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2F9A" w14:textId="51AAF4AE" w:rsidR="00AF467E" w:rsidRDefault="000C5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08BE0D" wp14:editId="006F876C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2A8C88C5" w14:textId="4BED046D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4207D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C1268">
        <w:rPr>
          <w:rFonts w:ascii="Times New Roman" w:hAnsi="Times New Roman" w:cs="Times New Roman"/>
          <w:sz w:val="72"/>
          <w:szCs w:val="72"/>
        </w:rPr>
        <w:t>ЗВУКОРЕЖИССУРА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5CC31" w14:textId="77777777" w:rsidR="00D62438" w:rsidRDefault="00D6243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58DC3B2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7AB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Звукорежиссура</w:t>
      </w:r>
    </w:p>
    <w:p w14:paraId="0147F601" w14:textId="06618C4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2DA6903A" w:rsidR="009C4B59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7CD167C6" w14:textId="32DE7AD5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«Звукорежиссура» обозначается сфера профессиональной деятельности по озвучиванию представлений, подготовке аудиоматериала для передачи в эфир (живой звук, интернет-вещание и запись), фиксации аудиоматериала во время съёмок кино и видеоматериала и его последующей обработки, вплоть до финального выпуска в эфир, прокат и в продажу, а также запись, редакция, сведение и финальная обработка (мастеринг) музыкального материала всех возможных стилей, запись, редакция и подготовка к выпуску аудиокниг и т.п. Выпускаемый в результате звукорежиссерской деятельности аудиоматериал должен соответствовать принятым стандартам звуковой индустрии и коррелировать с международными стандартами AES/EBU, MPEG, OIRT, ISO и т.п. в их части, касающейся аудиопроизводства. В своей работе участники обязаны обращать внимание на Закон об авторском праве и этические вопросы.</w:t>
      </w:r>
    </w:p>
    <w:p w14:paraId="08871796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компетенции возможны различные варианты внедрение в индустрию. К ним относятся внештатная работа, работа на телевидении, радиостанции, кинокомпаниях, музыкальных студиях звукозаписи и пост продакшн (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Production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любых организациях составе которой есть звуковая студия. Участник в полной мере может самостоятельно создавать и опубликовывать свое аудиовизуальное произведение.</w:t>
      </w:r>
    </w:p>
    <w:p w14:paraId="41A08453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специалисты данной профессии работают со звукозаписывающими комплексами, аудиоредакторами, шумовыми библиотеками, цифровыми консолями.</w:t>
      </w:r>
    </w:p>
    <w:p w14:paraId="46012BC9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используются компьютерные и мультимедийные технологии.</w:t>
      </w:r>
    </w:p>
    <w:p w14:paraId="35F98A5F" w14:textId="27D37AA4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постоянно меняющимися трендами</w:t>
      </w:r>
      <w:r w:rsidR="00C81611"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звукорежиссуры, появлением новых технологий и инструментов для работы, специалист данной области должен постоянно находиться в реалиях рынка и постоянно повышать свой уровень квалификации. </w:t>
      </w:r>
    </w:p>
    <w:p w14:paraId="3383AC26" w14:textId="3340353B" w:rsid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звукорежиссер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специализироваться на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специальности. </w:t>
      </w:r>
    </w:p>
    <w:p w14:paraId="4146DEDE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0B2A" w14:textId="77777777" w:rsidR="002900A6" w:rsidRPr="002900A6" w:rsidRDefault="002900A6" w:rsidP="002900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93089" w14:textId="77777777" w:rsidR="002900A6" w:rsidRPr="002900A6" w:rsidRDefault="002900A6" w:rsidP="002900A6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0" w:name="_heading=h.30j0zll"/>
      <w:bookmarkEnd w:id="0"/>
      <w:r w:rsidRPr="0029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Нормативные правовые акты</w:t>
      </w:r>
    </w:p>
    <w:p w14:paraId="1477CF4A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035A" w14:textId="6B198740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«Звукорежиссура»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F7BCA3" w14:textId="77777777" w:rsidR="00652FA3" w:rsidRPr="00425FBC" w:rsidRDefault="00652FA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4E6D6" w14:textId="16139640" w:rsidR="00C81611" w:rsidRDefault="009C4B59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877E580" w14:textId="77777777" w:rsidR="002900A6" w:rsidRPr="00C81611" w:rsidRDefault="002900A6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AED6DBD" w14:textId="2A4FCC05" w:rsidR="00B63C02" w:rsidRPr="000B24FA" w:rsidRDefault="002900A6" w:rsidP="00551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B63C02" w:rsidRPr="000B24FA">
        <w:rPr>
          <w:rFonts w:ascii="Times New Roman" w:eastAsia="Calibri" w:hAnsi="Times New Roman" w:cs="Times New Roman"/>
          <w:bCs/>
          <w:sz w:val="28"/>
          <w:szCs w:val="28"/>
        </w:rPr>
        <w:t>53.02.08 «Музыкальное звукооператорское мастерство» Утвержден приказом Министерства образования и науки Российской Федерации от 13 августа 2014 г. № 997</w:t>
      </w:r>
    </w:p>
    <w:p w14:paraId="7559D648" w14:textId="137FDD5B" w:rsidR="004514D7" w:rsidRPr="000B24FA" w:rsidRDefault="002900A6" w:rsidP="00551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>55.02.01. Театральная и аудиовизуальная техника (по видам)</w:t>
      </w:r>
      <w:r w:rsidR="00551A94" w:rsidRPr="000B24FA">
        <w:rPr>
          <w:sz w:val="28"/>
          <w:szCs w:val="28"/>
        </w:rPr>
        <w:t xml:space="preserve">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 приказом Министерства образования и науки Российской Федерации от 27 октября 2014 г. № 1364 </w:t>
      </w:r>
    </w:p>
    <w:p w14:paraId="6570FB4E" w14:textId="2734346D" w:rsidR="00B63C02" w:rsidRPr="00425FBC" w:rsidRDefault="00B63C02" w:rsidP="00B63C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8D9B03" w14:textId="1F454A24" w:rsidR="00D75E9D" w:rsidRPr="002900A6" w:rsidRDefault="00EA2F16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00A6">
        <w:rPr>
          <w:rFonts w:ascii="Times New Roman" w:hAnsi="Times New Roman"/>
          <w:bCs/>
          <w:sz w:val="28"/>
          <w:szCs w:val="28"/>
        </w:rPr>
        <w:t>П</w:t>
      </w:r>
      <w:r w:rsidR="002900A6" w:rsidRPr="002900A6">
        <w:rPr>
          <w:rFonts w:ascii="Times New Roman" w:hAnsi="Times New Roman"/>
          <w:bCs/>
          <w:sz w:val="28"/>
          <w:szCs w:val="28"/>
        </w:rPr>
        <w:t>ротокол</w:t>
      </w:r>
      <w:r w:rsidRPr="002900A6">
        <w:rPr>
          <w:rFonts w:ascii="Times New Roman" w:hAnsi="Times New Roman"/>
          <w:bCs/>
          <w:sz w:val="28"/>
          <w:szCs w:val="28"/>
        </w:rPr>
        <w:t xml:space="preserve"> OIRT - Международной организации радиовещания и телевидения</w:t>
      </w:r>
      <w:r w:rsidR="00BF148B" w:rsidRPr="002900A6">
        <w:rPr>
          <w:rFonts w:ascii="Times New Roman" w:hAnsi="Times New Roman"/>
          <w:bCs/>
          <w:sz w:val="28"/>
          <w:szCs w:val="28"/>
        </w:rPr>
        <w:t>.</w:t>
      </w:r>
    </w:p>
    <w:p w14:paraId="21E7CC95" w14:textId="601B0136" w:rsidR="00203536" w:rsidRPr="002900A6" w:rsidRDefault="00945DFE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IEC 61606-1-2014</w:t>
      </w:r>
      <w:r w:rsidR="00203536" w:rsidRPr="002900A6">
        <w:rPr>
          <w:rFonts w:ascii="Times New Roman" w:hAnsi="Times New Roman"/>
          <w:sz w:val="28"/>
          <w:szCs w:val="28"/>
        </w:rPr>
        <w:t xml:space="preserve"> Межгосударственный стандарт. Аудио- и аудиовизуальное оборудование. Компоненты цифровой аудиоаппаратуры основные методы измерений звуковых характеристик</w:t>
      </w:r>
    </w:p>
    <w:p w14:paraId="7E96080E" w14:textId="62D8B66F" w:rsidR="003C1B87" w:rsidRPr="002900A6" w:rsidRDefault="003C1B87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Р МЭК 60645-1-2017</w:t>
      </w:r>
      <w:r w:rsidR="00347E07" w:rsidRPr="002900A6">
        <w:rPr>
          <w:rFonts w:ascii="Times New Roman" w:hAnsi="Times New Roman"/>
          <w:sz w:val="28"/>
          <w:szCs w:val="28"/>
        </w:rPr>
        <w:t xml:space="preserve"> Национальный стандарт Российской Федерации. Электроакустика. Аудиометрическое оборудование</w:t>
      </w:r>
    </w:p>
    <w:p w14:paraId="4B610CCA" w14:textId="65346DBC" w:rsidR="00D75E9D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B358554" w14:textId="25BCD648" w:rsidR="000B24FA" w:rsidRPr="002900A6" w:rsidRDefault="00D75E9D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2.2.2/2.4.1340-03 "Гигиенические требования к персональным электронно-вычислительным машинам и организации работы"</w:t>
      </w:r>
    </w:p>
    <w:p w14:paraId="762C9E83" w14:textId="66C2F19B" w:rsidR="004F528A" w:rsidRPr="002900A6" w:rsidRDefault="004F528A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ГК РФ Глава 70. Авторское право</w:t>
      </w:r>
    </w:p>
    <w:p w14:paraId="3BDEE02E" w14:textId="77777777" w:rsidR="00397593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Постановление Правительства РФ от 16.09.2020 N 1479 (ред. от 21.05.2021) "Об утверждении Правил противопожарного режима в Российской Федерации"</w:t>
      </w:r>
    </w:p>
    <w:p w14:paraId="749CE960" w14:textId="74DA83FD" w:rsidR="00A130B3" w:rsidRDefault="00A130B3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7E0675A5" w14:textId="77777777" w:rsidR="00D62438" w:rsidRPr="004F528A" w:rsidRDefault="00D62438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3DD587" w14:textId="23C91940" w:rsidR="006C78CA" w:rsidRDefault="006C78CA" w:rsidP="006C78CA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78CA">
        <w:rPr>
          <w:rFonts w:ascii="Times New Roman" w:eastAsia="Times New Roman" w:hAnsi="Times New Roman" w:cs="Times New Roman"/>
          <w:sz w:val="28"/>
          <w:szCs w:val="28"/>
        </w:rPr>
        <w:t xml:space="preserve">Перечень профессиональных задач специалиста по компетенции </w:t>
      </w:r>
      <w:r w:rsidR="00D62438">
        <w:rPr>
          <w:rFonts w:ascii="Times New Roman" w:eastAsia="Times New Roman" w:hAnsi="Times New Roman" w:cs="Times New Roman"/>
          <w:sz w:val="28"/>
          <w:szCs w:val="28"/>
        </w:rPr>
        <w:t xml:space="preserve">«Звукорежиссура» </w:t>
      </w:r>
      <w:r w:rsidRPr="006C78CA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BF148B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827239">
        <w:tc>
          <w:tcPr>
            <w:tcW w:w="529" w:type="pct"/>
            <w:shd w:val="clear" w:color="auto" w:fill="8EAADB" w:themeFill="accent1" w:themeFillTint="99"/>
          </w:tcPr>
          <w:p w14:paraId="50935220" w14:textId="77777777" w:rsidR="00425FBC" w:rsidRPr="00827239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8EAADB" w:themeFill="accent1" w:themeFillTint="99"/>
          </w:tcPr>
          <w:p w14:paraId="3EC27263" w14:textId="173F34F3" w:rsidR="00425FBC" w:rsidRPr="00827239" w:rsidRDefault="009F616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</w:tcPr>
          <w:p w14:paraId="6AC398D4" w14:textId="2D3F86B4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подготовительная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при работе над звуковым решением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1DD0AE4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1" w:type="pct"/>
          </w:tcPr>
          <w:p w14:paraId="6D1573A2" w14:textId="22CA977D" w:rsidR="00425FBC" w:rsidRPr="00425FBC" w:rsidRDefault="00EA2F16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вуковой дизайн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4822BB2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1" w:type="pct"/>
          </w:tcPr>
          <w:p w14:paraId="1028C73D" w14:textId="0F113929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Работы и организация работ по тонированию, наложению музыки и шумов, перезаписи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6AB53AB5" w14:textId="77777777" w:rsidTr="00425FBC">
        <w:tc>
          <w:tcPr>
            <w:tcW w:w="529" w:type="pct"/>
            <w:shd w:val="clear" w:color="auto" w:fill="BFBFBF"/>
          </w:tcPr>
          <w:p w14:paraId="6292AD7D" w14:textId="0BF15E7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3016833B" w14:textId="5BA2C94B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A2F16"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частие в создании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70DA736F" w14:textId="77777777" w:rsidTr="00425FBC">
        <w:tc>
          <w:tcPr>
            <w:tcW w:w="529" w:type="pct"/>
            <w:shd w:val="clear" w:color="auto" w:fill="BFBFBF"/>
          </w:tcPr>
          <w:p w14:paraId="5FAFCF0A" w14:textId="3432721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</w:tcPr>
          <w:p w14:paraId="76A69CCE" w14:textId="6BE07DC7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созданием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задачам.</w:t>
            </w:r>
          </w:p>
        </w:tc>
      </w:tr>
      <w:tr w:rsidR="00EA2F16" w:rsidRPr="00425FBC" w14:paraId="4E0E01F0" w14:textId="77777777" w:rsidTr="00425FBC">
        <w:tc>
          <w:tcPr>
            <w:tcW w:w="529" w:type="pct"/>
            <w:shd w:val="clear" w:color="auto" w:fill="BFBFBF"/>
          </w:tcPr>
          <w:p w14:paraId="496BF2CB" w14:textId="1ED1BE98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4D4E4085" w14:textId="3DD60CA5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Монтаж, сведение, мастеринг, подготовка</w:t>
            </w:r>
            <w:r w:rsidR="00917E0D" w:rsidRP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7E0D"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музыкальных </w:t>
            </w: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фонограмм и других </w:t>
            </w:r>
            <w:proofErr w:type="spellStart"/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аудиопрограмм</w:t>
            </w:r>
            <w:proofErr w:type="spellEnd"/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 w:rsidR="00472952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</w:t>
            </w:r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7A27911" w14:textId="77777777" w:rsidR="001B15DE" w:rsidRPr="001B15DE" w:rsidRDefault="001B15DE" w:rsidP="000B24F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0C21" w14:textId="77777777" w:rsidR="00825C10" w:rsidRDefault="00825C10" w:rsidP="00A130B3">
      <w:pPr>
        <w:spacing w:after="0" w:line="240" w:lineRule="auto"/>
      </w:pPr>
      <w:r>
        <w:separator/>
      </w:r>
    </w:p>
  </w:endnote>
  <w:endnote w:type="continuationSeparator" w:id="0">
    <w:p w14:paraId="09173A1F" w14:textId="77777777" w:rsidR="00825C10" w:rsidRDefault="00825C1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4565E0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9F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59BF" w14:textId="77777777" w:rsidR="00825C10" w:rsidRDefault="00825C10" w:rsidP="00A130B3">
      <w:pPr>
        <w:spacing w:after="0" w:line="240" w:lineRule="auto"/>
      </w:pPr>
      <w:r>
        <w:separator/>
      </w:r>
    </w:p>
  </w:footnote>
  <w:footnote w:type="continuationSeparator" w:id="0">
    <w:p w14:paraId="2623DA2F" w14:textId="77777777" w:rsidR="00825C10" w:rsidRDefault="00825C1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C0E4C4E"/>
    <w:multiLevelType w:val="hybridMultilevel"/>
    <w:tmpl w:val="22DC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289E"/>
    <w:multiLevelType w:val="hybridMultilevel"/>
    <w:tmpl w:val="6B041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0307344">
    <w:abstractNumId w:val="0"/>
  </w:num>
  <w:num w:numId="2" w16cid:durableId="701050598">
    <w:abstractNumId w:val="2"/>
  </w:num>
  <w:num w:numId="3" w16cid:durableId="57798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24FA"/>
    <w:rsid w:val="000C5917"/>
    <w:rsid w:val="001262E4"/>
    <w:rsid w:val="00131D04"/>
    <w:rsid w:val="0014416A"/>
    <w:rsid w:val="001B15DE"/>
    <w:rsid w:val="00203536"/>
    <w:rsid w:val="00217FBA"/>
    <w:rsid w:val="002900A6"/>
    <w:rsid w:val="0030049D"/>
    <w:rsid w:val="00347E07"/>
    <w:rsid w:val="00397593"/>
    <w:rsid w:val="003A7ABA"/>
    <w:rsid w:val="003C1B87"/>
    <w:rsid w:val="003D0CC1"/>
    <w:rsid w:val="003F67AF"/>
    <w:rsid w:val="00425FBC"/>
    <w:rsid w:val="004514D7"/>
    <w:rsid w:val="00472952"/>
    <w:rsid w:val="00483D9F"/>
    <w:rsid w:val="004F528A"/>
    <w:rsid w:val="004F5C21"/>
    <w:rsid w:val="00532AD0"/>
    <w:rsid w:val="00551A94"/>
    <w:rsid w:val="005530AC"/>
    <w:rsid w:val="00592D08"/>
    <w:rsid w:val="00596E5D"/>
    <w:rsid w:val="00652FA3"/>
    <w:rsid w:val="006C78CA"/>
    <w:rsid w:val="00716F94"/>
    <w:rsid w:val="00717154"/>
    <w:rsid w:val="00764D24"/>
    <w:rsid w:val="00775901"/>
    <w:rsid w:val="007D7591"/>
    <w:rsid w:val="00825C10"/>
    <w:rsid w:val="00827239"/>
    <w:rsid w:val="008A625F"/>
    <w:rsid w:val="00917E0D"/>
    <w:rsid w:val="00945DFE"/>
    <w:rsid w:val="009C4B59"/>
    <w:rsid w:val="009F616C"/>
    <w:rsid w:val="00A130B3"/>
    <w:rsid w:val="00AA1894"/>
    <w:rsid w:val="00AB059B"/>
    <w:rsid w:val="00AB30DE"/>
    <w:rsid w:val="00AC1268"/>
    <w:rsid w:val="00AF467E"/>
    <w:rsid w:val="00B63C02"/>
    <w:rsid w:val="00B96387"/>
    <w:rsid w:val="00BF148B"/>
    <w:rsid w:val="00C81611"/>
    <w:rsid w:val="00C91F47"/>
    <w:rsid w:val="00CD7B1E"/>
    <w:rsid w:val="00D62438"/>
    <w:rsid w:val="00D75E9D"/>
    <w:rsid w:val="00E110E4"/>
    <w:rsid w:val="00E94D23"/>
    <w:rsid w:val="00EA1BA1"/>
    <w:rsid w:val="00EA2F16"/>
    <w:rsid w:val="00EE2272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mainText">
    <w:name w:val="mainText"/>
    <w:basedOn w:val="a"/>
    <w:link w:val="mainText0"/>
    <w:qFormat/>
    <w:rsid w:val="00652FA3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652FA3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paragraph" w:customStyle="1" w:styleId="headlineBold">
    <w:name w:val="headlineBold"/>
    <w:basedOn w:val="2"/>
    <w:link w:val="headlineBold0"/>
    <w:qFormat/>
    <w:rsid w:val="00652FA3"/>
    <w:pPr>
      <w:spacing w:line="276" w:lineRule="auto"/>
      <w:jc w:val="both"/>
    </w:pPr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headlineBold0">
    <w:name w:val="headlineBold Знак"/>
    <w:basedOn w:val="a0"/>
    <w:link w:val="headlineBold"/>
    <w:rsid w:val="00652FA3"/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F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D75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Анастасия Селезнева</cp:lastModifiedBy>
  <cp:revision>29</cp:revision>
  <dcterms:created xsi:type="dcterms:W3CDTF">2023-01-11T11:48:00Z</dcterms:created>
  <dcterms:modified xsi:type="dcterms:W3CDTF">2025-04-08T18:31:00Z</dcterms:modified>
</cp:coreProperties>
</file>