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1"/>
        <w:gridCol w:w="4158"/>
      </w:tblGrid>
      <w:tr w:rsidR="000702DB">
        <w:tc>
          <w:tcPr>
            <w:tcW w:w="4814" w:type="dxa"/>
          </w:tcPr>
          <w:p w:rsidR="000702DB" w:rsidRDefault="0077736A">
            <w:pPr>
              <w:spacing w:line="360" w:lineRule="auto"/>
            </w:pPr>
            <w:r>
              <w:rPr>
                <w:b/>
                <w:noProof/>
              </w:rPr>
              <mc:AlternateContent>
                <mc:Choice Requires="wpg">
                  <w:drawing>
                    <wp:inline distT="0" distB="0" distL="0" distR="0">
                      <wp:extent cx="3343275" cy="1289099"/>
                      <wp:effectExtent l="0" t="0" r="0" b="635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450870" cy="133058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63.2pt;height:101.5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</w:p>
        </w:tc>
        <w:tc>
          <w:tcPr>
            <w:tcW w:w="4815" w:type="dxa"/>
          </w:tcPr>
          <w:p w:rsidR="000702DB" w:rsidRDefault="000702DB">
            <w:pPr>
              <w:spacing w:line="360" w:lineRule="auto"/>
            </w:pPr>
          </w:p>
        </w:tc>
      </w:tr>
    </w:tbl>
    <w:sdt>
      <w:sdtPr>
        <w:id w:val="326794676"/>
        <w:docPartObj>
          <w:docPartGallery w:val="Cover Pages"/>
          <w:docPartUnique/>
        </w:docPartObj>
      </w:sdtPr>
      <w:sdtEndPr/>
      <w:sdtContent>
        <w:p w:rsidR="000702DB" w:rsidRDefault="000702DB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0702DB" w:rsidRDefault="000702DB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2D2F0A" w:rsidRPr="002D2F0A" w:rsidRDefault="002D2F0A" w:rsidP="002D2F0A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2D2F0A"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2D2F0A" w:rsidRPr="002D2F0A" w:rsidRDefault="002D2F0A" w:rsidP="002D2F0A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«Бурение скважин</w:t>
          </w:r>
          <w:r w:rsidRPr="002D2F0A"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:rsidR="000702DB" w:rsidRDefault="002D2F0A" w:rsidP="002D2F0A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2D2F0A">
            <w:rPr>
              <w:rFonts w:ascii="Times New Roman" w:eastAsia="Arial Unicode MS" w:hAnsi="Times New Roman" w:cs="Times New Roman"/>
              <w:sz w:val="56"/>
              <w:szCs w:val="56"/>
            </w:rPr>
            <w:t>Итогового (межрегионального) этапа Чемпионата по профессиональному мастерству «Профессионалы»</w:t>
          </w:r>
        </w:p>
        <w:p w:rsidR="000702DB" w:rsidRDefault="000702DB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0702DB" w:rsidRDefault="006C58F8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0702DB" w:rsidRDefault="000702D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0702DB" w:rsidRDefault="000702D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0702DB" w:rsidRDefault="000702D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E71F2E" w:rsidRDefault="00E71F2E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:rsidR="000702DB" w:rsidRPr="002D2F0A" w:rsidRDefault="002D2F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2D2F0A">
        <w:rPr>
          <w:rFonts w:ascii="Times New Roman" w:hAnsi="Times New Roman" w:cs="Times New Roman"/>
          <w:sz w:val="28"/>
          <w:szCs w:val="28"/>
          <w:lang w:bidi="en-US"/>
        </w:rPr>
        <w:t>2025</w:t>
      </w:r>
      <w:r w:rsidR="0077736A" w:rsidRPr="002D2F0A">
        <w:rPr>
          <w:rFonts w:ascii="Times New Roman" w:hAnsi="Times New Roman" w:cs="Times New Roman"/>
          <w:sz w:val="28"/>
          <w:szCs w:val="28"/>
          <w:lang w:bidi="en-US"/>
        </w:rPr>
        <w:t>г.</w:t>
      </w:r>
    </w:p>
    <w:p w:rsidR="000702DB" w:rsidRDefault="000702DB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E71F2E" w:rsidRDefault="00E71F2E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0702DB" w:rsidRDefault="0077736A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:rsidR="000702DB" w:rsidRDefault="000702DB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0702DB" w:rsidRDefault="0077736A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p w:rsidR="000702DB" w:rsidRDefault="0077736A">
      <w:pPr>
        <w:pStyle w:val="12"/>
        <w:spacing w:line="240" w:lineRule="auto"/>
        <w:rPr>
          <w:rFonts w:ascii="Times New Roman" w:eastAsiaTheme="minorEastAsia" w:hAnsi="Times New Roman"/>
          <w:bCs w:val="0"/>
          <w:szCs w:val="24"/>
          <w:lang w:val="ru-RU" w:eastAsia="ru-RU"/>
        </w:rPr>
      </w:pPr>
      <w:r>
        <w:rPr>
          <w:rFonts w:ascii="Times New Roman" w:hAnsi="Times New Roman"/>
          <w:szCs w:val="24"/>
          <w:lang w:val="ru-RU" w:eastAsia="ru-RU"/>
        </w:rPr>
        <w:fldChar w:fldCharType="begin"/>
      </w:r>
      <w:r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6767221" w:tooltip="#_Toc126767221" w:history="1">
        <w:r>
          <w:rPr>
            <w:rStyle w:val="af8"/>
            <w:rFonts w:ascii="Times New Roman" w:hAnsi="Times New Roman"/>
            <w:szCs w:val="24"/>
          </w:rPr>
          <w:t>1. ОСНОВНЫЕ ТРЕБОВАНИЯ КОМПЕТЕНЦИИ</w:t>
        </w:r>
        <w:r>
          <w:rPr>
            <w:rFonts w:ascii="Times New Roman" w:hAnsi="Times New Roman"/>
            <w:szCs w:val="24"/>
          </w:rPr>
          <w:tab/>
        </w:r>
        <w:r>
          <w:rPr>
            <w:rFonts w:ascii="Times New Roman" w:hAnsi="Times New Roman"/>
            <w:szCs w:val="24"/>
          </w:rPr>
          <w:fldChar w:fldCharType="begin"/>
        </w:r>
        <w:r>
          <w:rPr>
            <w:rFonts w:ascii="Times New Roman" w:hAnsi="Times New Roman"/>
            <w:szCs w:val="24"/>
          </w:rPr>
          <w:instrText xml:space="preserve"> PAGEREF _Toc126767221 \h </w:instrText>
        </w:r>
        <w:r>
          <w:rPr>
            <w:rFonts w:ascii="Times New Roman" w:hAnsi="Times New Roman"/>
            <w:szCs w:val="24"/>
          </w:rPr>
        </w:r>
        <w:r>
          <w:rPr>
            <w:rFonts w:ascii="Times New Roman" w:hAnsi="Times New Roman"/>
            <w:szCs w:val="24"/>
          </w:rPr>
          <w:fldChar w:fldCharType="separate"/>
        </w:r>
        <w:r>
          <w:rPr>
            <w:rFonts w:ascii="Times New Roman" w:hAnsi="Times New Roman"/>
            <w:szCs w:val="24"/>
          </w:rPr>
          <w:t>3</w:t>
        </w:r>
        <w:r>
          <w:rPr>
            <w:rFonts w:ascii="Times New Roman" w:hAnsi="Times New Roman"/>
            <w:szCs w:val="24"/>
          </w:rPr>
          <w:fldChar w:fldCharType="end"/>
        </w:r>
      </w:hyperlink>
    </w:p>
    <w:p w:rsidR="000702DB" w:rsidRDefault="006C58F8">
      <w:pPr>
        <w:pStyle w:val="28"/>
        <w:rPr>
          <w:rFonts w:eastAsiaTheme="minorEastAsia"/>
          <w:sz w:val="24"/>
          <w:szCs w:val="24"/>
        </w:rPr>
      </w:pPr>
      <w:hyperlink w:anchor="_Toc126767222" w:tooltip="#_Toc126767222" w:history="1">
        <w:r w:rsidR="0077736A">
          <w:rPr>
            <w:rStyle w:val="af8"/>
            <w:sz w:val="24"/>
            <w:szCs w:val="24"/>
          </w:rPr>
          <w:t>1.1. Общие сведения о требованиях компетенции</w:t>
        </w:r>
        <w:r w:rsidR="0077736A">
          <w:rPr>
            <w:sz w:val="24"/>
            <w:szCs w:val="24"/>
          </w:rPr>
          <w:tab/>
        </w:r>
        <w:r w:rsidR="0077736A">
          <w:rPr>
            <w:sz w:val="24"/>
            <w:szCs w:val="24"/>
          </w:rPr>
          <w:fldChar w:fldCharType="begin"/>
        </w:r>
        <w:r w:rsidR="0077736A">
          <w:rPr>
            <w:sz w:val="24"/>
            <w:szCs w:val="24"/>
          </w:rPr>
          <w:instrText xml:space="preserve"> PAGEREF _Toc126767222 \h </w:instrText>
        </w:r>
        <w:r w:rsidR="0077736A">
          <w:rPr>
            <w:sz w:val="24"/>
            <w:szCs w:val="24"/>
          </w:rPr>
        </w:r>
        <w:r w:rsidR="0077736A">
          <w:rPr>
            <w:sz w:val="24"/>
            <w:szCs w:val="24"/>
          </w:rPr>
          <w:fldChar w:fldCharType="separate"/>
        </w:r>
        <w:r w:rsidR="0077736A">
          <w:rPr>
            <w:sz w:val="24"/>
            <w:szCs w:val="24"/>
          </w:rPr>
          <w:t>3</w:t>
        </w:r>
        <w:r w:rsidR="0077736A">
          <w:rPr>
            <w:sz w:val="24"/>
            <w:szCs w:val="24"/>
          </w:rPr>
          <w:fldChar w:fldCharType="end"/>
        </w:r>
      </w:hyperlink>
    </w:p>
    <w:p w:rsidR="000702DB" w:rsidRDefault="006C58F8">
      <w:pPr>
        <w:pStyle w:val="28"/>
        <w:rPr>
          <w:rFonts w:eastAsiaTheme="minorEastAsia"/>
          <w:sz w:val="24"/>
          <w:szCs w:val="24"/>
        </w:rPr>
      </w:pPr>
      <w:hyperlink w:anchor="_Toc126767223" w:tooltip="#_Toc126767223" w:history="1">
        <w:r w:rsidR="0077736A">
          <w:rPr>
            <w:rStyle w:val="af8"/>
            <w:sz w:val="24"/>
            <w:szCs w:val="24"/>
          </w:rPr>
          <w:t>1.2. Перечень профессиональных задач специалиста по компетенции «Бурение скважин»</w:t>
        </w:r>
        <w:r w:rsidR="0077736A">
          <w:rPr>
            <w:sz w:val="24"/>
            <w:szCs w:val="24"/>
          </w:rPr>
          <w:tab/>
        </w:r>
        <w:r w:rsidR="0077736A">
          <w:rPr>
            <w:sz w:val="24"/>
            <w:szCs w:val="24"/>
          </w:rPr>
          <w:fldChar w:fldCharType="begin"/>
        </w:r>
        <w:r w:rsidR="0077736A">
          <w:rPr>
            <w:sz w:val="24"/>
            <w:szCs w:val="24"/>
          </w:rPr>
          <w:instrText xml:space="preserve"> PAGEREF _Toc126767223 \h </w:instrText>
        </w:r>
        <w:r w:rsidR="0077736A">
          <w:rPr>
            <w:sz w:val="24"/>
            <w:szCs w:val="24"/>
          </w:rPr>
        </w:r>
        <w:r w:rsidR="0077736A">
          <w:rPr>
            <w:sz w:val="24"/>
            <w:szCs w:val="24"/>
          </w:rPr>
          <w:fldChar w:fldCharType="separate"/>
        </w:r>
        <w:r w:rsidR="0077736A">
          <w:rPr>
            <w:sz w:val="24"/>
            <w:szCs w:val="24"/>
          </w:rPr>
          <w:t>3</w:t>
        </w:r>
        <w:r w:rsidR="0077736A">
          <w:rPr>
            <w:sz w:val="24"/>
            <w:szCs w:val="24"/>
          </w:rPr>
          <w:fldChar w:fldCharType="end"/>
        </w:r>
      </w:hyperlink>
    </w:p>
    <w:p w:rsidR="000702DB" w:rsidRDefault="006C58F8">
      <w:pPr>
        <w:pStyle w:val="28"/>
        <w:rPr>
          <w:rFonts w:eastAsiaTheme="minorEastAsia"/>
          <w:sz w:val="24"/>
          <w:szCs w:val="24"/>
        </w:rPr>
      </w:pPr>
      <w:hyperlink w:anchor="_Toc126767224" w:tooltip="#_Toc126767224" w:history="1">
        <w:r w:rsidR="0077736A">
          <w:rPr>
            <w:rStyle w:val="af8"/>
            <w:sz w:val="24"/>
            <w:szCs w:val="24"/>
          </w:rPr>
          <w:t>1.3. Требования к схеме оценки</w:t>
        </w:r>
        <w:r w:rsidR="0077736A">
          <w:rPr>
            <w:rStyle w:val="af8"/>
            <w:sz w:val="24"/>
            <w:szCs w:val="24"/>
          </w:rPr>
          <w:tab/>
        </w:r>
        <w:r w:rsidR="0077736A">
          <w:rPr>
            <w:rStyle w:val="af8"/>
            <w:sz w:val="24"/>
            <w:szCs w:val="24"/>
          </w:rPr>
          <w:fldChar w:fldCharType="begin"/>
        </w:r>
        <w:r w:rsidR="0077736A">
          <w:rPr>
            <w:rStyle w:val="af8"/>
            <w:sz w:val="24"/>
            <w:szCs w:val="24"/>
          </w:rPr>
          <w:instrText xml:space="preserve"> PAGEREF _Toc126767224 \h </w:instrText>
        </w:r>
        <w:r w:rsidR="0077736A">
          <w:rPr>
            <w:rStyle w:val="af8"/>
            <w:sz w:val="24"/>
            <w:szCs w:val="24"/>
          </w:rPr>
        </w:r>
        <w:r w:rsidR="0077736A">
          <w:rPr>
            <w:rStyle w:val="af8"/>
            <w:sz w:val="24"/>
            <w:szCs w:val="24"/>
          </w:rPr>
          <w:fldChar w:fldCharType="separate"/>
        </w:r>
        <w:r w:rsidR="0077736A">
          <w:rPr>
            <w:rStyle w:val="af8"/>
            <w:sz w:val="24"/>
            <w:szCs w:val="24"/>
          </w:rPr>
          <w:t>9</w:t>
        </w:r>
        <w:r w:rsidR="0077736A">
          <w:rPr>
            <w:rStyle w:val="af8"/>
            <w:sz w:val="24"/>
            <w:szCs w:val="24"/>
          </w:rPr>
          <w:fldChar w:fldCharType="end"/>
        </w:r>
      </w:hyperlink>
    </w:p>
    <w:p w:rsidR="000702DB" w:rsidRDefault="006C58F8">
      <w:pPr>
        <w:pStyle w:val="28"/>
        <w:rPr>
          <w:rFonts w:eastAsiaTheme="minorEastAsia"/>
          <w:sz w:val="24"/>
          <w:szCs w:val="24"/>
        </w:rPr>
      </w:pPr>
      <w:hyperlink w:anchor="_Toc126767225" w:tooltip="#_Toc126767225" w:history="1">
        <w:r w:rsidR="0077736A">
          <w:rPr>
            <w:rStyle w:val="af8"/>
            <w:sz w:val="24"/>
            <w:szCs w:val="24"/>
          </w:rPr>
          <w:t>1.4. Спецификация оценки компетенции</w:t>
        </w:r>
        <w:r w:rsidR="0077736A">
          <w:rPr>
            <w:rStyle w:val="af8"/>
            <w:sz w:val="24"/>
            <w:szCs w:val="24"/>
          </w:rPr>
          <w:tab/>
        </w:r>
        <w:r w:rsidR="0077736A">
          <w:rPr>
            <w:rStyle w:val="af8"/>
            <w:sz w:val="24"/>
            <w:szCs w:val="24"/>
          </w:rPr>
          <w:fldChar w:fldCharType="begin"/>
        </w:r>
        <w:r w:rsidR="0077736A">
          <w:rPr>
            <w:rStyle w:val="af8"/>
            <w:sz w:val="24"/>
            <w:szCs w:val="24"/>
          </w:rPr>
          <w:instrText xml:space="preserve"> PAGEREF _Toc126767225 \h </w:instrText>
        </w:r>
        <w:r w:rsidR="0077736A">
          <w:rPr>
            <w:rStyle w:val="af8"/>
            <w:sz w:val="24"/>
            <w:szCs w:val="24"/>
          </w:rPr>
        </w:r>
        <w:r w:rsidR="0077736A">
          <w:rPr>
            <w:rStyle w:val="af8"/>
            <w:sz w:val="24"/>
            <w:szCs w:val="24"/>
          </w:rPr>
          <w:fldChar w:fldCharType="separate"/>
        </w:r>
        <w:r w:rsidR="0077736A">
          <w:rPr>
            <w:rStyle w:val="af8"/>
            <w:sz w:val="24"/>
            <w:szCs w:val="24"/>
          </w:rPr>
          <w:t>9</w:t>
        </w:r>
        <w:r w:rsidR="0077736A">
          <w:rPr>
            <w:rStyle w:val="af8"/>
            <w:sz w:val="24"/>
            <w:szCs w:val="24"/>
          </w:rPr>
          <w:fldChar w:fldCharType="end"/>
        </w:r>
      </w:hyperlink>
    </w:p>
    <w:p w:rsidR="000702DB" w:rsidRDefault="006C58F8">
      <w:pPr>
        <w:pStyle w:val="28"/>
        <w:rPr>
          <w:rFonts w:eastAsiaTheme="minorEastAsia"/>
          <w:sz w:val="24"/>
          <w:szCs w:val="24"/>
        </w:rPr>
      </w:pPr>
      <w:hyperlink w:anchor="_Toc126767226" w:tooltip="#_Toc126767226" w:history="1">
        <w:r w:rsidR="0077736A">
          <w:rPr>
            <w:rStyle w:val="af8"/>
            <w:sz w:val="24"/>
            <w:szCs w:val="24"/>
          </w:rPr>
          <w:t>1.5. Конкурсное задание</w:t>
        </w:r>
        <w:r w:rsidR="0077736A">
          <w:rPr>
            <w:rStyle w:val="af8"/>
            <w:sz w:val="24"/>
            <w:szCs w:val="24"/>
          </w:rPr>
          <w:tab/>
        </w:r>
        <w:r w:rsidR="0077736A">
          <w:rPr>
            <w:rStyle w:val="af8"/>
            <w:sz w:val="24"/>
            <w:szCs w:val="24"/>
          </w:rPr>
          <w:fldChar w:fldCharType="begin"/>
        </w:r>
        <w:r w:rsidR="0077736A">
          <w:rPr>
            <w:rStyle w:val="af8"/>
            <w:sz w:val="24"/>
            <w:szCs w:val="24"/>
          </w:rPr>
          <w:instrText xml:space="preserve"> PAGEREF _Toc126767226 \h </w:instrText>
        </w:r>
        <w:r w:rsidR="0077736A">
          <w:rPr>
            <w:rStyle w:val="af8"/>
            <w:sz w:val="24"/>
            <w:szCs w:val="24"/>
          </w:rPr>
        </w:r>
        <w:r w:rsidR="0077736A">
          <w:rPr>
            <w:rStyle w:val="af8"/>
            <w:sz w:val="24"/>
            <w:szCs w:val="24"/>
          </w:rPr>
          <w:fldChar w:fldCharType="separate"/>
        </w:r>
        <w:r w:rsidR="0077736A">
          <w:rPr>
            <w:rStyle w:val="af8"/>
            <w:sz w:val="24"/>
            <w:szCs w:val="24"/>
          </w:rPr>
          <w:t>10</w:t>
        </w:r>
        <w:r w:rsidR="0077736A">
          <w:rPr>
            <w:rStyle w:val="af8"/>
            <w:sz w:val="24"/>
            <w:szCs w:val="24"/>
          </w:rPr>
          <w:fldChar w:fldCharType="end"/>
        </w:r>
      </w:hyperlink>
    </w:p>
    <w:p w:rsidR="000702DB" w:rsidRDefault="006C58F8">
      <w:pPr>
        <w:pStyle w:val="28"/>
        <w:rPr>
          <w:rFonts w:eastAsiaTheme="minorEastAsia"/>
          <w:sz w:val="24"/>
          <w:szCs w:val="24"/>
        </w:rPr>
      </w:pPr>
      <w:hyperlink w:anchor="_Toc126767227" w:tooltip="#_Toc126767227" w:history="1">
        <w:r w:rsidR="0077736A">
          <w:rPr>
            <w:rStyle w:val="af8"/>
            <w:sz w:val="24"/>
            <w:szCs w:val="24"/>
          </w:rPr>
          <w:t>1.5.1. Разработка/выбор конкурсного задания</w:t>
        </w:r>
        <w:r w:rsidR="0077736A">
          <w:rPr>
            <w:sz w:val="24"/>
            <w:szCs w:val="24"/>
          </w:rPr>
          <w:tab/>
        </w:r>
        <w:r w:rsidR="0077736A">
          <w:rPr>
            <w:sz w:val="24"/>
            <w:szCs w:val="24"/>
          </w:rPr>
          <w:fldChar w:fldCharType="begin"/>
        </w:r>
        <w:r w:rsidR="0077736A">
          <w:rPr>
            <w:sz w:val="24"/>
            <w:szCs w:val="24"/>
          </w:rPr>
          <w:instrText xml:space="preserve"> PAGEREF _Toc126767227 \h </w:instrText>
        </w:r>
        <w:r w:rsidR="0077736A">
          <w:rPr>
            <w:sz w:val="24"/>
            <w:szCs w:val="24"/>
          </w:rPr>
        </w:r>
        <w:r w:rsidR="0077736A">
          <w:rPr>
            <w:sz w:val="24"/>
            <w:szCs w:val="24"/>
          </w:rPr>
          <w:fldChar w:fldCharType="separate"/>
        </w:r>
        <w:r w:rsidR="0077736A">
          <w:rPr>
            <w:sz w:val="24"/>
            <w:szCs w:val="24"/>
          </w:rPr>
          <w:t>11</w:t>
        </w:r>
        <w:r w:rsidR="0077736A">
          <w:rPr>
            <w:sz w:val="24"/>
            <w:szCs w:val="24"/>
          </w:rPr>
          <w:fldChar w:fldCharType="end"/>
        </w:r>
      </w:hyperlink>
    </w:p>
    <w:p w:rsidR="000702DB" w:rsidRDefault="006C58F8">
      <w:pPr>
        <w:pStyle w:val="28"/>
        <w:rPr>
          <w:rFonts w:eastAsiaTheme="minorEastAsia"/>
          <w:sz w:val="24"/>
          <w:szCs w:val="24"/>
        </w:rPr>
      </w:pPr>
      <w:hyperlink w:anchor="_Toc126767228" w:tooltip="#_Toc126767228" w:history="1">
        <w:r w:rsidR="0077736A">
          <w:rPr>
            <w:rStyle w:val="af8"/>
            <w:sz w:val="24"/>
            <w:szCs w:val="24"/>
          </w:rPr>
          <w:t>1.5.2. Структура модулей конкурсного задания (инвариант/вариатив)</w:t>
        </w:r>
        <w:r w:rsidR="0077736A">
          <w:rPr>
            <w:sz w:val="24"/>
            <w:szCs w:val="24"/>
          </w:rPr>
          <w:tab/>
        </w:r>
        <w:r w:rsidR="0077736A">
          <w:rPr>
            <w:sz w:val="24"/>
            <w:szCs w:val="24"/>
          </w:rPr>
          <w:fldChar w:fldCharType="begin"/>
        </w:r>
        <w:r w:rsidR="0077736A">
          <w:rPr>
            <w:sz w:val="24"/>
            <w:szCs w:val="24"/>
          </w:rPr>
          <w:instrText xml:space="preserve"> PAGEREF _Toc126767228 \h </w:instrText>
        </w:r>
        <w:r w:rsidR="0077736A">
          <w:rPr>
            <w:sz w:val="24"/>
            <w:szCs w:val="24"/>
          </w:rPr>
        </w:r>
        <w:r w:rsidR="0077736A">
          <w:rPr>
            <w:sz w:val="24"/>
            <w:szCs w:val="24"/>
          </w:rPr>
          <w:fldChar w:fldCharType="separate"/>
        </w:r>
        <w:r w:rsidR="0077736A">
          <w:rPr>
            <w:sz w:val="24"/>
            <w:szCs w:val="24"/>
          </w:rPr>
          <w:t>13</w:t>
        </w:r>
        <w:r w:rsidR="0077736A">
          <w:rPr>
            <w:sz w:val="24"/>
            <w:szCs w:val="24"/>
          </w:rPr>
          <w:fldChar w:fldCharType="end"/>
        </w:r>
      </w:hyperlink>
    </w:p>
    <w:p w:rsidR="000702DB" w:rsidRDefault="006C58F8">
      <w:pPr>
        <w:pStyle w:val="12"/>
        <w:spacing w:line="240" w:lineRule="auto"/>
        <w:rPr>
          <w:rFonts w:ascii="Times New Roman" w:eastAsiaTheme="minorEastAsia" w:hAnsi="Times New Roman"/>
          <w:bCs w:val="0"/>
          <w:szCs w:val="24"/>
          <w:lang w:val="ru-RU" w:eastAsia="ru-RU"/>
        </w:rPr>
      </w:pPr>
      <w:hyperlink w:anchor="_Toc126767229" w:tooltip="#_Toc126767229" w:history="1">
        <w:r w:rsidR="0077736A">
          <w:rPr>
            <w:rStyle w:val="af8"/>
            <w:rFonts w:ascii="Times New Roman" w:hAnsi="Times New Roman"/>
            <w:szCs w:val="24"/>
          </w:rPr>
          <w:t>2. СПЕЦИАЛЬНЫЕ ПРАВИЛА КОМПЕТЕНЦИИ</w:t>
        </w:r>
        <w:r w:rsidR="0077736A">
          <w:rPr>
            <w:rFonts w:ascii="Times New Roman" w:hAnsi="Times New Roman"/>
            <w:szCs w:val="24"/>
          </w:rPr>
          <w:tab/>
        </w:r>
        <w:r w:rsidR="0077736A">
          <w:rPr>
            <w:rFonts w:ascii="Times New Roman" w:hAnsi="Times New Roman"/>
            <w:szCs w:val="24"/>
          </w:rPr>
          <w:fldChar w:fldCharType="begin"/>
        </w:r>
        <w:r w:rsidR="0077736A">
          <w:rPr>
            <w:rFonts w:ascii="Times New Roman" w:hAnsi="Times New Roman"/>
            <w:szCs w:val="24"/>
          </w:rPr>
          <w:instrText xml:space="preserve"> PAGEREF _Toc126767229 \h </w:instrText>
        </w:r>
        <w:r w:rsidR="0077736A">
          <w:rPr>
            <w:rFonts w:ascii="Times New Roman" w:hAnsi="Times New Roman"/>
            <w:szCs w:val="24"/>
          </w:rPr>
        </w:r>
        <w:r w:rsidR="0077736A">
          <w:rPr>
            <w:rFonts w:ascii="Times New Roman" w:hAnsi="Times New Roman"/>
            <w:szCs w:val="24"/>
          </w:rPr>
          <w:fldChar w:fldCharType="separate"/>
        </w:r>
        <w:r w:rsidR="0077736A">
          <w:rPr>
            <w:rFonts w:ascii="Times New Roman" w:hAnsi="Times New Roman"/>
            <w:szCs w:val="24"/>
          </w:rPr>
          <w:t>16</w:t>
        </w:r>
        <w:r w:rsidR="0077736A">
          <w:rPr>
            <w:rFonts w:ascii="Times New Roman" w:hAnsi="Times New Roman"/>
            <w:szCs w:val="24"/>
          </w:rPr>
          <w:fldChar w:fldCharType="end"/>
        </w:r>
      </w:hyperlink>
    </w:p>
    <w:p w:rsidR="000702DB" w:rsidRDefault="006C58F8">
      <w:pPr>
        <w:pStyle w:val="28"/>
        <w:rPr>
          <w:rFonts w:eastAsiaTheme="minorEastAsia"/>
          <w:sz w:val="24"/>
          <w:szCs w:val="24"/>
        </w:rPr>
      </w:pPr>
      <w:hyperlink w:anchor="_Toc126767230" w:tooltip="#_Toc126767230" w:history="1">
        <w:r w:rsidR="0077736A">
          <w:rPr>
            <w:rStyle w:val="af8"/>
            <w:sz w:val="24"/>
            <w:szCs w:val="24"/>
          </w:rPr>
          <w:t>2.1. Личный инструмент конкурсанта</w:t>
        </w:r>
        <w:r w:rsidR="0077736A">
          <w:rPr>
            <w:sz w:val="24"/>
            <w:szCs w:val="24"/>
          </w:rPr>
          <w:tab/>
        </w:r>
        <w:r w:rsidR="0077736A">
          <w:rPr>
            <w:sz w:val="24"/>
            <w:szCs w:val="24"/>
          </w:rPr>
          <w:fldChar w:fldCharType="begin"/>
        </w:r>
        <w:r w:rsidR="0077736A">
          <w:rPr>
            <w:sz w:val="24"/>
            <w:szCs w:val="24"/>
          </w:rPr>
          <w:instrText xml:space="preserve"> PAGEREF _Toc126767230 \h </w:instrText>
        </w:r>
        <w:r w:rsidR="0077736A">
          <w:rPr>
            <w:sz w:val="24"/>
            <w:szCs w:val="24"/>
          </w:rPr>
        </w:r>
        <w:r w:rsidR="0077736A">
          <w:rPr>
            <w:sz w:val="24"/>
            <w:szCs w:val="24"/>
          </w:rPr>
          <w:fldChar w:fldCharType="separate"/>
        </w:r>
        <w:r w:rsidR="0077736A">
          <w:rPr>
            <w:sz w:val="24"/>
            <w:szCs w:val="24"/>
          </w:rPr>
          <w:t>16</w:t>
        </w:r>
        <w:r w:rsidR="0077736A">
          <w:rPr>
            <w:sz w:val="24"/>
            <w:szCs w:val="24"/>
          </w:rPr>
          <w:fldChar w:fldCharType="end"/>
        </w:r>
      </w:hyperlink>
    </w:p>
    <w:p w:rsidR="000702DB" w:rsidRDefault="006C58F8">
      <w:pPr>
        <w:pStyle w:val="28"/>
        <w:rPr>
          <w:rFonts w:eastAsiaTheme="minorEastAsia"/>
          <w:sz w:val="24"/>
          <w:szCs w:val="24"/>
        </w:rPr>
      </w:pPr>
      <w:hyperlink w:anchor="_Toc126767231" w:tooltip="#_Toc126767231" w:history="1">
        <w:r w:rsidR="0077736A">
          <w:rPr>
            <w:rStyle w:val="af8"/>
            <w:sz w:val="24"/>
            <w:szCs w:val="24"/>
          </w:rPr>
          <w:t>2.2.</w:t>
        </w:r>
        <w:r w:rsidR="0077736A">
          <w:rPr>
            <w:rStyle w:val="af8"/>
            <w:i/>
            <w:sz w:val="24"/>
            <w:szCs w:val="24"/>
          </w:rPr>
          <w:t xml:space="preserve"> </w:t>
        </w:r>
        <w:r w:rsidR="0077736A">
          <w:rPr>
            <w:rStyle w:val="af8"/>
            <w:sz w:val="24"/>
            <w:szCs w:val="24"/>
          </w:rPr>
          <w:t>Материалы, оборудование и инструменты, запрещенные на площадке</w:t>
        </w:r>
        <w:r w:rsidR="0077736A">
          <w:rPr>
            <w:sz w:val="24"/>
            <w:szCs w:val="24"/>
          </w:rPr>
          <w:tab/>
        </w:r>
        <w:r w:rsidR="0077736A">
          <w:rPr>
            <w:sz w:val="24"/>
            <w:szCs w:val="24"/>
          </w:rPr>
          <w:fldChar w:fldCharType="begin"/>
        </w:r>
        <w:r w:rsidR="0077736A">
          <w:rPr>
            <w:sz w:val="24"/>
            <w:szCs w:val="24"/>
          </w:rPr>
          <w:instrText xml:space="preserve"> PAGEREF _Toc126767231 \h </w:instrText>
        </w:r>
        <w:r w:rsidR="0077736A">
          <w:rPr>
            <w:sz w:val="24"/>
            <w:szCs w:val="24"/>
          </w:rPr>
        </w:r>
        <w:r w:rsidR="0077736A">
          <w:rPr>
            <w:sz w:val="24"/>
            <w:szCs w:val="24"/>
          </w:rPr>
          <w:fldChar w:fldCharType="separate"/>
        </w:r>
        <w:r w:rsidR="0077736A">
          <w:rPr>
            <w:sz w:val="24"/>
            <w:szCs w:val="24"/>
          </w:rPr>
          <w:t>16</w:t>
        </w:r>
        <w:r w:rsidR="0077736A">
          <w:rPr>
            <w:sz w:val="24"/>
            <w:szCs w:val="24"/>
          </w:rPr>
          <w:fldChar w:fldCharType="end"/>
        </w:r>
      </w:hyperlink>
    </w:p>
    <w:p w:rsidR="000702DB" w:rsidRDefault="006C58F8">
      <w:pPr>
        <w:pStyle w:val="12"/>
        <w:spacing w:line="240" w:lineRule="auto"/>
        <w:rPr>
          <w:rFonts w:ascii="Times New Roman" w:eastAsiaTheme="minorEastAsia" w:hAnsi="Times New Roman"/>
          <w:bCs w:val="0"/>
          <w:szCs w:val="24"/>
          <w:lang w:val="ru-RU" w:eastAsia="ru-RU"/>
        </w:rPr>
      </w:pPr>
      <w:hyperlink w:anchor="_Toc126767232" w:tooltip="#_Toc126767232" w:history="1">
        <w:r w:rsidR="0077736A">
          <w:rPr>
            <w:rStyle w:val="af8"/>
            <w:rFonts w:ascii="Times New Roman" w:hAnsi="Times New Roman"/>
            <w:szCs w:val="24"/>
          </w:rPr>
          <w:t>3. ПРИЛОЖЕНИЯ</w:t>
        </w:r>
        <w:r w:rsidR="0077736A">
          <w:rPr>
            <w:rFonts w:ascii="Times New Roman" w:hAnsi="Times New Roman"/>
            <w:szCs w:val="24"/>
          </w:rPr>
          <w:tab/>
        </w:r>
        <w:r w:rsidR="0077736A">
          <w:rPr>
            <w:rFonts w:ascii="Times New Roman" w:hAnsi="Times New Roman"/>
            <w:szCs w:val="24"/>
          </w:rPr>
          <w:fldChar w:fldCharType="begin"/>
        </w:r>
        <w:r w:rsidR="0077736A">
          <w:rPr>
            <w:rFonts w:ascii="Times New Roman" w:hAnsi="Times New Roman"/>
            <w:szCs w:val="24"/>
          </w:rPr>
          <w:instrText xml:space="preserve"> PAGEREF _Toc126767232 \h </w:instrText>
        </w:r>
        <w:r w:rsidR="0077736A">
          <w:rPr>
            <w:rFonts w:ascii="Times New Roman" w:hAnsi="Times New Roman"/>
            <w:szCs w:val="24"/>
          </w:rPr>
        </w:r>
        <w:r w:rsidR="0077736A">
          <w:rPr>
            <w:rFonts w:ascii="Times New Roman" w:hAnsi="Times New Roman"/>
            <w:szCs w:val="24"/>
          </w:rPr>
          <w:fldChar w:fldCharType="separate"/>
        </w:r>
        <w:r w:rsidR="0077736A">
          <w:rPr>
            <w:rFonts w:ascii="Times New Roman" w:hAnsi="Times New Roman"/>
            <w:szCs w:val="24"/>
          </w:rPr>
          <w:t>16</w:t>
        </w:r>
        <w:r w:rsidR="0077736A">
          <w:rPr>
            <w:rFonts w:ascii="Times New Roman" w:hAnsi="Times New Roman"/>
            <w:szCs w:val="24"/>
          </w:rPr>
          <w:fldChar w:fldCharType="end"/>
        </w:r>
      </w:hyperlink>
    </w:p>
    <w:p w:rsidR="000702DB" w:rsidRDefault="0077736A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lang w:val="ru-RU" w:eastAsia="ru-RU"/>
        </w:rPr>
      </w:pPr>
      <w:r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:rsidR="000702DB" w:rsidRDefault="000702D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lang w:val="ru-RU" w:eastAsia="ru-RU"/>
        </w:rPr>
      </w:pPr>
    </w:p>
    <w:p w:rsidR="000702DB" w:rsidRDefault="000702D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lang w:val="ru-RU" w:eastAsia="ru-RU"/>
        </w:rPr>
      </w:pPr>
    </w:p>
    <w:p w:rsidR="000702DB" w:rsidRDefault="000702D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0702DB" w:rsidRDefault="000702D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0702DB" w:rsidRDefault="000702D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0702DB" w:rsidRDefault="000702D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0702DB" w:rsidRDefault="000702D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0702DB" w:rsidRDefault="000702D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0702DB" w:rsidRDefault="000702D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0702DB" w:rsidRDefault="000702D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0702DB" w:rsidRDefault="000702D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0702DB" w:rsidRDefault="000702D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0702DB" w:rsidRDefault="000702D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0702DB" w:rsidRDefault="000702D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0702DB" w:rsidRDefault="000702D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0702DB" w:rsidRDefault="000702D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0702DB" w:rsidRDefault="000702D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0702DB" w:rsidRDefault="000702D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0702DB" w:rsidRDefault="000702D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0702DB" w:rsidRDefault="000702DB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0702DB" w:rsidRDefault="0077736A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:rsidR="000702DB" w:rsidRDefault="000702DB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0702DB" w:rsidRDefault="000702DB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:rsidR="000702DB" w:rsidRDefault="0077736A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СВП – система верхнего привода</w:t>
      </w:r>
    </w:p>
    <w:p w:rsidR="000702DB" w:rsidRDefault="0077736A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ГПВН- </w:t>
      </w:r>
      <w:proofErr w:type="spellStart"/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газонефтеводопроявления</w:t>
      </w:r>
      <w:proofErr w:type="spellEnd"/>
    </w:p>
    <w:p w:rsidR="000702DB" w:rsidRDefault="0077736A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РПД-регулятор подачи долота</w:t>
      </w:r>
    </w:p>
    <w:p w:rsidR="000702DB" w:rsidRDefault="000702D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0702DB" w:rsidRDefault="0077736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>
        <w:rPr>
          <w:rFonts w:ascii="Times New Roman" w:hAnsi="Times New Roman" w:cs="Times New Roman"/>
          <w:b/>
          <w:bCs/>
        </w:rPr>
        <w:br w:type="page" w:clear="all"/>
      </w:r>
      <w:bookmarkEnd w:id="0"/>
    </w:p>
    <w:p w:rsidR="000702DB" w:rsidRDefault="0077736A">
      <w:pPr>
        <w:pStyle w:val="-11"/>
        <w:jc w:val="left"/>
        <w:rPr>
          <w:sz w:val="24"/>
        </w:rPr>
      </w:pPr>
      <w:bookmarkStart w:id="1" w:name="_Toc126767221"/>
      <w:r>
        <w:rPr>
          <w:sz w:val="24"/>
        </w:rPr>
        <w:lastRenderedPageBreak/>
        <w:t>1. ОСНОВНЫЕ ТРЕБОВАНИЯ КОМПЕТЕНЦИИ</w:t>
      </w:r>
      <w:bookmarkEnd w:id="1"/>
    </w:p>
    <w:p w:rsidR="000702DB" w:rsidRDefault="0077736A">
      <w:pPr>
        <w:pStyle w:val="-21"/>
        <w:jc w:val="left"/>
        <w:rPr>
          <w:sz w:val="24"/>
        </w:rPr>
      </w:pPr>
      <w:bookmarkStart w:id="2" w:name="_Toc126767222"/>
      <w:r>
        <w:rPr>
          <w:sz w:val="24"/>
        </w:rPr>
        <w:t>1.1. ОБЩИЕ СВЕДЕНИЯ О ТРЕБОВАНИЯХ КОМПЕТЕНЦИИ</w:t>
      </w:r>
      <w:bookmarkEnd w:id="2"/>
    </w:p>
    <w:p w:rsidR="000702DB" w:rsidRDefault="0077736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(ТК) «Бурение скважин» </w:t>
      </w:r>
      <w:bookmarkStart w:id="3" w:name="_Hlk123050441"/>
      <w:r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:rsidR="000702DB" w:rsidRDefault="0077736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:rsidR="000702DB" w:rsidRDefault="0077736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:rsidR="000702DB" w:rsidRDefault="0077736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:rsidR="000702DB" w:rsidRDefault="0077736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:rsidR="000702DB" w:rsidRDefault="0077736A">
      <w:pPr>
        <w:pStyle w:val="-21"/>
      </w:pPr>
      <w:bookmarkStart w:id="4" w:name="_Toc78885652"/>
      <w:bookmarkStart w:id="5" w:name="_Toc126767223"/>
      <w:r>
        <w:t>1.</w:t>
      </w:r>
      <w:bookmarkEnd w:id="4"/>
      <w:r>
        <w:t>2. ПЕРЕЧЕНЬ ПРОФЕССИОНАЛЬНЫХ ЗАДАЧ СПЕЦИАЛИСТА ПО КОМПЕТЕНЦИИ «БУРЕНИЕ СКВАЖИН»</w:t>
      </w:r>
      <w:bookmarkEnd w:id="5"/>
    </w:p>
    <w:p w:rsidR="000702DB" w:rsidRDefault="0077736A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Перечень видов профессиональной деятельности, умений и знаний и профессиональных трудовых функций специалиста (из ФГОС/ПС/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</w:rPr>
        <w:t>ЕТКС..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</w:rPr>
        <w:t>) и базируется на требованиях современного рынка труда к данному специалисту</w:t>
      </w:r>
    </w:p>
    <w:p w:rsidR="000702DB" w:rsidRDefault="0077736A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Таблица №1</w:t>
      </w:r>
    </w:p>
    <w:p w:rsidR="000702DB" w:rsidRDefault="000702D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0702DB" w:rsidRDefault="0077736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0702DB" w:rsidRDefault="000702D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702DB">
        <w:tc>
          <w:tcPr>
            <w:tcW w:w="330" w:type="pct"/>
            <w:shd w:val="clear" w:color="auto" w:fill="92D050"/>
            <w:vAlign w:val="center"/>
          </w:tcPr>
          <w:p w:rsidR="000702DB" w:rsidRDefault="0077736A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:rsidR="000702DB" w:rsidRDefault="0077736A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:rsidR="000702DB" w:rsidRDefault="0077736A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0702DB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0702DB" w:rsidRDefault="007773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0702DB" w:rsidRDefault="0077736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Документация, организация работы и безопасность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702DB" w:rsidRDefault="0077736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0702DB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0702DB" w:rsidRDefault="000702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0702DB" w:rsidRDefault="007773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0702DB" w:rsidRDefault="007773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документацию и правила по охране труда и технике безопасности;</w:t>
            </w:r>
          </w:p>
          <w:p w:rsidR="000702DB" w:rsidRDefault="007773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принципы безопасной работы с буровым оборудованием;</w:t>
            </w:r>
          </w:p>
          <w:p w:rsidR="000702DB" w:rsidRDefault="007773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 средств индивидуальной защиты;</w:t>
            </w:r>
          </w:p>
          <w:p w:rsidR="000702DB" w:rsidRDefault="007773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назначение, принципы использования и хранения необходимых инструментов, приспособлений и оборудования;</w:t>
            </w:r>
          </w:p>
          <w:p w:rsidR="000702DB" w:rsidRDefault="007773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важность поддержания рабочего места в надлежащем состоянии;</w:t>
            </w:r>
          </w:p>
          <w:p w:rsidR="000702DB" w:rsidRDefault="007773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значимость планирования всего рабочего процесса, как выстраивать эффективную работу и распределять рабочее время;</w:t>
            </w:r>
          </w:p>
          <w:p w:rsidR="000702DB" w:rsidRDefault="007773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подготовки и оформления учетной документации, необходимой для ведения процесса бурения скважины;</w:t>
            </w:r>
          </w:p>
          <w:p w:rsidR="000702DB" w:rsidRDefault="007773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нормативных документов по безопасному ведению работ;</w:t>
            </w:r>
          </w:p>
          <w:p w:rsidR="000702DB" w:rsidRDefault="007773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инструкций по противофонтанной безопасности; </w:t>
            </w:r>
          </w:p>
          <w:p w:rsidR="000702DB" w:rsidRDefault="007773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приемы оказания первой помощи при несчастных случаях;</w:t>
            </w:r>
          </w:p>
          <w:p w:rsidR="000702DB" w:rsidRDefault="007773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нормы и требования промышленной и пожарной безопасности, охраны труда и экологической безопасности при проведении работ.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702DB" w:rsidRDefault="000702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2DB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0702DB" w:rsidRDefault="0007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0702DB" w:rsidRDefault="007773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:rsidR="000702DB" w:rsidRDefault="007773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визуальный контроль за уровнем вредных производственных факторов;</w:t>
            </w:r>
          </w:p>
          <w:p w:rsidR="000702DB" w:rsidRDefault="007773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требования промышленной и пожарной безопасности, охраны труда и экологической безопасности при проведении работ; </w:t>
            </w:r>
          </w:p>
          <w:p w:rsidR="000702DB" w:rsidRDefault="007773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требования техники безопасности при работе с буровым оборудованием;</w:t>
            </w:r>
          </w:p>
          <w:p w:rsidR="000702DB" w:rsidRDefault="007773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выявлять неисправности и нарушения по промышленной безопасности и охране труда; </w:t>
            </w:r>
          </w:p>
          <w:p w:rsidR="000702DB" w:rsidRDefault="007773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средства индивидуальной защиты.</w:t>
            </w:r>
          </w:p>
          <w:p w:rsidR="000702DB" w:rsidRDefault="007773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подбирать специальную одежду и специальную обувь перед сменой по погоде; </w:t>
            </w:r>
          </w:p>
          <w:p w:rsidR="000702DB" w:rsidRDefault="007773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выбирать, применять, очищать и хранить все инструменты и оборудование;</w:t>
            </w:r>
          </w:p>
          <w:p w:rsidR="000702DB" w:rsidRDefault="007773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организовывать рабочее место для максимально эффективной работы;</w:t>
            </w:r>
          </w:p>
          <w:p w:rsidR="000702DB" w:rsidRDefault="007773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 использовать время и постоянно отслеживая результаты работы;</w:t>
            </w:r>
          </w:p>
          <w:p w:rsidR="000702DB" w:rsidRDefault="007773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соотносить стандарты качества работ и технологий с собственной деятельностью;</w:t>
            </w:r>
          </w:p>
          <w:p w:rsidR="000702DB" w:rsidRDefault="007773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применять безопасные приемы работы;</w:t>
            </w:r>
          </w:p>
          <w:p w:rsidR="000702DB" w:rsidRDefault="007773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устанавливать предупредительные плакаты и аншлаги с учетом норм и требований промышленной и пожарной безопасности, охраны труда и экологической безопасности.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702DB" w:rsidRDefault="00070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2DB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0702DB" w:rsidRDefault="007773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0702DB" w:rsidRDefault="0077736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ремонта и аварийного обслуживания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702DB" w:rsidRDefault="0077736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0702DB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0702DB" w:rsidRDefault="000702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0702DB" w:rsidRDefault="00777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Специалист должен знать и понимать:</w:t>
            </w:r>
          </w:p>
          <w:p w:rsidR="000702DB" w:rsidRDefault="00777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износа бурового оборудования;</w:t>
            </w:r>
          </w:p>
          <w:p w:rsidR="000702DB" w:rsidRDefault="00777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ремонта бурового оборудования;</w:t>
            </w:r>
          </w:p>
          <w:p w:rsidR="000702DB" w:rsidRDefault="00777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виды и сроки проведения технического обслуживания оборудования, перечень работ, выполняемых при техническом обслуживании;</w:t>
            </w:r>
          </w:p>
          <w:p w:rsidR="000702DB" w:rsidRDefault="00777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и сроки проведения технического обслуживания оборудования, перечень работ, выполняемых при техническом обслуживании;</w:t>
            </w:r>
          </w:p>
          <w:p w:rsidR="000702DB" w:rsidRDefault="00777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способы определения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негерметичности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бурильных труб;</w:t>
            </w:r>
          </w:p>
          <w:p w:rsidR="000702DB" w:rsidRDefault="00777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неисправности и критерии отбраковки проверяемого инструмента и приспособлений;</w:t>
            </w:r>
          </w:p>
          <w:p w:rsidR="000702DB" w:rsidRDefault="00777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конструкцию и технические характеристики оборудования, основные неисправности и способы их устранения;</w:t>
            </w:r>
          </w:p>
          <w:p w:rsidR="000702DB" w:rsidRDefault="00777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технику безопасности при проведении работ по обслуживанию и эксплуатации бурового оборудования.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702DB" w:rsidRDefault="000702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2DB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0702DB" w:rsidRDefault="000702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0702DB" w:rsidRDefault="00777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Специалист должен уметь:</w:t>
            </w:r>
          </w:p>
          <w:p w:rsidR="000702DB" w:rsidRDefault="00777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определять и устранять неполадки и дефекты бурового оборудования;</w:t>
            </w:r>
          </w:p>
          <w:p w:rsidR="000702DB" w:rsidRDefault="00777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комплекс работ по ремонту бурового оборудования при бурении нефтяных и газовых скважин;</w:t>
            </w:r>
          </w:p>
          <w:p w:rsidR="000702DB" w:rsidRDefault="00777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сборку и регулировку отремонтированного оборудования;</w:t>
            </w:r>
          </w:p>
          <w:p w:rsidR="000702DB" w:rsidRDefault="00777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пользоваться инструментами для ремонта и обслуживания бурового оборудования;</w:t>
            </w:r>
          </w:p>
          <w:p w:rsidR="000702DB" w:rsidRDefault="00777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смазку и очистку бурового оборудования;</w:t>
            </w:r>
          </w:p>
          <w:p w:rsidR="000702DB" w:rsidRDefault="00777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ремонт, разборку и сборку бурового оборудования;</w:t>
            </w:r>
          </w:p>
          <w:p w:rsidR="000702DB" w:rsidRDefault="00777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обслуживать буровое оборудование;</w:t>
            </w:r>
          </w:p>
          <w:p w:rsidR="000702DB" w:rsidRDefault="00777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выявлять и устранять неисправности инструмента и приспособлений, производить его отбраковку в пределах своей компетенции.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702DB" w:rsidRDefault="000702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2DB">
        <w:trPr>
          <w:trHeight w:val="368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:rsidR="000702DB" w:rsidRDefault="007773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0702DB" w:rsidRDefault="007773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Ведение технологического процесса бурения 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702DB" w:rsidRDefault="00777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0702DB">
        <w:trPr>
          <w:trHeight w:val="605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:rsidR="000702DB" w:rsidRDefault="0007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0702DB" w:rsidRDefault="0077736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Специалист должен знать и понимать:</w:t>
            </w:r>
          </w:p>
          <w:p w:rsidR="000702DB" w:rsidRDefault="0077736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технологический процесс производства буровых работ;</w:t>
            </w:r>
          </w:p>
          <w:p w:rsidR="000702DB" w:rsidRDefault="0077736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бурения;</w:t>
            </w:r>
          </w:p>
          <w:p w:rsidR="000702DB" w:rsidRDefault="0077736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технологический процесс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спуско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-подъемных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операций;</w:t>
            </w:r>
          </w:p>
          <w:p w:rsidR="000702DB" w:rsidRDefault="0077736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технологический процесс бурения;</w:t>
            </w:r>
          </w:p>
          <w:p w:rsidR="000702DB" w:rsidRDefault="0077736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технологический процесс промывки на всех этапах строительства скважины.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702DB" w:rsidRDefault="00070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2DB">
        <w:trPr>
          <w:trHeight w:val="605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:rsidR="000702DB" w:rsidRDefault="0007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0702DB" w:rsidRDefault="0077736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Специалист должен уметь:</w:t>
            </w:r>
          </w:p>
          <w:p w:rsidR="000702DB" w:rsidRDefault="0077736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спуско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-подъемные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операции;</w:t>
            </w:r>
          </w:p>
          <w:p w:rsidR="000702DB" w:rsidRDefault="0077736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проводить процесс бурения скважины;</w:t>
            </w:r>
          </w:p>
          <w:p w:rsidR="000702DB" w:rsidRDefault="0077736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свинчивание-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равинчивание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бурильных труб;</w:t>
            </w:r>
          </w:p>
          <w:p w:rsidR="000702DB" w:rsidRDefault="0077736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процесс наращивания бурильной колонны</w:t>
            </w:r>
          </w:p>
          <w:p w:rsidR="000702DB" w:rsidRDefault="0077736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производить контроль нагрузки на долото процессе проводки скважины;</w:t>
            </w:r>
          </w:p>
          <w:p w:rsidR="000702DB" w:rsidRDefault="0077736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производить контроль параметров режима бурения в соответствии с геолого-техническим нарядом.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702DB" w:rsidRDefault="00070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2DB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0702DB" w:rsidRDefault="007773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0702DB" w:rsidRDefault="007773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и управление скважиной при ГНВП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702DB" w:rsidRDefault="00777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0702DB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0702DB" w:rsidRDefault="000702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0702DB" w:rsidRDefault="00777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Специалист должен знать и понимать:</w:t>
            </w:r>
          </w:p>
          <w:p w:rsidR="000702DB" w:rsidRDefault="00777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прямые и косвенные признаки начала инцидентов, связанных с поглощением промывочной жидкости и ГНВП;</w:t>
            </w:r>
          </w:p>
          <w:p w:rsidR="000702DB" w:rsidRDefault="00777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сигналы аварийного оповещения, сигнальные цвета, знаки безопасности;</w:t>
            </w:r>
          </w:p>
          <w:p w:rsidR="000702DB" w:rsidRDefault="00777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причины возникновения ГНВП и открытых фонтанов на месторождениях; </w:t>
            </w:r>
          </w:p>
          <w:p w:rsidR="000702DB" w:rsidRDefault="00777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и методы ликвидации ГНВП;</w:t>
            </w:r>
          </w:p>
          <w:p w:rsidR="000702DB" w:rsidRDefault="00777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возможные последствия ГНВП;</w:t>
            </w:r>
          </w:p>
          <w:p w:rsidR="000702DB" w:rsidRDefault="00777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принципы и способы управления скважиной;</w:t>
            </w:r>
          </w:p>
          <w:p w:rsidR="000702DB" w:rsidRDefault="00777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притока флюида в скважину;</w:t>
            </w:r>
          </w:p>
          <w:p w:rsidR="000702DB" w:rsidRDefault="00777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гидроразрыва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закрытии скважины.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702DB" w:rsidRDefault="0007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2DB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0702DB" w:rsidRDefault="000702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0702DB" w:rsidRDefault="00777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Специалист должен уметь:</w:t>
            </w:r>
          </w:p>
          <w:p w:rsidR="000702DB" w:rsidRDefault="00777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мероприятия по обнаружению и профилактике ГНВП;</w:t>
            </w:r>
          </w:p>
          <w:p w:rsidR="000702DB" w:rsidRDefault="00777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контролировать объем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долива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скважины, наличие перелива промывочной жидкости в процессе подъема бурильной колонны, отслеживать колебания уровня бурового раствора в емкостях при наличии и отсутствии циркуляции;</w:t>
            </w:r>
          </w:p>
          <w:p w:rsidR="000702DB" w:rsidRDefault="00777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контролировать параметры бурового раствора;</w:t>
            </w:r>
          </w:p>
          <w:p w:rsidR="000702DB" w:rsidRDefault="00777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производить вымывание флюида из скважины;</w:t>
            </w:r>
          </w:p>
          <w:p w:rsidR="000702DB" w:rsidRDefault="00777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производить утяжеление бурового раствора с заданной плотностью;</w:t>
            </w:r>
          </w:p>
          <w:p w:rsidR="000702DB" w:rsidRDefault="00777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производить закачку в скважину утяжеленного бурового раствора и поддерживать постоянную подачу насоса;</w:t>
            </w:r>
          </w:p>
          <w:p w:rsidR="000702DB" w:rsidRDefault="00777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контролировать состояние скважины и менять скорость подъема и спуска колонны.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702DB" w:rsidRDefault="00070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2DB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0702DB" w:rsidRDefault="00777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0702DB" w:rsidRDefault="0077736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Контрольно-измерительные приборы и слесарное оборудование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702DB" w:rsidRDefault="00777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0702DB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0702DB" w:rsidRDefault="0007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0702DB" w:rsidRDefault="0077736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Специалист должен знать и понимать:</w:t>
            </w:r>
          </w:p>
          <w:p w:rsidR="000702DB" w:rsidRDefault="0077736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слесарное дело в объёме выполняемых работ;</w:t>
            </w:r>
          </w:p>
          <w:p w:rsidR="000702DB" w:rsidRDefault="0077736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методы контроля давлений при управлении скважиной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 время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ГНВП;</w:t>
            </w:r>
          </w:p>
          <w:p w:rsidR="000702DB" w:rsidRDefault="0077736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непосредственного и косвенного контроля забойного давления;</w:t>
            </w:r>
          </w:p>
          <w:p w:rsidR="000702DB" w:rsidRDefault="0077736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снимать показания с контрольно-измерительных приборов;</w:t>
            </w:r>
          </w:p>
          <w:p w:rsidR="000702DB" w:rsidRDefault="0077736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 применяемых контрольно-измерительных приборов;</w:t>
            </w:r>
          </w:p>
          <w:p w:rsidR="000702DB" w:rsidRDefault="0077736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назначение, применяемого инструмента и приспособлений;</w:t>
            </w:r>
          </w:p>
          <w:p w:rsidR="000702DB" w:rsidRDefault="0077736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и назначение материалов, используемых при обслуживании и эксплуатации оборудования.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702DB" w:rsidRDefault="0007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2DB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0702DB" w:rsidRDefault="0007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0702DB" w:rsidRDefault="0077736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Специалист должен уметь:</w:t>
            </w:r>
          </w:p>
          <w:p w:rsidR="000702DB" w:rsidRDefault="0077736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слесарные работы;</w:t>
            </w:r>
          </w:p>
          <w:p w:rsidR="000702DB" w:rsidRDefault="0077736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контроль за давлением на выходе из скважины;</w:t>
            </w:r>
          </w:p>
          <w:p w:rsidR="000702DB" w:rsidRDefault="0077736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определять и рассчитывать параметры ликвидации выброса;</w:t>
            </w:r>
          </w:p>
          <w:p w:rsidR="000702DB" w:rsidRDefault="0077736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контроль за показаниями индикатора веса;</w:t>
            </w:r>
          </w:p>
          <w:p w:rsidR="000702DB" w:rsidRDefault="0077736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снимать показания с контрольно-измерительных приборов;</w:t>
            </w:r>
          </w:p>
          <w:p w:rsidR="000702DB" w:rsidRDefault="0077736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готовить инструмент к эксплуатации (проверка наличия, целостности и исправности инструментов);</w:t>
            </w:r>
          </w:p>
          <w:p w:rsidR="000702DB" w:rsidRDefault="0077736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подбирать необходимый инструмент и материалы к определенной работе.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702DB" w:rsidRDefault="0007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2DB">
        <w:trPr>
          <w:trHeight w:val="287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0702DB" w:rsidRDefault="007773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0702DB" w:rsidRDefault="0077736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Эксплуатация скважины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702DB" w:rsidRDefault="0077736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0702DB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0702DB" w:rsidRDefault="000702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0702DB" w:rsidRDefault="0077736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Специалист должен знать и понимать:</w:t>
            </w:r>
          </w:p>
          <w:p w:rsidR="000702DB" w:rsidRDefault="0077736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параметры промывочной жидкости, и их влияние на проводку скважин;</w:t>
            </w:r>
          </w:p>
          <w:p w:rsidR="000702DB" w:rsidRDefault="0077736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стадии контроля скважиной;</w:t>
            </w:r>
          </w:p>
          <w:p w:rsidR="000702DB" w:rsidRDefault="0077736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вхождения в продуктивный пласт;</w:t>
            </w:r>
          </w:p>
          <w:p w:rsidR="000702DB" w:rsidRDefault="0077736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вскрытие пластов с пониженным и повышенным давлением;</w:t>
            </w:r>
          </w:p>
          <w:p w:rsidR="000702DB" w:rsidRDefault="0077736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нижнего участка скважины;</w:t>
            </w:r>
          </w:p>
          <w:p w:rsidR="000702DB" w:rsidRDefault="00777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приготовления и очистки буровых растворов; технологию приготовления и применения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буровых растворов;</w:t>
            </w:r>
          </w:p>
          <w:p w:rsidR="000702DB" w:rsidRDefault="00777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технологию спуска обсадных колонн в скважину;</w:t>
            </w:r>
          </w:p>
          <w:p w:rsidR="000702DB" w:rsidRDefault="00777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труда при приготовлении и обработке буровых растворов.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702DB" w:rsidRDefault="0007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2DB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0702DB" w:rsidRDefault="0007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0702DB" w:rsidRDefault="0077736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Специалист должен уметь:</w:t>
            </w:r>
          </w:p>
          <w:p w:rsidR="000702DB" w:rsidRDefault="0077736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готовить скважину к апробированию;</w:t>
            </w:r>
          </w:p>
          <w:p w:rsidR="000702DB" w:rsidRDefault="0077736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выполнения работы по приготовлению, утяжелению и химической обработке буровых растворов;</w:t>
            </w:r>
          </w:p>
          <w:p w:rsidR="000702DB" w:rsidRDefault="0077736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запуск скважины в работу и сдачи в эксплуатацию;</w:t>
            </w:r>
          </w:p>
          <w:p w:rsidR="000702DB" w:rsidRDefault="0077736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подготовку к спуску буровой установки;</w:t>
            </w:r>
          </w:p>
          <w:p w:rsidR="000702DB" w:rsidRDefault="0077736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контроль восстановления равновесия в скважине между пластовым и гидростатическим столбом утяжеленного бурового раствора.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702DB" w:rsidRDefault="0007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2DB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0702DB" w:rsidRDefault="007773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0702DB" w:rsidRDefault="0077736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обеспечение и программирование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702DB" w:rsidRDefault="0077736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0702DB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0702DB" w:rsidRDefault="000702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0702DB" w:rsidRDefault="00777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Специалист должен знать и понимать:</w:t>
            </w:r>
          </w:p>
          <w:p w:rsidR="000702DB" w:rsidRDefault="00777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 работы автоматизированного рабочего места системы управления креслом бурильщика с функциями работы с СВП;</w:t>
            </w:r>
          </w:p>
          <w:p w:rsidR="000702DB" w:rsidRDefault="00777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установку и обслуживание программного обеспечения автоматизированного рабочего места системы управления креслом бурильщика;</w:t>
            </w:r>
          </w:p>
          <w:p w:rsidR="000702DB" w:rsidRDefault="007773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 со сценариями принимающих в имитации оборудования, инструмента, разрезов, аварийных ситуаций, присущих имитируемой учебно-тренировочной задаче;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702DB" w:rsidRDefault="000702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2DB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0702DB" w:rsidRDefault="0007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0702DB" w:rsidRDefault="00777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Специалист должен уметь:</w:t>
            </w:r>
          </w:p>
          <w:p w:rsidR="000702DB" w:rsidRDefault="00777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устанавливать исходные показатели на панели управления верхним приводом;</w:t>
            </w:r>
          </w:p>
          <w:p w:rsidR="000702DB" w:rsidRDefault="00777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устанавливать исходные показатели на пульте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превенторов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702DB" w:rsidRDefault="00777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устанавливать исходные показатели на посту устьевого оборудования;</w:t>
            </w:r>
          </w:p>
          <w:p w:rsidR="000702DB" w:rsidRDefault="00777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устанавливать исходные показатели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манифольде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702DB" w:rsidRDefault="00777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устанавливать исходные показатели на задвижках циркуляционной системы;</w:t>
            </w:r>
          </w:p>
          <w:p w:rsidR="000702DB" w:rsidRDefault="00777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устанавливать исходные показатели на блоке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дросселирования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702DB" w:rsidRDefault="00070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02DB" w:rsidRDefault="000702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02DB" w:rsidRDefault="0077736A">
      <w:pPr>
        <w:pStyle w:val="-21"/>
      </w:pPr>
      <w:bookmarkStart w:id="6" w:name="_Toc78885655"/>
      <w:bookmarkStart w:id="7" w:name="_Toc126767224"/>
      <w:r>
        <w:rPr>
          <w:sz w:val="24"/>
        </w:rPr>
        <w:t xml:space="preserve">1.3. </w:t>
      </w:r>
      <w:r>
        <w:t>ТРЕБОВАНИЯ К СХЕМЕ ОЦЕНКИ</w:t>
      </w:r>
      <w:bookmarkEnd w:id="6"/>
      <w:bookmarkEnd w:id="7"/>
    </w:p>
    <w:p w:rsidR="000702DB" w:rsidRDefault="0077736A">
      <w:pPr>
        <w:pStyle w:val="afb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:rsidR="000369BD" w:rsidRDefault="000369BD">
      <w:pPr>
        <w:pStyle w:val="afb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0369BD" w:rsidRDefault="000369BD">
      <w:pPr>
        <w:pStyle w:val="afb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0369BD" w:rsidRDefault="000369BD">
      <w:pPr>
        <w:pStyle w:val="afb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0702DB" w:rsidRDefault="0077736A">
      <w:pPr>
        <w:pStyle w:val="afb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lastRenderedPageBreak/>
        <w:t>Таблица №2</w:t>
      </w:r>
    </w:p>
    <w:p w:rsidR="000702DB" w:rsidRDefault="0077736A">
      <w:pPr>
        <w:pStyle w:val="afb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p w:rsidR="000702DB" w:rsidRDefault="000702DB">
      <w:pPr>
        <w:pStyle w:val="afb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9"/>
        <w:tblW w:w="4487" w:type="pct"/>
        <w:jc w:val="center"/>
        <w:tblLayout w:type="fixed"/>
        <w:tblLook w:val="04A0" w:firstRow="1" w:lastRow="0" w:firstColumn="1" w:lastColumn="0" w:noHBand="0" w:noVBand="1"/>
      </w:tblPr>
      <w:tblGrid>
        <w:gridCol w:w="1366"/>
        <w:gridCol w:w="280"/>
        <w:gridCol w:w="1229"/>
        <w:gridCol w:w="1229"/>
        <w:gridCol w:w="1229"/>
        <w:gridCol w:w="1229"/>
        <w:gridCol w:w="237"/>
        <w:gridCol w:w="1842"/>
      </w:tblGrid>
      <w:tr w:rsidR="000702DB">
        <w:trPr>
          <w:trHeight w:val="1538"/>
          <w:jc w:val="center"/>
        </w:trPr>
        <w:tc>
          <w:tcPr>
            <w:tcW w:w="3797" w:type="pct"/>
            <w:gridSpan w:val="6"/>
            <w:shd w:val="clear" w:color="auto" w:fill="92D050"/>
            <w:vAlign w:val="center"/>
          </w:tcPr>
          <w:p w:rsidR="000702DB" w:rsidRDefault="007773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203" w:type="pct"/>
            <w:gridSpan w:val="2"/>
            <w:shd w:val="clear" w:color="auto" w:fill="92D050"/>
            <w:vAlign w:val="center"/>
          </w:tcPr>
          <w:p w:rsidR="000702DB" w:rsidRDefault="007773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0702DB">
        <w:trPr>
          <w:trHeight w:val="50"/>
          <w:jc w:val="center"/>
        </w:trPr>
        <w:tc>
          <w:tcPr>
            <w:tcW w:w="791" w:type="pct"/>
            <w:vMerge w:val="restart"/>
            <w:shd w:val="clear" w:color="auto" w:fill="92D050"/>
            <w:vAlign w:val="center"/>
          </w:tcPr>
          <w:p w:rsidR="000702DB" w:rsidRDefault="007773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1" w:type="pct"/>
            <w:shd w:val="clear" w:color="auto" w:fill="92D050"/>
            <w:vAlign w:val="center"/>
          </w:tcPr>
          <w:p w:rsidR="000702DB" w:rsidRDefault="000702DB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711" w:type="pct"/>
            <w:shd w:val="clear" w:color="auto" w:fill="00B050"/>
            <w:vAlign w:val="center"/>
          </w:tcPr>
          <w:p w:rsidR="000702DB" w:rsidRDefault="0077736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711" w:type="pct"/>
            <w:shd w:val="clear" w:color="auto" w:fill="00B050"/>
            <w:vAlign w:val="center"/>
          </w:tcPr>
          <w:p w:rsidR="000702DB" w:rsidRDefault="0077736A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711" w:type="pct"/>
            <w:shd w:val="clear" w:color="auto" w:fill="00B050"/>
            <w:vAlign w:val="center"/>
          </w:tcPr>
          <w:p w:rsidR="000702DB" w:rsidRDefault="0077736A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711" w:type="pct"/>
            <w:shd w:val="clear" w:color="auto" w:fill="00B050"/>
            <w:vAlign w:val="center"/>
          </w:tcPr>
          <w:p w:rsidR="000702DB" w:rsidRDefault="0077736A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137" w:type="pct"/>
            <w:shd w:val="clear" w:color="auto" w:fill="00B050"/>
            <w:vAlign w:val="center"/>
          </w:tcPr>
          <w:p w:rsidR="000702DB" w:rsidRDefault="000702D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</w:p>
        </w:tc>
        <w:tc>
          <w:tcPr>
            <w:tcW w:w="1066" w:type="pct"/>
            <w:shd w:val="clear" w:color="auto" w:fill="00B050"/>
            <w:vAlign w:val="center"/>
          </w:tcPr>
          <w:p w:rsidR="000702DB" w:rsidRDefault="000702DB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0702DB">
        <w:trPr>
          <w:trHeight w:val="50"/>
          <w:jc w:val="center"/>
        </w:trPr>
        <w:tc>
          <w:tcPr>
            <w:tcW w:w="791" w:type="pct"/>
            <w:vMerge/>
            <w:shd w:val="clear" w:color="auto" w:fill="92D050"/>
            <w:vAlign w:val="center"/>
          </w:tcPr>
          <w:p w:rsidR="000702DB" w:rsidRDefault="000702D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1" w:type="pct"/>
            <w:shd w:val="clear" w:color="auto" w:fill="00B050"/>
            <w:vAlign w:val="center"/>
          </w:tcPr>
          <w:p w:rsidR="000702DB" w:rsidRDefault="0077736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711" w:type="pct"/>
            <w:vAlign w:val="center"/>
          </w:tcPr>
          <w:p w:rsidR="000702DB" w:rsidRDefault="00777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11" w:type="pct"/>
            <w:vAlign w:val="center"/>
          </w:tcPr>
          <w:p w:rsidR="000702DB" w:rsidRDefault="00777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1" w:type="pct"/>
            <w:vAlign w:val="center"/>
          </w:tcPr>
          <w:p w:rsidR="000702DB" w:rsidRDefault="00777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1" w:type="pct"/>
            <w:vAlign w:val="center"/>
          </w:tcPr>
          <w:p w:rsidR="000702DB" w:rsidRDefault="00777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03" w:type="pct"/>
            <w:gridSpan w:val="2"/>
            <w:shd w:val="clear" w:color="auto" w:fill="F2F2F2" w:themeFill="background1" w:themeFillShade="F2"/>
            <w:vAlign w:val="center"/>
          </w:tcPr>
          <w:p w:rsidR="000702DB" w:rsidRDefault="00777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0702DB">
        <w:trPr>
          <w:trHeight w:val="50"/>
          <w:jc w:val="center"/>
        </w:trPr>
        <w:tc>
          <w:tcPr>
            <w:tcW w:w="791" w:type="pct"/>
            <w:vMerge/>
            <w:shd w:val="clear" w:color="auto" w:fill="92D050"/>
            <w:vAlign w:val="center"/>
          </w:tcPr>
          <w:p w:rsidR="000702DB" w:rsidRDefault="000702D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1" w:type="pct"/>
            <w:shd w:val="clear" w:color="auto" w:fill="00B050"/>
            <w:vAlign w:val="center"/>
          </w:tcPr>
          <w:p w:rsidR="000702DB" w:rsidRDefault="0077736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711" w:type="pct"/>
            <w:vAlign w:val="center"/>
          </w:tcPr>
          <w:p w:rsidR="000702DB" w:rsidRDefault="00777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11" w:type="pct"/>
            <w:vAlign w:val="center"/>
          </w:tcPr>
          <w:p w:rsidR="000702DB" w:rsidRDefault="00777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11" w:type="pct"/>
            <w:vAlign w:val="center"/>
          </w:tcPr>
          <w:p w:rsidR="000702DB" w:rsidRDefault="00777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1" w:type="pct"/>
            <w:vAlign w:val="center"/>
          </w:tcPr>
          <w:p w:rsidR="000702DB" w:rsidRDefault="00777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03" w:type="pct"/>
            <w:gridSpan w:val="2"/>
            <w:shd w:val="clear" w:color="auto" w:fill="F2F2F2" w:themeFill="background1" w:themeFillShade="F2"/>
            <w:vAlign w:val="center"/>
          </w:tcPr>
          <w:p w:rsidR="000702DB" w:rsidRDefault="00777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0702DB">
        <w:trPr>
          <w:trHeight w:val="50"/>
          <w:jc w:val="center"/>
        </w:trPr>
        <w:tc>
          <w:tcPr>
            <w:tcW w:w="791" w:type="pct"/>
            <w:vMerge/>
            <w:shd w:val="clear" w:color="auto" w:fill="92D050"/>
            <w:vAlign w:val="center"/>
          </w:tcPr>
          <w:p w:rsidR="000702DB" w:rsidRDefault="000702D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1" w:type="pct"/>
            <w:shd w:val="clear" w:color="auto" w:fill="00B050"/>
            <w:vAlign w:val="center"/>
          </w:tcPr>
          <w:p w:rsidR="000702DB" w:rsidRDefault="0077736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711" w:type="pct"/>
            <w:vAlign w:val="center"/>
          </w:tcPr>
          <w:p w:rsidR="000702DB" w:rsidRDefault="00777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11" w:type="pct"/>
            <w:vAlign w:val="center"/>
          </w:tcPr>
          <w:p w:rsidR="000702DB" w:rsidRDefault="00777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11" w:type="pct"/>
            <w:vAlign w:val="center"/>
          </w:tcPr>
          <w:p w:rsidR="000702DB" w:rsidRDefault="00777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11" w:type="pct"/>
            <w:vAlign w:val="center"/>
          </w:tcPr>
          <w:p w:rsidR="000702DB" w:rsidRDefault="00777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03" w:type="pct"/>
            <w:gridSpan w:val="2"/>
            <w:shd w:val="clear" w:color="auto" w:fill="F2F2F2" w:themeFill="background1" w:themeFillShade="F2"/>
            <w:vAlign w:val="center"/>
          </w:tcPr>
          <w:p w:rsidR="000702DB" w:rsidRDefault="00777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0702DB">
        <w:trPr>
          <w:trHeight w:val="50"/>
          <w:jc w:val="center"/>
        </w:trPr>
        <w:tc>
          <w:tcPr>
            <w:tcW w:w="791" w:type="pct"/>
            <w:vMerge/>
            <w:shd w:val="clear" w:color="auto" w:fill="92D050"/>
            <w:vAlign w:val="center"/>
          </w:tcPr>
          <w:p w:rsidR="000702DB" w:rsidRDefault="000702D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1" w:type="pct"/>
            <w:shd w:val="clear" w:color="auto" w:fill="00B050"/>
            <w:vAlign w:val="center"/>
          </w:tcPr>
          <w:p w:rsidR="000702DB" w:rsidRDefault="0077736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711" w:type="pct"/>
            <w:vAlign w:val="center"/>
          </w:tcPr>
          <w:p w:rsidR="000702DB" w:rsidRDefault="00777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11" w:type="pct"/>
            <w:vAlign w:val="center"/>
          </w:tcPr>
          <w:p w:rsidR="000702DB" w:rsidRDefault="00777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11" w:type="pct"/>
            <w:vAlign w:val="center"/>
          </w:tcPr>
          <w:p w:rsidR="000702DB" w:rsidRDefault="00777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1" w:type="pct"/>
            <w:vAlign w:val="center"/>
          </w:tcPr>
          <w:p w:rsidR="000702DB" w:rsidRDefault="00777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03" w:type="pct"/>
            <w:gridSpan w:val="2"/>
            <w:shd w:val="clear" w:color="auto" w:fill="F2F2F2" w:themeFill="background1" w:themeFillShade="F2"/>
            <w:vAlign w:val="center"/>
          </w:tcPr>
          <w:p w:rsidR="000702DB" w:rsidRDefault="00777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0702DB">
        <w:trPr>
          <w:trHeight w:val="50"/>
          <w:jc w:val="center"/>
        </w:trPr>
        <w:tc>
          <w:tcPr>
            <w:tcW w:w="791" w:type="pct"/>
            <w:vMerge/>
            <w:shd w:val="clear" w:color="auto" w:fill="92D050"/>
            <w:vAlign w:val="center"/>
          </w:tcPr>
          <w:p w:rsidR="000702DB" w:rsidRDefault="000702D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1" w:type="pct"/>
            <w:shd w:val="clear" w:color="auto" w:fill="00B050"/>
            <w:vAlign w:val="center"/>
          </w:tcPr>
          <w:p w:rsidR="000702DB" w:rsidRDefault="0077736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711" w:type="pct"/>
            <w:vAlign w:val="center"/>
          </w:tcPr>
          <w:p w:rsidR="000702DB" w:rsidRDefault="00777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11" w:type="pct"/>
            <w:vAlign w:val="center"/>
          </w:tcPr>
          <w:p w:rsidR="000702DB" w:rsidRDefault="00777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1" w:type="pct"/>
            <w:vAlign w:val="center"/>
          </w:tcPr>
          <w:p w:rsidR="000702DB" w:rsidRDefault="00777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1" w:type="pct"/>
            <w:vAlign w:val="center"/>
          </w:tcPr>
          <w:p w:rsidR="000702DB" w:rsidRDefault="00777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03" w:type="pct"/>
            <w:gridSpan w:val="2"/>
            <w:shd w:val="clear" w:color="auto" w:fill="F2F2F2" w:themeFill="background1" w:themeFillShade="F2"/>
            <w:vAlign w:val="center"/>
          </w:tcPr>
          <w:p w:rsidR="000702DB" w:rsidRDefault="00777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0702DB">
        <w:trPr>
          <w:trHeight w:val="50"/>
          <w:jc w:val="center"/>
        </w:trPr>
        <w:tc>
          <w:tcPr>
            <w:tcW w:w="791" w:type="pct"/>
            <w:vMerge/>
            <w:shd w:val="clear" w:color="auto" w:fill="92D050"/>
            <w:vAlign w:val="center"/>
          </w:tcPr>
          <w:p w:rsidR="000702DB" w:rsidRDefault="000702D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1" w:type="pct"/>
            <w:shd w:val="clear" w:color="auto" w:fill="00B050"/>
            <w:vAlign w:val="center"/>
          </w:tcPr>
          <w:p w:rsidR="000702DB" w:rsidRDefault="0077736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711" w:type="pct"/>
            <w:vAlign w:val="center"/>
          </w:tcPr>
          <w:p w:rsidR="000702DB" w:rsidRDefault="00777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11" w:type="pct"/>
            <w:vAlign w:val="center"/>
          </w:tcPr>
          <w:p w:rsidR="000702DB" w:rsidRDefault="00777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11" w:type="pct"/>
            <w:vAlign w:val="center"/>
          </w:tcPr>
          <w:p w:rsidR="000702DB" w:rsidRDefault="00777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11" w:type="pct"/>
            <w:vAlign w:val="center"/>
          </w:tcPr>
          <w:p w:rsidR="000702DB" w:rsidRDefault="00777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03" w:type="pct"/>
            <w:gridSpan w:val="2"/>
            <w:shd w:val="clear" w:color="auto" w:fill="F2F2F2" w:themeFill="background1" w:themeFillShade="F2"/>
            <w:vAlign w:val="center"/>
          </w:tcPr>
          <w:p w:rsidR="000702DB" w:rsidRDefault="00777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0702DB">
        <w:trPr>
          <w:trHeight w:val="50"/>
          <w:jc w:val="center"/>
        </w:trPr>
        <w:tc>
          <w:tcPr>
            <w:tcW w:w="791" w:type="pct"/>
            <w:vMerge/>
            <w:shd w:val="clear" w:color="auto" w:fill="92D050"/>
            <w:vAlign w:val="center"/>
          </w:tcPr>
          <w:p w:rsidR="000702DB" w:rsidRDefault="000702D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1" w:type="pct"/>
            <w:shd w:val="clear" w:color="auto" w:fill="00B050"/>
            <w:vAlign w:val="center"/>
          </w:tcPr>
          <w:p w:rsidR="000702DB" w:rsidRDefault="0077736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7</w:t>
            </w:r>
          </w:p>
        </w:tc>
        <w:tc>
          <w:tcPr>
            <w:tcW w:w="711" w:type="pct"/>
            <w:vAlign w:val="center"/>
          </w:tcPr>
          <w:p w:rsidR="000702DB" w:rsidRDefault="00777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11" w:type="pct"/>
            <w:vAlign w:val="center"/>
          </w:tcPr>
          <w:p w:rsidR="000702DB" w:rsidRDefault="00777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1" w:type="pct"/>
            <w:vAlign w:val="center"/>
          </w:tcPr>
          <w:p w:rsidR="000702DB" w:rsidRDefault="00777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1" w:type="pct"/>
            <w:vAlign w:val="center"/>
          </w:tcPr>
          <w:p w:rsidR="000702DB" w:rsidRDefault="00777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03" w:type="pct"/>
            <w:gridSpan w:val="2"/>
            <w:shd w:val="clear" w:color="auto" w:fill="F2F2F2" w:themeFill="background1" w:themeFillShade="F2"/>
            <w:vAlign w:val="center"/>
          </w:tcPr>
          <w:p w:rsidR="000702DB" w:rsidRDefault="00777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0702DB">
        <w:trPr>
          <w:trHeight w:val="50"/>
          <w:jc w:val="center"/>
        </w:trPr>
        <w:tc>
          <w:tcPr>
            <w:tcW w:w="953" w:type="pct"/>
            <w:gridSpan w:val="2"/>
            <w:shd w:val="clear" w:color="auto" w:fill="00B050"/>
            <w:vAlign w:val="center"/>
          </w:tcPr>
          <w:p w:rsidR="000702DB" w:rsidRDefault="007773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критерий/</w:t>
            </w:r>
          </w:p>
          <w:p w:rsidR="000702DB" w:rsidRDefault="0077736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модуль</w:t>
            </w:r>
          </w:p>
        </w:tc>
        <w:tc>
          <w:tcPr>
            <w:tcW w:w="711" w:type="pct"/>
            <w:shd w:val="clear" w:color="auto" w:fill="F2F2F2" w:themeFill="background1" w:themeFillShade="F2"/>
            <w:vAlign w:val="center"/>
          </w:tcPr>
          <w:p w:rsidR="000702DB" w:rsidRDefault="00777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711" w:type="pct"/>
            <w:shd w:val="clear" w:color="auto" w:fill="F2F2F2" w:themeFill="background1" w:themeFillShade="F2"/>
            <w:vAlign w:val="center"/>
          </w:tcPr>
          <w:p w:rsidR="000702DB" w:rsidRDefault="00777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711" w:type="pct"/>
            <w:shd w:val="clear" w:color="auto" w:fill="F2F2F2" w:themeFill="background1" w:themeFillShade="F2"/>
            <w:vAlign w:val="center"/>
          </w:tcPr>
          <w:p w:rsidR="000702DB" w:rsidRDefault="00777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11" w:type="pct"/>
            <w:shd w:val="clear" w:color="auto" w:fill="F2F2F2" w:themeFill="background1" w:themeFillShade="F2"/>
            <w:vAlign w:val="center"/>
          </w:tcPr>
          <w:p w:rsidR="000702DB" w:rsidRDefault="00777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203" w:type="pct"/>
            <w:gridSpan w:val="2"/>
            <w:shd w:val="clear" w:color="auto" w:fill="F2F2F2" w:themeFill="background1" w:themeFillShade="F2"/>
            <w:vAlign w:val="center"/>
          </w:tcPr>
          <w:p w:rsidR="000702DB" w:rsidRDefault="007773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:rsidR="000702DB" w:rsidRDefault="000702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02DB" w:rsidRDefault="000702DB">
      <w:pPr>
        <w:pStyle w:val="-21"/>
        <w:spacing w:line="240" w:lineRule="auto"/>
        <w:rPr>
          <w:szCs w:val="28"/>
        </w:rPr>
      </w:pPr>
    </w:p>
    <w:p w:rsidR="000702DB" w:rsidRDefault="0077736A">
      <w:pPr>
        <w:pStyle w:val="-21"/>
      </w:pPr>
      <w:bookmarkStart w:id="8" w:name="_Toc126767225"/>
      <w:r>
        <w:t>1.4. СПЕЦИФИКАЦИЯ ОЦЕНКИ КОМПЕТЕНЦИИ</w:t>
      </w:r>
      <w:bookmarkEnd w:id="8"/>
    </w:p>
    <w:p w:rsidR="000702DB" w:rsidRDefault="007773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:rsidR="000702DB" w:rsidRDefault="0077736A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:rsidR="000702DB" w:rsidRDefault="0077736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9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0702DB" w:rsidTr="000369BD">
        <w:trPr>
          <w:tblHeader/>
        </w:trPr>
        <w:tc>
          <w:tcPr>
            <w:tcW w:w="1851" w:type="pct"/>
            <w:gridSpan w:val="2"/>
            <w:shd w:val="clear" w:color="auto" w:fill="92D050"/>
          </w:tcPr>
          <w:p w:rsidR="000702DB" w:rsidRDefault="00777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:rsidR="000702DB" w:rsidRDefault="00777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0702DB">
        <w:tc>
          <w:tcPr>
            <w:tcW w:w="282" w:type="pct"/>
            <w:shd w:val="clear" w:color="auto" w:fill="00B050"/>
          </w:tcPr>
          <w:p w:rsidR="000702DB" w:rsidRDefault="0077736A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:rsidR="000702DB" w:rsidRDefault="0077736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Обслуживание и ремонт горизонтального шламового насоса</w:t>
            </w:r>
          </w:p>
        </w:tc>
        <w:tc>
          <w:tcPr>
            <w:tcW w:w="3149" w:type="pct"/>
            <w:shd w:val="clear" w:color="auto" w:fill="auto"/>
          </w:tcPr>
          <w:p w:rsidR="000702DB" w:rsidRDefault="007773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санитарно-гигиенические требования, безопасность и подготовка рабочего места;</w:t>
            </w:r>
          </w:p>
          <w:p w:rsidR="000702DB" w:rsidRDefault="007773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инструмента на рабочем месте;</w:t>
            </w:r>
          </w:p>
          <w:p w:rsidR="000702DB" w:rsidRDefault="007773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инструмента и материалов;</w:t>
            </w:r>
          </w:p>
          <w:p w:rsidR="000702DB" w:rsidRDefault="007773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монтаж/демонтаж подшипников;</w:t>
            </w:r>
          </w:p>
          <w:p w:rsidR="000702DB" w:rsidRDefault="007773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зачистка, обезжиривание поверхностей;</w:t>
            </w:r>
          </w:p>
          <w:p w:rsidR="000702DB" w:rsidRDefault="007773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монтаж сальников, уплотнений, передний и задний </w:t>
            </w:r>
            <w:proofErr w:type="spellStart"/>
            <w:r>
              <w:rPr>
                <w:sz w:val="24"/>
                <w:szCs w:val="24"/>
              </w:rPr>
              <w:t>бронедисков</w:t>
            </w:r>
            <w:proofErr w:type="spellEnd"/>
            <w:r>
              <w:rPr>
                <w:sz w:val="24"/>
                <w:szCs w:val="24"/>
              </w:rPr>
              <w:t xml:space="preserve"> на подшипниковый узел;</w:t>
            </w:r>
          </w:p>
          <w:p w:rsidR="000702DB" w:rsidRDefault="007773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сборка внутренней части рабочего колеса;</w:t>
            </w:r>
          </w:p>
          <w:p w:rsidR="000702DB" w:rsidRDefault="007773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заключительных работ.</w:t>
            </w:r>
          </w:p>
        </w:tc>
      </w:tr>
      <w:tr w:rsidR="000702DB">
        <w:tc>
          <w:tcPr>
            <w:tcW w:w="282" w:type="pct"/>
            <w:shd w:val="clear" w:color="auto" w:fill="00B050"/>
          </w:tcPr>
          <w:p w:rsidR="000702DB" w:rsidRDefault="0077736A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:rsidR="000702DB" w:rsidRDefault="0077736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Ликвидация выброса методом бурильщика</w:t>
            </w:r>
          </w:p>
        </w:tc>
        <w:tc>
          <w:tcPr>
            <w:tcW w:w="3149" w:type="pct"/>
            <w:shd w:val="clear" w:color="auto" w:fill="auto"/>
          </w:tcPr>
          <w:p w:rsidR="000702DB" w:rsidRDefault="007773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санитарно-гигиенические требования, безопасность и подготовка;</w:t>
            </w:r>
          </w:p>
          <w:p w:rsidR="000702DB" w:rsidRDefault="007773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вымывание флюида из скважины раствором старой плотности;</w:t>
            </w:r>
          </w:p>
          <w:p w:rsidR="000702DB" w:rsidRDefault="007773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закачка утяжеленного бурового раствора требуемой плотности для уравновешивания пластового давления;</w:t>
            </w:r>
          </w:p>
          <w:p w:rsidR="000702DB" w:rsidRDefault="007773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восстановления равновесия в скважине между пластовым давлением и гидростатическим столбом утяжеленного бурового раствора.</w:t>
            </w:r>
          </w:p>
        </w:tc>
      </w:tr>
      <w:tr w:rsidR="000702DB">
        <w:tc>
          <w:tcPr>
            <w:tcW w:w="282" w:type="pct"/>
            <w:shd w:val="clear" w:color="auto" w:fill="00B050"/>
          </w:tcPr>
          <w:p w:rsidR="000702DB" w:rsidRDefault="0077736A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1569" w:type="pct"/>
            <w:shd w:val="clear" w:color="auto" w:fill="92D050"/>
          </w:tcPr>
          <w:p w:rsidR="000702DB" w:rsidRDefault="0077736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Замена негерметичной бурильной трубы при бурении с регулятором подачи долота (РПД)</w:t>
            </w:r>
          </w:p>
        </w:tc>
        <w:tc>
          <w:tcPr>
            <w:tcW w:w="3149" w:type="pct"/>
            <w:shd w:val="clear" w:color="auto" w:fill="auto"/>
          </w:tcPr>
          <w:p w:rsidR="000702DB" w:rsidRDefault="007773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санитарно-гигиенические требования, безопасность и подготовка;</w:t>
            </w:r>
          </w:p>
          <w:p w:rsidR="000702DB" w:rsidRDefault="007773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снятие контрольных параметров за показаниями индикатора веса;</w:t>
            </w:r>
          </w:p>
          <w:p w:rsidR="000702DB" w:rsidRDefault="007773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снятие контрольных параметров за положением талевого блока для предупреждения аварийных ситуаций;</w:t>
            </w:r>
          </w:p>
          <w:p w:rsidR="000702DB" w:rsidRDefault="007773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снятие контрольных параметров за состоянием входных параметров на посту показывающих приборов сенсорных экранах бурильщика и «экранной» мнемосхеме;</w:t>
            </w:r>
          </w:p>
          <w:p w:rsidR="000702DB" w:rsidRDefault="007773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спуску и спуск колонны;</w:t>
            </w:r>
          </w:p>
          <w:p w:rsidR="000702DB" w:rsidRDefault="007773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бурение с помощью регулятора подачи долота с автоматическим регулированием нагрузки;</w:t>
            </w:r>
          </w:p>
          <w:p w:rsidR="000702DB" w:rsidRDefault="007773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подъем и спуск инструмента на буровой установке.</w:t>
            </w:r>
          </w:p>
        </w:tc>
      </w:tr>
      <w:tr w:rsidR="000702DB">
        <w:tc>
          <w:tcPr>
            <w:tcW w:w="282" w:type="pct"/>
            <w:shd w:val="clear" w:color="auto" w:fill="00B050"/>
          </w:tcPr>
          <w:p w:rsidR="000702DB" w:rsidRDefault="0077736A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:rsidR="000702DB" w:rsidRDefault="0077736A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Спуско</w:t>
            </w:r>
            <w:proofErr w:type="spellEnd"/>
            <w:r>
              <w:rPr>
                <w:b/>
                <w:sz w:val="24"/>
                <w:szCs w:val="24"/>
              </w:rPr>
              <w:t>-подъёмные</w:t>
            </w:r>
            <w:proofErr w:type="gramEnd"/>
            <w:r>
              <w:rPr>
                <w:b/>
                <w:sz w:val="24"/>
                <w:szCs w:val="24"/>
              </w:rPr>
              <w:t xml:space="preserve"> операции при проводки скважин</w:t>
            </w:r>
          </w:p>
        </w:tc>
        <w:tc>
          <w:tcPr>
            <w:tcW w:w="3149" w:type="pct"/>
            <w:shd w:val="clear" w:color="auto" w:fill="auto"/>
          </w:tcPr>
          <w:p w:rsidR="000702DB" w:rsidRDefault="007773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санитарно-гигиенические требования, безопасность и подготовка;</w:t>
            </w:r>
          </w:p>
          <w:p w:rsidR="000702DB" w:rsidRDefault="007773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органов управления тренажера и начальных значений параметров в исходное </w:t>
            </w:r>
            <w:r w:rsidR="000369BD">
              <w:rPr>
                <w:sz w:val="24"/>
                <w:szCs w:val="24"/>
              </w:rPr>
              <w:t>положение;</w:t>
            </w:r>
          </w:p>
          <w:p w:rsidR="000702DB" w:rsidRDefault="007773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подъем/спуск колонны на длину свечи;</w:t>
            </w:r>
          </w:p>
          <w:p w:rsidR="000702DB" w:rsidRDefault="007773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колонны на клинья ротора;</w:t>
            </w:r>
          </w:p>
          <w:p w:rsidR="000702DB" w:rsidRDefault="007773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разгрузка талевой системы;</w:t>
            </w:r>
          </w:p>
          <w:p w:rsidR="000702DB" w:rsidRDefault="007773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отвинчивание/свинчивание свечи;</w:t>
            </w:r>
          </w:p>
          <w:p w:rsidR="000702DB" w:rsidRDefault="007773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отвинченной свечи на подсвечник;</w:t>
            </w:r>
          </w:p>
          <w:p w:rsidR="000702DB" w:rsidRDefault="007773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спуск/подъем незагруженного элеватора;</w:t>
            </w:r>
          </w:p>
          <w:p w:rsidR="000702DB" w:rsidRDefault="007773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захват элеватором бурильной колонны/свечи;</w:t>
            </w:r>
          </w:p>
          <w:p w:rsidR="000702DB" w:rsidRDefault="007773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разгон с подхватом колонны бурильных труб;</w:t>
            </w:r>
          </w:p>
          <w:p w:rsidR="000702DB" w:rsidRDefault="007773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промывка, вращение и подача долота;</w:t>
            </w:r>
          </w:p>
          <w:p w:rsidR="000702DB" w:rsidRDefault="007773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снятие контрольных параметров за показаниями момента кручения верхнего привода на панели управления верхним приводом и на сенсорном экране бурильщика;</w:t>
            </w:r>
          </w:p>
          <w:p w:rsidR="000702DB" w:rsidRDefault="007773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бурение скважины;</w:t>
            </w:r>
          </w:p>
          <w:p w:rsidR="000702DB" w:rsidRDefault="007773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наращивание бурильной колонны;</w:t>
            </w:r>
          </w:p>
          <w:p w:rsidR="000702DB" w:rsidRDefault="007773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параметров технологического процесса;</w:t>
            </w:r>
          </w:p>
        </w:tc>
      </w:tr>
    </w:tbl>
    <w:p w:rsidR="000702DB" w:rsidRDefault="000702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02DB" w:rsidRDefault="0077736A">
      <w:pPr>
        <w:pStyle w:val="-21"/>
      </w:pPr>
      <w:bookmarkStart w:id="9" w:name="_Toc126767226"/>
      <w:r>
        <w:t>1.5. КОНКУРСНОЕ ЗАДАНИЕ</w:t>
      </w:r>
      <w:bookmarkEnd w:id="9"/>
    </w:p>
    <w:p w:rsidR="000702DB" w:rsidRDefault="00777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15 ч.</w:t>
      </w:r>
    </w:p>
    <w:p w:rsidR="000702DB" w:rsidRDefault="00777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дней</w:t>
      </w:r>
    </w:p>
    <w:p w:rsidR="000702DB" w:rsidRDefault="0077736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:rsidR="000702DB" w:rsidRDefault="0077736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:rsidR="000702DB" w:rsidRDefault="0077736A">
      <w:pPr>
        <w:pStyle w:val="-21"/>
      </w:pPr>
      <w:bookmarkStart w:id="10" w:name="_Toc126767227"/>
      <w:r>
        <w:lastRenderedPageBreak/>
        <w:t xml:space="preserve">1.5.1. Разработка/выбор конкурсного задания </w:t>
      </w:r>
      <w:bookmarkEnd w:id="10"/>
    </w:p>
    <w:p w:rsidR="000702DB" w:rsidRDefault="0077736A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состоит из 4 модулей, включает обязательную к выполнению часть (инвариант) – 3 модулей, и вариативную часть – 1 модуль. Общее количество баллов конкурсного задания составляет 100.</w:t>
      </w:r>
    </w:p>
    <w:p w:rsidR="000702DB" w:rsidRDefault="000702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2DB" w:rsidRDefault="0077736A">
      <w:pPr>
        <w:pStyle w:val="-21"/>
      </w:pPr>
      <w:bookmarkStart w:id="11" w:name="_Toc126767228"/>
      <w:r>
        <w:t>1.5.2. Структура модулей конкурсного задания (инвариант/вариатив)</w:t>
      </w:r>
      <w:bookmarkEnd w:id="11"/>
    </w:p>
    <w:p w:rsidR="000702DB" w:rsidRDefault="000702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2DB" w:rsidRDefault="0077736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Обслуживание и ремонт горизонтального шламового насоса (вариатив).</w:t>
      </w:r>
    </w:p>
    <w:p w:rsidR="000702DB" w:rsidRDefault="0077736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часа.</w:t>
      </w:r>
    </w:p>
    <w:p w:rsidR="000702DB" w:rsidRDefault="0077736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0702DB" w:rsidRDefault="0077736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Осмотреть средства индивидуальной защиты: специальную одежду, обувь, перчатки, каску, защитные очки.</w:t>
      </w:r>
    </w:p>
    <w:p w:rsidR="000702DB" w:rsidRDefault="0077736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Подготовить наборы ключей и инструментов, ветоши на рабочем месте.</w:t>
      </w:r>
    </w:p>
    <w:p w:rsidR="000702DB" w:rsidRDefault="0077736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Произвести визуальный осмотр горизонтального шламового насоса с проверки горизонтальности размещения насоса на основании.</w:t>
      </w:r>
    </w:p>
    <w:p w:rsidR="000702DB" w:rsidRDefault="0077736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Произвести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дефектовку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702DB" w:rsidRDefault="0077736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Демонтаж и монтаж подшипников.</w:t>
      </w:r>
    </w:p>
    <w:p w:rsidR="000702DB" w:rsidRDefault="0077736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Подготовка всех элементов к сборке (зачистка и обезжиривание поверхностей).</w:t>
      </w:r>
    </w:p>
    <w:p w:rsidR="000702DB" w:rsidRDefault="0077736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Монтаж вала в подшипниковый узел и установку на базу насоса.</w:t>
      </w:r>
    </w:p>
    <w:p w:rsidR="000702DB" w:rsidRDefault="0077736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Монтаж сальников, уплотнений, передний и задний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бронедисков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подшипниковый узел.</w:t>
      </w:r>
    </w:p>
    <w:p w:rsidR="000702DB" w:rsidRDefault="0077736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Монтаж задней крышки насоса.</w:t>
      </w:r>
    </w:p>
    <w:p w:rsidR="000702DB" w:rsidRDefault="0077736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Сборка внутренней части рабочего колеса (задний лайнер, крыльчатка, спиральный вкладыш, передний лайнер,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бронедиск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0702DB" w:rsidRDefault="0077736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11.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Убрать рабочее место.</w:t>
      </w:r>
    </w:p>
    <w:p w:rsidR="000702DB" w:rsidRDefault="000702D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02DB" w:rsidRDefault="0077736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Ликвидация выброса методом бурильщика (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инвариант)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0702DB" w:rsidRDefault="0077736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5 часов.</w:t>
      </w:r>
    </w:p>
    <w:p w:rsidR="000702DB" w:rsidRDefault="0077736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0702DB" w:rsidRDefault="0077736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Осмотреть средства индивидуальной защиты: специальную одежду, обувь, перчатки, каску, защитные очки.</w:t>
      </w:r>
    </w:p>
    <w:p w:rsidR="000702DB" w:rsidRDefault="0077736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Ликвидацию выброса осуществлять в два этапа. На первом этапе (первый цикл циркуляции) происходит вымывание флюида из скважины раствором старой плотности. В течение второго цикла в скважину закачивают утяжеленный буровой раствор требуемой плотности для уравновешивания пластового давления.</w:t>
      </w:r>
    </w:p>
    <w:p w:rsidR="000702DB" w:rsidRDefault="0077736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3.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Установить органы управления тренажера кресла бурильщика в исходное положение.</w:t>
      </w:r>
    </w:p>
    <w:p w:rsidR="000702DB" w:rsidRDefault="0077736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Установить исходные данные на панели управления верхним приводом (на кресле бурильщика). </w:t>
      </w:r>
    </w:p>
    <w:p w:rsidR="000702DB" w:rsidRDefault="0077736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Установить исходные данные на пульте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превенторов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702DB" w:rsidRDefault="0077736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Установить сходные данные на посту устьевого оборудования.</w:t>
      </w:r>
    </w:p>
    <w:p w:rsidR="000702DB" w:rsidRDefault="0077736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Установить исходные данные на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манифольде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702DB" w:rsidRDefault="0077736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Для очистки бурового раствора от шлама и пузырьков газа установить данные на задвижках циркуляционной системы.</w:t>
      </w:r>
    </w:p>
    <w:p w:rsidR="000702DB" w:rsidRDefault="0077736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Установить исходные данные на блоке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дросселирования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702DB" w:rsidRDefault="0077736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Произвести СТАРТ задачи:</w:t>
      </w:r>
    </w:p>
    <w:p w:rsidR="000702DB" w:rsidRDefault="0077736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после старта задачи проверить состояние входных параметров на посту показывающих приборов, сенсорных экранах бурильщика и «экранной» мнемосхеме в том числе: не горит сигнал ошибки на пультах (и на экране); вес на крюке не равен нулю.</w:t>
      </w:r>
    </w:p>
    <w:p w:rsidR="000702DB" w:rsidRDefault="0077736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11.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Приступить к процессу бурения.</w:t>
      </w:r>
    </w:p>
    <w:p w:rsidR="000702DB" w:rsidRDefault="0077736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При вскрытии пласта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загерметизировать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скважину.</w:t>
      </w:r>
    </w:p>
    <w:p w:rsidR="000702DB" w:rsidRDefault="0077736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13.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Рассчитать высоту столба поступившего флюида в колонном пространстве.</w:t>
      </w:r>
    </w:p>
    <w:p w:rsidR="000702DB" w:rsidRDefault="0077736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14.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Рассчитать параметры ликвидации выброса.</w:t>
      </w:r>
    </w:p>
    <w:p w:rsidR="000702DB" w:rsidRDefault="0077736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Рассчитать по формуле плотность утяжеленного раствора, необходимого для создания противодавления пласт-скважина на забое.</w:t>
      </w:r>
    </w:p>
    <w:p w:rsidR="000702DB" w:rsidRDefault="0077736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16.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Рассчитать давление нагнетания, обеспечивающее поддержание забойного давления на первом цикле циркуляции.</w:t>
      </w:r>
    </w:p>
    <w:p w:rsidR="000702DB" w:rsidRDefault="0077736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17.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Рассчитать давление на выходе, обеспечивающее поддержание забойного давления на втором цикле циркуляции.</w:t>
      </w:r>
    </w:p>
    <w:p w:rsidR="000702DB" w:rsidRDefault="0077736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18.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Произвести вымывание флюида из скважины раствором старой плотности.</w:t>
      </w:r>
    </w:p>
    <w:p w:rsidR="000702DB" w:rsidRDefault="0077736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19.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Закрыть скважину, после вымывания флюида.</w:t>
      </w:r>
    </w:p>
    <w:p w:rsidR="000702DB" w:rsidRDefault="0077736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20.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Произвести закачку в скважину утяжеленного бурового раствора с заданной плотностью.</w:t>
      </w:r>
    </w:p>
    <w:p w:rsidR="000702DB" w:rsidRDefault="0077736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21.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После замещения старого бурового раствора герметизировать скважину и проверить на наличие пачек флюида.</w:t>
      </w:r>
    </w:p>
    <w:p w:rsidR="000702DB" w:rsidRDefault="0077736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22.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Убрать рабочее место.</w:t>
      </w:r>
    </w:p>
    <w:p w:rsidR="000702DB" w:rsidRDefault="000702D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0702DB" w:rsidRDefault="0077736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Замена негерметичной бурильной трубы при бурении с регулятором подачи долота (РПД) (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инвариант)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0702DB" w:rsidRDefault="0077736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4 часа</w:t>
      </w:r>
    </w:p>
    <w:p w:rsidR="000702DB" w:rsidRDefault="0077736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0702DB" w:rsidRDefault="0077736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1.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Осмотреть средства индивидуальной защиты: специальную одежду, обувь, перчатки, каску, защитные очки.</w:t>
      </w:r>
    </w:p>
    <w:p w:rsidR="000702DB" w:rsidRDefault="0077736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Установить органы управления тренажера кресла бурильщика в исходное положение.</w:t>
      </w:r>
    </w:p>
    <w:p w:rsidR="000702DB" w:rsidRDefault="0077736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Установить исходные данные на панели управления верхним приводом (на кресле бурильщика). </w:t>
      </w:r>
    </w:p>
    <w:p w:rsidR="000702DB" w:rsidRDefault="0077736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Установить исходные данные на пульте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превенторов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702DB" w:rsidRDefault="0077736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Установить сходные данные на посту устьевого оборудования.</w:t>
      </w:r>
    </w:p>
    <w:p w:rsidR="000702DB" w:rsidRDefault="0077736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Установить исходные данные на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манифольде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702DB" w:rsidRDefault="0077736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Установить исходные данные на блоке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дросселирования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702DB" w:rsidRDefault="0077736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Произвести СТАРТ задачи:</w:t>
      </w:r>
    </w:p>
    <w:p w:rsidR="000702DB" w:rsidRDefault="0077736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после старта задачи проверить состояние входных параметров на посту показывающих приборов, сенсорных экранах бурильщика и «экранной» мнемосхеме в том числе: не горит сигнал ошибки на пультах (и на экране); вес на крюке не равен нулю.</w:t>
      </w:r>
    </w:p>
    <w:p w:rsidR="000702DB" w:rsidRDefault="0077736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Приступить к процессу бурения в режиме РПД.</w:t>
      </w:r>
    </w:p>
    <w:p w:rsidR="000702DB" w:rsidRDefault="0077736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Вывести скважину на режимные параметры.</w:t>
      </w:r>
    </w:p>
    <w:p w:rsidR="000702DB" w:rsidRDefault="0077736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11.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При обнаружении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негерметичности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колонны произвести спускоподъемную операцию.</w:t>
      </w:r>
    </w:p>
    <w:p w:rsidR="000702DB" w:rsidRDefault="0077736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Убрать рабочее место.</w:t>
      </w:r>
    </w:p>
    <w:p w:rsidR="000702DB" w:rsidRDefault="000702D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0702DB" w:rsidRDefault="0077736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Спуско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-подъёмные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операции при проводки скважин (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инвариант)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0702DB" w:rsidRDefault="0077736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4 часа</w:t>
      </w:r>
    </w:p>
    <w:p w:rsidR="000702DB" w:rsidRDefault="0077736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0702DB" w:rsidRDefault="0077736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Осмотреть средства индивидуальной защиты: специальную одежду, обувь, перчатки, каску, защитные очки.</w:t>
      </w:r>
    </w:p>
    <w:p w:rsidR="000702DB" w:rsidRDefault="0077736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Установить органы управления тренажера кресла бурильщика в исходное положение.</w:t>
      </w:r>
    </w:p>
    <w:p w:rsidR="000702DB" w:rsidRDefault="0077736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Установить исходные данные на панели управления верхним приводом (на кресле бурильщика). </w:t>
      </w:r>
    </w:p>
    <w:p w:rsidR="000702DB" w:rsidRDefault="0077736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Установить исходные данные на пульте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превенторов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702DB" w:rsidRDefault="0077736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Установить сходные данные на посту устьевого оборудования.</w:t>
      </w:r>
    </w:p>
    <w:p w:rsidR="000702DB" w:rsidRDefault="0077736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Установить исходные данные на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манифольде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702DB" w:rsidRDefault="0077736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Установить исходные данные на задвижках циркуляционной системы.</w:t>
      </w:r>
    </w:p>
    <w:p w:rsidR="000702DB" w:rsidRDefault="0077736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Установить исходные данные на блоке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дрсселирования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702DB" w:rsidRDefault="0077736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Произвести СТАРТ задачи:</w:t>
      </w:r>
    </w:p>
    <w:p w:rsidR="000702DB" w:rsidRDefault="0077736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после старта задачи проверить состояние входных параметров на посту показывающих приборов, сенсорных экранах бурильщика и «экранной»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мнемосхеме в том числе: не горит сигнал ошибки на пультах (и на экране); вес на крюке не равен нулю.</w:t>
      </w:r>
    </w:p>
    <w:p w:rsidR="000702DB" w:rsidRDefault="0077736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10. Произвести подъем/спуск колонны на определенное количество свечей. </w:t>
      </w:r>
    </w:p>
    <w:p w:rsidR="000702DB" w:rsidRDefault="0077736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11. Убрать рабочее место.</w:t>
      </w:r>
    </w:p>
    <w:p w:rsidR="000369BD" w:rsidRDefault="000369B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02DB" w:rsidRDefault="0077736A">
      <w:pPr>
        <w:pStyle w:val="-11"/>
      </w:pPr>
      <w:bookmarkStart w:id="12" w:name="_Toc78885643"/>
      <w:bookmarkStart w:id="13" w:name="_Toc126767229"/>
      <w:r>
        <w:t>2. СПЕЦИАЛЬНЫЕ ПРАВИЛА КОМПЕТЕНЦИИ</w:t>
      </w:r>
      <w:r>
        <w:rPr>
          <w:i/>
          <w:color w:val="000000"/>
          <w:vertAlign w:val="superscript"/>
        </w:rPr>
        <w:footnoteReference w:id="2"/>
      </w:r>
      <w:bookmarkEnd w:id="12"/>
      <w:bookmarkEnd w:id="13"/>
    </w:p>
    <w:p w:rsidR="000702DB" w:rsidRDefault="007773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Данная компетенция требует физической выносливости, закалки для постоянной работы под открытым небом, психологической устойчивости. Женщины в данной компетенции не принимают участие. Проведение соревнований всесезонно и можно проводить на открытом воздухе. Выполнение модулей Б, В и С на автоматизированном рабочем месте с системой управления – тренажер-имитатор кресла бурильщика (с функциями работы с силовым верхним приводом).</w:t>
      </w:r>
    </w:p>
    <w:p w:rsidR="000702DB" w:rsidRDefault="0077736A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Особые требования к экспертам</w:t>
      </w:r>
    </w:p>
    <w:p w:rsidR="000702DB" w:rsidRDefault="0077736A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Обязательное наличие технического образования, опыт профессиональной деятельности в области бурения скважин или стаж работы не менее 3-х лет в профессиональном образовании.</w:t>
      </w:r>
    </w:p>
    <w:p w:rsidR="000369BD" w:rsidRDefault="000369B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02DB" w:rsidRDefault="0077736A">
      <w:pPr>
        <w:pStyle w:val="-21"/>
      </w:pPr>
      <w:bookmarkStart w:id="14" w:name="_Toc78885659"/>
      <w:bookmarkStart w:id="15" w:name="_Toc126767230"/>
      <w:r>
        <w:t xml:space="preserve">2.1. </w:t>
      </w:r>
      <w:bookmarkEnd w:id="14"/>
      <w:r>
        <w:t>Личный инструмент конкурсанта</w:t>
      </w:r>
      <w:bookmarkEnd w:id="15"/>
    </w:p>
    <w:p w:rsidR="000702DB" w:rsidRDefault="0077736A">
      <w:pPr>
        <w:pStyle w:val="3"/>
        <w:spacing w:line="276" w:lineRule="auto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bookmarkStart w:id="16" w:name="_Toc78885660"/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Нулевой - нельзя ничего привозить.</w:t>
      </w:r>
    </w:p>
    <w:p w:rsidR="000702DB" w:rsidRDefault="000702DB"/>
    <w:p w:rsidR="000702DB" w:rsidRDefault="0077736A">
      <w:pPr>
        <w:pStyle w:val="-21"/>
      </w:pPr>
      <w:bookmarkStart w:id="17" w:name="_Toc126767231"/>
      <w:r>
        <w:t>2.2.</w:t>
      </w:r>
      <w:r>
        <w:rPr>
          <w:i/>
        </w:rPr>
        <w:t xml:space="preserve"> </w:t>
      </w:r>
      <w:r>
        <w:t>Материалы, оборудо</w:t>
      </w:r>
      <w:bookmarkStart w:id="18" w:name="_GoBack"/>
      <w:bookmarkEnd w:id="18"/>
      <w:r>
        <w:t>вание и инструменты, запрещенные на площадке</w:t>
      </w:r>
      <w:bookmarkEnd w:id="16"/>
      <w:bookmarkEnd w:id="17"/>
    </w:p>
    <w:p w:rsidR="000702DB" w:rsidRDefault="0077736A">
      <w:pPr>
        <w:pStyle w:val="3"/>
        <w:spacing w:line="276" w:lineRule="auto"/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На площадке запрещено использование мобильного телефона, еды, личных вещей, шпаргалок, личного калькулятора.</w:t>
      </w:r>
    </w:p>
    <w:p w:rsidR="000702DB" w:rsidRDefault="0077736A">
      <w:pPr>
        <w:pStyle w:val="-11"/>
      </w:pPr>
      <w:bookmarkStart w:id="19" w:name="_Toc126767232"/>
      <w:r>
        <w:t>3. Приложения</w:t>
      </w:r>
      <w:bookmarkEnd w:id="19"/>
    </w:p>
    <w:p w:rsidR="000702DB" w:rsidRDefault="0077736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:rsidR="000702DB" w:rsidRDefault="0077736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 Матрица конкурсного задания</w:t>
      </w:r>
    </w:p>
    <w:p w:rsidR="000702DB" w:rsidRDefault="000369B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</w:t>
      </w:r>
      <w:r w:rsidR="0077736A">
        <w:rPr>
          <w:rFonts w:ascii="Times New Roman" w:hAnsi="Times New Roman" w:cs="Times New Roman"/>
          <w:sz w:val="28"/>
          <w:szCs w:val="28"/>
        </w:rPr>
        <w:t xml:space="preserve"> Инструкция по охране труда и технике безопасности по компетенции «Бурение скважин».</w:t>
      </w:r>
    </w:p>
    <w:p w:rsidR="000702DB" w:rsidRDefault="000702DB">
      <w:pPr>
        <w:pStyle w:val="-21"/>
        <w:spacing w:line="276" w:lineRule="auto"/>
        <w:rPr>
          <w:rFonts w:eastAsia="Arial Unicode MS"/>
          <w:i/>
          <w:szCs w:val="28"/>
        </w:rPr>
      </w:pPr>
    </w:p>
    <w:sectPr w:rsidR="000702DB">
      <w:headerReference w:type="default" r:id="rId13"/>
      <w:footerReference w:type="default" r:id="rId14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8F8" w:rsidRDefault="006C58F8">
      <w:pPr>
        <w:spacing w:after="0" w:line="240" w:lineRule="auto"/>
      </w:pPr>
      <w:r>
        <w:separator/>
      </w:r>
    </w:p>
  </w:endnote>
  <w:endnote w:type="continuationSeparator" w:id="0">
    <w:p w:rsidR="006C58F8" w:rsidRDefault="006C5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0702DB">
      <w:trPr>
        <w:jc w:val="center"/>
      </w:trPr>
      <w:tc>
        <w:tcPr>
          <w:tcW w:w="5954" w:type="dxa"/>
          <w:shd w:val="clear" w:color="auto" w:fill="auto"/>
          <w:vAlign w:val="center"/>
        </w:tcPr>
        <w:p w:rsidR="000702DB" w:rsidRDefault="000702DB">
          <w:pPr>
            <w:pStyle w:val="af1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0702DB" w:rsidRDefault="0077736A">
          <w:pPr>
            <w:pStyle w:val="af1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0369BD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14</w: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0702DB" w:rsidRDefault="000702D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8F8" w:rsidRDefault="006C58F8">
      <w:pPr>
        <w:spacing w:after="0" w:line="240" w:lineRule="auto"/>
      </w:pPr>
      <w:r>
        <w:separator/>
      </w:r>
    </w:p>
  </w:footnote>
  <w:footnote w:type="continuationSeparator" w:id="0">
    <w:p w:rsidR="006C58F8" w:rsidRDefault="006C58F8">
      <w:pPr>
        <w:spacing w:after="0" w:line="240" w:lineRule="auto"/>
      </w:pPr>
      <w:r>
        <w:continuationSeparator/>
      </w:r>
    </w:p>
  </w:footnote>
  <w:footnote w:id="1">
    <w:p w:rsidR="000702DB" w:rsidRDefault="00777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:rsidR="000702DB" w:rsidRDefault="00777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2DB" w:rsidRDefault="000702DB">
    <w:pPr>
      <w:pStyle w:val="af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0475F"/>
    <w:multiLevelType w:val="hybridMultilevel"/>
    <w:tmpl w:val="B6E04A46"/>
    <w:lvl w:ilvl="0" w:tplc="BA3E4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3CAEDA4">
      <w:start w:val="1"/>
      <w:numFmt w:val="lowerLetter"/>
      <w:lvlText w:val="%2."/>
      <w:lvlJc w:val="left"/>
      <w:pPr>
        <w:ind w:left="1789" w:hanging="360"/>
      </w:pPr>
    </w:lvl>
    <w:lvl w:ilvl="2" w:tplc="365CAF10">
      <w:start w:val="1"/>
      <w:numFmt w:val="lowerRoman"/>
      <w:lvlText w:val="%3."/>
      <w:lvlJc w:val="right"/>
      <w:pPr>
        <w:ind w:left="2509" w:hanging="180"/>
      </w:pPr>
    </w:lvl>
    <w:lvl w:ilvl="3" w:tplc="785CEBFE">
      <w:start w:val="1"/>
      <w:numFmt w:val="decimal"/>
      <w:lvlText w:val="%4."/>
      <w:lvlJc w:val="left"/>
      <w:pPr>
        <w:ind w:left="3229" w:hanging="360"/>
      </w:pPr>
    </w:lvl>
    <w:lvl w:ilvl="4" w:tplc="05B438D6">
      <w:start w:val="1"/>
      <w:numFmt w:val="lowerLetter"/>
      <w:lvlText w:val="%5."/>
      <w:lvlJc w:val="left"/>
      <w:pPr>
        <w:ind w:left="3949" w:hanging="360"/>
      </w:pPr>
    </w:lvl>
    <w:lvl w:ilvl="5" w:tplc="FBC08462">
      <w:start w:val="1"/>
      <w:numFmt w:val="lowerRoman"/>
      <w:lvlText w:val="%6."/>
      <w:lvlJc w:val="right"/>
      <w:pPr>
        <w:ind w:left="4669" w:hanging="180"/>
      </w:pPr>
    </w:lvl>
    <w:lvl w:ilvl="6" w:tplc="3620C644">
      <w:start w:val="1"/>
      <w:numFmt w:val="decimal"/>
      <w:lvlText w:val="%7."/>
      <w:lvlJc w:val="left"/>
      <w:pPr>
        <w:ind w:left="5389" w:hanging="360"/>
      </w:pPr>
    </w:lvl>
    <w:lvl w:ilvl="7" w:tplc="B27EFEE2">
      <w:start w:val="1"/>
      <w:numFmt w:val="lowerLetter"/>
      <w:lvlText w:val="%8."/>
      <w:lvlJc w:val="left"/>
      <w:pPr>
        <w:ind w:left="6109" w:hanging="360"/>
      </w:pPr>
    </w:lvl>
    <w:lvl w:ilvl="8" w:tplc="E878EC00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BF06EA"/>
    <w:multiLevelType w:val="hybridMultilevel"/>
    <w:tmpl w:val="F02EB962"/>
    <w:lvl w:ilvl="0" w:tplc="917E0C28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A34D3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3090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BE19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84F7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39EBB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C2B79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EC83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E2AC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51324E"/>
    <w:multiLevelType w:val="hybridMultilevel"/>
    <w:tmpl w:val="25E04A48"/>
    <w:lvl w:ilvl="0" w:tplc="0D0CCD4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15A97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7E4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12E1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DEF9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3EA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CA5D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8A1E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6A30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059FB"/>
    <w:multiLevelType w:val="hybridMultilevel"/>
    <w:tmpl w:val="6D40ACB0"/>
    <w:lvl w:ilvl="0" w:tplc="5F768D3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63287F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8604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C481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8227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9E7D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2EB4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B2BC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6CFE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2C6BA3"/>
    <w:multiLevelType w:val="hybridMultilevel"/>
    <w:tmpl w:val="2BBAD4E4"/>
    <w:lvl w:ilvl="0" w:tplc="C41053B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5EAA50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582CA7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C10FAA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60C4DA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E34228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FA284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156ACB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E165A5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3F2487"/>
    <w:multiLevelType w:val="multilevel"/>
    <w:tmpl w:val="536A629C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6">
    <w:nsid w:val="25D17384"/>
    <w:multiLevelType w:val="hybridMultilevel"/>
    <w:tmpl w:val="B2F4D772"/>
    <w:lvl w:ilvl="0" w:tplc="AC1679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20D294">
      <w:start w:val="1"/>
      <w:numFmt w:val="lowerLetter"/>
      <w:lvlText w:val="%2."/>
      <w:lvlJc w:val="left"/>
      <w:pPr>
        <w:ind w:left="1440" w:hanging="360"/>
      </w:pPr>
    </w:lvl>
    <w:lvl w:ilvl="2" w:tplc="F41ED6F6">
      <w:start w:val="1"/>
      <w:numFmt w:val="lowerRoman"/>
      <w:lvlText w:val="%3."/>
      <w:lvlJc w:val="right"/>
      <w:pPr>
        <w:ind w:left="2160" w:hanging="180"/>
      </w:pPr>
    </w:lvl>
    <w:lvl w:ilvl="3" w:tplc="1E863CD8">
      <w:start w:val="1"/>
      <w:numFmt w:val="decimal"/>
      <w:lvlText w:val="%4."/>
      <w:lvlJc w:val="left"/>
      <w:pPr>
        <w:ind w:left="2880" w:hanging="360"/>
      </w:pPr>
    </w:lvl>
    <w:lvl w:ilvl="4" w:tplc="A1C69570">
      <w:start w:val="1"/>
      <w:numFmt w:val="lowerLetter"/>
      <w:lvlText w:val="%5."/>
      <w:lvlJc w:val="left"/>
      <w:pPr>
        <w:ind w:left="3600" w:hanging="360"/>
      </w:pPr>
    </w:lvl>
    <w:lvl w:ilvl="5" w:tplc="87E4A0D4">
      <w:start w:val="1"/>
      <w:numFmt w:val="lowerRoman"/>
      <w:lvlText w:val="%6."/>
      <w:lvlJc w:val="right"/>
      <w:pPr>
        <w:ind w:left="4320" w:hanging="180"/>
      </w:pPr>
    </w:lvl>
    <w:lvl w:ilvl="6" w:tplc="874C1518">
      <w:start w:val="1"/>
      <w:numFmt w:val="decimal"/>
      <w:lvlText w:val="%7."/>
      <w:lvlJc w:val="left"/>
      <w:pPr>
        <w:ind w:left="5040" w:hanging="360"/>
      </w:pPr>
    </w:lvl>
    <w:lvl w:ilvl="7" w:tplc="B138569A">
      <w:start w:val="1"/>
      <w:numFmt w:val="lowerLetter"/>
      <w:lvlText w:val="%8."/>
      <w:lvlJc w:val="left"/>
      <w:pPr>
        <w:ind w:left="5760" w:hanging="360"/>
      </w:pPr>
    </w:lvl>
    <w:lvl w:ilvl="8" w:tplc="E29ADFE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D40F6"/>
    <w:multiLevelType w:val="hybridMultilevel"/>
    <w:tmpl w:val="B498A2A8"/>
    <w:lvl w:ilvl="0" w:tplc="A3988F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CCE55C">
      <w:start w:val="1"/>
      <w:numFmt w:val="lowerLetter"/>
      <w:lvlText w:val="%2."/>
      <w:lvlJc w:val="left"/>
      <w:pPr>
        <w:ind w:left="1440" w:hanging="360"/>
      </w:pPr>
    </w:lvl>
    <w:lvl w:ilvl="2" w:tplc="97367ACE">
      <w:start w:val="1"/>
      <w:numFmt w:val="lowerRoman"/>
      <w:lvlText w:val="%3."/>
      <w:lvlJc w:val="right"/>
      <w:pPr>
        <w:ind w:left="2160" w:hanging="180"/>
      </w:pPr>
    </w:lvl>
    <w:lvl w:ilvl="3" w:tplc="C97292CC">
      <w:start w:val="1"/>
      <w:numFmt w:val="decimal"/>
      <w:lvlText w:val="%4."/>
      <w:lvlJc w:val="left"/>
      <w:pPr>
        <w:ind w:left="2880" w:hanging="360"/>
      </w:pPr>
    </w:lvl>
    <w:lvl w:ilvl="4" w:tplc="2C1C8A58">
      <w:start w:val="1"/>
      <w:numFmt w:val="lowerLetter"/>
      <w:lvlText w:val="%5."/>
      <w:lvlJc w:val="left"/>
      <w:pPr>
        <w:ind w:left="3600" w:hanging="360"/>
      </w:pPr>
    </w:lvl>
    <w:lvl w:ilvl="5" w:tplc="B65A0DE8">
      <w:start w:val="1"/>
      <w:numFmt w:val="lowerRoman"/>
      <w:lvlText w:val="%6."/>
      <w:lvlJc w:val="right"/>
      <w:pPr>
        <w:ind w:left="4320" w:hanging="180"/>
      </w:pPr>
    </w:lvl>
    <w:lvl w:ilvl="6" w:tplc="B882FD54">
      <w:start w:val="1"/>
      <w:numFmt w:val="decimal"/>
      <w:lvlText w:val="%7."/>
      <w:lvlJc w:val="left"/>
      <w:pPr>
        <w:ind w:left="5040" w:hanging="360"/>
      </w:pPr>
    </w:lvl>
    <w:lvl w:ilvl="7" w:tplc="0BF4F32A">
      <w:start w:val="1"/>
      <w:numFmt w:val="lowerLetter"/>
      <w:lvlText w:val="%8."/>
      <w:lvlJc w:val="left"/>
      <w:pPr>
        <w:ind w:left="5760" w:hanging="360"/>
      </w:pPr>
    </w:lvl>
    <w:lvl w:ilvl="8" w:tplc="4E06A59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A545F"/>
    <w:multiLevelType w:val="multilevel"/>
    <w:tmpl w:val="92C6181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BC6758C"/>
    <w:multiLevelType w:val="hybridMultilevel"/>
    <w:tmpl w:val="82E892EC"/>
    <w:lvl w:ilvl="0" w:tplc="0AE2C0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AA82C62A">
      <w:start w:val="1"/>
      <w:numFmt w:val="lowerLetter"/>
      <w:lvlText w:val="%2."/>
      <w:lvlJc w:val="left"/>
      <w:pPr>
        <w:ind w:left="1440" w:hanging="360"/>
      </w:pPr>
    </w:lvl>
    <w:lvl w:ilvl="2" w:tplc="D72C4CC0">
      <w:start w:val="1"/>
      <w:numFmt w:val="lowerRoman"/>
      <w:lvlText w:val="%3."/>
      <w:lvlJc w:val="right"/>
      <w:pPr>
        <w:ind w:left="2160" w:hanging="180"/>
      </w:pPr>
    </w:lvl>
    <w:lvl w:ilvl="3" w:tplc="CF161C88">
      <w:start w:val="1"/>
      <w:numFmt w:val="decimal"/>
      <w:lvlText w:val="%4."/>
      <w:lvlJc w:val="left"/>
      <w:pPr>
        <w:ind w:left="2880" w:hanging="360"/>
      </w:pPr>
    </w:lvl>
    <w:lvl w:ilvl="4" w:tplc="E9CA7C70">
      <w:start w:val="1"/>
      <w:numFmt w:val="lowerLetter"/>
      <w:lvlText w:val="%5."/>
      <w:lvlJc w:val="left"/>
      <w:pPr>
        <w:ind w:left="3600" w:hanging="360"/>
      </w:pPr>
    </w:lvl>
    <w:lvl w:ilvl="5" w:tplc="5128C362">
      <w:start w:val="1"/>
      <w:numFmt w:val="lowerRoman"/>
      <w:lvlText w:val="%6."/>
      <w:lvlJc w:val="right"/>
      <w:pPr>
        <w:ind w:left="4320" w:hanging="180"/>
      </w:pPr>
    </w:lvl>
    <w:lvl w:ilvl="6" w:tplc="217E21FA">
      <w:start w:val="1"/>
      <w:numFmt w:val="decimal"/>
      <w:lvlText w:val="%7."/>
      <w:lvlJc w:val="left"/>
      <w:pPr>
        <w:ind w:left="5040" w:hanging="360"/>
      </w:pPr>
    </w:lvl>
    <w:lvl w:ilvl="7" w:tplc="D078181E">
      <w:start w:val="1"/>
      <w:numFmt w:val="lowerLetter"/>
      <w:lvlText w:val="%8."/>
      <w:lvlJc w:val="left"/>
      <w:pPr>
        <w:ind w:left="5760" w:hanging="360"/>
      </w:pPr>
    </w:lvl>
    <w:lvl w:ilvl="8" w:tplc="9BA0DD7C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54771B"/>
    <w:multiLevelType w:val="hybridMultilevel"/>
    <w:tmpl w:val="29CAB28E"/>
    <w:lvl w:ilvl="0" w:tplc="A55AD9E4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ECB2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B2E04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D8FD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407E7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3892D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2E8A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8ED6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E4EE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021DCB"/>
    <w:multiLevelType w:val="hybridMultilevel"/>
    <w:tmpl w:val="3A16E042"/>
    <w:lvl w:ilvl="0" w:tplc="C0FC1C9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9E8EA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5845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7E2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5264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B09E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E635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D439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8CD7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2E4047"/>
    <w:multiLevelType w:val="hybridMultilevel"/>
    <w:tmpl w:val="2C949DE4"/>
    <w:lvl w:ilvl="0" w:tplc="D6C2658A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CDC22A90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40324C54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8DD0D2CE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C9461F96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42041F70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4C84F0BC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EC8599A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F15630E8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>
    <w:nsid w:val="4397277E"/>
    <w:multiLevelType w:val="multilevel"/>
    <w:tmpl w:val="5F6AF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43B37579"/>
    <w:multiLevelType w:val="hybridMultilevel"/>
    <w:tmpl w:val="CCC8B938"/>
    <w:lvl w:ilvl="0" w:tplc="3BEAF564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ADCE64AE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DCAC717E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8B5E0226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B88EC1CA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D2458E0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EB36FDB6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B5503A94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CC2C724C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>
    <w:nsid w:val="48250339"/>
    <w:multiLevelType w:val="hybridMultilevel"/>
    <w:tmpl w:val="97C00E3C"/>
    <w:lvl w:ilvl="0" w:tplc="67D27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22B2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FA12C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B6189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48A4E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4A831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FCF9B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5631A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46496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E1B1A36"/>
    <w:multiLevelType w:val="hybridMultilevel"/>
    <w:tmpl w:val="5C2A21F2"/>
    <w:lvl w:ilvl="0" w:tplc="9FC276B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713ED1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202F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CEB6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E0D4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1C6D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7A78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D667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C0D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9C4341"/>
    <w:multiLevelType w:val="hybridMultilevel"/>
    <w:tmpl w:val="984AF778"/>
    <w:lvl w:ilvl="0" w:tplc="6D9EC77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D700BED2">
      <w:start w:val="1"/>
      <w:numFmt w:val="lowerLetter"/>
      <w:lvlText w:val="%2."/>
      <w:lvlJc w:val="left"/>
      <w:pPr>
        <w:ind w:left="1440" w:hanging="360"/>
      </w:pPr>
    </w:lvl>
    <w:lvl w:ilvl="2" w:tplc="26AE3710">
      <w:start w:val="1"/>
      <w:numFmt w:val="lowerRoman"/>
      <w:lvlText w:val="%3."/>
      <w:lvlJc w:val="right"/>
      <w:pPr>
        <w:ind w:left="2160" w:hanging="180"/>
      </w:pPr>
    </w:lvl>
    <w:lvl w:ilvl="3" w:tplc="E876B006">
      <w:start w:val="1"/>
      <w:numFmt w:val="decimal"/>
      <w:lvlText w:val="%4."/>
      <w:lvlJc w:val="left"/>
      <w:pPr>
        <w:ind w:left="2880" w:hanging="360"/>
      </w:pPr>
    </w:lvl>
    <w:lvl w:ilvl="4" w:tplc="6A4C6C6A">
      <w:start w:val="1"/>
      <w:numFmt w:val="lowerLetter"/>
      <w:lvlText w:val="%5."/>
      <w:lvlJc w:val="left"/>
      <w:pPr>
        <w:ind w:left="3600" w:hanging="360"/>
      </w:pPr>
    </w:lvl>
    <w:lvl w:ilvl="5" w:tplc="AE58D0D0">
      <w:start w:val="1"/>
      <w:numFmt w:val="lowerRoman"/>
      <w:lvlText w:val="%6."/>
      <w:lvlJc w:val="right"/>
      <w:pPr>
        <w:ind w:left="4320" w:hanging="180"/>
      </w:pPr>
    </w:lvl>
    <w:lvl w:ilvl="6" w:tplc="5C9E6D3A">
      <w:start w:val="1"/>
      <w:numFmt w:val="decimal"/>
      <w:lvlText w:val="%7."/>
      <w:lvlJc w:val="left"/>
      <w:pPr>
        <w:ind w:left="5040" w:hanging="360"/>
      </w:pPr>
    </w:lvl>
    <w:lvl w:ilvl="7" w:tplc="ABC2CEC4">
      <w:start w:val="1"/>
      <w:numFmt w:val="lowerLetter"/>
      <w:lvlText w:val="%8."/>
      <w:lvlJc w:val="left"/>
      <w:pPr>
        <w:ind w:left="5760" w:hanging="360"/>
      </w:pPr>
    </w:lvl>
    <w:lvl w:ilvl="8" w:tplc="C868E2E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BE42C4"/>
    <w:multiLevelType w:val="hybridMultilevel"/>
    <w:tmpl w:val="57584330"/>
    <w:lvl w:ilvl="0" w:tplc="0F78C6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AA40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BA32F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4822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627A5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CA208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CC421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2ACA0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4E90B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6F06207"/>
    <w:multiLevelType w:val="multilevel"/>
    <w:tmpl w:val="4DAE9B70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0">
    <w:nsid w:val="6C2E6FF1"/>
    <w:multiLevelType w:val="hybridMultilevel"/>
    <w:tmpl w:val="7F22AF2A"/>
    <w:lvl w:ilvl="0" w:tplc="5270F53A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59A81F96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3500C4B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060A8A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1D68B8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508ED4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56324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ECD672F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7B2837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C76304E"/>
    <w:multiLevelType w:val="hybridMultilevel"/>
    <w:tmpl w:val="D55CBD5C"/>
    <w:lvl w:ilvl="0" w:tplc="ED7EB20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624C96B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ACE3F6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F888E68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6E0340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95EA42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6D27F5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AF004D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0868E4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ABB1ACE"/>
    <w:multiLevelType w:val="hybridMultilevel"/>
    <w:tmpl w:val="FA901BBA"/>
    <w:lvl w:ilvl="0" w:tplc="02BAE248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7D3CD1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645E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E6E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F6365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A6F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FE25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5AB7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8CFD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2"/>
  </w:num>
  <w:num w:numId="4">
    <w:abstractNumId w:val="21"/>
  </w:num>
  <w:num w:numId="5">
    <w:abstractNumId w:val="13"/>
  </w:num>
  <w:num w:numId="6">
    <w:abstractNumId w:val="15"/>
  </w:num>
  <w:num w:numId="7">
    <w:abstractNumId w:val="18"/>
  </w:num>
  <w:num w:numId="8">
    <w:abstractNumId w:val="20"/>
  </w:num>
  <w:num w:numId="9">
    <w:abstractNumId w:val="14"/>
  </w:num>
  <w:num w:numId="10">
    <w:abstractNumId w:val="12"/>
  </w:num>
  <w:num w:numId="11">
    <w:abstractNumId w:val="4"/>
  </w:num>
  <w:num w:numId="12">
    <w:abstractNumId w:val="16"/>
  </w:num>
  <w:num w:numId="13">
    <w:abstractNumId w:val="11"/>
  </w:num>
  <w:num w:numId="14">
    <w:abstractNumId w:val="2"/>
  </w:num>
  <w:num w:numId="15">
    <w:abstractNumId w:val="3"/>
  </w:num>
  <w:num w:numId="16">
    <w:abstractNumId w:val="6"/>
  </w:num>
  <w:num w:numId="17">
    <w:abstractNumId w:val="17"/>
  </w:num>
  <w:num w:numId="18">
    <w:abstractNumId w:val="9"/>
  </w:num>
  <w:num w:numId="19">
    <w:abstractNumId w:val="7"/>
  </w:num>
  <w:num w:numId="20">
    <w:abstractNumId w:val="19"/>
  </w:num>
  <w:num w:numId="21">
    <w:abstractNumId w:val="5"/>
  </w:num>
  <w:num w:numId="22">
    <w:abstractNumId w:val="8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2DB"/>
    <w:rsid w:val="000369BD"/>
    <w:rsid w:val="000702DB"/>
    <w:rsid w:val="002D2F0A"/>
    <w:rsid w:val="003D2D0E"/>
    <w:rsid w:val="006C58F8"/>
    <w:rsid w:val="0077736A"/>
    <w:rsid w:val="008F0AA8"/>
    <w:rsid w:val="00E152A1"/>
    <w:rsid w:val="00E71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20D91-0D46-488C-9786-AB44C491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2"/>
    <w:link w:val="a5"/>
    <w:uiPriority w:val="10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  <w:pPr>
      <w:spacing w:after="0"/>
    </w:pPr>
  </w:style>
  <w:style w:type="paragraph" w:styleId="af">
    <w:name w:val="header"/>
    <w:basedOn w:val="a1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</w:style>
  <w:style w:type="paragraph" w:styleId="af1">
    <w:name w:val="footer"/>
    <w:basedOn w:val="a1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</w:style>
  <w:style w:type="paragraph" w:styleId="af3">
    <w:name w:val="No Spacing"/>
    <w:link w:val="af4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2"/>
    <w:link w:val="af3"/>
    <w:uiPriority w:val="1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Pr>
      <w:color w:val="808080"/>
    </w:rPr>
  </w:style>
  <w:style w:type="paragraph" w:styleId="af6">
    <w:name w:val="Balloon Text"/>
    <w:basedOn w:val="a1"/>
    <w:link w:val="af7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Pr>
      <w:color w:val="0000FF"/>
      <w:u w:val="single"/>
    </w:rPr>
  </w:style>
  <w:style w:type="table" w:styleId="af9">
    <w:name w:val="Table Grid"/>
    <w:basedOn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a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b">
    <w:name w:val="Body Text"/>
    <w:basedOn w:val="a1"/>
    <w:link w:val="afc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c">
    <w:name w:val="Основной текст Знак"/>
    <w:basedOn w:val="a2"/>
    <w:link w:val="afb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4">
    <w:name w:val="Body Text Indent 2"/>
    <w:basedOn w:val="a1"/>
    <w:link w:val="25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5">
    <w:name w:val="Основной текст с отступом 2 Знак"/>
    <w:basedOn w:val="a2"/>
    <w:link w:val="24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6">
    <w:name w:val="Body Text 2"/>
    <w:basedOn w:val="a1"/>
    <w:link w:val="27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7">
    <w:name w:val="Основной текст 2 Знак"/>
    <w:basedOn w:val="a2"/>
    <w:link w:val="26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d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">
    <w:name w:val="Текст сноски Знак"/>
    <w:basedOn w:val="a2"/>
    <w:link w:val="afe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otnote reference"/>
    <w:rPr>
      <w:vertAlign w:val="superscript"/>
    </w:rPr>
  </w:style>
  <w:style w:type="character" w:styleId="aff1">
    <w:name w:val="FollowedHyperlink"/>
    <w:rPr>
      <w:color w:val="800080"/>
      <w:u w:val="single"/>
    </w:rPr>
  </w:style>
  <w:style w:type="paragraph" w:customStyle="1" w:styleId="a0">
    <w:name w:val="цветной текст"/>
    <w:basedOn w:val="a1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выделение цвет"/>
    <w:basedOn w:val="a1"/>
    <w:link w:val="aff3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4">
    <w:name w:val="цвет в таблице"/>
    <w:rPr>
      <w:color w:val="2C8DE6"/>
    </w:rPr>
  </w:style>
  <w:style w:type="paragraph" w:styleId="aff5">
    <w:name w:val="TOC Heading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8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1">
    <w:name w:val="!Заголовок-1"/>
    <w:basedOn w:val="1"/>
    <w:link w:val="-12"/>
    <w:qFormat/>
    <w:pPr>
      <w:spacing w:before="0" w:after="0"/>
      <w:ind w:firstLine="1588"/>
      <w:jc w:val="both"/>
    </w:pPr>
    <w:rPr>
      <w:rFonts w:ascii="Times New Roman" w:hAnsi="Times New Roman"/>
      <w:color w:val="auto"/>
      <w:sz w:val="28"/>
      <w:lang w:val="ru-RU"/>
    </w:rPr>
  </w:style>
  <w:style w:type="paragraph" w:customStyle="1" w:styleId="-21">
    <w:name w:val="!заголовок-2"/>
    <w:basedOn w:val="2"/>
    <w:link w:val="-22"/>
    <w:qFormat/>
    <w:pPr>
      <w:spacing w:before="0" w:after="0"/>
      <w:ind w:firstLine="709"/>
      <w:jc w:val="both"/>
    </w:pPr>
    <w:rPr>
      <w:rFonts w:ascii="Times New Roman" w:hAnsi="Times New Roman"/>
      <w:lang w:val="ru-RU"/>
    </w:rPr>
  </w:style>
  <w:style w:type="character" w:customStyle="1" w:styleId="-12">
    <w:name w:val="!Заголовок-1 Знак"/>
    <w:link w:val="-11"/>
    <w:rPr>
      <w:rFonts w:ascii="Times New Roman" w:eastAsia="Times New Roman" w:hAnsi="Times New Roman" w:cs="Times New Roman"/>
      <w:b/>
      <w:bCs/>
      <w:caps/>
      <w:sz w:val="28"/>
      <w:szCs w:val="24"/>
    </w:rPr>
  </w:style>
  <w:style w:type="paragraph" w:customStyle="1" w:styleId="aff6">
    <w:name w:val="!Текст"/>
    <w:basedOn w:val="a1"/>
    <w:link w:val="aff7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2">
    <w:name w:val="!заголовок-2 Знак"/>
    <w:link w:val="-21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</w:style>
  <w:style w:type="character" w:customStyle="1" w:styleId="aff7">
    <w:name w:val="!Текст Знак"/>
    <w:link w:val="aff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!Список с точками"/>
    <w:basedOn w:val="a1"/>
    <w:link w:val="affa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3">
    <w:name w:val="выделение цвет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a">
    <w:name w:val="!Список с точками Знак"/>
    <w:link w:val="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c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d">
    <w:name w:val="annotation reference"/>
    <w:basedOn w:val="a2"/>
    <w:semiHidden/>
    <w:unhideWhenUsed/>
    <w:rPr>
      <w:sz w:val="16"/>
      <w:szCs w:val="16"/>
    </w:rPr>
  </w:style>
  <w:style w:type="paragraph" w:styleId="affe">
    <w:name w:val="annotation text"/>
    <w:basedOn w:val="a1"/>
    <w:link w:val="afff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примечания Знак"/>
    <w:basedOn w:val="a2"/>
    <w:link w:val="affe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semiHidden/>
    <w:unhideWhenUsed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pPr>
      <w:keepNext/>
      <w:numPr>
        <w:numId w:val="8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18230-E9FD-41C1-A6F9-0975F49BE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3208</Words>
  <Characters>18289</Characters>
  <Application>Microsoft Office Word</Application>
  <DocSecurity>0</DocSecurity>
  <Lines>152</Lines>
  <Paragraphs>42</Paragraphs>
  <ScaleCrop>false</ScaleCrop>
  <Company/>
  <LinksUpToDate>false</LinksUpToDate>
  <CharactersWithSpaces>21455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HP</cp:lastModifiedBy>
  <cp:revision>72</cp:revision>
  <dcterms:created xsi:type="dcterms:W3CDTF">2023-01-12T10:59:00Z</dcterms:created>
  <dcterms:modified xsi:type="dcterms:W3CDTF">2025-04-09T17:18:00Z</dcterms:modified>
</cp:coreProperties>
</file>