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8D45D7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 w:rsidR="007B0984">
            <w:rPr>
              <w:rFonts w:ascii="Times New Roman" w:eastAsia="Arial Unicode MS" w:hAnsi="Times New Roman" w:cs="Times New Roman"/>
              <w:sz w:val="40"/>
              <w:szCs w:val="40"/>
            </w:rPr>
            <w:t>Мясопереработка</w:t>
          </w:r>
          <w:proofErr w:type="spellEnd"/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F87F4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64BE255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624D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5E9FFFCB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63A2348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3567DF">
          <w:rPr>
            <w:rStyle w:val="ae"/>
            <w:noProof/>
            <w:sz w:val="24"/>
            <w:szCs w:val="24"/>
          </w:rPr>
          <w:t>алиста по компетенции «Мясопереработка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DEB632C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4C483A95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C2C2A68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AA80932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79C804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3DC29AB" w:rsidR="00A4187F" w:rsidRPr="00A4187F" w:rsidRDefault="00F87F4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624DA">
          <w:rPr>
            <w:rFonts w:ascii="Times New Roman" w:hAnsi="Times New Roman"/>
            <w:noProof/>
            <w:webHidden/>
            <w:szCs w:val="24"/>
          </w:rPr>
          <w:t>15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AA6EDFC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0A3AE3A5" w:rsidR="00A4187F" w:rsidRPr="00A4187F" w:rsidRDefault="00F87F46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6624DA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432747D" w:rsidR="00A4187F" w:rsidRPr="00A4187F" w:rsidRDefault="00F87F46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624DA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F54FAC4" w14:textId="77777777" w:rsidR="00F770DA" w:rsidRDefault="00F770DA" w:rsidP="00F770DA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bookmarkStart w:id="0" w:name="_Toc450204622"/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4A24F8E9" w14:textId="77777777" w:rsidR="00F770DA" w:rsidRDefault="00F770DA" w:rsidP="00F770DA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76DD5F8" w14:textId="77777777" w:rsidR="00F770DA" w:rsidRDefault="00F770DA" w:rsidP="00F770DA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1BB63DF9" w14:textId="77777777" w:rsidR="00F770DA" w:rsidRPr="00D96994" w:rsidRDefault="00F770DA" w:rsidP="00F770DA">
      <w:pPr>
        <w:pStyle w:val="bullet"/>
        <w:numPr>
          <w:ilvl w:val="0"/>
          <w:numId w:val="23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97439BF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ТК – требования компетенции</w:t>
      </w:r>
    </w:p>
    <w:p w14:paraId="3AD82862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КЗ - конкурсное задание</w:t>
      </w:r>
    </w:p>
    <w:p w14:paraId="119202D5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ПЗ – план застройки</w:t>
      </w:r>
    </w:p>
    <w:p w14:paraId="298366F1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8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ИЛ – инфраструктурный лист</w:t>
      </w:r>
    </w:p>
    <w:p w14:paraId="311102EB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9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КО - критерии оценки</w:t>
      </w:r>
    </w:p>
    <w:p w14:paraId="74A9C344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ОТ и ТБ – охрана труда и техника безопасности</w:t>
      </w:r>
    </w:p>
    <w:p w14:paraId="2FB4F600" w14:textId="77777777" w:rsidR="00F770DA" w:rsidRPr="00D9298A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11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Pr="00D9298A">
        <w:rPr>
          <w:rFonts w:ascii="Times New Roman" w:hAnsi="Times New Roman"/>
          <w:bCs/>
          <w:sz w:val="28"/>
          <w:szCs w:val="28"/>
          <w:lang w:val="ru-RU" w:eastAsia="ru-RU"/>
        </w:rPr>
        <w:tab/>
        <w:t>СИЗ – средства индивидуальной защиты</w:t>
      </w:r>
    </w:p>
    <w:p w14:paraId="4C4E1FDD" w14:textId="77777777" w:rsidR="00F770DA" w:rsidRPr="00FB3492" w:rsidRDefault="00F770DA" w:rsidP="00F77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12120A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F770DA">
        <w:rPr>
          <w:rFonts w:ascii="Times New Roman" w:hAnsi="Times New Roman" w:cs="Times New Roman"/>
          <w:sz w:val="28"/>
          <w:szCs w:val="28"/>
        </w:rPr>
        <w:t>ования компетенции (ТК) «</w:t>
      </w:r>
      <w:proofErr w:type="spellStart"/>
      <w:r w:rsidR="00F770DA">
        <w:rPr>
          <w:rFonts w:ascii="Times New Roman" w:hAnsi="Times New Roman" w:cs="Times New Roman"/>
          <w:sz w:val="28"/>
          <w:szCs w:val="28"/>
        </w:rPr>
        <w:t>Мясопереработка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72322E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</w:t>
      </w:r>
      <w:r w:rsidR="00F770DA">
        <w:rPr>
          <w:rFonts w:ascii="Times New Roman" w:hAnsi="Times New Roman"/>
          <w:sz w:val="24"/>
        </w:rPr>
        <w:t>СПЕЦИАЛИСТА ПО КОМПЕТЕНЦИИ «МЯСОПЕРЕРАБОТКА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DA7111" w14:textId="77777777" w:rsidR="00F770DA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>Проверить/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F770DA" w:rsidRPr="003732A7" w14:paraId="7A53A53D" w14:textId="77777777" w:rsidTr="00023EB5">
        <w:tc>
          <w:tcPr>
            <w:tcW w:w="330" w:type="pct"/>
            <w:shd w:val="clear" w:color="auto" w:fill="92D050"/>
            <w:vAlign w:val="center"/>
          </w:tcPr>
          <w:p w14:paraId="39307CD5" w14:textId="77777777" w:rsidR="00F770DA" w:rsidRPr="00473C4A" w:rsidRDefault="00F770DA" w:rsidP="000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431C130" w14:textId="77777777" w:rsidR="00F770DA" w:rsidRPr="00473C4A" w:rsidRDefault="00F770DA" w:rsidP="000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3CCFEB1" w14:textId="77777777" w:rsidR="00F770DA" w:rsidRPr="00473C4A" w:rsidRDefault="00F770DA" w:rsidP="000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F770DA" w:rsidRPr="003732A7" w14:paraId="69FD094F" w14:textId="77777777" w:rsidTr="00023EB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5F7064D" w14:textId="77777777" w:rsidR="00F770DA" w:rsidRPr="000244DA" w:rsidRDefault="00F770DA" w:rsidP="0002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B99C9B" w14:textId="77777777" w:rsidR="00F770DA" w:rsidRPr="007D693C" w:rsidRDefault="00F770DA" w:rsidP="00023E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технологического</w:t>
            </w:r>
            <w:r w:rsidRPr="003B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процесс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3B0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производства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пченых изделий и полуфабрикатов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B997B1" w14:textId="77777777" w:rsidR="00F770DA" w:rsidRPr="002A0884" w:rsidRDefault="00F770DA" w:rsidP="000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84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F770DA" w:rsidRPr="003732A7" w14:paraId="0B3DF180" w14:textId="77777777" w:rsidTr="00023EB5">
        <w:tc>
          <w:tcPr>
            <w:tcW w:w="330" w:type="pct"/>
            <w:vMerge/>
            <w:shd w:val="clear" w:color="auto" w:fill="BFBFBF" w:themeFill="background1" w:themeFillShade="BF"/>
          </w:tcPr>
          <w:p w14:paraId="2B5B1BC1" w14:textId="77777777" w:rsidR="00F770DA" w:rsidRPr="000244DA" w:rsidRDefault="00F770DA" w:rsidP="0002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447ED9" w14:textId="77777777" w:rsidR="00F770DA" w:rsidRPr="00764773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BC32C77" w14:textId="77777777" w:rsidR="00F770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>требования действующих стандартов к качеству колбасных изделий, копченых изделий и полуфабрикатов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8D9EB5" w14:textId="77777777" w:rsidR="00F770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>режимы технологических процессов производства колбасных изделий, копченых изделий и полуфабрикато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в;</w:t>
            </w:r>
          </w:p>
          <w:p w14:paraId="390E588D" w14:textId="77777777" w:rsidR="00F770DA" w:rsidRPr="000244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брака;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67E80B" w14:textId="77777777" w:rsidR="00F770DA" w:rsidRPr="000244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DA" w:rsidRPr="003732A7" w14:paraId="6B437CF7" w14:textId="77777777" w:rsidTr="00023EB5">
        <w:tc>
          <w:tcPr>
            <w:tcW w:w="330" w:type="pct"/>
            <w:vMerge/>
            <w:shd w:val="clear" w:color="auto" w:fill="BFBFBF" w:themeFill="background1" w:themeFillShade="BF"/>
          </w:tcPr>
          <w:p w14:paraId="62666695" w14:textId="77777777" w:rsidR="00F770DA" w:rsidRPr="000244DA" w:rsidRDefault="00F770DA" w:rsidP="0002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7A4CFB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E7ED69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входной контроль</w:t>
            </w:r>
            <w:r w:rsidRPr="003B0DF6">
              <w:rPr>
                <w:rFonts w:ascii="Times New Roman" w:hAnsi="Times New Roman" w:cs="Times New Roman"/>
                <w:sz w:val="28"/>
                <w:szCs w:val="28"/>
              </w:rPr>
              <w:t xml:space="preserve"> сырья и вспомогательных материалов, направленных на производство полуфабрикатов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8B9FC7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5E05">
              <w:rPr>
                <w:rFonts w:ascii="Times New Roman" w:hAnsi="Times New Roman" w:cs="Times New Roman"/>
                <w:sz w:val="28"/>
                <w:szCs w:val="28"/>
              </w:rPr>
              <w:t>распределять в зависимости от качества поступающее сырье на производство соответствующих групп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27D457A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вести</w:t>
            </w:r>
            <w:r w:rsidRPr="003B0DF6">
              <w:rPr>
                <w:rFonts w:ascii="Times New Roman" w:hAnsi="Times New Roman" w:cs="Times New Roman"/>
                <w:sz w:val="28"/>
                <w:szCs w:val="28"/>
              </w:rPr>
              <w:t xml:space="preserve"> техноло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гические операции</w:t>
            </w:r>
            <w:r w:rsidRPr="003B0DF6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 мясных полуфабрикатов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DF04ED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5E05">
              <w:rPr>
                <w:rFonts w:ascii="Times New Roman" w:hAnsi="Times New Roman" w:cs="Times New Roman"/>
                <w:sz w:val="28"/>
                <w:szCs w:val="28"/>
              </w:rPr>
              <w:t>выполнять технологические расчеты производства колбасных, копченых изделий и полуфабрикатов изделий;</w:t>
            </w:r>
          </w:p>
          <w:p w14:paraId="08CCED5D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визуальный контроль</w:t>
            </w:r>
            <w:r w:rsidRPr="003B0DF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готовой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8BAC69A" w14:textId="77777777" w:rsidR="00F770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выявлять брак</w:t>
            </w:r>
            <w:r w:rsidRPr="003B0DF6">
              <w:rPr>
                <w:rFonts w:ascii="Times New Roman" w:hAnsi="Times New Roman" w:cs="Times New Roman"/>
                <w:sz w:val="28"/>
                <w:szCs w:val="28"/>
              </w:rPr>
              <w:t xml:space="preserve">, допущенный при производстве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мясных </w:t>
            </w:r>
            <w:r w:rsidRPr="003B0DF6">
              <w:rPr>
                <w:rFonts w:ascii="Times New Roman" w:hAnsi="Times New Roman" w:cs="Times New Roman"/>
                <w:sz w:val="28"/>
                <w:szCs w:val="28"/>
              </w:rPr>
              <w:t>полуфабрикатов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061D629" w14:textId="77777777" w:rsidR="00F770DA" w:rsidRPr="000244DA" w:rsidRDefault="00F770DA" w:rsidP="0002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определять и устранять</w:t>
            </w: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брака, разрабатывать мероприятия</w:t>
            </w: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брака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61E963" w14:textId="77777777" w:rsidR="00F770DA" w:rsidRPr="000244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0DA" w:rsidRPr="003732A7" w14:paraId="6C8114E6" w14:textId="77777777" w:rsidTr="00023EB5">
        <w:tc>
          <w:tcPr>
            <w:tcW w:w="330" w:type="pct"/>
            <w:shd w:val="clear" w:color="auto" w:fill="BFBFBF" w:themeFill="background1" w:themeFillShade="BF"/>
          </w:tcPr>
          <w:p w14:paraId="171DEF44" w14:textId="77777777" w:rsidR="00F770DA" w:rsidRPr="000244DA" w:rsidRDefault="00F770DA" w:rsidP="0002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270CDF4" w14:textId="77777777" w:rsidR="00F770DA" w:rsidRPr="002A0884" w:rsidRDefault="00F770DA" w:rsidP="00023E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работы</w:t>
            </w:r>
            <w:r w:rsidRPr="00963D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технологического оборудования для производства колбасных изделий,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пченых изделий и полуфабрикатов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9A0A11" w14:textId="77777777" w:rsidR="00F770DA" w:rsidRPr="002A0884" w:rsidRDefault="00F770DA" w:rsidP="00023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8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70DA" w:rsidRPr="003732A7" w14:paraId="0128AFFC" w14:textId="77777777" w:rsidTr="00023EB5">
        <w:tc>
          <w:tcPr>
            <w:tcW w:w="330" w:type="pct"/>
            <w:shd w:val="clear" w:color="auto" w:fill="BFBFBF" w:themeFill="background1" w:themeFillShade="BF"/>
          </w:tcPr>
          <w:p w14:paraId="2F0BBCF5" w14:textId="77777777" w:rsidR="00F770DA" w:rsidRPr="000244DA" w:rsidRDefault="00F770DA" w:rsidP="00023E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5CD127" w14:textId="77777777" w:rsidR="00F770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3C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33D0B051" w14:textId="77777777" w:rsidR="00F770DA" w:rsidRPr="00963DA2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>- назначение, устройство и принципы действия технологического оборудования по производству колбасных изделий, копченых изделий и полуфабрикатов;</w:t>
            </w:r>
          </w:p>
          <w:p w14:paraId="6808E3AC" w14:textId="77777777" w:rsidR="00F770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3D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требования охраны труда и правила техники безопасности.</w:t>
            </w:r>
          </w:p>
          <w:p w14:paraId="38132BEE" w14:textId="77777777" w:rsidR="00F770DA" w:rsidRPr="007D693C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693C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2891942" w14:textId="77777777" w:rsidR="00F770DA" w:rsidRDefault="00F770DA" w:rsidP="00023EB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устанавливать и обеспечивать режимы</w:t>
            </w:r>
            <w:r w:rsidRPr="00963DA2">
              <w:rPr>
                <w:rFonts w:ascii="Times New Roman" w:hAnsi="Times New Roman" w:cs="Times New Roman"/>
                <w:sz w:val="28"/>
                <w:szCs w:val="28"/>
              </w:rPr>
              <w:t xml:space="preserve"> работы оборудования по производству колбасных изделий, копченых изделий и полуфабрикатов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9AE3F9" w14:textId="77777777" w:rsidR="00F770DA" w:rsidRPr="000244DA" w:rsidRDefault="00F770DA" w:rsidP="0002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F41903" w14:textId="77777777" w:rsidR="00F770DA" w:rsidRPr="00E579D6" w:rsidRDefault="00F770DA" w:rsidP="00F770DA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314"/>
        <w:gridCol w:w="1383"/>
        <w:gridCol w:w="1415"/>
        <w:gridCol w:w="1560"/>
        <w:gridCol w:w="1242"/>
        <w:gridCol w:w="216"/>
        <w:gridCol w:w="1654"/>
      </w:tblGrid>
      <w:tr w:rsidR="00F770DA" w:rsidRPr="00613219" w14:paraId="31DC6132" w14:textId="77777777" w:rsidTr="00023EB5">
        <w:trPr>
          <w:trHeight w:val="1538"/>
          <w:jc w:val="center"/>
        </w:trPr>
        <w:tc>
          <w:tcPr>
            <w:tcW w:w="4141" w:type="pct"/>
            <w:gridSpan w:val="7"/>
            <w:shd w:val="clear" w:color="auto" w:fill="92D050"/>
            <w:vAlign w:val="center"/>
          </w:tcPr>
          <w:p w14:paraId="6F340AFB" w14:textId="77777777" w:rsidR="00F770DA" w:rsidRPr="00613219" w:rsidRDefault="00F770DA" w:rsidP="00023EB5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59" w:type="pct"/>
            <w:shd w:val="clear" w:color="auto" w:fill="92D050"/>
            <w:vAlign w:val="center"/>
          </w:tcPr>
          <w:p w14:paraId="3A9644DB" w14:textId="77777777" w:rsidR="00F770DA" w:rsidRPr="00613219" w:rsidRDefault="00F770DA" w:rsidP="00023EB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770DA" w:rsidRPr="00613219" w14:paraId="4FB2A1B4" w14:textId="77777777" w:rsidTr="00023EB5">
        <w:trPr>
          <w:trHeight w:val="50"/>
          <w:jc w:val="center"/>
        </w:trPr>
        <w:tc>
          <w:tcPr>
            <w:tcW w:w="958" w:type="pct"/>
            <w:vMerge w:val="restart"/>
            <w:shd w:val="clear" w:color="auto" w:fill="92D050"/>
            <w:vAlign w:val="center"/>
          </w:tcPr>
          <w:p w14:paraId="6E899A9F" w14:textId="77777777" w:rsidR="00F770DA" w:rsidRPr="00613219" w:rsidRDefault="00F770DA" w:rsidP="00023EB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2FFDAF56" w14:textId="77777777" w:rsidR="00F770DA" w:rsidRPr="00613219" w:rsidRDefault="00F770DA" w:rsidP="00023EB5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18" w:type="pct"/>
            <w:shd w:val="clear" w:color="auto" w:fill="00B050"/>
            <w:vAlign w:val="center"/>
          </w:tcPr>
          <w:p w14:paraId="323C4D89" w14:textId="77777777" w:rsidR="00F770DA" w:rsidRPr="00613219" w:rsidRDefault="00F770DA" w:rsidP="00023EB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5" w:type="pct"/>
            <w:shd w:val="clear" w:color="auto" w:fill="00B050"/>
            <w:vAlign w:val="center"/>
          </w:tcPr>
          <w:p w14:paraId="4E774BB3" w14:textId="77777777" w:rsidR="00F770DA" w:rsidRPr="00613219" w:rsidRDefault="00F770DA" w:rsidP="00023E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10" w:type="pct"/>
            <w:shd w:val="clear" w:color="auto" w:fill="00B050"/>
            <w:vAlign w:val="center"/>
          </w:tcPr>
          <w:p w14:paraId="519FDE14" w14:textId="77777777" w:rsidR="00F770DA" w:rsidRPr="00613219" w:rsidRDefault="00F770DA" w:rsidP="00023E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45" w:type="pct"/>
            <w:shd w:val="clear" w:color="auto" w:fill="00B050"/>
            <w:vAlign w:val="center"/>
          </w:tcPr>
          <w:p w14:paraId="7D178D1D" w14:textId="77777777" w:rsidR="00F770DA" w:rsidRPr="00613219" w:rsidRDefault="00F770DA" w:rsidP="00023EB5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1" w:type="pct"/>
            <w:gridSpan w:val="2"/>
            <w:shd w:val="clear" w:color="auto" w:fill="00B050"/>
            <w:vAlign w:val="center"/>
          </w:tcPr>
          <w:p w14:paraId="0B8D884D" w14:textId="77777777" w:rsidR="00F770DA" w:rsidRPr="00613219" w:rsidRDefault="00F770DA" w:rsidP="00023EB5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770DA" w:rsidRPr="00613219" w14:paraId="62A27A60" w14:textId="77777777" w:rsidTr="00023EB5">
        <w:trPr>
          <w:trHeight w:val="50"/>
          <w:jc w:val="center"/>
        </w:trPr>
        <w:tc>
          <w:tcPr>
            <w:tcW w:w="958" w:type="pct"/>
            <w:vMerge/>
            <w:shd w:val="clear" w:color="auto" w:fill="92D050"/>
            <w:vAlign w:val="center"/>
          </w:tcPr>
          <w:p w14:paraId="12F244EB" w14:textId="77777777" w:rsidR="00F770DA" w:rsidRPr="00613219" w:rsidRDefault="00F770DA" w:rsidP="00023E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34AACA1" w14:textId="77777777" w:rsidR="00F770DA" w:rsidRPr="00613219" w:rsidRDefault="00F770DA" w:rsidP="00023EB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18" w:type="pct"/>
            <w:vAlign w:val="center"/>
          </w:tcPr>
          <w:p w14:paraId="12CDA4B6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23,70</w:t>
            </w:r>
          </w:p>
        </w:tc>
        <w:tc>
          <w:tcPr>
            <w:tcW w:w="735" w:type="pct"/>
            <w:vAlign w:val="center"/>
          </w:tcPr>
          <w:p w14:paraId="76349648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32,70</w:t>
            </w:r>
          </w:p>
        </w:tc>
        <w:tc>
          <w:tcPr>
            <w:tcW w:w="810" w:type="pct"/>
            <w:vAlign w:val="center"/>
          </w:tcPr>
          <w:p w14:paraId="5A7642E3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18,30</w:t>
            </w:r>
          </w:p>
        </w:tc>
        <w:tc>
          <w:tcPr>
            <w:tcW w:w="645" w:type="pct"/>
            <w:vAlign w:val="center"/>
          </w:tcPr>
          <w:p w14:paraId="05F0ECB0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21,30</w:t>
            </w:r>
          </w:p>
        </w:tc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06B4D6D6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96,00</w:t>
            </w:r>
          </w:p>
        </w:tc>
      </w:tr>
      <w:tr w:rsidR="00F770DA" w:rsidRPr="00613219" w14:paraId="512A9D70" w14:textId="77777777" w:rsidTr="00023EB5">
        <w:trPr>
          <w:trHeight w:val="50"/>
          <w:jc w:val="center"/>
        </w:trPr>
        <w:tc>
          <w:tcPr>
            <w:tcW w:w="958" w:type="pct"/>
            <w:vMerge/>
            <w:shd w:val="clear" w:color="auto" w:fill="92D050"/>
            <w:vAlign w:val="center"/>
          </w:tcPr>
          <w:p w14:paraId="0E3D9C48" w14:textId="77777777" w:rsidR="00F770DA" w:rsidRPr="00613219" w:rsidRDefault="00F770DA" w:rsidP="00023EB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6CA11CBE" w14:textId="77777777" w:rsidR="00F770DA" w:rsidRPr="00613219" w:rsidRDefault="00F770DA" w:rsidP="00023EB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18" w:type="pct"/>
            <w:vAlign w:val="center"/>
          </w:tcPr>
          <w:p w14:paraId="7BD893C4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735" w:type="pct"/>
            <w:vAlign w:val="center"/>
          </w:tcPr>
          <w:p w14:paraId="3EA9B206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1,30</w:t>
            </w:r>
          </w:p>
        </w:tc>
        <w:tc>
          <w:tcPr>
            <w:tcW w:w="810" w:type="pct"/>
            <w:vAlign w:val="center"/>
          </w:tcPr>
          <w:p w14:paraId="0F1F78B5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645" w:type="pct"/>
            <w:vAlign w:val="center"/>
          </w:tcPr>
          <w:p w14:paraId="45667A24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0,90</w:t>
            </w:r>
          </w:p>
        </w:tc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07688E60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F770DA" w:rsidRPr="00613219" w14:paraId="553F2DC2" w14:textId="77777777" w:rsidTr="00023EB5">
        <w:trPr>
          <w:trHeight w:val="50"/>
          <w:jc w:val="center"/>
        </w:trPr>
        <w:tc>
          <w:tcPr>
            <w:tcW w:w="1121" w:type="pct"/>
            <w:gridSpan w:val="2"/>
            <w:shd w:val="clear" w:color="auto" w:fill="00B050"/>
            <w:vAlign w:val="center"/>
          </w:tcPr>
          <w:p w14:paraId="6AE6C41A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18" w:type="pct"/>
            <w:shd w:val="clear" w:color="auto" w:fill="F2F2F2" w:themeFill="background1" w:themeFillShade="F2"/>
            <w:vAlign w:val="center"/>
          </w:tcPr>
          <w:p w14:paraId="31FE014C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24,60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14:paraId="78849127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34,00</w:t>
            </w:r>
          </w:p>
        </w:tc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10C18F7D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19,20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CAA6DDF" w14:textId="77777777" w:rsidR="00F770DA" w:rsidRPr="00613219" w:rsidRDefault="00F770DA" w:rsidP="00023E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22,20</w:t>
            </w:r>
          </w:p>
        </w:tc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6145FE71" w14:textId="77777777" w:rsidR="00F770DA" w:rsidRPr="00613219" w:rsidRDefault="00F770DA" w:rsidP="00023EB5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F770DA" w:rsidRPr="009D04EE" w14:paraId="16D025F6" w14:textId="77777777" w:rsidTr="00F67119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412B89D2" w14:textId="77777777" w:rsidR="00F770DA" w:rsidRPr="00437D28" w:rsidRDefault="00F770DA" w:rsidP="00023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E532571" w14:textId="77777777" w:rsidR="00F770DA" w:rsidRPr="00437D28" w:rsidRDefault="00F770DA" w:rsidP="00023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770DA" w:rsidRPr="009D04EE" w14:paraId="66E116DE" w14:textId="77777777" w:rsidTr="00023EB5">
        <w:tc>
          <w:tcPr>
            <w:tcW w:w="282" w:type="pct"/>
            <w:shd w:val="clear" w:color="auto" w:fill="00B050"/>
          </w:tcPr>
          <w:p w14:paraId="4A4D13E6" w14:textId="77777777" w:rsidR="00F770DA" w:rsidRPr="00473C4A" w:rsidRDefault="00F770DA" w:rsidP="00023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A014DFA" w14:textId="77777777" w:rsidR="00F770DA" w:rsidRPr="004904C5" w:rsidRDefault="00F770DA" w:rsidP="00F671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7029">
              <w:rPr>
                <w:b/>
                <w:sz w:val="24"/>
                <w:szCs w:val="24"/>
              </w:rPr>
              <w:t>Производство мясных полу</w:t>
            </w:r>
            <w:r>
              <w:rPr>
                <w:b/>
                <w:sz w:val="24"/>
                <w:szCs w:val="24"/>
              </w:rPr>
              <w:t>фабрикатов из говядины</w:t>
            </w:r>
          </w:p>
        </w:tc>
        <w:tc>
          <w:tcPr>
            <w:tcW w:w="3149" w:type="pct"/>
            <w:shd w:val="clear" w:color="auto" w:fill="auto"/>
          </w:tcPr>
          <w:p w14:paraId="6F19271D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 xml:space="preserve">Практическое выполнение Конкурсного задания </w:t>
            </w:r>
            <w:r>
              <w:rPr>
                <w:sz w:val="24"/>
                <w:szCs w:val="24"/>
              </w:rPr>
              <w:t xml:space="preserve">оценивается </w:t>
            </w:r>
            <w:r w:rsidRPr="00D9298A">
              <w:rPr>
                <w:sz w:val="24"/>
                <w:szCs w:val="24"/>
              </w:rPr>
              <w:t>по критериям:</w:t>
            </w:r>
          </w:p>
          <w:p w14:paraId="32FE85B0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D9298A">
              <w:rPr>
                <w:sz w:val="24"/>
                <w:szCs w:val="24"/>
              </w:rPr>
              <w:t xml:space="preserve">рганизация рабочего места и </w:t>
            </w:r>
            <w:r>
              <w:rPr>
                <w:sz w:val="24"/>
                <w:szCs w:val="24"/>
              </w:rPr>
              <w:t>соблюдение</w:t>
            </w:r>
            <w:r w:rsidRPr="00D9298A">
              <w:rPr>
                <w:sz w:val="24"/>
                <w:szCs w:val="24"/>
              </w:rPr>
              <w:t xml:space="preserve"> техники безопасности и охрана труда</w:t>
            </w:r>
            <w:r>
              <w:rPr>
                <w:sz w:val="24"/>
                <w:szCs w:val="24"/>
              </w:rPr>
              <w:t>, пищевой безопасности</w:t>
            </w:r>
            <w:r w:rsidRPr="00D9298A">
              <w:rPr>
                <w:sz w:val="24"/>
                <w:szCs w:val="24"/>
              </w:rPr>
              <w:t xml:space="preserve">; </w:t>
            </w:r>
          </w:p>
          <w:p w14:paraId="695B780B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 xml:space="preserve">-работа с нормативно-технической документацией; </w:t>
            </w:r>
          </w:p>
          <w:p w14:paraId="7519264B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lastRenderedPageBreak/>
              <w:t xml:space="preserve">-выполнение технологических операций производства мясных </w:t>
            </w:r>
            <w:r>
              <w:rPr>
                <w:sz w:val="24"/>
                <w:szCs w:val="24"/>
              </w:rPr>
              <w:t>полуфабрикатов</w:t>
            </w:r>
            <w:r w:rsidRPr="00D9298A">
              <w:rPr>
                <w:sz w:val="24"/>
                <w:szCs w:val="24"/>
              </w:rPr>
              <w:t>;</w:t>
            </w:r>
          </w:p>
          <w:p w14:paraId="60DF0574" w14:textId="77777777" w:rsidR="00F770DA" w:rsidRPr="009D04EE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 работа с</w:t>
            </w:r>
            <w:r>
              <w:rPr>
                <w:sz w:val="24"/>
                <w:szCs w:val="24"/>
              </w:rPr>
              <w:t xml:space="preserve"> оборудованием и инструментами.</w:t>
            </w:r>
          </w:p>
        </w:tc>
      </w:tr>
      <w:tr w:rsidR="00F770DA" w:rsidRPr="009D04EE" w14:paraId="7CB13397" w14:textId="77777777" w:rsidTr="00023EB5">
        <w:tc>
          <w:tcPr>
            <w:tcW w:w="282" w:type="pct"/>
            <w:shd w:val="clear" w:color="auto" w:fill="00B050"/>
          </w:tcPr>
          <w:p w14:paraId="643739C8" w14:textId="77777777" w:rsidR="00F770DA" w:rsidRPr="00473C4A" w:rsidRDefault="00F770DA" w:rsidP="00023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35B0A684" w14:textId="77777777" w:rsidR="00F770DA" w:rsidRPr="00FF7029" w:rsidRDefault="00F770DA" w:rsidP="00F671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7029">
              <w:rPr>
                <w:b/>
                <w:sz w:val="24"/>
                <w:szCs w:val="24"/>
              </w:rPr>
              <w:t>Производство мясных полуфабрикатов из свинины</w:t>
            </w:r>
          </w:p>
        </w:tc>
        <w:tc>
          <w:tcPr>
            <w:tcW w:w="3149" w:type="pct"/>
            <w:shd w:val="clear" w:color="auto" w:fill="auto"/>
          </w:tcPr>
          <w:p w14:paraId="54F0EF44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Практическое выполнение Конкурсного задания оценивается по критериям:</w:t>
            </w:r>
          </w:p>
          <w:p w14:paraId="3A17F153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D9298A">
              <w:rPr>
                <w:sz w:val="24"/>
                <w:szCs w:val="24"/>
              </w:rPr>
              <w:t xml:space="preserve">рганизация рабочего места и соблюдение техники безопасности и охрана труда, пищевой безопасности; </w:t>
            </w:r>
          </w:p>
          <w:p w14:paraId="4391CD07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 xml:space="preserve">-работа с нормативно-технической документацией; </w:t>
            </w:r>
          </w:p>
          <w:p w14:paraId="4B735125" w14:textId="77777777" w:rsidR="00F770D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-выполнение технологических операций производства мясных полуфабрикатов;</w:t>
            </w:r>
          </w:p>
          <w:p w14:paraId="21FCDCD9" w14:textId="77777777" w:rsidR="00F770DA" w:rsidRPr="009D04EE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 работа с оборудованием и инструментами.</w:t>
            </w:r>
          </w:p>
        </w:tc>
      </w:tr>
      <w:tr w:rsidR="00F770DA" w:rsidRPr="009D04EE" w14:paraId="524F9B44" w14:textId="77777777" w:rsidTr="00023EB5">
        <w:tc>
          <w:tcPr>
            <w:tcW w:w="282" w:type="pct"/>
            <w:shd w:val="clear" w:color="auto" w:fill="00B050"/>
          </w:tcPr>
          <w:p w14:paraId="351521FD" w14:textId="77777777" w:rsidR="00F770DA" w:rsidRPr="00473C4A" w:rsidRDefault="00F770DA" w:rsidP="00023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6C5C3C0" w14:textId="77777777" w:rsidR="00F770DA" w:rsidRPr="00FF7029" w:rsidRDefault="00F770DA" w:rsidP="00F671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7029">
              <w:rPr>
                <w:b/>
                <w:sz w:val="24"/>
                <w:szCs w:val="24"/>
              </w:rPr>
              <w:t>Производство полуфабрикатов из мяса птицы</w:t>
            </w:r>
          </w:p>
        </w:tc>
        <w:tc>
          <w:tcPr>
            <w:tcW w:w="3149" w:type="pct"/>
            <w:shd w:val="clear" w:color="auto" w:fill="auto"/>
          </w:tcPr>
          <w:p w14:paraId="6BF3523F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Практическое выполнение Конкурсного задания оценивается по критериям:</w:t>
            </w:r>
          </w:p>
          <w:p w14:paraId="70A72F3F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D9298A">
              <w:rPr>
                <w:sz w:val="24"/>
                <w:szCs w:val="24"/>
              </w:rPr>
              <w:t xml:space="preserve">рганизация рабочего места и соблюдение техники безопасности и охрана труда, пищевой безопасности; </w:t>
            </w:r>
          </w:p>
          <w:p w14:paraId="58CC8789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 xml:space="preserve">-работа с нормативно-технической документацией; </w:t>
            </w:r>
          </w:p>
          <w:p w14:paraId="39787227" w14:textId="77777777" w:rsidR="00F770D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-выполнение технологических операций производства мясных полуфабрикатов;</w:t>
            </w:r>
          </w:p>
          <w:p w14:paraId="5CC024C6" w14:textId="77777777" w:rsidR="00F770DA" w:rsidRPr="009D04EE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 работа с оборудованием и инструментами.</w:t>
            </w:r>
          </w:p>
        </w:tc>
      </w:tr>
      <w:tr w:rsidR="00F770DA" w:rsidRPr="009D04EE" w14:paraId="7024790E" w14:textId="77777777" w:rsidTr="00023EB5">
        <w:tc>
          <w:tcPr>
            <w:tcW w:w="282" w:type="pct"/>
            <w:shd w:val="clear" w:color="auto" w:fill="00B050"/>
          </w:tcPr>
          <w:p w14:paraId="530469A7" w14:textId="77777777" w:rsidR="00F770DA" w:rsidRPr="00473C4A" w:rsidRDefault="00F770DA" w:rsidP="00023E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B55FF5C" w14:textId="77777777" w:rsidR="00F770DA" w:rsidRPr="00FF7029" w:rsidRDefault="00F770DA" w:rsidP="00F6711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FF7029">
              <w:rPr>
                <w:b/>
                <w:sz w:val="24"/>
                <w:szCs w:val="24"/>
              </w:rPr>
              <w:t>Производство полуфабрикатов из баранины</w:t>
            </w:r>
          </w:p>
        </w:tc>
        <w:tc>
          <w:tcPr>
            <w:tcW w:w="3149" w:type="pct"/>
            <w:shd w:val="clear" w:color="auto" w:fill="auto"/>
          </w:tcPr>
          <w:p w14:paraId="5D326880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Практическое выполнение Конкурсного задания оценивается по критериям:</w:t>
            </w:r>
          </w:p>
          <w:p w14:paraId="71DFEEE8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Pr="00D9298A">
              <w:rPr>
                <w:sz w:val="24"/>
                <w:szCs w:val="24"/>
              </w:rPr>
              <w:t xml:space="preserve">рганизация рабочего места и соблюдение техники безопасности и охрана труда, пищевой безопасности; </w:t>
            </w:r>
          </w:p>
          <w:p w14:paraId="36DD3683" w14:textId="77777777" w:rsidR="00F770DA" w:rsidRPr="00D9298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 xml:space="preserve">-работа с нормативно-технической документацией; </w:t>
            </w:r>
          </w:p>
          <w:p w14:paraId="5F811FB9" w14:textId="77777777" w:rsidR="00F770DA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-выполнение технологических операций производства мясных полуфабрикатов;</w:t>
            </w:r>
          </w:p>
          <w:p w14:paraId="77AAD7C4" w14:textId="77777777" w:rsidR="00F770DA" w:rsidRPr="004904C5" w:rsidRDefault="00F770DA" w:rsidP="00023E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298A">
              <w:rPr>
                <w:sz w:val="24"/>
                <w:szCs w:val="24"/>
              </w:rPr>
              <w:t>- работа с оборудованием и инструментами.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6C29BE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F770DA">
        <w:rPr>
          <w:rFonts w:ascii="Times New Roman" w:eastAsia="Times New Roman" w:hAnsi="Times New Roman" w:cs="Times New Roman"/>
          <w:color w:val="000000"/>
          <w:sz w:val="28"/>
          <w:szCs w:val="28"/>
        </w:rPr>
        <w:t>: 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A64F75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70D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B9921F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32DEE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13CC729" w14:textId="77777777" w:rsidR="00F770DA" w:rsidRDefault="00F770DA" w:rsidP="00F770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к выполнению часть (инвариант) –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–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33799" w14:textId="77777777" w:rsidR="00F770DA" w:rsidRPr="00800D8D" w:rsidRDefault="00F770DA" w:rsidP="00F770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800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Производство мясных полуфабрикатов из говядины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(вариант)</w:t>
      </w:r>
    </w:p>
    <w:p w14:paraId="0FD89145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0249CFC0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B39765" w14:textId="53F9CE82" w:rsidR="00F770DA" w:rsidRPr="00800D8D" w:rsidRDefault="00832DEE" w:rsidP="00F770DA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F770DA" w:rsidRPr="00800D8D">
        <w:rPr>
          <w:rFonts w:ascii="Times New Roman" w:hAnsi="Times New Roman"/>
          <w:sz w:val="28"/>
          <w:szCs w:val="28"/>
        </w:rPr>
        <w:t xml:space="preserve"> должен: </w:t>
      </w:r>
    </w:p>
    <w:p w14:paraId="58C3E2B2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Произвести верификацию, прием и подготовку сырья; </w:t>
      </w:r>
    </w:p>
    <w:p w14:paraId="6DDCB1CF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Выполнить </w:t>
      </w:r>
      <w:proofErr w:type="spellStart"/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жиловку</w:t>
      </w:r>
      <w:proofErr w:type="spellEnd"/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 xml:space="preserve"> мяса;</w:t>
      </w:r>
    </w:p>
    <w:p w14:paraId="469E48A9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Изготовить крупнокусковые полуфабрикаты;  </w:t>
      </w:r>
    </w:p>
    <w:p w14:paraId="41565BFA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>Изготовить порционные полуфабрикаты;</w:t>
      </w:r>
    </w:p>
    <w:p w14:paraId="291364D5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>Изготовить мелкокусковые полуфабрикаты;</w:t>
      </w:r>
    </w:p>
    <w:p w14:paraId="680FFF24" w14:textId="77777777" w:rsidR="00F770DA" w:rsidRPr="00800D8D" w:rsidRDefault="00F770DA" w:rsidP="00F770DA">
      <w:pPr>
        <w:keepNext/>
        <w:numPr>
          <w:ilvl w:val="0"/>
          <w:numId w:val="24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технологическую карту </w:t>
      </w:r>
      <w:r w:rsidRPr="00800D8D">
        <w:rPr>
          <w:rFonts w:ascii="Times New Roman" w:eastAsia="Calibri" w:hAnsi="Times New Roman" w:cs="Times New Roman"/>
          <w:sz w:val="28"/>
          <w:lang w:eastAsia="ja-JP"/>
        </w:rPr>
        <w:t>для сведения массы сырья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8BBF805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укладку, упаковку, взвешивание и маркировку готовой продукции;</w:t>
      </w:r>
    </w:p>
    <w:p w14:paraId="6E26BFE4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ab/>
        <w:t>Произвести выкладку готовой продукции</w:t>
      </w:r>
    </w:p>
    <w:p w14:paraId="5F9C7321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F9A902" w14:textId="4783F221" w:rsidR="00F770DA" w:rsidRPr="00800D8D" w:rsidRDefault="00832DEE" w:rsidP="00F770DA">
      <w:pPr>
        <w:widowControl w:val="0"/>
        <w:spacing w:after="0" w:line="276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F770DA"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произвести </w:t>
      </w:r>
      <w:proofErr w:type="spellStart"/>
      <w:r w:rsidR="00F770DA"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жиловку</w:t>
      </w:r>
      <w:proofErr w:type="spellEnd"/>
      <w:r w:rsidR="00F770DA"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мяса тазобедренной части, предусмотрев самостоятельно ассортимент получаемых полуфабрикатов при условии формирования технических зачисток и потерь.</w:t>
      </w:r>
    </w:p>
    <w:p w14:paraId="77D57A67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Крупнокусковые полуфабрикаты – бескостные или мясокостные полуфабрикаты, изготовленные в виде куска мяса массой от 500 до 3000 г. включительно.</w:t>
      </w:r>
    </w:p>
    <w:p w14:paraId="53C5C8F6" w14:textId="77777777" w:rsidR="00F770DA" w:rsidRPr="00800D8D" w:rsidRDefault="00F770DA" w:rsidP="00F770DA">
      <w:pPr>
        <w:widowControl w:val="0"/>
        <w:spacing w:after="0" w:line="276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Крупнокусковые полуфабрикаты выделяют из определенных частей полутуши/четвертины в виде крупных кусков, зачищают от сухожилий и грубых поверхностных пленок, с оставлением межмышечной соединительной и жировой ткани. Поверхность крупных кусков должна быть ровной, не заветренной. Куски должны иметь ровные края, без глубоких надрезов мышечной ткани (не более 10 мм); тонкая поверхностная пленка оставлена, слой подкожного жира не более 10 мм.</w:t>
      </w:r>
    </w:p>
    <w:p w14:paraId="65BB75D5" w14:textId="77777777" w:rsidR="00F770DA" w:rsidRPr="00800D8D" w:rsidRDefault="00F770DA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Полученные крупнокусковые полуфабрикаты, не идущие в дальнейшем на изготовление порционных и мелкокусковых необходимо подготовить к </w:t>
      </w: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lastRenderedPageBreak/>
        <w:t xml:space="preserve">реализации. </w:t>
      </w: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Масса 1 порции крупнокускового полуфабриката должна составлять 1000-1500г.</w:t>
      </w:r>
    </w:p>
    <w:p w14:paraId="63A45EDE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При получении порционных полуфабрикатов из крупнокусковых необходимо производить рациональную нарезку сырья для получения максимального количества порционных полуфабрикатов. Ассортимент порционных и мелкокусковых полуфабрикатов определяется участником самостоятельно.</w:t>
      </w:r>
    </w:p>
    <w:p w14:paraId="33D85978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Порционные и мелкокусковые бескостные полуфабрикаты представляют собой куски мякоти неправильной округлой или овально-плоской формы, определенной массы и толщины, нарезанные в поперечном направлении к расположению мышечных волокон, массой от 70г до 1000г включительно. Межмышечную жировую и соединительную ткань не удаляют. Масса 1 порции порционного полуфабриката 125г. В лоток допускается укладывать 2 порции порционного полуфабриката.</w:t>
      </w:r>
    </w:p>
    <w:p w14:paraId="0DED1CE0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Мелкокусковые бескостные полуфабрикаты - это куски мяса с массой от 10 до 500 г включительно. Поверхность не заветренная, мышечная ткань упругая, без сухожилий, грубой соединительной ткани и раздробленных косточек. Масса одной порции не менее 500г. </w:t>
      </w:r>
    </w:p>
    <w:p w14:paraId="5C796D67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Допустимые отклонения массы 1 порции полуфабрикатов не должны превышать ±3%.</w:t>
      </w:r>
    </w:p>
    <w:p w14:paraId="7E38AB9A" w14:textId="195250AB" w:rsidR="00F770DA" w:rsidRDefault="00832DEE" w:rsidP="00F770D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="00F770DA">
        <w:rPr>
          <w:rFonts w:ascii="Times New Roman" w:eastAsia="Calibri" w:hAnsi="Times New Roman" w:cs="Times New Roman"/>
          <w:sz w:val="28"/>
          <w:szCs w:val="28"/>
        </w:rPr>
        <w:t xml:space="preserve"> необходимо изготовить 3 кг</w:t>
      </w:r>
      <w:r w:rsidR="00F770DA" w:rsidRPr="0075229F">
        <w:rPr>
          <w:rFonts w:ascii="Times New Roman" w:eastAsia="Calibri" w:hAnsi="Times New Roman" w:cs="Times New Roman"/>
          <w:sz w:val="28"/>
          <w:szCs w:val="28"/>
        </w:rPr>
        <w:t xml:space="preserve"> рубленного по</w:t>
      </w:r>
      <w:r w:rsidR="00F770DA">
        <w:rPr>
          <w:rFonts w:ascii="Times New Roman" w:eastAsia="Calibri" w:hAnsi="Times New Roman" w:cs="Times New Roman"/>
          <w:sz w:val="28"/>
          <w:szCs w:val="28"/>
        </w:rPr>
        <w:t>луфабриката «Гамбургер говяжий</w:t>
      </w:r>
      <w:r w:rsidR="00F770DA" w:rsidRPr="0075229F">
        <w:rPr>
          <w:rFonts w:ascii="Times New Roman" w:eastAsia="Calibri" w:hAnsi="Times New Roman" w:cs="Times New Roman"/>
          <w:sz w:val="28"/>
          <w:szCs w:val="28"/>
        </w:rPr>
        <w:t>», руководствуясь технологической схемой и рецептурой</w:t>
      </w:r>
      <w:r w:rsidR="00F770DA">
        <w:rPr>
          <w:rFonts w:ascii="Times New Roman" w:eastAsia="Calibri" w:hAnsi="Times New Roman" w:cs="Times New Roman"/>
          <w:sz w:val="28"/>
          <w:szCs w:val="28"/>
        </w:rPr>
        <w:t>.</w:t>
      </w:r>
      <w:r w:rsidR="00F770DA" w:rsidRPr="007522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1C2CDA" w14:textId="77777777" w:rsidR="00F770DA" w:rsidRPr="0075229F" w:rsidRDefault="00F770DA" w:rsidP="00F770DA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Рецептура полуфабриката «Гамбургер говяжий»: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7"/>
        <w:gridCol w:w="2126"/>
        <w:gridCol w:w="2659"/>
      </w:tblGrid>
      <w:tr w:rsidR="00F770DA" w:rsidRPr="00EB29DE" w14:paraId="7D33FFED" w14:textId="77777777" w:rsidTr="00023EB5">
        <w:tc>
          <w:tcPr>
            <w:tcW w:w="4787" w:type="dxa"/>
          </w:tcPr>
          <w:p w14:paraId="56F1956A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Наименование сырья, пряностей и материалов</w:t>
            </w:r>
          </w:p>
        </w:tc>
        <w:tc>
          <w:tcPr>
            <w:tcW w:w="2126" w:type="dxa"/>
          </w:tcPr>
          <w:p w14:paraId="0CFDE4C5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Норма, кг.</w:t>
            </w:r>
          </w:p>
        </w:tc>
        <w:tc>
          <w:tcPr>
            <w:tcW w:w="2659" w:type="dxa"/>
          </w:tcPr>
          <w:p w14:paraId="033E0434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Расчет на заданную производительность</w:t>
            </w:r>
          </w:p>
        </w:tc>
      </w:tr>
      <w:tr w:rsidR="00F770DA" w:rsidRPr="00EB29DE" w14:paraId="616B946F" w14:textId="77777777" w:rsidTr="00023EB5">
        <w:tc>
          <w:tcPr>
            <w:tcW w:w="6913" w:type="dxa"/>
            <w:gridSpan w:val="2"/>
          </w:tcPr>
          <w:p w14:paraId="4EEE1A6A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Сырье несоленое (на 100 кг сырья)</w:t>
            </w:r>
          </w:p>
        </w:tc>
        <w:tc>
          <w:tcPr>
            <w:tcW w:w="2659" w:type="dxa"/>
          </w:tcPr>
          <w:p w14:paraId="1F7833E5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EB29DE">
              <w:rPr>
                <w:color w:val="000000"/>
                <w:sz w:val="28"/>
                <w:szCs w:val="28"/>
              </w:rPr>
              <w:t xml:space="preserve"> кг.</w:t>
            </w:r>
          </w:p>
        </w:tc>
      </w:tr>
      <w:tr w:rsidR="00F770DA" w:rsidRPr="00EB29DE" w14:paraId="48BB5038" w14:textId="77777777" w:rsidTr="00023EB5">
        <w:tc>
          <w:tcPr>
            <w:tcW w:w="4787" w:type="dxa"/>
          </w:tcPr>
          <w:p w14:paraId="772A41A9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Мясо котлетное говяжье</w:t>
            </w:r>
          </w:p>
        </w:tc>
        <w:tc>
          <w:tcPr>
            <w:tcW w:w="2126" w:type="dxa"/>
          </w:tcPr>
          <w:p w14:paraId="2B25DA58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  <w:r w:rsidRPr="00EB29D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659" w:type="dxa"/>
          </w:tcPr>
          <w:p w14:paraId="663635D0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70DA" w:rsidRPr="00EB29DE" w14:paraId="673A6F20" w14:textId="77777777" w:rsidTr="00023EB5">
        <w:tc>
          <w:tcPr>
            <w:tcW w:w="4787" w:type="dxa"/>
          </w:tcPr>
          <w:p w14:paraId="55013E26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 xml:space="preserve">Шпик </w:t>
            </w:r>
          </w:p>
        </w:tc>
        <w:tc>
          <w:tcPr>
            <w:tcW w:w="2126" w:type="dxa"/>
          </w:tcPr>
          <w:p w14:paraId="2BBA0E6C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EB29DE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2659" w:type="dxa"/>
          </w:tcPr>
          <w:p w14:paraId="1BC81E2D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70DA" w:rsidRPr="00EB29DE" w14:paraId="378C39C8" w14:textId="77777777" w:rsidTr="00023EB5">
        <w:tc>
          <w:tcPr>
            <w:tcW w:w="6913" w:type="dxa"/>
            <w:gridSpan w:val="2"/>
          </w:tcPr>
          <w:p w14:paraId="47C6031B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Пряности и материалы , г на 100 кг. несоленого сырья</w:t>
            </w:r>
          </w:p>
        </w:tc>
        <w:tc>
          <w:tcPr>
            <w:tcW w:w="2659" w:type="dxa"/>
          </w:tcPr>
          <w:p w14:paraId="1271EC8B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70DA" w:rsidRPr="00EB29DE" w14:paraId="375E91CD" w14:textId="77777777" w:rsidTr="00023EB5">
        <w:tc>
          <w:tcPr>
            <w:tcW w:w="4787" w:type="dxa"/>
          </w:tcPr>
          <w:p w14:paraId="19918AB8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Комплексная пищевая добавка</w:t>
            </w:r>
          </w:p>
        </w:tc>
        <w:tc>
          <w:tcPr>
            <w:tcW w:w="2126" w:type="dxa"/>
          </w:tcPr>
          <w:p w14:paraId="7F837F3E" w14:textId="73131485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EB29DE">
              <w:rPr>
                <w:color w:val="000000"/>
                <w:sz w:val="28"/>
                <w:szCs w:val="28"/>
              </w:rPr>
              <w:t>0</w:t>
            </w:r>
            <w:r w:rsidR="00B718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14:paraId="72B57BE2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70DA" w:rsidRPr="00EB29DE" w14:paraId="111ED7B9" w14:textId="77777777" w:rsidTr="00023EB5">
        <w:tc>
          <w:tcPr>
            <w:tcW w:w="4787" w:type="dxa"/>
          </w:tcPr>
          <w:p w14:paraId="420C3353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Соль поваренная пищевая</w:t>
            </w:r>
          </w:p>
        </w:tc>
        <w:tc>
          <w:tcPr>
            <w:tcW w:w="2126" w:type="dxa"/>
          </w:tcPr>
          <w:p w14:paraId="6919C66D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659" w:type="dxa"/>
          </w:tcPr>
          <w:p w14:paraId="1CDE242F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70DA" w:rsidRPr="00EB29DE" w14:paraId="0B231727" w14:textId="77777777" w:rsidTr="00023EB5">
        <w:tc>
          <w:tcPr>
            <w:tcW w:w="4787" w:type="dxa"/>
          </w:tcPr>
          <w:p w14:paraId="45EA7616" w14:textId="77777777" w:rsidR="00F770DA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Сухой дым (</w:t>
            </w:r>
            <w:proofErr w:type="spellStart"/>
            <w:r>
              <w:rPr>
                <w:color w:val="000000"/>
                <w:sz w:val="28"/>
                <w:szCs w:val="28"/>
              </w:rPr>
              <w:t>ароматизатор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EC0F2AC" w14:textId="57C22BE1" w:rsidR="00F770DA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B7183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59" w:type="dxa"/>
          </w:tcPr>
          <w:p w14:paraId="5B2A91AA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770DA" w:rsidRPr="00EB29DE" w14:paraId="7129139E" w14:textId="77777777" w:rsidTr="00023EB5">
        <w:trPr>
          <w:trHeight w:val="343"/>
        </w:trPr>
        <w:tc>
          <w:tcPr>
            <w:tcW w:w="4787" w:type="dxa"/>
          </w:tcPr>
          <w:p w14:paraId="5C3BF853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Выход, %</w:t>
            </w:r>
          </w:p>
        </w:tc>
        <w:tc>
          <w:tcPr>
            <w:tcW w:w="4785" w:type="dxa"/>
            <w:gridSpan w:val="2"/>
          </w:tcPr>
          <w:p w14:paraId="03B27B19" w14:textId="77777777" w:rsidR="00F770DA" w:rsidRPr="00EB29DE" w:rsidRDefault="00F770DA" w:rsidP="00F770DA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EB29DE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14:paraId="4FE294AD" w14:textId="77777777" w:rsidR="00F770DA" w:rsidRPr="00EB29DE" w:rsidRDefault="00F770DA" w:rsidP="00F770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E897D" w14:textId="59EE6711" w:rsidR="00F770DA" w:rsidRPr="00E07F2D" w:rsidRDefault="00F770DA" w:rsidP="003567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рубленного полуфабриката </w:t>
      </w:r>
      <w:r>
        <w:rPr>
          <w:rFonts w:ascii="Times New Roman" w:eastAsia="Calibri" w:hAnsi="Times New Roman" w:cs="Times New Roman"/>
          <w:sz w:val="28"/>
          <w:szCs w:val="28"/>
        </w:rPr>
        <w:t>участнику</w:t>
      </w: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 следует:</w:t>
      </w:r>
    </w:p>
    <w:p w14:paraId="259D55AE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произвести верификацию и </w:t>
      </w: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мясного </w:t>
      </w:r>
      <w:r w:rsidRPr="00E07F2D">
        <w:rPr>
          <w:rFonts w:ascii="Times New Roman" w:eastAsia="Calibri" w:hAnsi="Times New Roman" w:cs="Times New Roman"/>
          <w:sz w:val="28"/>
          <w:szCs w:val="28"/>
        </w:rPr>
        <w:t>сырья:</w:t>
      </w:r>
    </w:p>
    <w:p w14:paraId="1FECC2D0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выполнить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E07F2D">
        <w:rPr>
          <w:rFonts w:ascii="Times New Roman" w:eastAsia="Calibri" w:hAnsi="Times New Roman" w:cs="Times New Roman"/>
          <w:sz w:val="28"/>
          <w:szCs w:val="28"/>
        </w:rPr>
        <w:t>жиловку</w:t>
      </w:r>
      <w:proofErr w:type="spellEnd"/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 говядины;</w:t>
      </w:r>
    </w:p>
    <w:p w14:paraId="58FA6DCB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- осуществить подготовку </w:t>
      </w:r>
      <w:r>
        <w:rPr>
          <w:rFonts w:ascii="Times New Roman" w:eastAsia="Calibri" w:hAnsi="Times New Roman" w:cs="Times New Roman"/>
          <w:sz w:val="28"/>
          <w:szCs w:val="28"/>
        </w:rPr>
        <w:t>вспомогательного сырья</w:t>
      </w:r>
      <w:r w:rsidRPr="00E07F2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52E27C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осуществить измельчение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сырья </w:t>
      </w:r>
      <w:r w:rsidRPr="00E07F2D">
        <w:rPr>
          <w:rFonts w:ascii="Times New Roman" w:eastAsia="Calibri" w:hAnsi="Times New Roman" w:cs="Times New Roman"/>
          <w:sz w:val="28"/>
          <w:szCs w:val="28"/>
        </w:rPr>
        <w:t>в волчке;</w:t>
      </w:r>
    </w:p>
    <w:p w14:paraId="78C76B70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произвести приготовление фарша вручную;</w:t>
      </w:r>
    </w:p>
    <w:p w14:paraId="157190F7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- произвести </w:t>
      </w:r>
      <w:r>
        <w:rPr>
          <w:rFonts w:ascii="Times New Roman" w:eastAsia="Calibri" w:hAnsi="Times New Roman" w:cs="Times New Roman"/>
          <w:sz w:val="28"/>
          <w:szCs w:val="28"/>
        </w:rPr>
        <w:t>формование полуфабриката</w:t>
      </w: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 (масса 1 штуки 100 грамм);</w:t>
      </w:r>
    </w:p>
    <w:p w14:paraId="40D30F26" w14:textId="77777777" w:rsidR="00F770DA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- произвести </w:t>
      </w:r>
      <w:r>
        <w:rPr>
          <w:rFonts w:ascii="Times New Roman" w:eastAsia="Calibri" w:hAnsi="Times New Roman" w:cs="Times New Roman"/>
          <w:sz w:val="28"/>
          <w:szCs w:val="28"/>
        </w:rPr>
        <w:t>укладку рубленых полуфабрикатов на лотки</w:t>
      </w: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 из пол</w:t>
      </w:r>
      <w:r>
        <w:rPr>
          <w:rFonts w:ascii="Times New Roman" w:eastAsia="Calibri" w:hAnsi="Times New Roman" w:cs="Times New Roman"/>
          <w:sz w:val="28"/>
          <w:szCs w:val="28"/>
        </w:rPr>
        <w:t>имерных материалов;</w:t>
      </w:r>
    </w:p>
    <w:p w14:paraId="7BF90037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произвести </w:t>
      </w:r>
      <w:r w:rsidRPr="00E07F2D">
        <w:rPr>
          <w:rFonts w:ascii="Times New Roman" w:eastAsia="Calibri" w:hAnsi="Times New Roman" w:cs="Times New Roman"/>
          <w:sz w:val="28"/>
          <w:szCs w:val="28"/>
        </w:rPr>
        <w:t>упаковыва</w:t>
      </w:r>
      <w:r>
        <w:rPr>
          <w:rFonts w:ascii="Times New Roman" w:eastAsia="Calibri" w:hAnsi="Times New Roman" w:cs="Times New Roman"/>
          <w:sz w:val="28"/>
          <w:szCs w:val="28"/>
        </w:rPr>
        <w:t>ние полуфабрикатов в пленку. Масса одной упаковки 200 грамм;</w:t>
      </w:r>
    </w:p>
    <w:p w14:paraId="1A8A2EE6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>- осуществить контроль качества.</w:t>
      </w:r>
    </w:p>
    <w:p w14:paraId="4235FD34" w14:textId="77777777" w:rsidR="00F770DA" w:rsidRPr="00E07F2D" w:rsidRDefault="00F770DA" w:rsidP="003567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Изготовленный </w:t>
      </w:r>
      <w:proofErr w:type="spellStart"/>
      <w:r w:rsidRPr="00E07F2D">
        <w:rPr>
          <w:rFonts w:ascii="Times New Roman" w:eastAsia="Calibri" w:hAnsi="Times New Roman" w:cs="Times New Roman"/>
          <w:sz w:val="28"/>
          <w:szCs w:val="28"/>
        </w:rPr>
        <w:t>мясосодержащий</w:t>
      </w:r>
      <w:proofErr w:type="spellEnd"/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 рубленный полуфабрикат должен соответствовать требованиям: </w:t>
      </w:r>
    </w:p>
    <w:p w14:paraId="2C3F90F4" w14:textId="3224DC6D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 xml:space="preserve">- внешний вид – измельченная однородная масса без костей, хрящей, сухожилий, грубой соединительной ткани, кровяных сгустков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пленок, равномерно перемешана; </w:t>
      </w:r>
      <w:r w:rsidRPr="00E07F2D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ез разорванных и ломаных краев;</w:t>
      </w:r>
    </w:p>
    <w:p w14:paraId="1DA8AB0C" w14:textId="77777777" w:rsidR="00F770DA" w:rsidRPr="00E07F2D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>- вид на разрезе – фарш хорошо перемешан, масса однородная с включением ингредиентов рецептуры;</w:t>
      </w:r>
    </w:p>
    <w:p w14:paraId="6AB6ACFF" w14:textId="77777777" w:rsidR="00F770DA" w:rsidRDefault="00F770DA" w:rsidP="00F770DA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F2D">
        <w:rPr>
          <w:rFonts w:ascii="Times New Roman" w:eastAsia="Calibri" w:hAnsi="Times New Roman" w:cs="Times New Roman"/>
          <w:sz w:val="28"/>
          <w:szCs w:val="28"/>
        </w:rPr>
        <w:t>- запах – свойственный данному полуфабрикату с учетом используемых рецептурных компонентов, без посторонних привкуса и запаха. доброкачественному сырью, без постороннего запаха.</w:t>
      </w:r>
    </w:p>
    <w:p w14:paraId="0DA50DB1" w14:textId="0A59F7BB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92B85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Производство мясных полуфабрикатов из свинины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47876EB9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4 часа</w:t>
      </w:r>
    </w:p>
    <w:p w14:paraId="31AF8E24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ECDA3D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77D23DD" w14:textId="05D17EEA" w:rsidR="00F770DA" w:rsidRPr="00800D8D" w:rsidRDefault="00832DEE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F770DA" w:rsidRPr="00800D8D">
        <w:rPr>
          <w:rFonts w:ascii="Times New Roman" w:eastAsia="Calibri" w:hAnsi="Times New Roman" w:cs="Times New Roman"/>
          <w:sz w:val="28"/>
          <w:szCs w:val="28"/>
        </w:rPr>
        <w:t xml:space="preserve"> должен: </w:t>
      </w:r>
    </w:p>
    <w:p w14:paraId="56D5969F" w14:textId="54DAF782" w:rsidR="00F770DA" w:rsidRPr="00F770DA" w:rsidRDefault="00F770DA" w:rsidP="00F770DA">
      <w:pPr>
        <w:widowControl w:val="0"/>
        <w:numPr>
          <w:ilvl w:val="0"/>
          <w:numId w:val="27"/>
        </w:numPr>
        <w:spacing w:after="0" w:line="276" w:lineRule="auto"/>
        <w:ind w:left="284" w:right="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spacing w:val="2"/>
          <w:sz w:val="28"/>
          <w:szCs w:val="28"/>
        </w:rPr>
        <w:t>Произвести верификацию, прием и подготовку сырья;</w:t>
      </w:r>
    </w:p>
    <w:p w14:paraId="6F560CC4" w14:textId="3175F083" w:rsidR="00F770DA" w:rsidRPr="00800D8D" w:rsidRDefault="00F770DA" w:rsidP="00F770DA">
      <w:pPr>
        <w:widowControl w:val="0"/>
        <w:numPr>
          <w:ilvl w:val="0"/>
          <w:numId w:val="27"/>
        </w:numPr>
        <w:spacing w:after="0" w:line="276" w:lineRule="auto"/>
        <w:ind w:left="284" w:right="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Выполнить разделку свиной полутуши;</w:t>
      </w:r>
    </w:p>
    <w:p w14:paraId="5B003A96" w14:textId="77777777" w:rsidR="00F770DA" w:rsidRPr="00800D8D" w:rsidRDefault="00F770DA" w:rsidP="00F770DA">
      <w:pPr>
        <w:widowControl w:val="0"/>
        <w:numPr>
          <w:ilvl w:val="0"/>
          <w:numId w:val="27"/>
        </w:numPr>
        <w:spacing w:after="0" w:line="276" w:lineRule="auto"/>
        <w:ind w:left="284" w:right="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spacing w:val="2"/>
          <w:sz w:val="28"/>
          <w:szCs w:val="28"/>
        </w:rPr>
        <w:t>Выполнить обвалку мяса;</w:t>
      </w:r>
    </w:p>
    <w:p w14:paraId="32D46AC1" w14:textId="77777777" w:rsidR="00F770DA" w:rsidRPr="00800D8D" w:rsidRDefault="00F770DA" w:rsidP="00F770DA">
      <w:pPr>
        <w:widowControl w:val="0"/>
        <w:numPr>
          <w:ilvl w:val="0"/>
          <w:numId w:val="27"/>
        </w:numPr>
        <w:spacing w:after="0" w:line="276" w:lineRule="auto"/>
        <w:ind w:left="284" w:right="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Выполнить </w:t>
      </w:r>
      <w:proofErr w:type="spellStart"/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жиловку</w:t>
      </w:r>
      <w:proofErr w:type="spellEnd"/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мяса;</w:t>
      </w:r>
    </w:p>
    <w:p w14:paraId="1A1034EC" w14:textId="77777777" w:rsidR="00F770DA" w:rsidRPr="00800D8D" w:rsidRDefault="00F770DA" w:rsidP="00F770DA">
      <w:pPr>
        <w:widowControl w:val="0"/>
        <w:numPr>
          <w:ilvl w:val="0"/>
          <w:numId w:val="25"/>
        </w:numPr>
        <w:spacing w:after="0" w:line="276" w:lineRule="auto"/>
        <w:ind w:left="284" w:right="80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Изготовить крупнокусковые полуфабрикаты;  </w:t>
      </w:r>
    </w:p>
    <w:p w14:paraId="7ACB0E28" w14:textId="77777777" w:rsidR="00F770DA" w:rsidRPr="00800D8D" w:rsidRDefault="00F770DA" w:rsidP="00F770DA">
      <w:pPr>
        <w:widowControl w:val="0"/>
        <w:numPr>
          <w:ilvl w:val="0"/>
          <w:numId w:val="26"/>
        </w:numPr>
        <w:spacing w:after="0" w:line="276" w:lineRule="auto"/>
        <w:ind w:left="284" w:right="80" w:hanging="28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 порционные полуфабрикаты;</w:t>
      </w:r>
    </w:p>
    <w:p w14:paraId="5AEB1F39" w14:textId="77777777" w:rsidR="00F770DA" w:rsidRPr="00800D8D" w:rsidRDefault="00F770DA" w:rsidP="00F770DA">
      <w:pPr>
        <w:widowControl w:val="0"/>
        <w:numPr>
          <w:ilvl w:val="0"/>
          <w:numId w:val="26"/>
        </w:numPr>
        <w:spacing w:after="0" w:line="276" w:lineRule="auto"/>
        <w:ind w:left="284" w:right="80" w:hanging="284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 мелкокусковые полуфабрикаты;</w:t>
      </w:r>
    </w:p>
    <w:p w14:paraId="0919AFF1" w14:textId="77777777" w:rsidR="00F770DA" w:rsidRPr="00800D8D" w:rsidRDefault="00F770DA" w:rsidP="00F770DA">
      <w:pPr>
        <w:widowControl w:val="0"/>
        <w:numPr>
          <w:ilvl w:val="0"/>
          <w:numId w:val="26"/>
        </w:numPr>
        <w:spacing w:after="0" w:line="276" w:lineRule="auto"/>
        <w:ind w:left="284" w:right="80" w:hanging="284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 рубленые полуфабрикаты в оболочке;</w:t>
      </w:r>
    </w:p>
    <w:p w14:paraId="397F690C" w14:textId="77777777" w:rsidR="00F770DA" w:rsidRPr="00800D8D" w:rsidRDefault="00F770DA" w:rsidP="00F770DA">
      <w:pPr>
        <w:widowControl w:val="0"/>
        <w:numPr>
          <w:ilvl w:val="0"/>
          <w:numId w:val="26"/>
        </w:numPr>
        <w:spacing w:after="0" w:line="276" w:lineRule="auto"/>
        <w:ind w:left="284" w:right="80" w:hanging="284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Заполнить технологические карты для сведения массы сырья;</w:t>
      </w:r>
    </w:p>
    <w:p w14:paraId="67EDC98C" w14:textId="77777777" w:rsidR="00F770DA" w:rsidRPr="00800D8D" w:rsidRDefault="00F770DA" w:rsidP="00F770DA">
      <w:pPr>
        <w:widowControl w:val="0"/>
        <w:numPr>
          <w:ilvl w:val="0"/>
          <w:numId w:val="26"/>
        </w:numPr>
        <w:spacing w:after="0" w:line="276" w:lineRule="auto"/>
        <w:ind w:left="284" w:right="80" w:hanging="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Произвести укладку, упаковку, взвешивание и маркировку готовой продукции;</w:t>
      </w:r>
    </w:p>
    <w:p w14:paraId="2859F80C" w14:textId="77777777" w:rsidR="00F770DA" w:rsidRPr="00800D8D" w:rsidRDefault="00F770DA" w:rsidP="00F770DA">
      <w:pPr>
        <w:widowControl w:val="0"/>
        <w:numPr>
          <w:ilvl w:val="0"/>
          <w:numId w:val="26"/>
        </w:numPr>
        <w:spacing w:after="0" w:line="276" w:lineRule="auto"/>
        <w:ind w:left="284" w:right="80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sz w:val="28"/>
          <w:szCs w:val="28"/>
        </w:rPr>
        <w:t>Произвести выкладку готовой продукции</w:t>
      </w:r>
    </w:p>
    <w:p w14:paraId="1E8DA553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0C2723" w14:textId="75BD6E48" w:rsidR="00F770DA" w:rsidRPr="00800D8D" w:rsidRDefault="00832DEE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F770DA" w:rsidRPr="003E07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произв</w:t>
      </w:r>
      <w:r w:rsidR="00F770DA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ести комплексную разделку свиной</w:t>
      </w:r>
      <w:r w:rsidR="00F770DA" w:rsidRPr="003E07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полутуш</w:t>
      </w:r>
      <w:r w:rsidR="00F770DA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</w:t>
      </w:r>
      <w:r w:rsidR="00F770DA" w:rsidRPr="003E07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, для получения крупнокусковых полуфабрикатов. </w:t>
      </w:r>
      <w:r w:rsidRPr="00832DEE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</w:t>
      </w:r>
      <w:r w:rsidR="00F770DA"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должен </w:t>
      </w:r>
      <w:r w:rsidR="00F770DA"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произвести обвалку, отделяя мясо целым куском, избегая дополнительной зачистки кости. Выполнить </w:t>
      </w:r>
      <w:proofErr w:type="spellStart"/>
      <w:r w:rsidR="00F770DA"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жиловку</w:t>
      </w:r>
      <w:proofErr w:type="spellEnd"/>
      <w:r w:rsidR="00F770DA"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мяса, предусмотрев самостоятельно ассортимент получаемых полуфабрикатов при условии формирования технических зачисток и потерь.</w:t>
      </w:r>
    </w:p>
    <w:p w14:paraId="5C463637" w14:textId="77777777" w:rsidR="00F770DA" w:rsidRPr="00800D8D" w:rsidRDefault="00F770DA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Крупнокусковые полуфабрикаты – бескостные или мясокостные полуфабрикаты, изготовленные в виде куска мяса массой от 500 до 3000 г. включительно.</w:t>
      </w:r>
    </w:p>
    <w:p w14:paraId="0C9AC748" w14:textId="77777777" w:rsidR="00F770DA" w:rsidRPr="00800D8D" w:rsidRDefault="00F770DA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Крупнокусковые полуфабрикаты выделяют из определенных частей полутуши в виде крупных кусков, зачищают от сухожилий и грубых поверхностных пленок, с оставлением межмышечной соединительной и жировой ткани. Поверхность крупных кусков должна быть ровной, не заветренной. Куски должны иметь ровные края, без глубоких надрезов мышечной ткани (не более 10мм); тонкая поверхностная пленка оставлена, слой подкожного жира не более 10 мм.</w:t>
      </w:r>
    </w:p>
    <w:p w14:paraId="28DBCCD4" w14:textId="77777777" w:rsidR="00F770DA" w:rsidRPr="00800D8D" w:rsidRDefault="00F770DA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полуфабрикатов из свинины шкура должна быть снята (кроме </w:t>
      </w:r>
      <w:proofErr w:type="spellStart"/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рульки</w:t>
      </w:r>
      <w:proofErr w:type="spellEnd"/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134DB949" w14:textId="77777777" w:rsidR="00F770DA" w:rsidRPr="00800D8D" w:rsidRDefault="00F770DA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Полученные крупнокусковые полуфабрикаты, не идущие в дальнейшем на изготовление порционных и мелкокусковых необходимо подготовить к реализации. Масса 1 порции крупнокускового полуфабриката должна составлять 1000-1500г.</w:t>
      </w:r>
    </w:p>
    <w:p w14:paraId="27C9D7F3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Порционные и мелкокусковые бескостные полуфабрикаты представляют собой куски мякоти неправильной округлой или овально-плоской формы, определенной массы и толщины, нарезанные в поперечном направлении к расположению мышечных волокон. Поверхность полуфабрикатов </w:t>
      </w:r>
      <w:proofErr w:type="spellStart"/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незаветренная</w:t>
      </w:r>
      <w:proofErr w:type="spellEnd"/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, ткань упругая, без сухожилий и раздробленных косточек. Межмышечную жировую и соединительную ткань не удаляют. Слой подкожного жира не более 10 мм.</w:t>
      </w: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Масса 1 порции порционного полуфабриката 125г. В лоток допускается укладывать 2 порции порционного полуфабриката.</w:t>
      </w:r>
    </w:p>
    <w:p w14:paraId="056E421F" w14:textId="77777777" w:rsidR="00F770DA" w:rsidRPr="00800D8D" w:rsidRDefault="00F770DA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Мелкокусковые бескостные полуфабрикаты нарезают из сырья, оставшегося после нарезания порционных полуфабрикатов. Поверхность полуфабрикатов должна быть </w:t>
      </w:r>
      <w:proofErr w:type="spellStart"/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незаветренная</w:t>
      </w:r>
      <w:proofErr w:type="spellEnd"/>
      <w:r w:rsidRPr="00800D8D">
        <w:rPr>
          <w:rFonts w:ascii="Times New Roman" w:eastAsia="Calibri" w:hAnsi="Times New Roman" w:cs="Times New Roman"/>
          <w:sz w:val="28"/>
          <w:szCs w:val="28"/>
          <w:lang w:eastAsia="ru-RU"/>
        </w:rPr>
        <w:t>, мышечная ткань упругая, без сухожилий, грубой соединительной ткани и раздробленных косточек.</w:t>
      </w: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Масса одной порции не менее 500г.</w:t>
      </w:r>
    </w:p>
    <w:p w14:paraId="71EB659E" w14:textId="77777777" w:rsidR="00F770DA" w:rsidRPr="00800D8D" w:rsidRDefault="00F770DA" w:rsidP="00F770DA">
      <w:pPr>
        <w:widowControl w:val="0"/>
        <w:spacing w:after="0" w:line="276" w:lineRule="auto"/>
        <w:ind w:right="80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Допустимые отклонения массы 1 порции полуфабрикатов не должны превышать ±3%.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8C7347" w14:textId="77777777" w:rsidR="00F770DA" w:rsidRPr="00800D8D" w:rsidRDefault="00F770DA" w:rsidP="00F770D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00D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800D8D">
        <w:rPr>
          <w:rFonts w:ascii="Times New Roman" w:hAnsi="Times New Roman"/>
          <w:b/>
          <w:sz w:val="28"/>
          <w:szCs w:val="28"/>
        </w:rPr>
        <w:t>Производство полуфабрикатов из мяса птицы</w:t>
      </w:r>
      <w:r>
        <w:rPr>
          <w:rFonts w:ascii="Times New Roman" w:hAnsi="Times New Roman"/>
          <w:b/>
          <w:sz w:val="28"/>
          <w:szCs w:val="28"/>
        </w:rPr>
        <w:t xml:space="preserve"> (инвариант)</w:t>
      </w:r>
    </w:p>
    <w:p w14:paraId="132F4469" w14:textId="77777777" w:rsidR="00F770DA" w:rsidRPr="00800D8D" w:rsidRDefault="00F770DA" w:rsidP="00F770D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00D8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- 2 часа</w:t>
      </w:r>
    </w:p>
    <w:p w14:paraId="17602CEA" w14:textId="77777777" w:rsidR="00F770DA" w:rsidRDefault="00F770DA" w:rsidP="00F770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FA7CC65" w14:textId="600AEBB2" w:rsidR="00F770DA" w:rsidRPr="00800D8D" w:rsidRDefault="00832DEE" w:rsidP="00F770D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DEE">
        <w:rPr>
          <w:rFonts w:ascii="Times New Roman" w:eastAsia="Calibri" w:hAnsi="Times New Roman" w:cs="Times New Roman"/>
          <w:sz w:val="28"/>
          <w:szCs w:val="28"/>
        </w:rPr>
        <w:lastRenderedPageBreak/>
        <w:t>Конкурсант</w:t>
      </w:r>
      <w:r w:rsidR="00F770DA" w:rsidRPr="00800D8D">
        <w:rPr>
          <w:rFonts w:ascii="Times New Roman" w:eastAsia="Calibri" w:hAnsi="Times New Roman" w:cs="Times New Roman"/>
          <w:sz w:val="28"/>
          <w:szCs w:val="28"/>
        </w:rPr>
        <w:t xml:space="preserve"> должен:</w:t>
      </w:r>
    </w:p>
    <w:p w14:paraId="43593228" w14:textId="77777777" w:rsidR="00F770DA" w:rsidRPr="00800D8D" w:rsidRDefault="00F770DA" w:rsidP="00F770DA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Произвести верификацию, прием и подготовку сырья;</w:t>
      </w:r>
    </w:p>
    <w:p w14:paraId="4FE5FED9" w14:textId="77777777" w:rsidR="00F770DA" w:rsidRPr="00800D8D" w:rsidRDefault="00F770DA" w:rsidP="00F770DA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Выполнить разделку </w:t>
      </w: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тушек цыплят-бройлеров</w:t>
      </w:r>
    </w:p>
    <w:p w14:paraId="456EAE43" w14:textId="77777777" w:rsidR="00F770DA" w:rsidRPr="00800D8D" w:rsidRDefault="00F770DA" w:rsidP="00F770DA">
      <w:pPr>
        <w:keepNext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D8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 кусковые полуфабрикаты (бескостные и мясокостные) из мяса птицы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201B9A" w14:textId="77777777" w:rsidR="00F770DA" w:rsidRPr="00800D8D" w:rsidRDefault="00F770DA" w:rsidP="00F770DA">
      <w:pPr>
        <w:keepNext/>
        <w:numPr>
          <w:ilvl w:val="0"/>
          <w:numId w:val="28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Произвести обвалку грудки, с выделением большого и малого филе;</w:t>
      </w:r>
    </w:p>
    <w:p w14:paraId="64CFC5EC" w14:textId="0B4F7043" w:rsidR="00F770DA" w:rsidRPr="00800D8D" w:rsidRDefault="00F770DA" w:rsidP="00F770DA">
      <w:pPr>
        <w:numPr>
          <w:ilvl w:val="0"/>
          <w:numId w:val="28"/>
        </w:numPr>
        <w:spacing w:after="20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и приготовить необходимое количество маринада по рецептуре</w:t>
      </w:r>
    </w:p>
    <w:p w14:paraId="11E8ECEB" w14:textId="77777777" w:rsidR="00F770DA" w:rsidRPr="00800D8D" w:rsidRDefault="00F770DA" w:rsidP="00F770DA">
      <w:pPr>
        <w:keepNext/>
        <w:numPr>
          <w:ilvl w:val="0"/>
          <w:numId w:val="24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технологические карты </w:t>
      </w:r>
      <w:r w:rsidRPr="00800D8D">
        <w:rPr>
          <w:rFonts w:ascii="Times New Roman" w:eastAsia="Calibri" w:hAnsi="Times New Roman" w:cs="Times New Roman"/>
          <w:sz w:val="28"/>
          <w:lang w:eastAsia="ja-JP"/>
        </w:rPr>
        <w:t>для сведения массы сырья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D5A25A" w14:textId="77777777" w:rsidR="00F770DA" w:rsidRPr="00800D8D" w:rsidRDefault="00F770DA" w:rsidP="00F770DA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Произвести укладку, упаковку, взвешивание и маркировку готовой продукции;</w:t>
      </w:r>
    </w:p>
    <w:p w14:paraId="31C22C44" w14:textId="77777777" w:rsidR="00F770DA" w:rsidRPr="00800D8D" w:rsidRDefault="00F770DA" w:rsidP="00F770DA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00D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Произвести выкладку готовой продукции.</w:t>
      </w:r>
    </w:p>
    <w:p w14:paraId="0128F0D1" w14:textId="77777777" w:rsidR="00F770DA" w:rsidRPr="00800D8D" w:rsidRDefault="00F770DA" w:rsidP="00F770DA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B39AD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Предлагается выполнить следующий ассортимент кусковых полуфабрикатов из мяса птицы (цыплят-бройлеров):</w:t>
      </w:r>
    </w:p>
    <w:p w14:paraId="35D05AB8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1. грудка – грудные мышцы овальной формы с грудной костью и кожей. Края ровные без глубоких надрезов мышечной ткани. Допускаются остатки ребер до 2 см.</w:t>
      </w:r>
    </w:p>
    <w:p w14:paraId="15352504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2. бедро - часть тушки, состоящая из бедренной кости с прилегающими к ней мякотными тканями.</w:t>
      </w:r>
    </w:p>
    <w:p w14:paraId="32D9D648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3. голень - часть тушки, состоящая из большой и малой берцовых костей с прилегающими к ним мякотными тканями.</w:t>
      </w:r>
    </w:p>
    <w:p w14:paraId="69FE5B1A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4. крыло плечевая и локтевая части - передняя конечность тушки, отделенная по плечевому суставу, состоящая из плечевой, локтевой, лучевой костей, без костей кисти, с прилегающими к ним мякотными тканями.</w:t>
      </w:r>
    </w:p>
    <w:p w14:paraId="5DF9D134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5. набор для первых блюд – спинно-лопаточная и пояснично-крестцовая части тушки без крыльев. Допускается включение концов крыльев (кисти), кожи и жира в естественном соотношении.</w:t>
      </w:r>
    </w:p>
    <w:p w14:paraId="53DBB326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Натуральные кусковые полуфабрикаты необходимо уложить в один ряд на лотки. Масса порции кусковых полуфабрикатов из мяса птицы должна составлять не менее 500г. Отклонение массы отдельных порций натуральных полуфабрикатов не должно превышать ±3 %.</w:t>
      </w:r>
    </w:p>
    <w:p w14:paraId="2E748AED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От полученных при разделке кусковых полуфабрикатов, отобрать для проведения процесса маринования следующие кусковые полуфабрикаты: </w:t>
      </w:r>
      <w:r w:rsidRPr="004F3F06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голень и бедро.</w:t>
      </w: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 xml:space="preserve"> Выполнить расчет количества добавляемого сухого маринада и репчатого лука. Подготовить и нарезать репчатый лук согласно полученному весу мясного сырья.</w:t>
      </w:r>
    </w:p>
    <w:p w14:paraId="480282EF" w14:textId="77777777" w:rsidR="00F770DA" w:rsidRPr="00800D8D" w:rsidRDefault="00F770DA" w:rsidP="00F770D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</w:pPr>
      <w:r w:rsidRPr="00800D8D">
        <w:rPr>
          <w:rFonts w:ascii="Times New Roman" w:eastAsia="Times New Roman" w:hAnsi="Times New Roman" w:cs="Times New Roman"/>
          <w:color w:val="000000"/>
          <w:sz w:val="28"/>
          <w:szCs w:val="28"/>
          <w:lang w:eastAsia="ja-JP"/>
        </w:rPr>
        <w:t>Маринованные полуфабрикаты необходимо уложить в потребительскую одноразовую (ведро) тару. Вес (нетто) полученной порции должен составлять от 1300 до 1600г.</w:t>
      </w:r>
    </w:p>
    <w:p w14:paraId="7C8EAB19" w14:textId="77777777" w:rsidR="00F770DA" w:rsidRPr="00C97E44" w:rsidRDefault="00F770DA" w:rsidP="00F770D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F7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Производс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 полуфабрикатов из баранины</w:t>
      </w:r>
      <w:r w:rsidRPr="00FF70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F7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вариант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846CF01" w14:textId="77777777" w:rsidR="00F770DA" w:rsidRDefault="00F770DA" w:rsidP="00F770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- 3</w:t>
      </w:r>
      <w:r w:rsidRPr="00FF702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1F8002A7" w14:textId="77777777" w:rsidR="00F770DA" w:rsidRDefault="00F770DA" w:rsidP="00F770D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CF2775E" w14:textId="25CF198D" w:rsidR="00F770DA" w:rsidRPr="00FF7029" w:rsidRDefault="00832DEE" w:rsidP="00F770DA">
      <w:pPr>
        <w:widowControl w:val="0"/>
        <w:spacing w:after="0" w:line="240" w:lineRule="auto"/>
        <w:ind w:left="20" w:right="80" w:hanging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2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</w:t>
      </w:r>
      <w:r w:rsidR="00F770DA"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:</w:t>
      </w:r>
    </w:p>
    <w:p w14:paraId="4CDA1B8D" w14:textId="1875872F" w:rsidR="00F770DA" w:rsidRPr="00F770DA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spacing w:val="2"/>
          <w:sz w:val="28"/>
          <w:szCs w:val="28"/>
        </w:rPr>
        <w:t>Произвести верификацию, прием и подготовку сырья;</w:t>
      </w:r>
    </w:p>
    <w:p w14:paraId="6FCFE19A" w14:textId="4688B986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Выполнить разделку туши;</w:t>
      </w:r>
    </w:p>
    <w:p w14:paraId="665FD839" w14:textId="7198BA7F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Выполнить обвалку; </w:t>
      </w:r>
    </w:p>
    <w:p w14:paraId="05F6E10C" w14:textId="77777777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Выполнить </w:t>
      </w:r>
      <w:proofErr w:type="spellStart"/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жиловку</w:t>
      </w:r>
      <w:proofErr w:type="spellEnd"/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мяса;</w:t>
      </w:r>
    </w:p>
    <w:p w14:paraId="6B2430C5" w14:textId="77777777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Изготовить крупнокусковые полуфабрикаты;  </w:t>
      </w:r>
    </w:p>
    <w:p w14:paraId="666FE43C" w14:textId="77777777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 порционные полуфабрикаты;</w:t>
      </w:r>
    </w:p>
    <w:p w14:paraId="6D93B693" w14:textId="77777777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Изготовить мелкокусковые полуфабрикаты;</w:t>
      </w:r>
    </w:p>
    <w:p w14:paraId="56D00B01" w14:textId="77777777" w:rsidR="00F770DA" w:rsidRPr="00FF7029" w:rsidRDefault="00F770DA" w:rsidP="00F770DA">
      <w:pPr>
        <w:widowControl w:val="0"/>
        <w:numPr>
          <w:ilvl w:val="0"/>
          <w:numId w:val="29"/>
        </w:numPr>
        <w:spacing w:after="0" w:line="240" w:lineRule="auto"/>
        <w:ind w:left="0" w:right="80" w:firstLine="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Произвести укладку, упаковку, взвешивание и маркировку готовой продукции.</w:t>
      </w:r>
    </w:p>
    <w:p w14:paraId="06430AE5" w14:textId="77777777" w:rsidR="00F770DA" w:rsidRPr="00FF7029" w:rsidRDefault="00F770DA" w:rsidP="00F770DA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5505AB63" w14:textId="77777777" w:rsidR="00F770DA" w:rsidRPr="00FF7029" w:rsidRDefault="00F770DA" w:rsidP="00F770DA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Примечание</w:t>
      </w:r>
    </w:p>
    <w:p w14:paraId="558CD7A5" w14:textId="59FAD43F" w:rsidR="00F770DA" w:rsidRPr="00FF7029" w:rsidRDefault="00832DEE" w:rsidP="00F770DA">
      <w:pPr>
        <w:widowControl w:val="0"/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832DEE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Конкурсант </w:t>
      </w:r>
      <w:r w:rsidR="00551D8A" w:rsidRPr="003E078B">
        <w:rPr>
          <w:rFonts w:ascii="Times New Roman" w:eastAsia="Times New Roman" w:hAnsi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должен произвести комплексную разделку бараньих туш для получения крупнокусковых полуфабрикатов. </w:t>
      </w:r>
      <w:r w:rsidRPr="00832D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Конкурсант</w:t>
      </w:r>
      <w:r w:rsidR="00551D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должен произвести обвалку, </w:t>
      </w:r>
      <w:r w:rsidR="00F770DA"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предусмотрев самостоятельно ассортимент получаемых полуфабрикатов.</w:t>
      </w:r>
    </w:p>
    <w:p w14:paraId="1739B740" w14:textId="77777777" w:rsidR="00F770DA" w:rsidRPr="00FF7029" w:rsidRDefault="00F770DA" w:rsidP="00F770DA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Крупнокусковые полуфабрикаты – бескостные или мясокостные полуфабрикаты, изготовленные в виде куска мяса массой от 500 до 3000 г. включительно.</w:t>
      </w:r>
    </w:p>
    <w:p w14:paraId="1C37D1B7" w14:textId="77777777" w:rsidR="00F770DA" w:rsidRPr="00FF7029" w:rsidRDefault="00F770DA" w:rsidP="00F770DA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Крупнокусковые полуфабрикаты выделяют из определенных частей полутуши в виде крупных кусков, зачищают от сухожилий и грубых поверхностных пленок, с оставлением межмышечной соединительной и жировой ткани. Поверхность крупных кусков должна быть ровной, не заветренной. Куски должны иметь ровные края, без глубоких надрезов мышечной ткани (не более 10мм); тонкая поверхностная пленка оставлена, слой подкожного жира не более 10мм.</w:t>
      </w:r>
    </w:p>
    <w:p w14:paraId="24752D8D" w14:textId="77777777" w:rsidR="00F770DA" w:rsidRPr="00FF7029" w:rsidRDefault="00F770DA" w:rsidP="00F770DA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При получении порционных полуфабрикатов из крупнокусковых необходимо производить рациональную нарезку сырья для получения максимального количества порционных полуфабрикатов. </w:t>
      </w:r>
    </w:p>
    <w:p w14:paraId="3E614C6B" w14:textId="77777777" w:rsidR="00F770DA" w:rsidRPr="00FF7029" w:rsidRDefault="00F770DA" w:rsidP="00F770DA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Полученное сырье, не идущее в дальнейшем на изготовление порционных и мелкокусковых необходимо подготовить к реализации. Масса 1 порции 500-1500г.</w:t>
      </w:r>
    </w:p>
    <w:p w14:paraId="35BD88AD" w14:textId="77777777" w:rsidR="00F770DA" w:rsidRPr="00FF7029" w:rsidRDefault="00F770DA" w:rsidP="00F770DA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Порционные и мелкокусковые бескостные полуфабрикаты представляют собой куски мякоти неправильной округлой или овально-плоской формы, определенной массы и толщины, нарезанные в поперечном направлении к расположению мышечных волокон. Межмышечную жировую и соединительную ткань не удаляют.</w:t>
      </w:r>
    </w:p>
    <w:p w14:paraId="43312C97" w14:textId="77777777" w:rsidR="00F770DA" w:rsidRPr="00FF7029" w:rsidRDefault="00F770DA" w:rsidP="00F770DA">
      <w:pPr>
        <w:widowControl w:val="0"/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Поверхность полуфабрикатов должна быть </w:t>
      </w:r>
      <w:proofErr w:type="spellStart"/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незаветренная</w:t>
      </w:r>
      <w:proofErr w:type="spellEnd"/>
      <w:r w:rsidRPr="00FF70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ткань упругая, без сухожилий и раздробленных косточек.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BED1C95" w14:textId="77777777" w:rsidR="003117C2" w:rsidRPr="002740D0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0D0">
        <w:rPr>
          <w:rFonts w:ascii="Times New Roman" w:eastAsia="Calibri" w:hAnsi="Times New Roman" w:cs="Times New Roman"/>
          <w:sz w:val="28"/>
          <w:szCs w:val="28"/>
        </w:rPr>
        <w:t>Правила компетенции детализируют, конкретизируют, уточняют и разъясняют элементы соревнования. Они не должны противоречить правилам чемпионата или иметь приоритет над ними.</w:t>
      </w:r>
    </w:p>
    <w:p w14:paraId="426E552C" w14:textId="77777777" w:rsidR="003117C2" w:rsidRPr="002740D0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Pr="002740D0">
        <w:rPr>
          <w:rFonts w:ascii="Times New Roman" w:eastAsia="Calibri" w:hAnsi="Times New Roman" w:cs="Times New Roman"/>
          <w:sz w:val="28"/>
          <w:szCs w:val="28"/>
        </w:rPr>
        <w:t xml:space="preserve"> может использовать на площадке материалы и оборудование, предоставляемые площадкой проведения соревнований в соответствии с ИЛ.</w:t>
      </w:r>
    </w:p>
    <w:p w14:paraId="1DC6590B" w14:textId="7F8B194C" w:rsidR="003117C2" w:rsidRPr="002740D0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0D0">
        <w:rPr>
          <w:rFonts w:ascii="Times New Roman" w:eastAsia="Calibri" w:hAnsi="Times New Roman" w:cs="Times New Roman"/>
          <w:sz w:val="28"/>
          <w:szCs w:val="28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832DEE">
        <w:rPr>
          <w:rFonts w:ascii="Times New Roman" w:eastAsia="Calibri" w:hAnsi="Times New Roman" w:cs="Times New Roman"/>
          <w:sz w:val="28"/>
          <w:szCs w:val="28"/>
        </w:rPr>
        <w:t>к</w:t>
      </w:r>
      <w:r w:rsidR="00832DEE" w:rsidRPr="00832DEE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832DEE">
        <w:rPr>
          <w:rFonts w:ascii="Times New Roman" w:eastAsia="Calibri" w:hAnsi="Times New Roman" w:cs="Times New Roman"/>
          <w:sz w:val="28"/>
          <w:szCs w:val="28"/>
        </w:rPr>
        <w:t>у</w:t>
      </w:r>
      <w:r w:rsidRPr="002740D0">
        <w:rPr>
          <w:rFonts w:ascii="Times New Roman" w:eastAsia="Calibri" w:hAnsi="Times New Roman" w:cs="Times New Roman"/>
          <w:sz w:val="28"/>
          <w:szCs w:val="28"/>
        </w:rPr>
        <w:t xml:space="preserve"> несправедливое преимущество. </w:t>
      </w:r>
    </w:p>
    <w:p w14:paraId="5D52CF97" w14:textId="77777777" w:rsidR="003117C2" w:rsidRPr="002740D0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0D0">
        <w:rPr>
          <w:rFonts w:ascii="Times New Roman" w:eastAsia="Calibri" w:hAnsi="Times New Roman" w:cs="Times New Roman"/>
          <w:sz w:val="28"/>
          <w:szCs w:val="28"/>
        </w:rPr>
        <w:t>Для исключения споров, разногласий, решения вопросов, возникающих на конкурсной площадке, в День Д-2 и /или Д-1,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 вносимые в лист согласования не должны противоречить Концепции чемпионата.</w:t>
      </w:r>
    </w:p>
    <w:p w14:paraId="4CF2B077" w14:textId="77777777" w:rsidR="003117C2" w:rsidRPr="002740D0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0D0">
        <w:rPr>
          <w:rFonts w:ascii="Times New Roman" w:eastAsia="Calibri" w:hAnsi="Times New Roman" w:cs="Times New Roman"/>
          <w:sz w:val="28"/>
          <w:szCs w:val="28"/>
        </w:rPr>
        <w:t>Внештатны</w:t>
      </w:r>
      <w:r>
        <w:rPr>
          <w:rFonts w:ascii="Times New Roman" w:eastAsia="Calibri" w:hAnsi="Times New Roman" w:cs="Times New Roman"/>
          <w:sz w:val="28"/>
          <w:szCs w:val="28"/>
        </w:rPr>
        <w:t>е ситуации, возникающие в любой</w:t>
      </w:r>
      <w:r w:rsidRPr="002740D0">
        <w:rPr>
          <w:rFonts w:ascii="Times New Roman" w:eastAsia="Calibri" w:hAnsi="Times New Roman" w:cs="Times New Roman"/>
          <w:sz w:val="28"/>
          <w:szCs w:val="28"/>
        </w:rPr>
        <w:t xml:space="preserve"> день чемпионата, оформляются протоколом внештатных ситуаций на общем собрании экспертов.</w:t>
      </w:r>
    </w:p>
    <w:p w14:paraId="1568B28E" w14:textId="04662065" w:rsidR="003117C2" w:rsidRPr="002740D0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0D0">
        <w:rPr>
          <w:rFonts w:ascii="Times New Roman" w:eastAsia="Calibri" w:hAnsi="Times New Roman" w:cs="Times New Roman"/>
          <w:sz w:val="28"/>
          <w:szCs w:val="28"/>
        </w:rPr>
        <w:t>Если в лист согласовани</w:t>
      </w:r>
      <w:r w:rsidR="00832DEE">
        <w:rPr>
          <w:rFonts w:ascii="Times New Roman" w:eastAsia="Calibri" w:hAnsi="Times New Roman" w:cs="Times New Roman"/>
          <w:sz w:val="28"/>
          <w:szCs w:val="28"/>
        </w:rPr>
        <w:t xml:space="preserve">я вносятся штрафные санкции для </w:t>
      </w:r>
      <w:r w:rsidR="00832DEE" w:rsidRPr="00832DEE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832DEE">
        <w:rPr>
          <w:rFonts w:ascii="Times New Roman" w:eastAsia="Calibri" w:hAnsi="Times New Roman" w:cs="Times New Roman"/>
          <w:sz w:val="28"/>
          <w:szCs w:val="28"/>
        </w:rPr>
        <w:t>ов</w:t>
      </w:r>
      <w:r w:rsidRPr="002740D0">
        <w:rPr>
          <w:rFonts w:ascii="Times New Roman" w:eastAsia="Calibri" w:hAnsi="Times New Roman" w:cs="Times New Roman"/>
          <w:sz w:val="28"/>
          <w:szCs w:val="28"/>
        </w:rPr>
        <w:t xml:space="preserve"> за нарушение Норм охраны труда, Концепции чемпионата, то </w:t>
      </w:r>
      <w:r w:rsidR="00832DEE">
        <w:rPr>
          <w:rFonts w:ascii="Times New Roman" w:eastAsia="Calibri" w:hAnsi="Times New Roman" w:cs="Times New Roman"/>
          <w:sz w:val="28"/>
          <w:szCs w:val="28"/>
        </w:rPr>
        <w:t>к</w:t>
      </w:r>
      <w:r w:rsidR="00832DEE" w:rsidRPr="00832DEE">
        <w:rPr>
          <w:rFonts w:ascii="Times New Roman" w:eastAsia="Calibri" w:hAnsi="Times New Roman" w:cs="Times New Roman"/>
          <w:sz w:val="28"/>
          <w:szCs w:val="28"/>
        </w:rPr>
        <w:t>онкурсант</w:t>
      </w:r>
      <w:r w:rsidR="00832DEE">
        <w:rPr>
          <w:rFonts w:ascii="Times New Roman" w:eastAsia="Calibri" w:hAnsi="Times New Roman" w:cs="Times New Roman"/>
          <w:sz w:val="28"/>
          <w:szCs w:val="28"/>
        </w:rPr>
        <w:t>ы</w:t>
      </w:r>
      <w:r w:rsidRPr="002740D0">
        <w:rPr>
          <w:rFonts w:ascii="Times New Roman" w:eastAsia="Calibri" w:hAnsi="Times New Roman" w:cs="Times New Roman"/>
          <w:sz w:val="28"/>
          <w:szCs w:val="28"/>
        </w:rPr>
        <w:t xml:space="preserve"> должны быть ознакомлены с возможными штрафными санкциями до начала соревнований.</w:t>
      </w:r>
    </w:p>
    <w:p w14:paraId="6C96A595" w14:textId="77777777" w:rsidR="003117C2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0D0">
        <w:rPr>
          <w:rFonts w:ascii="Times New Roman" w:eastAsia="Calibri" w:hAnsi="Times New Roman" w:cs="Times New Roman"/>
          <w:sz w:val="28"/>
          <w:szCs w:val="28"/>
        </w:rPr>
        <w:t>Разъяснения по некоторым спорным ситуациям на конкурсной площадке представлены в таблице.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129"/>
        <w:gridCol w:w="5500"/>
      </w:tblGrid>
      <w:tr w:rsidR="003117C2" w:rsidRPr="0049741E" w14:paraId="23617E7C" w14:textId="77777777" w:rsidTr="00023EB5">
        <w:tc>
          <w:tcPr>
            <w:tcW w:w="0" w:type="auto"/>
            <w:hideMark/>
          </w:tcPr>
          <w:p w14:paraId="5DF9498C" w14:textId="77777777" w:rsidR="003117C2" w:rsidRPr="0049741E" w:rsidRDefault="003117C2" w:rsidP="003117C2">
            <w:pPr>
              <w:numPr>
                <w:ilvl w:val="0"/>
                <w:numId w:val="30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носителей внешней памяти, </w:t>
            </w:r>
            <w:r w:rsidRPr="00497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  <w:hideMark/>
          </w:tcPr>
          <w:p w14:paraId="3F876131" w14:textId="16F52173" w:rsidR="003117C2" w:rsidRPr="0049741E" w:rsidRDefault="00832DEE" w:rsidP="0002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устройства.</w:t>
            </w:r>
          </w:p>
          <w:p w14:paraId="47A86CC4" w14:textId="096EC4D1" w:rsidR="003117C2" w:rsidRPr="0049741E" w:rsidRDefault="003117C2" w:rsidP="0002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Экспертам запрещено использова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ть звукозаписывающие устройства.</w:t>
            </w:r>
          </w:p>
        </w:tc>
      </w:tr>
      <w:tr w:rsidR="003117C2" w:rsidRPr="0049741E" w14:paraId="46259670" w14:textId="77777777" w:rsidTr="00023EB5">
        <w:tc>
          <w:tcPr>
            <w:tcW w:w="0" w:type="auto"/>
            <w:hideMark/>
          </w:tcPr>
          <w:p w14:paraId="6E3E285F" w14:textId="77777777" w:rsidR="003117C2" w:rsidRPr="0049741E" w:rsidRDefault="003117C2" w:rsidP="003117C2">
            <w:pPr>
              <w:numPr>
                <w:ilvl w:val="0"/>
                <w:numId w:val="30"/>
              </w:numPr>
              <w:tabs>
                <w:tab w:val="left" w:pos="174"/>
              </w:tabs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  <w:hideMark/>
          </w:tcPr>
          <w:p w14:paraId="619FAFBB" w14:textId="69E8CD3D" w:rsidR="003117C2" w:rsidRPr="0049741E" w:rsidRDefault="00832DEE" w:rsidP="0002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</w:t>
            </w:r>
          </w:p>
        </w:tc>
      </w:tr>
      <w:tr w:rsidR="003117C2" w:rsidRPr="0049741E" w14:paraId="79AA49FB" w14:textId="77777777" w:rsidTr="00023EB5">
        <w:tc>
          <w:tcPr>
            <w:tcW w:w="0" w:type="auto"/>
            <w:hideMark/>
          </w:tcPr>
          <w:p w14:paraId="2B092A0B" w14:textId="77777777" w:rsidR="003117C2" w:rsidRPr="0049741E" w:rsidRDefault="003117C2" w:rsidP="003117C2">
            <w:pPr>
              <w:numPr>
                <w:ilvl w:val="0"/>
                <w:numId w:val="30"/>
              </w:numPr>
              <w:tabs>
                <w:tab w:val="left" w:pos="457"/>
              </w:tabs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  <w:hideMark/>
          </w:tcPr>
          <w:p w14:paraId="199EBC4B" w14:textId="722670BF" w:rsidR="003117C2" w:rsidRPr="0049741E" w:rsidRDefault="00832DEE" w:rsidP="0002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ГЭ</w:t>
            </w:r>
          </w:p>
        </w:tc>
      </w:tr>
      <w:tr w:rsidR="003117C2" w:rsidRPr="0049741E" w14:paraId="363246FA" w14:textId="77777777" w:rsidTr="00023EB5">
        <w:tc>
          <w:tcPr>
            <w:tcW w:w="0" w:type="auto"/>
            <w:hideMark/>
          </w:tcPr>
          <w:p w14:paraId="14E51FFE" w14:textId="77777777" w:rsidR="003117C2" w:rsidRPr="0049741E" w:rsidRDefault="003117C2" w:rsidP="003117C2">
            <w:pPr>
              <w:numPr>
                <w:ilvl w:val="0"/>
                <w:numId w:val="30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  <w:hideMark/>
          </w:tcPr>
          <w:p w14:paraId="350905DA" w14:textId="4D859F82" w:rsidR="003117C2" w:rsidRPr="0049741E" w:rsidRDefault="00832DEE" w:rsidP="00023E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2D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ГЭ</w:t>
            </w:r>
          </w:p>
        </w:tc>
      </w:tr>
      <w:tr w:rsidR="003117C2" w:rsidRPr="0049741E" w14:paraId="76DFF904" w14:textId="77777777" w:rsidTr="00023EB5">
        <w:tc>
          <w:tcPr>
            <w:tcW w:w="0" w:type="auto"/>
            <w:hideMark/>
          </w:tcPr>
          <w:p w14:paraId="41D9A2F0" w14:textId="77777777" w:rsidR="003117C2" w:rsidRPr="0049741E" w:rsidRDefault="003117C2" w:rsidP="003117C2">
            <w:pPr>
              <w:numPr>
                <w:ilvl w:val="0"/>
                <w:numId w:val="31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  <w:hideMark/>
          </w:tcPr>
          <w:p w14:paraId="554C9AEA" w14:textId="1866224E" w:rsidR="003117C2" w:rsidRPr="0049741E" w:rsidRDefault="003117C2" w:rsidP="0083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Организатором конкурса, дополнительное время не будет предоставлено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, если Технический эксперт площадки сможет доказать, что технический сбой является ошибкой, неумением или результатом халатности данного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7C2" w:rsidRPr="0049741E" w14:paraId="180C9FD3" w14:textId="77777777" w:rsidTr="00023EB5">
        <w:tc>
          <w:tcPr>
            <w:tcW w:w="0" w:type="auto"/>
            <w:hideMark/>
          </w:tcPr>
          <w:p w14:paraId="096111E2" w14:textId="77777777" w:rsidR="003117C2" w:rsidRPr="0049741E" w:rsidRDefault="003117C2" w:rsidP="003117C2">
            <w:pPr>
              <w:numPr>
                <w:ilvl w:val="0"/>
                <w:numId w:val="31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Нарушение участниками Норм охраны труда и техники безопасности, Регламента чемпионата, пунктов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описания, кодекса этики</w:t>
            </w:r>
          </w:p>
        </w:tc>
        <w:tc>
          <w:tcPr>
            <w:tcW w:w="0" w:type="auto"/>
            <w:hideMark/>
          </w:tcPr>
          <w:p w14:paraId="6BF7AF4A" w14:textId="48553C73" w:rsidR="003117C2" w:rsidRPr="0049741E" w:rsidRDefault="00832DEE" w:rsidP="00023E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D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>, присутствующие на площадке должны неукоснительно соблюдать требования Норм охраны труда и техники безопасности.</w:t>
            </w:r>
            <w:r w:rsidR="0031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При незначительном нарушении требований данных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17C2"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выносится замечание Главным экспертом. В случае грубого нарушения экспертная группа рассматривает отдельно каждый факт, принимает решение о штрафных санкциях для участника в виде отстранения от выполнения модуля, либо вычета баллов за часть выполненного модуля. Решение оформляется протоколом внештатных ситуаций</w:t>
            </w:r>
          </w:p>
        </w:tc>
      </w:tr>
      <w:tr w:rsidR="003117C2" w:rsidRPr="0049741E" w14:paraId="335F6383" w14:textId="77777777" w:rsidTr="00023EB5">
        <w:tc>
          <w:tcPr>
            <w:tcW w:w="0" w:type="auto"/>
          </w:tcPr>
          <w:p w14:paraId="375C1188" w14:textId="77777777" w:rsidR="003117C2" w:rsidRPr="0049741E" w:rsidRDefault="003117C2" w:rsidP="003117C2">
            <w:pPr>
              <w:numPr>
                <w:ilvl w:val="0"/>
                <w:numId w:val="31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2196ADE" w14:textId="77777777" w:rsidR="003117C2" w:rsidRPr="0049741E" w:rsidRDefault="003117C2" w:rsidP="00023EB5">
            <w:p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25A609" w14:textId="5B8F6DFB" w:rsidR="003117C2" w:rsidRPr="0049741E" w:rsidRDefault="003117C2" w:rsidP="0002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 xml:space="preserve">онкурсант 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умышленно не выполнял экспериментальное задание (отдельный этап работы), нарушив требования НД, но запись в протоколе имеется и этот факт зарегистрирован не менее, чем у трёх экспертов, экспертная группа рассматривает отдельно каждый факт и в случае, дающему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несправедливое преимущество, принимает решение о штрафных санкциях для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в виде вычета всех баллов, либо вычета баллов за часть выполненного модуля, следующую за нарушением. Решение оформляется протоколом внештатных ситуаций</w:t>
            </w:r>
          </w:p>
        </w:tc>
      </w:tr>
      <w:tr w:rsidR="003117C2" w:rsidRPr="0049741E" w14:paraId="15986B8C" w14:textId="77777777" w:rsidTr="00023EB5">
        <w:tc>
          <w:tcPr>
            <w:tcW w:w="0" w:type="auto"/>
            <w:hideMark/>
          </w:tcPr>
          <w:p w14:paraId="6D7973ED" w14:textId="77777777" w:rsidR="003117C2" w:rsidRPr="0049741E" w:rsidRDefault="003117C2" w:rsidP="003117C2">
            <w:pPr>
              <w:numPr>
                <w:ilvl w:val="0"/>
                <w:numId w:val="31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и представление </w:t>
            </w:r>
          </w:p>
          <w:p w14:paraId="6761350B" w14:textId="77777777" w:rsidR="003117C2" w:rsidRPr="0049741E" w:rsidRDefault="003117C2" w:rsidP="00023EB5">
            <w:p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результатов расчета</w:t>
            </w:r>
          </w:p>
        </w:tc>
        <w:tc>
          <w:tcPr>
            <w:tcW w:w="0" w:type="auto"/>
            <w:vAlign w:val="center"/>
            <w:hideMark/>
          </w:tcPr>
          <w:p w14:paraId="173CE135" w14:textId="36CF3516" w:rsidR="003117C2" w:rsidRPr="0049741E" w:rsidRDefault="003117C2" w:rsidP="00023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изменены результаты расчета с целью получения несправедливого преимущества, и этот факт зарегистрирован не менее, чем у трёх экспертов, экспертная группа рассматривает отдельно каждый факт и в случае дающему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несправедливое преимущество, принимает решение о снятии баллов за те критерии, в которых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</w:t>
            </w:r>
          </w:p>
        </w:tc>
      </w:tr>
      <w:tr w:rsidR="003117C2" w:rsidRPr="0049741E" w14:paraId="123C8AB5" w14:textId="77777777" w:rsidTr="00023EB5">
        <w:tc>
          <w:tcPr>
            <w:tcW w:w="0" w:type="auto"/>
            <w:hideMark/>
          </w:tcPr>
          <w:p w14:paraId="1362A3AB" w14:textId="77777777" w:rsidR="003117C2" w:rsidRPr="0049741E" w:rsidRDefault="003117C2" w:rsidP="003117C2">
            <w:pPr>
              <w:numPr>
                <w:ilvl w:val="0"/>
                <w:numId w:val="31"/>
              </w:numPr>
              <w:ind w:left="284" w:hanging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 выполнения конкурсного задания.</w:t>
            </w:r>
          </w:p>
        </w:tc>
        <w:tc>
          <w:tcPr>
            <w:tcW w:w="0" w:type="auto"/>
            <w:vAlign w:val="center"/>
            <w:hideMark/>
          </w:tcPr>
          <w:p w14:paraId="4A2D8760" w14:textId="60E6FFEE" w:rsidR="003117C2" w:rsidRPr="0049741E" w:rsidRDefault="003117C2" w:rsidP="00023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При нарушении правил ведения 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(пользовании шпаргалками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, бланков методик и др.) экспертная группа рассматривает отдельно каждый факт и в случае дающему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несправедливое преимущество, принимает решение о снятии баллов за те критерии, в которых </w:t>
            </w:r>
            <w:r w:rsidR="00832D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онкурсант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832DEE" w:rsidRPr="00832DEE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группы.</w:t>
            </w:r>
          </w:p>
          <w:p w14:paraId="4FAF46D0" w14:textId="77777777" w:rsidR="003117C2" w:rsidRPr="0049741E" w:rsidRDefault="003117C2" w:rsidP="00023E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41E">
              <w:rPr>
                <w:rFonts w:ascii="Times New Roman" w:hAnsi="Times New Roman" w:cs="Times New Roman"/>
                <w:sz w:val="24"/>
                <w:szCs w:val="24"/>
              </w:rPr>
              <w:t>Запрещается заполнения протокола в первые 15 минут знакомства с заданием модуля и по окончании времени выполнения модуля.</w:t>
            </w:r>
          </w:p>
        </w:tc>
      </w:tr>
    </w:tbl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4" w:name="_GoBack"/>
      <w:bookmarkEnd w:id="14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043EBE10" w14:textId="77777777" w:rsidR="003117C2" w:rsidRPr="00ED1DAA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ED1DAA">
        <w:rPr>
          <w:rFonts w:ascii="Times New Roman" w:eastAsia="Calibri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760E1C97" w14:textId="77777777" w:rsidR="003117C2" w:rsidRPr="002F5E05" w:rsidRDefault="003117C2" w:rsidP="003117C2">
      <w:pPr>
        <w:shd w:val="clear" w:color="000000" w:fill="auto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DAA">
        <w:rPr>
          <w:rFonts w:ascii="Times New Roman" w:eastAsia="Calibri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tbl>
      <w:tblPr>
        <w:tblW w:w="9326" w:type="dxa"/>
        <w:tblInd w:w="250" w:type="dxa"/>
        <w:tblLook w:val="04A0" w:firstRow="1" w:lastRow="0" w:firstColumn="1" w:lastColumn="0" w:noHBand="0" w:noVBand="1"/>
      </w:tblPr>
      <w:tblGrid>
        <w:gridCol w:w="1050"/>
        <w:gridCol w:w="8276"/>
      </w:tblGrid>
      <w:tr w:rsidR="003117C2" w:rsidRPr="0086100E" w14:paraId="23EFC780" w14:textId="77777777" w:rsidTr="00023EB5">
        <w:trPr>
          <w:trHeight w:val="498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51B99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9" w:name="_Toc142037194"/>
            <w:r w:rsidRPr="00861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0A3FD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запрещенных</w:t>
            </w:r>
            <w:r w:rsidRPr="00861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материалов, </w:t>
            </w:r>
            <w:r w:rsidRPr="00861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 инструментов</w:t>
            </w:r>
          </w:p>
        </w:tc>
      </w:tr>
      <w:tr w:rsidR="003117C2" w:rsidRPr="0086100E" w14:paraId="621CD6A8" w14:textId="77777777" w:rsidTr="00023EB5">
        <w:trPr>
          <w:trHeight w:val="49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7B7B7" w:fill="B7B7B7"/>
            <w:noWrap/>
            <w:vAlign w:val="center"/>
            <w:hideMark/>
          </w:tcPr>
          <w:p w14:paraId="40C541E2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B7B7B7" w:fill="B7B7B7"/>
            <w:noWrap/>
            <w:vAlign w:val="center"/>
            <w:hideMark/>
          </w:tcPr>
          <w:p w14:paraId="6A7D4068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117C2" w:rsidRPr="0086100E" w14:paraId="144D1B5A" w14:textId="77777777" w:rsidTr="00023EB5">
        <w:trPr>
          <w:trHeight w:val="49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3D50F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154C0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41E">
              <w:rPr>
                <w:rFonts w:ascii="Times New Roman" w:eastAsia="Times New Roman" w:hAnsi="Times New Roman" w:cs="Times New Roman"/>
                <w:sz w:val="20"/>
                <w:szCs w:val="20"/>
              </w:rPr>
              <w:t>шпаргалки</w:t>
            </w:r>
          </w:p>
        </w:tc>
      </w:tr>
      <w:tr w:rsidR="003117C2" w:rsidRPr="0086100E" w14:paraId="7E276F51" w14:textId="77777777" w:rsidTr="00023EB5">
        <w:trPr>
          <w:trHeight w:val="49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1EF7C0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137975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тетради, блокноты</w:t>
            </w:r>
          </w:p>
        </w:tc>
      </w:tr>
      <w:tr w:rsidR="003117C2" w:rsidRPr="0086100E" w14:paraId="4620B0F2" w14:textId="77777777" w:rsidTr="00023EB5">
        <w:trPr>
          <w:trHeight w:val="49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67342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E07622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портативные компьютеры</w:t>
            </w:r>
          </w:p>
        </w:tc>
      </w:tr>
      <w:tr w:rsidR="003117C2" w:rsidRPr="0086100E" w14:paraId="5C8BF001" w14:textId="77777777" w:rsidTr="00023EB5">
        <w:trPr>
          <w:trHeight w:val="49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10F66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8B3F1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 , планшеты и другие электронные устройства связи</w:t>
            </w:r>
          </w:p>
        </w:tc>
      </w:tr>
      <w:tr w:rsidR="003117C2" w:rsidRPr="0086100E" w14:paraId="66D72CB2" w14:textId="77777777" w:rsidTr="00023EB5">
        <w:trPr>
          <w:trHeight w:val="498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32CD4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10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BB261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41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надетые ювелирные украшения, бижутерия</w:t>
            </w:r>
          </w:p>
        </w:tc>
      </w:tr>
      <w:tr w:rsidR="003117C2" w:rsidRPr="0086100E" w14:paraId="01E05290" w14:textId="77777777" w:rsidTr="00023EB5">
        <w:trPr>
          <w:trHeight w:val="49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A935C" w14:textId="77777777" w:rsidR="003117C2" w:rsidRPr="0086100E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2370" w14:textId="77777777" w:rsidR="003117C2" w:rsidRPr="0086100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41E">
              <w:rPr>
                <w:rFonts w:ascii="Times New Roman" w:eastAsia="Times New Roman" w:hAnsi="Times New Roman" w:cs="Times New Roman"/>
                <w:sz w:val="20"/>
                <w:szCs w:val="20"/>
              </w:rPr>
              <w:t>наушники</w:t>
            </w:r>
          </w:p>
        </w:tc>
      </w:tr>
      <w:tr w:rsidR="003117C2" w:rsidRPr="0086100E" w14:paraId="110C6763" w14:textId="77777777" w:rsidTr="00023EB5">
        <w:trPr>
          <w:trHeight w:val="49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0DBF" w14:textId="77777777" w:rsidR="003117C2" w:rsidRDefault="003117C2" w:rsidP="00023E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0B0A" w14:textId="77777777" w:rsidR="003117C2" w:rsidRPr="0049741E" w:rsidRDefault="003117C2" w:rsidP="00023E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41E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наручные часы, браслеты</w:t>
            </w:r>
          </w:p>
        </w:tc>
      </w:tr>
    </w:tbl>
    <w:p w14:paraId="6B4C8157" w14:textId="77777777" w:rsidR="003117C2" w:rsidRDefault="003117C2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196394" w14:textId="3124C955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F452A89" w14:textId="77777777" w:rsidR="003117C2" w:rsidRDefault="003117C2" w:rsidP="00311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0B7D99A6" w14:textId="77777777" w:rsidR="003117C2" w:rsidRDefault="003117C2" w:rsidP="00311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C7C1A8B" w14:textId="77777777" w:rsidR="003117C2" w:rsidRDefault="003117C2" w:rsidP="00311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70132AE6" w14:textId="77777777" w:rsidR="003117C2" w:rsidRDefault="003117C2" w:rsidP="00311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  Технологические карты</w:t>
      </w:r>
    </w:p>
    <w:p w14:paraId="1F6A2793" w14:textId="4E124DF2" w:rsidR="002B3DBB" w:rsidRDefault="002B3DBB" w:rsidP="003117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2EAB" w14:textId="77777777" w:rsidR="00F87F46" w:rsidRDefault="00F87F46" w:rsidP="00970F49">
      <w:pPr>
        <w:spacing w:after="0" w:line="240" w:lineRule="auto"/>
      </w:pPr>
      <w:r>
        <w:separator/>
      </w:r>
    </w:p>
  </w:endnote>
  <w:endnote w:type="continuationSeparator" w:id="0">
    <w:p w14:paraId="5619D297" w14:textId="77777777" w:rsidR="00F87F46" w:rsidRDefault="00F87F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435972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9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B1904" w14:textId="77777777" w:rsidR="00F87F46" w:rsidRDefault="00F87F46" w:rsidP="00970F49">
      <w:pPr>
        <w:spacing w:after="0" w:line="240" w:lineRule="auto"/>
      </w:pPr>
      <w:r>
        <w:separator/>
      </w:r>
    </w:p>
  </w:footnote>
  <w:footnote w:type="continuationSeparator" w:id="0">
    <w:p w14:paraId="270B6D7F" w14:textId="77777777" w:rsidR="00F87F46" w:rsidRDefault="00F87F4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9CE3043"/>
    <w:multiLevelType w:val="multilevel"/>
    <w:tmpl w:val="1304E6C8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9">
    <w:nsid w:val="1BF7094A"/>
    <w:multiLevelType w:val="hybridMultilevel"/>
    <w:tmpl w:val="346C5DFE"/>
    <w:lvl w:ilvl="0" w:tplc="FEBAC07E">
      <w:start w:val="1"/>
      <w:numFmt w:val="bullet"/>
      <w:lvlText w:val="•"/>
      <w:lvlJc w:val="left"/>
      <w:pPr>
        <w:ind w:left="144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1D6D26A2"/>
    <w:multiLevelType w:val="hybridMultilevel"/>
    <w:tmpl w:val="A8B00D08"/>
    <w:lvl w:ilvl="0" w:tplc="B224964A">
      <w:numFmt w:val="bullet"/>
      <w:lvlText w:val="•"/>
      <w:lvlJc w:val="left"/>
      <w:pPr>
        <w:ind w:left="1004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E33C64"/>
    <w:multiLevelType w:val="hybridMultilevel"/>
    <w:tmpl w:val="F8128B78"/>
    <w:lvl w:ilvl="0" w:tplc="B22496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67A531A"/>
    <w:multiLevelType w:val="hybridMultilevel"/>
    <w:tmpl w:val="A0DA6AC6"/>
    <w:lvl w:ilvl="0" w:tplc="B22496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B0E4A"/>
    <w:multiLevelType w:val="hybridMultilevel"/>
    <w:tmpl w:val="E196D5E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9F6AB8"/>
    <w:multiLevelType w:val="hybridMultilevel"/>
    <w:tmpl w:val="E1A4CE8A"/>
    <w:lvl w:ilvl="0" w:tplc="041281A4">
      <w:start w:val="1"/>
      <w:numFmt w:val="decimal"/>
      <w:lvlText w:val="%1."/>
      <w:lvlJc w:val="left"/>
      <w:pPr>
        <w:ind w:left="959" w:hanging="360"/>
      </w:pPr>
    </w:lvl>
    <w:lvl w:ilvl="1" w:tplc="04190019">
      <w:start w:val="1"/>
      <w:numFmt w:val="lowerLetter"/>
      <w:lvlText w:val="%2."/>
      <w:lvlJc w:val="left"/>
      <w:pPr>
        <w:ind w:left="1330" w:hanging="360"/>
      </w:pPr>
    </w:lvl>
    <w:lvl w:ilvl="2" w:tplc="0419001B">
      <w:start w:val="1"/>
      <w:numFmt w:val="lowerRoman"/>
      <w:lvlText w:val="%3."/>
      <w:lvlJc w:val="right"/>
      <w:pPr>
        <w:ind w:left="205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490" w:hanging="360"/>
      </w:pPr>
    </w:lvl>
    <w:lvl w:ilvl="5" w:tplc="0419001B">
      <w:start w:val="1"/>
      <w:numFmt w:val="lowerRoman"/>
      <w:lvlText w:val="%6."/>
      <w:lvlJc w:val="right"/>
      <w:pPr>
        <w:ind w:left="4210" w:hanging="180"/>
      </w:pPr>
    </w:lvl>
    <w:lvl w:ilvl="6" w:tplc="0419000F">
      <w:start w:val="1"/>
      <w:numFmt w:val="decimal"/>
      <w:lvlText w:val="%7."/>
      <w:lvlJc w:val="left"/>
      <w:pPr>
        <w:ind w:left="4930" w:hanging="360"/>
      </w:pPr>
    </w:lvl>
    <w:lvl w:ilvl="7" w:tplc="04190019">
      <w:start w:val="1"/>
      <w:numFmt w:val="lowerLetter"/>
      <w:lvlText w:val="%8."/>
      <w:lvlJc w:val="left"/>
      <w:pPr>
        <w:ind w:left="5650" w:hanging="360"/>
      </w:pPr>
    </w:lvl>
    <w:lvl w:ilvl="8" w:tplc="0419001B">
      <w:start w:val="1"/>
      <w:numFmt w:val="lowerRoman"/>
      <w:lvlText w:val="%9."/>
      <w:lvlJc w:val="right"/>
      <w:pPr>
        <w:ind w:left="6370" w:hanging="180"/>
      </w:pPr>
    </w:lvl>
  </w:abstractNum>
  <w:abstractNum w:abstractNumId="30">
    <w:nsid w:val="7D8E0F93"/>
    <w:multiLevelType w:val="hybridMultilevel"/>
    <w:tmpl w:val="54EE83CE"/>
    <w:lvl w:ilvl="0" w:tplc="FEBAC07E">
      <w:start w:val="1"/>
      <w:numFmt w:val="bullet"/>
      <w:lvlText w:val="•"/>
      <w:lvlJc w:val="left"/>
      <w:pPr>
        <w:ind w:left="1449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24"/>
  </w:num>
  <w:num w:numId="10">
    <w:abstractNumId w:val="7"/>
  </w:num>
  <w:num w:numId="11">
    <w:abstractNumId w:val="3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6"/>
  </w:num>
  <w:num w:numId="20">
    <w:abstractNumId w:val="19"/>
  </w:num>
  <w:num w:numId="21">
    <w:abstractNumId w:val="15"/>
  </w:num>
  <w:num w:numId="22">
    <w:abstractNumId w:val="4"/>
  </w:num>
  <w:num w:numId="23">
    <w:abstractNumId w:val="20"/>
  </w:num>
  <w:num w:numId="24">
    <w:abstractNumId w:val="21"/>
  </w:num>
  <w:num w:numId="25">
    <w:abstractNumId w:val="9"/>
  </w:num>
  <w:num w:numId="26">
    <w:abstractNumId w:val="10"/>
  </w:num>
  <w:num w:numId="27">
    <w:abstractNumId w:val="30"/>
  </w:num>
  <w:num w:numId="28">
    <w:abstractNumId w:val="17"/>
  </w:num>
  <w:num w:numId="29">
    <w:abstractNumId w:val="22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117C2"/>
    <w:rsid w:val="0032065E"/>
    <w:rsid w:val="003242E1"/>
    <w:rsid w:val="00333911"/>
    <w:rsid w:val="00334165"/>
    <w:rsid w:val="003531E7"/>
    <w:rsid w:val="003567DF"/>
    <w:rsid w:val="003601A4"/>
    <w:rsid w:val="0037535C"/>
    <w:rsid w:val="003815C7"/>
    <w:rsid w:val="003934F8"/>
    <w:rsid w:val="00397A1B"/>
    <w:rsid w:val="003A21C8"/>
    <w:rsid w:val="003B608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07DD"/>
    <w:rsid w:val="00551D8A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24DA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984"/>
    <w:rsid w:val="007B0DCC"/>
    <w:rsid w:val="007B2222"/>
    <w:rsid w:val="007B3FD5"/>
    <w:rsid w:val="007D3601"/>
    <w:rsid w:val="007D6C20"/>
    <w:rsid w:val="007E73B4"/>
    <w:rsid w:val="00812516"/>
    <w:rsid w:val="00832DEE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1834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119"/>
    <w:rsid w:val="00F672B2"/>
    <w:rsid w:val="00F770DA"/>
    <w:rsid w:val="00F8340A"/>
    <w:rsid w:val="00F83D10"/>
    <w:rsid w:val="00F87F46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3117C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827B-798F-4132-8649-01C01F16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3704</Words>
  <Characters>21117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18</cp:revision>
  <cp:lastPrinted>2025-03-25T18:07:00Z</cp:lastPrinted>
  <dcterms:created xsi:type="dcterms:W3CDTF">2023-10-10T08:10:00Z</dcterms:created>
  <dcterms:modified xsi:type="dcterms:W3CDTF">2025-04-09T20:15:00Z</dcterms:modified>
</cp:coreProperties>
</file>