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7C" w:rsidRPr="001757E7" w:rsidRDefault="00450D70" w:rsidP="001757E7">
      <w:pPr>
        <w:pStyle w:val="a3"/>
        <w:spacing w:line="360" w:lineRule="auto"/>
      </w:pPr>
      <w:r w:rsidRPr="001757E7">
        <w:rPr>
          <w:noProof/>
          <w:lang w:eastAsia="ru-RU"/>
        </w:rPr>
        <w:drawing>
          <wp:inline distT="0" distB="0" distL="0" distR="0">
            <wp:extent cx="322766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6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F7C" w:rsidRDefault="003B5F7C" w:rsidP="001757E7">
      <w:pPr>
        <w:pStyle w:val="a3"/>
        <w:spacing w:line="360" w:lineRule="auto"/>
      </w:pPr>
    </w:p>
    <w:p w:rsidR="001757E7" w:rsidRDefault="001757E7" w:rsidP="001757E7">
      <w:pPr>
        <w:pStyle w:val="a3"/>
        <w:spacing w:line="360" w:lineRule="auto"/>
      </w:pPr>
    </w:p>
    <w:p w:rsidR="001757E7" w:rsidRDefault="001757E7" w:rsidP="001757E7">
      <w:pPr>
        <w:pStyle w:val="a3"/>
        <w:spacing w:line="360" w:lineRule="auto"/>
      </w:pPr>
    </w:p>
    <w:p w:rsidR="001757E7" w:rsidRPr="001757E7" w:rsidRDefault="001757E7" w:rsidP="001757E7">
      <w:pPr>
        <w:pStyle w:val="a3"/>
        <w:spacing w:line="360" w:lineRule="auto"/>
      </w:pPr>
    </w:p>
    <w:p w:rsidR="003B5F7C" w:rsidRPr="001757E7" w:rsidRDefault="00450D70" w:rsidP="001757E7">
      <w:pPr>
        <w:pStyle w:val="a4"/>
        <w:spacing w:line="360" w:lineRule="auto"/>
        <w:ind w:left="0" w:right="0"/>
        <w:rPr>
          <w:sz w:val="36"/>
          <w:szCs w:val="36"/>
        </w:rPr>
      </w:pPr>
      <w:r w:rsidRPr="001757E7">
        <w:rPr>
          <w:spacing w:val="-2"/>
          <w:sz w:val="36"/>
          <w:szCs w:val="36"/>
        </w:rPr>
        <w:t>ОПИСАНИЕ</w:t>
      </w:r>
      <w:r w:rsidR="00324FF7">
        <w:rPr>
          <w:spacing w:val="-2"/>
          <w:sz w:val="36"/>
          <w:szCs w:val="36"/>
        </w:rPr>
        <w:t xml:space="preserve"> </w:t>
      </w:r>
      <w:r w:rsidRPr="001757E7">
        <w:rPr>
          <w:spacing w:val="-2"/>
          <w:sz w:val="36"/>
          <w:szCs w:val="36"/>
        </w:rPr>
        <w:t>КОМПЕТЕНЦИИ</w:t>
      </w:r>
    </w:p>
    <w:p w:rsidR="003B5F7C" w:rsidRPr="001757E7" w:rsidRDefault="00450D70" w:rsidP="001757E7">
      <w:pPr>
        <w:spacing w:line="360" w:lineRule="auto"/>
        <w:jc w:val="center"/>
        <w:rPr>
          <w:b/>
          <w:sz w:val="36"/>
          <w:szCs w:val="36"/>
        </w:rPr>
      </w:pPr>
      <w:r w:rsidRPr="001757E7">
        <w:rPr>
          <w:b/>
          <w:sz w:val="36"/>
          <w:szCs w:val="36"/>
        </w:rPr>
        <w:t>«ДОБЫЧА</w:t>
      </w:r>
      <w:r w:rsidR="00324FF7">
        <w:rPr>
          <w:b/>
          <w:sz w:val="36"/>
          <w:szCs w:val="36"/>
        </w:rPr>
        <w:t xml:space="preserve"> </w:t>
      </w:r>
      <w:r w:rsidRPr="001757E7">
        <w:rPr>
          <w:b/>
          <w:sz w:val="36"/>
          <w:szCs w:val="36"/>
        </w:rPr>
        <w:t>НЕФТИ</w:t>
      </w:r>
      <w:r w:rsidR="00324FF7">
        <w:rPr>
          <w:b/>
          <w:sz w:val="36"/>
          <w:szCs w:val="36"/>
        </w:rPr>
        <w:t xml:space="preserve"> </w:t>
      </w:r>
      <w:r w:rsidRPr="001757E7">
        <w:rPr>
          <w:b/>
          <w:sz w:val="36"/>
          <w:szCs w:val="36"/>
        </w:rPr>
        <w:t>И</w:t>
      </w:r>
      <w:r w:rsidRPr="001757E7">
        <w:rPr>
          <w:b/>
          <w:spacing w:val="-4"/>
          <w:sz w:val="36"/>
          <w:szCs w:val="36"/>
        </w:rPr>
        <w:t xml:space="preserve"> ГАЗА»</w:t>
      </w:r>
    </w:p>
    <w:p w:rsidR="003B5F7C" w:rsidRPr="001757E7" w:rsidRDefault="00324FF7" w:rsidP="001757E7">
      <w:pPr>
        <w:spacing w:line="360" w:lineRule="auto"/>
        <w:ind w:firstLine="3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="00450D70" w:rsidRPr="001757E7">
        <w:rPr>
          <w:b/>
          <w:sz w:val="36"/>
          <w:szCs w:val="36"/>
        </w:rPr>
        <w:t>тогового (межрегионального) этапа Чемпионата по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профессиональному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мастерству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«Профессионалы»</w:t>
      </w:r>
    </w:p>
    <w:p w:rsidR="003B5F7C" w:rsidRPr="001757E7" w:rsidRDefault="00324FF7" w:rsidP="001757E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450D70" w:rsidRPr="001757E7">
        <w:rPr>
          <w:b/>
          <w:sz w:val="36"/>
          <w:szCs w:val="36"/>
        </w:rPr>
        <w:t>202</w:t>
      </w:r>
      <w:r w:rsidR="005540DD">
        <w:rPr>
          <w:b/>
          <w:sz w:val="36"/>
          <w:szCs w:val="36"/>
        </w:rPr>
        <w:t>5</w:t>
      </w:r>
      <w:r w:rsidR="00450D70" w:rsidRPr="001757E7">
        <w:rPr>
          <w:b/>
          <w:sz w:val="36"/>
          <w:szCs w:val="36"/>
        </w:rPr>
        <w:t xml:space="preserve"> </w:t>
      </w:r>
      <w:r w:rsidR="00450D70" w:rsidRPr="001757E7">
        <w:rPr>
          <w:b/>
          <w:spacing w:val="-4"/>
          <w:sz w:val="36"/>
          <w:szCs w:val="36"/>
        </w:rPr>
        <w:t>году</w:t>
      </w: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jc w:val="center"/>
        <w:rPr>
          <w:b/>
        </w:rPr>
      </w:pPr>
    </w:p>
    <w:p w:rsidR="003B5F7C" w:rsidRPr="001757E7" w:rsidRDefault="00450D70" w:rsidP="001757E7">
      <w:pPr>
        <w:pStyle w:val="a3"/>
        <w:spacing w:line="360" w:lineRule="auto"/>
        <w:jc w:val="center"/>
      </w:pPr>
      <w:r w:rsidRPr="001757E7">
        <w:rPr>
          <w:spacing w:val="-2"/>
        </w:rPr>
        <w:t>202</w:t>
      </w:r>
      <w:r w:rsidR="005540DD">
        <w:rPr>
          <w:spacing w:val="-2"/>
        </w:rPr>
        <w:t>5</w:t>
      </w:r>
      <w:r w:rsidR="00324FF7">
        <w:rPr>
          <w:spacing w:val="-2"/>
        </w:rPr>
        <w:t xml:space="preserve"> </w:t>
      </w:r>
      <w:r w:rsidRPr="001757E7">
        <w:rPr>
          <w:spacing w:val="-2"/>
        </w:rPr>
        <w:t>г.</w:t>
      </w:r>
    </w:p>
    <w:p w:rsidR="003B5F7C" w:rsidRPr="001757E7" w:rsidRDefault="003B5F7C" w:rsidP="001757E7">
      <w:pPr>
        <w:spacing w:line="360" w:lineRule="auto"/>
        <w:jc w:val="center"/>
        <w:rPr>
          <w:sz w:val="28"/>
          <w:szCs w:val="28"/>
        </w:rPr>
        <w:sectPr w:rsidR="003B5F7C" w:rsidRPr="001757E7" w:rsidSect="001757E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B5F7C" w:rsidRPr="001757E7" w:rsidRDefault="00450D70" w:rsidP="00CC7B61">
      <w:pPr>
        <w:jc w:val="both"/>
        <w:rPr>
          <w:sz w:val="28"/>
          <w:szCs w:val="28"/>
        </w:rPr>
      </w:pPr>
      <w:r w:rsidRPr="001757E7">
        <w:rPr>
          <w:b/>
          <w:sz w:val="28"/>
          <w:szCs w:val="28"/>
        </w:rPr>
        <w:lastRenderedPageBreak/>
        <w:t>Наименование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компетенции</w:t>
      </w:r>
      <w:r w:rsidRPr="001757E7">
        <w:rPr>
          <w:sz w:val="28"/>
          <w:szCs w:val="28"/>
        </w:rPr>
        <w:t>: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Добыча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нефти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и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газа</w:t>
      </w:r>
    </w:p>
    <w:p w:rsidR="003B5F7C" w:rsidRPr="001757E7" w:rsidRDefault="00450D70" w:rsidP="00CC7B61">
      <w:pPr>
        <w:jc w:val="both"/>
        <w:rPr>
          <w:sz w:val="28"/>
          <w:szCs w:val="28"/>
        </w:rPr>
      </w:pPr>
      <w:r w:rsidRPr="001757E7">
        <w:rPr>
          <w:b/>
          <w:sz w:val="28"/>
          <w:szCs w:val="28"/>
        </w:rPr>
        <w:t>Формат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участия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в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соревновании</w:t>
      </w:r>
      <w:r w:rsidRPr="001757E7">
        <w:rPr>
          <w:sz w:val="28"/>
          <w:szCs w:val="28"/>
        </w:rPr>
        <w:t>: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индивидуальный</w:t>
      </w:r>
    </w:p>
    <w:p w:rsidR="003B5F7C" w:rsidRPr="001757E7" w:rsidRDefault="00450D70" w:rsidP="00CC7B61">
      <w:pPr>
        <w:pStyle w:val="1"/>
        <w:spacing w:before="0"/>
        <w:ind w:left="0"/>
      </w:pPr>
      <w:r w:rsidRPr="001757E7">
        <w:t>Описание</w:t>
      </w:r>
      <w:r w:rsidR="00324FF7">
        <w:t xml:space="preserve"> </w:t>
      </w:r>
      <w:r w:rsidRPr="001757E7">
        <w:rPr>
          <w:spacing w:val="-2"/>
        </w:rPr>
        <w:t>компетенции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 xml:space="preserve">Оператор по добыче нефти и газа </w:t>
      </w:r>
      <w:r w:rsidR="00696EFC">
        <w:t>-</w:t>
      </w:r>
      <w:r w:rsidRPr="001757E7">
        <w:t xml:space="preserve"> это специалист, который обеспечивает процесс управления оборудованием и ведение работ по добыче жидких и газообразных углеводородов различными способами. Эти специалисты обслуживают наземное оборудование скважин, участвуют в его монтаже, демонтаже и ремонте. Также операторы по добыче нефти и газа обслуживают оборудование по подготовке газа и газового конденсата к дальнейшему транспорту, регулируют его работу в соответствии с заданным режимом и ведут учёт всех показателей функционирования системы добычи и подготовки.</w:t>
      </w:r>
    </w:p>
    <w:p w:rsidR="003B5F7C" w:rsidRPr="001757E7" w:rsidRDefault="00324FF7" w:rsidP="00CC7B61">
      <w:pPr>
        <w:pStyle w:val="a3"/>
        <w:ind w:firstLine="707"/>
        <w:jc w:val="both"/>
      </w:pPr>
      <w:r>
        <w:t>Нефте</w:t>
      </w:r>
      <w:r w:rsidR="00450D70" w:rsidRPr="001757E7">
        <w:t>газо</w:t>
      </w:r>
      <w:r>
        <w:t xml:space="preserve">вая </w:t>
      </w:r>
      <w:r w:rsidR="00450D70" w:rsidRPr="001757E7">
        <w:t>добыча</w:t>
      </w:r>
      <w:r>
        <w:t xml:space="preserve"> </w:t>
      </w:r>
      <w:r w:rsidR="00450D70" w:rsidRPr="001757E7">
        <w:t>в</w:t>
      </w:r>
      <w:r>
        <w:t xml:space="preserve"> </w:t>
      </w:r>
      <w:r w:rsidR="00450D70" w:rsidRPr="001757E7">
        <w:t>России</w:t>
      </w:r>
      <w:r>
        <w:t xml:space="preserve"> </w:t>
      </w:r>
      <w:r w:rsidR="00450D70" w:rsidRPr="001757E7">
        <w:t>является</w:t>
      </w:r>
      <w:r>
        <w:t xml:space="preserve"> </w:t>
      </w:r>
      <w:r w:rsidR="00450D70" w:rsidRPr="001757E7">
        <w:t>важнейшим</w:t>
      </w:r>
      <w:r>
        <w:t xml:space="preserve"> </w:t>
      </w:r>
      <w:r w:rsidR="00450D70" w:rsidRPr="001757E7">
        <w:t>видом</w:t>
      </w:r>
      <w:r>
        <w:t xml:space="preserve"> </w:t>
      </w:r>
      <w:r w:rsidR="00450D70" w:rsidRPr="001757E7">
        <w:t>экономической деятельности. В эксплуатации находится огромное количество месторождений, которые оснащены тем или иным оборудованием. Многие месторождения уже достаточно истощены, что требует применения новых технологий и сложного оборудования. Для эксплуатации установок по добыче нефти и газа требуется большое количество грамотных и квалифицированных специалистов. Профессия оператора по добыче нефти и газа</w:t>
      </w:r>
      <w:r>
        <w:t xml:space="preserve"> </w:t>
      </w:r>
      <w:r w:rsidR="00450D70" w:rsidRPr="001757E7">
        <w:t>востребована</w:t>
      </w:r>
      <w:r>
        <w:t xml:space="preserve"> </w:t>
      </w:r>
      <w:r w:rsidR="00450D70" w:rsidRPr="001757E7">
        <w:t>и</w:t>
      </w:r>
      <w:r>
        <w:t xml:space="preserve"> </w:t>
      </w:r>
      <w:r w:rsidR="00450D70" w:rsidRPr="001757E7">
        <w:t>популярна.</w:t>
      </w:r>
      <w:r>
        <w:t xml:space="preserve"> </w:t>
      </w:r>
      <w:r w:rsidR="00450D70" w:rsidRPr="001757E7">
        <w:t>На</w:t>
      </w:r>
      <w:r>
        <w:t xml:space="preserve"> </w:t>
      </w:r>
      <w:r w:rsidR="00450D70" w:rsidRPr="001757E7">
        <w:t>рынке</w:t>
      </w:r>
      <w:r>
        <w:t xml:space="preserve"> </w:t>
      </w:r>
      <w:r w:rsidR="00450D70" w:rsidRPr="001757E7">
        <w:t>труда</w:t>
      </w:r>
      <w:r>
        <w:t xml:space="preserve"> </w:t>
      </w:r>
      <w:r w:rsidR="00450D70" w:rsidRPr="001757E7">
        <w:t>существует</w:t>
      </w:r>
      <w:r>
        <w:t xml:space="preserve"> </w:t>
      </w:r>
      <w:r w:rsidR="00450D70" w:rsidRPr="001757E7">
        <w:t>достаточно</w:t>
      </w:r>
      <w:r>
        <w:t xml:space="preserve"> </w:t>
      </w:r>
      <w:r w:rsidR="00450D70" w:rsidRPr="001757E7">
        <w:t>много предложений от работодателей. Большинство рабочих мест предполагают вахтовый метод работы.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Профессиональные обязанности оператора по добыче нефти и газа включают в себя: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Проведение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регулярных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осмотров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оборудования.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Проведение технического обслуживания и регламентных работ на </w:t>
      </w:r>
      <w:r w:rsidRPr="001757E7">
        <w:rPr>
          <w:spacing w:val="-2"/>
          <w:sz w:val="28"/>
          <w:szCs w:val="28"/>
        </w:rPr>
        <w:t>оборудовании.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Соблюдение требований должностных инструкций и норм охраны </w:t>
      </w:r>
      <w:r w:rsidRPr="001757E7">
        <w:rPr>
          <w:spacing w:val="-2"/>
          <w:sz w:val="28"/>
          <w:szCs w:val="28"/>
        </w:rPr>
        <w:t>труда.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Обеспечение выполнения заданий по добыче нефти, газа с соблюдением установленных технологических режимов работы скважин и замерных установок при наименьших затратах материальных и трудовых </w:t>
      </w:r>
      <w:r w:rsidRPr="001757E7">
        <w:rPr>
          <w:spacing w:val="-2"/>
          <w:sz w:val="28"/>
          <w:szCs w:val="28"/>
        </w:rPr>
        <w:t>ресурсов.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115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Доведение производственных заданий звеньям и отдельным рабочим бригадам по содержанию резервуаров на месторождении в исправном </w:t>
      </w:r>
      <w:r w:rsidRPr="001757E7">
        <w:rPr>
          <w:spacing w:val="-2"/>
          <w:sz w:val="28"/>
          <w:szCs w:val="28"/>
        </w:rPr>
        <w:t>состоянии.</w:t>
      </w:r>
    </w:p>
    <w:p w:rsidR="001757E7" w:rsidRPr="001757E7" w:rsidRDefault="001757E7" w:rsidP="00CC7B61">
      <w:pPr>
        <w:pStyle w:val="a5"/>
        <w:numPr>
          <w:ilvl w:val="0"/>
          <w:numId w:val="8"/>
        </w:numPr>
        <w:tabs>
          <w:tab w:val="left" w:pos="116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 правильной организации и безопасного производства работ, эксплуатации оборудования, приспособлений, инструментов, средств защиты и содержание их в надлежащем порядке.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39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 своевременного обслуживания и безопасной эксплуатации скважин, зданий и коммуникаций.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180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Осуществление контроля за ремонтными бригадами капитального ремонта скважин, подземного ремонта скважин, а также прием объектов после окончания работ с оформлением необходимой приемо-сдаточной </w:t>
      </w:r>
      <w:r w:rsidRPr="001757E7">
        <w:rPr>
          <w:spacing w:val="-2"/>
          <w:sz w:val="28"/>
          <w:szCs w:val="28"/>
        </w:rPr>
        <w:t>документации.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09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увеличения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коэффициента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эксплуатации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скважин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за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счет повышения качества обслуживания и принятие оперативных мер по сокращению их простоев.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21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Своевременная подготовка скважин и других производственных </w:t>
      </w:r>
      <w:r w:rsidRPr="001757E7">
        <w:rPr>
          <w:sz w:val="28"/>
          <w:szCs w:val="28"/>
        </w:rPr>
        <w:lastRenderedPageBreak/>
        <w:t>объектов бригады к работе в осенне-зимний период.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32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Промышленная безопасность и охрана труда. Обеспечение безопасной организации работ, эксплуатации оборудования, механизмов и содержания рабочих мест в надлежащем состоянии.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 xml:space="preserve">Операторы по добыче нефти и газа должны вести производственную работупо соблюдению рабочими трудовой и производственной дисциплины, требований правил и инструкций по безопасному ведению работ, технологических режимов и регламентов, применение безопасных приемов </w:t>
      </w:r>
      <w:r w:rsidRPr="001757E7">
        <w:rPr>
          <w:spacing w:val="-2"/>
        </w:rPr>
        <w:t>труда.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Компетенция определяет особенности безопасности нефтегазовой отрасли и направлена на предотвращение и снижение риска аварийных ситуаций на опасных производственных объектах (месторождении). Выполнения безопасных работ должны быть обеспечены навсех опасных производственных объектах в нефтегазовой индустрии.</w:t>
      </w:r>
    </w:p>
    <w:p w:rsidR="003B5F7C" w:rsidRPr="001757E7" w:rsidRDefault="003B5F7C" w:rsidP="00CC7B61">
      <w:pPr>
        <w:pStyle w:val="a3"/>
      </w:pPr>
    </w:p>
    <w:p w:rsidR="003B5F7C" w:rsidRPr="001757E7" w:rsidRDefault="00450D70" w:rsidP="00CC7B61">
      <w:pPr>
        <w:pStyle w:val="1"/>
        <w:spacing w:before="0"/>
        <w:ind w:left="0"/>
        <w:jc w:val="left"/>
      </w:pPr>
      <w:r w:rsidRPr="001757E7">
        <w:t>Нормативные</w:t>
      </w:r>
      <w:r w:rsidR="00324FF7">
        <w:t xml:space="preserve"> </w:t>
      </w:r>
      <w:r w:rsidRPr="001757E7">
        <w:t>правовые</w:t>
      </w:r>
      <w:r w:rsidR="00324FF7">
        <w:t xml:space="preserve"> </w:t>
      </w:r>
      <w:r w:rsidRPr="001757E7">
        <w:rPr>
          <w:spacing w:val="-4"/>
        </w:rPr>
        <w:t>акты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Поскольку Описание компетенции содержит лишь информацию, относящуюся к соответствующей компетенции, его необходимо</w:t>
      </w:r>
      <w:r w:rsidR="00324FF7">
        <w:t xml:space="preserve"> </w:t>
      </w:r>
      <w:r w:rsidRPr="001757E7">
        <w:t>использовать на основании следующих документов:</w:t>
      </w:r>
    </w:p>
    <w:p w:rsidR="003B5F7C" w:rsidRPr="001757E7" w:rsidRDefault="00450D70" w:rsidP="00CC7B61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ФГОС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5"/>
          <w:sz w:val="28"/>
          <w:szCs w:val="28"/>
        </w:rPr>
        <w:t>СПО</w:t>
      </w:r>
    </w:p>
    <w:p w:rsidR="003B5F7C" w:rsidRPr="001757E7" w:rsidRDefault="00450D70" w:rsidP="00CC7B61">
      <w:pPr>
        <w:pStyle w:val="a5"/>
        <w:numPr>
          <w:ilvl w:val="0"/>
          <w:numId w:val="6"/>
        </w:numPr>
        <w:tabs>
          <w:tab w:val="left" w:pos="581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21.01.01 Оператор нефтяных и газовых скважин от 07.07.2022, №534, приказ Министерства просвещения Российской Федерации;</w:t>
      </w:r>
    </w:p>
    <w:p w:rsidR="003B5F7C" w:rsidRPr="001757E7" w:rsidRDefault="00450D70" w:rsidP="00CC7B61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pacing w:val="-2"/>
          <w:sz w:val="28"/>
          <w:szCs w:val="28"/>
        </w:rPr>
        <w:t>21.02.01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Разработка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10"/>
          <w:sz w:val="28"/>
          <w:szCs w:val="28"/>
        </w:rPr>
        <w:t>и</w:t>
      </w:r>
      <w:r w:rsidR="00324FF7">
        <w:rPr>
          <w:spacing w:val="-10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эксплуатация</w:t>
      </w:r>
      <w:r w:rsidRPr="001757E7">
        <w:rPr>
          <w:sz w:val="28"/>
          <w:szCs w:val="28"/>
        </w:rPr>
        <w:tab/>
      </w:r>
      <w:r w:rsidRPr="001757E7">
        <w:rPr>
          <w:spacing w:val="-2"/>
          <w:sz w:val="28"/>
          <w:szCs w:val="28"/>
        </w:rPr>
        <w:t>нефтяных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10"/>
          <w:sz w:val="28"/>
          <w:szCs w:val="28"/>
        </w:rPr>
        <w:t>и</w:t>
      </w:r>
      <w:r w:rsidR="00324FF7">
        <w:rPr>
          <w:spacing w:val="-10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 xml:space="preserve">газовых </w:t>
      </w:r>
      <w:r w:rsidRPr="001757E7">
        <w:rPr>
          <w:sz w:val="28"/>
          <w:szCs w:val="28"/>
        </w:rPr>
        <w:t>месторождений от 12.05.2014, N 482, приказ Минобрнауки России.</w:t>
      </w:r>
    </w:p>
    <w:p w:rsidR="003B5F7C" w:rsidRPr="001757E7" w:rsidRDefault="00450D70" w:rsidP="00CC7B61">
      <w:pPr>
        <w:pStyle w:val="a5"/>
        <w:numPr>
          <w:ilvl w:val="1"/>
          <w:numId w:val="6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Профессиональный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2"/>
          <w:sz w:val="28"/>
          <w:szCs w:val="28"/>
        </w:rPr>
        <w:t>стандарт</w:t>
      </w:r>
    </w:p>
    <w:p w:rsidR="003B5F7C" w:rsidRPr="001757E7" w:rsidRDefault="00450D70" w:rsidP="00CC7B61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 xml:space="preserve">19.004 Оператор по добыче нефти, газа и газового конденсата от 18.11.2014 г. №898н, приказ Министерства труда и социальной защиты </w:t>
      </w:r>
      <w:r w:rsidRPr="001757E7">
        <w:rPr>
          <w:spacing w:val="-4"/>
          <w:sz w:val="28"/>
          <w:szCs w:val="28"/>
        </w:rPr>
        <w:t>РФ;</w:t>
      </w:r>
    </w:p>
    <w:p w:rsidR="003B5F7C" w:rsidRPr="00324FF7" w:rsidRDefault="00450D70" w:rsidP="00CC7B61">
      <w:pPr>
        <w:pStyle w:val="a5"/>
        <w:numPr>
          <w:ilvl w:val="1"/>
          <w:numId w:val="5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324FF7">
        <w:rPr>
          <w:b/>
          <w:spacing w:val="-4"/>
          <w:sz w:val="28"/>
          <w:szCs w:val="28"/>
        </w:rPr>
        <w:t>ЕТКС</w:t>
      </w:r>
    </w:p>
    <w:p w:rsidR="003B5F7C" w:rsidRPr="001757E7" w:rsidRDefault="00450D70" w:rsidP="00CC7B61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«Оператор по добыче нефти и газа», «Оператор по подземномуремонту скважин», «Добыча нефти и газа» от 14.11.2000 N 81, Утвержден Постановлением Министерства труда и социального развития Российской Федерации.</w:t>
      </w:r>
    </w:p>
    <w:p w:rsidR="003B5F7C" w:rsidRPr="001757E7" w:rsidRDefault="00450D70" w:rsidP="00CC7B61">
      <w:pPr>
        <w:pStyle w:val="a5"/>
        <w:numPr>
          <w:ilvl w:val="1"/>
          <w:numId w:val="4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Отраслевые/корпоративные</w:t>
      </w:r>
      <w:r w:rsidR="00DB7772">
        <w:rPr>
          <w:b/>
          <w:bCs/>
          <w:spacing w:val="-2"/>
          <w:sz w:val="28"/>
          <w:szCs w:val="28"/>
        </w:rPr>
        <w:t xml:space="preserve"> </w:t>
      </w:r>
      <w:bookmarkStart w:id="0" w:name="_GoBack"/>
      <w:bookmarkEnd w:id="0"/>
      <w:r w:rsidRPr="001757E7">
        <w:rPr>
          <w:b/>
          <w:bCs/>
          <w:spacing w:val="-2"/>
          <w:sz w:val="28"/>
          <w:szCs w:val="28"/>
        </w:rPr>
        <w:t>стандарты</w:t>
      </w:r>
    </w:p>
    <w:p w:rsidR="003B5F7C" w:rsidRPr="001757E7" w:rsidRDefault="00450D70" w:rsidP="00CC7B61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Стандарт ПАО «Газпром Нефть» Порядок действий по обеспечению требований производственной безопасности при проведении работ повышенной опасности, 27.07.2019г.</w:t>
      </w:r>
    </w:p>
    <w:p w:rsidR="003B5F7C" w:rsidRPr="001757E7" w:rsidRDefault="00450D70" w:rsidP="00CC7B61">
      <w:pPr>
        <w:pStyle w:val="a5"/>
        <w:numPr>
          <w:ilvl w:val="1"/>
          <w:numId w:val="3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Квалификационные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z w:val="28"/>
          <w:szCs w:val="28"/>
        </w:rPr>
        <w:t>характеристики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2"/>
          <w:sz w:val="28"/>
          <w:szCs w:val="28"/>
        </w:rPr>
        <w:t>(профессиограмма)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Ведение технологического процесса при всех способах добычи нефти, газа и газового конденсата, обслуживание, монтаж и демонтаж оборудования и механизмов. 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</w:t>
      </w:r>
      <w:r w:rsidR="00324FF7">
        <w:t xml:space="preserve"> </w:t>
      </w:r>
      <w:r w:rsidRPr="001757E7">
        <w:t xml:space="preserve">станций подземного хранения газа и других объектов, связанных с технологией добычи нефти, газа и газового конденсата и подземного хранения газа. Разборка, ремонт и сборка отдельных узлов и механизмов простого нефтепромыслового оборудования, и </w:t>
      </w:r>
      <w:r w:rsidRPr="001757E7">
        <w:lastRenderedPageBreak/>
        <w:t>арматуры. Представление информации руководителю работ и оператору о всех замеченных неполадках в работе скважин и другого нефтепромыслового оборудования. Техническое обслуживание коммуникаций газлифтных скважин (газоманифольдов, газосепараторов, теплообменников).</w:t>
      </w:r>
    </w:p>
    <w:p w:rsidR="003B5F7C" w:rsidRPr="001757E7" w:rsidRDefault="00450D70" w:rsidP="00CC7B61">
      <w:pPr>
        <w:pStyle w:val="a5"/>
        <w:numPr>
          <w:ilvl w:val="1"/>
          <w:numId w:val="3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ГОСТы</w:t>
      </w:r>
    </w:p>
    <w:p w:rsidR="001757E7" w:rsidRDefault="009C5EF2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8">
        <w:r w:rsidR="00450D70" w:rsidRPr="001757E7">
          <w:t>ГОСТ 12.1.005</w:t>
        </w:r>
      </w:hyperlink>
      <w:r w:rsidR="00450D70" w:rsidRPr="001757E7">
        <w:t xml:space="preserve"> Система стандартов безопасности труда. Общие санитарно-гигиенические требования к воздуху рабочей зоны;</w:t>
      </w:r>
    </w:p>
    <w:p w:rsidR="001757E7" w:rsidRDefault="009C5EF2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9">
        <w:r w:rsidR="00450D70" w:rsidRPr="001757E7">
          <w:t>ГОСТ 12.2.085</w:t>
        </w:r>
      </w:hyperlink>
      <w:r w:rsidR="00450D70" w:rsidRPr="001757E7">
        <w:t xml:space="preserve"> Арматура трубопроводная. Клапаны предохранительные. Выбор и расчет пропускной способности </w:t>
      </w:r>
      <w:hyperlink r:id="rId10">
        <w:r w:rsidR="00450D70" w:rsidRPr="001757E7">
          <w:t>ГОСТ</w:t>
        </w:r>
      </w:hyperlink>
      <w:hyperlink r:id="rId11">
        <w:r w:rsidR="00450D70" w:rsidRPr="001757E7">
          <w:t>24258</w:t>
        </w:r>
      </w:hyperlink>
      <w:r w:rsidR="00450D70" w:rsidRPr="001757E7">
        <w:t xml:space="preserve"> ;</w:t>
      </w:r>
    </w:p>
    <w:p w:rsidR="001757E7" w:rsidRDefault="009C5EF2" w:rsidP="00CC7B61">
      <w:pPr>
        <w:pStyle w:val="a3"/>
        <w:numPr>
          <w:ilvl w:val="0"/>
          <w:numId w:val="9"/>
        </w:numPr>
        <w:ind w:left="0" w:firstLine="709"/>
        <w:jc w:val="both"/>
        <w:rPr>
          <w:spacing w:val="-2"/>
        </w:rPr>
      </w:pPr>
      <w:hyperlink r:id="rId12">
        <w:r w:rsidR="00450D70" w:rsidRPr="001757E7">
          <w:t>ГОСТ</w:t>
        </w:r>
        <w:r w:rsidR="00324FF7">
          <w:t xml:space="preserve"> </w:t>
        </w:r>
        <w:r w:rsidR="00450D70" w:rsidRPr="001757E7">
          <w:t>2517</w:t>
        </w:r>
      </w:hyperlink>
      <w:r w:rsidR="00324FF7">
        <w:t xml:space="preserve"> </w:t>
      </w:r>
      <w:r w:rsidR="00450D70" w:rsidRPr="001757E7">
        <w:t>Нефть</w:t>
      </w:r>
      <w:r w:rsidR="00324FF7">
        <w:t xml:space="preserve"> </w:t>
      </w:r>
      <w:r w:rsidR="00450D70" w:rsidRPr="001757E7">
        <w:t>и</w:t>
      </w:r>
      <w:r w:rsidR="00324FF7">
        <w:t xml:space="preserve"> </w:t>
      </w:r>
      <w:r w:rsidR="00450D70" w:rsidRPr="001757E7">
        <w:t>нефтепродукты.</w:t>
      </w:r>
      <w:r w:rsidR="00324FF7">
        <w:t xml:space="preserve"> </w:t>
      </w:r>
      <w:r w:rsidR="00450D70" w:rsidRPr="001757E7">
        <w:t>Методы</w:t>
      </w:r>
      <w:r w:rsidR="00324FF7">
        <w:t xml:space="preserve"> </w:t>
      </w:r>
      <w:r w:rsidR="00450D70" w:rsidRPr="001757E7">
        <w:t>отбора</w:t>
      </w:r>
      <w:r w:rsidR="00324FF7">
        <w:t xml:space="preserve"> </w:t>
      </w:r>
      <w:r w:rsidR="00450D70" w:rsidRPr="001757E7">
        <w:rPr>
          <w:spacing w:val="-2"/>
        </w:rPr>
        <w:t>проб;</w:t>
      </w:r>
    </w:p>
    <w:p w:rsidR="001757E7" w:rsidRDefault="009C5EF2" w:rsidP="00CC7B61">
      <w:pPr>
        <w:pStyle w:val="a3"/>
        <w:numPr>
          <w:ilvl w:val="0"/>
          <w:numId w:val="9"/>
        </w:numPr>
        <w:ind w:left="0" w:firstLine="709"/>
        <w:jc w:val="both"/>
        <w:rPr>
          <w:spacing w:val="-2"/>
        </w:rPr>
      </w:pPr>
      <w:hyperlink r:id="rId13">
        <w:r w:rsidR="00450D70" w:rsidRPr="001757E7">
          <w:t>ГОСТ</w:t>
        </w:r>
        <w:r w:rsidR="00324FF7">
          <w:t xml:space="preserve"> </w:t>
        </w:r>
        <w:r w:rsidR="00450D70" w:rsidRPr="001757E7">
          <w:t>28996</w:t>
        </w:r>
      </w:hyperlink>
      <w:r w:rsidR="00324FF7">
        <w:t xml:space="preserve"> </w:t>
      </w:r>
      <w:r w:rsidR="00450D70" w:rsidRPr="001757E7">
        <w:t>Оборудование</w:t>
      </w:r>
      <w:r w:rsidR="00324FF7">
        <w:t xml:space="preserve"> </w:t>
      </w:r>
      <w:r w:rsidR="00450D70" w:rsidRPr="001757E7">
        <w:t>нефтепромысловое</w:t>
      </w:r>
      <w:r w:rsidR="00324FF7">
        <w:t xml:space="preserve"> </w:t>
      </w:r>
      <w:r w:rsidR="00450D70" w:rsidRPr="001757E7">
        <w:t>устьевое.</w:t>
      </w:r>
      <w:r w:rsidR="00324FF7">
        <w:t xml:space="preserve"> </w:t>
      </w:r>
      <w:r w:rsidR="00450D70" w:rsidRPr="001757E7">
        <w:t>Термины</w:t>
      </w:r>
      <w:r w:rsidR="00324FF7">
        <w:t xml:space="preserve"> </w:t>
      </w:r>
      <w:r w:rsidR="00450D70" w:rsidRPr="001757E7">
        <w:t xml:space="preserve">и </w:t>
      </w:r>
      <w:r w:rsidR="00450D70" w:rsidRPr="001757E7">
        <w:rPr>
          <w:spacing w:val="-2"/>
        </w:rPr>
        <w:t>определения;</w:t>
      </w:r>
    </w:p>
    <w:p w:rsidR="003B5F7C" w:rsidRPr="001757E7" w:rsidRDefault="009C5EF2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14">
        <w:r w:rsidR="00450D70" w:rsidRPr="001757E7">
          <w:rPr>
            <w:spacing w:val="-4"/>
          </w:rPr>
          <w:t>ГОСТ</w:t>
        </w:r>
        <w:r w:rsidR="00324FF7">
          <w:rPr>
            <w:spacing w:val="-4"/>
          </w:rPr>
          <w:t xml:space="preserve"> </w:t>
        </w:r>
        <w:r w:rsidR="00450D70" w:rsidRPr="001757E7">
          <w:t>32358</w:t>
        </w:r>
      </w:hyperlink>
      <w:r w:rsidR="00450D70" w:rsidRPr="001757E7">
        <w:t xml:space="preserve"> Скважины</w:t>
      </w:r>
      <w:r w:rsidR="00324FF7">
        <w:t xml:space="preserve"> </w:t>
      </w:r>
      <w:r w:rsidR="00450D70" w:rsidRPr="001757E7">
        <w:rPr>
          <w:spacing w:val="-2"/>
        </w:rPr>
        <w:t>нефтяные</w:t>
      </w:r>
      <w:r w:rsidR="00324FF7">
        <w:rPr>
          <w:spacing w:val="-2"/>
        </w:rPr>
        <w:t xml:space="preserve"> </w:t>
      </w:r>
      <w:r w:rsidR="00450D70" w:rsidRPr="001757E7">
        <w:rPr>
          <w:spacing w:val="-10"/>
        </w:rPr>
        <w:t>и</w:t>
      </w:r>
      <w:r w:rsidR="00324FF7">
        <w:rPr>
          <w:spacing w:val="-10"/>
        </w:rPr>
        <w:t xml:space="preserve"> </w:t>
      </w:r>
      <w:r w:rsidR="00450D70" w:rsidRPr="001757E7">
        <w:rPr>
          <w:spacing w:val="-2"/>
        </w:rPr>
        <w:t>газовые.</w:t>
      </w:r>
      <w:r w:rsidR="00324FF7">
        <w:rPr>
          <w:spacing w:val="-2"/>
        </w:rPr>
        <w:t xml:space="preserve"> </w:t>
      </w:r>
      <w:r w:rsidR="00450D70" w:rsidRPr="001757E7">
        <w:rPr>
          <w:spacing w:val="-2"/>
        </w:rPr>
        <w:t xml:space="preserve">Геофизические </w:t>
      </w:r>
      <w:r w:rsidR="00450D70" w:rsidRPr="001757E7">
        <w:t>исследования и работы в скважинах. Общие требования;</w:t>
      </w:r>
    </w:p>
    <w:p w:rsidR="003B5F7C" w:rsidRPr="00F146AB" w:rsidRDefault="00450D70" w:rsidP="00CC7B61">
      <w:pPr>
        <w:pStyle w:val="a5"/>
        <w:numPr>
          <w:ilvl w:val="1"/>
          <w:numId w:val="3"/>
        </w:numPr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СанПин</w:t>
      </w:r>
    </w:p>
    <w:p w:rsidR="00F146AB" w:rsidRPr="00F146AB" w:rsidRDefault="00F146AB" w:rsidP="00CC7B61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0"/>
        </w:tabs>
        <w:autoSpaceDE/>
        <w:autoSpaceDN/>
        <w:ind w:left="0" w:firstLine="709"/>
        <w:textAlignment w:val="baseline"/>
        <w:outlineLvl w:val="1"/>
        <w:rPr>
          <w:color w:val="000000"/>
          <w:sz w:val="28"/>
          <w:szCs w:val="28"/>
          <w:lang w:eastAsia="ru-RU"/>
        </w:rPr>
      </w:pPr>
      <w:r w:rsidRPr="00F146AB">
        <w:rPr>
          <w:color w:val="000000"/>
          <w:sz w:val="28"/>
          <w:szCs w:val="28"/>
          <w:lang w:eastAsia="ru-RU"/>
        </w:rPr>
        <w:t>Правила безопасности в нефтяной и газовой промышленности, утв. Федеральной службой по экологическому, технологическому и атомному надзоруПриказ от 15 декабря 2020 г. N 534.</w:t>
      </w:r>
    </w:p>
    <w:p w:rsidR="003B5F7C" w:rsidRPr="00CC7B61" w:rsidRDefault="00450D70" w:rsidP="00CC7B61">
      <w:pPr>
        <w:pStyle w:val="a5"/>
        <w:numPr>
          <w:ilvl w:val="1"/>
          <w:numId w:val="2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CC7B61">
        <w:rPr>
          <w:b/>
          <w:bCs/>
          <w:sz w:val="28"/>
          <w:szCs w:val="28"/>
        </w:rPr>
        <w:t>СП</w:t>
      </w:r>
      <w:r w:rsidRPr="00CC7B61">
        <w:rPr>
          <w:b/>
          <w:bCs/>
          <w:spacing w:val="-2"/>
          <w:sz w:val="28"/>
          <w:szCs w:val="28"/>
        </w:rPr>
        <w:t xml:space="preserve"> (СНИП)</w:t>
      </w:r>
    </w:p>
    <w:p w:rsidR="003B5F7C" w:rsidRPr="001757E7" w:rsidRDefault="00450D70" w:rsidP="00CC7B61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СНиП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111-4-80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«Техника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безопасности»;</w:t>
      </w:r>
    </w:p>
    <w:p w:rsidR="003B5F7C" w:rsidRPr="001757E7" w:rsidRDefault="00450D70" w:rsidP="00CC7B61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СНиП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12-04-2002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«Безопасность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труда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в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строительстве»</w:t>
      </w:r>
      <w:r w:rsidR="00CC7B61">
        <w:rPr>
          <w:spacing w:val="-2"/>
          <w:sz w:val="28"/>
          <w:szCs w:val="28"/>
        </w:rPr>
        <w:t>.</w:t>
      </w:r>
    </w:p>
    <w:p w:rsidR="003B5F7C" w:rsidRDefault="00450D70" w:rsidP="00CC7B61">
      <w:pPr>
        <w:pStyle w:val="a3"/>
        <w:ind w:firstLine="707"/>
        <w:jc w:val="both"/>
        <w:rPr>
          <w:i/>
        </w:rPr>
      </w:pPr>
      <w:r w:rsidRPr="001757E7">
        <w:t>Перечень профессиональных задач специалиста по компетенции определяется</w:t>
      </w:r>
      <w:r w:rsidR="00324FF7">
        <w:t xml:space="preserve"> </w:t>
      </w:r>
      <w:r w:rsidRPr="001757E7">
        <w:t>профессиональной</w:t>
      </w:r>
      <w:r w:rsidR="00324FF7">
        <w:t xml:space="preserve"> </w:t>
      </w:r>
      <w:r w:rsidRPr="001757E7">
        <w:t>областью</w:t>
      </w:r>
      <w:r w:rsidR="00324FF7">
        <w:t xml:space="preserve"> </w:t>
      </w:r>
      <w:r w:rsidRPr="001757E7">
        <w:t>специалиста</w:t>
      </w:r>
      <w:r w:rsidR="00324FF7">
        <w:t xml:space="preserve"> </w:t>
      </w:r>
      <w:r w:rsidRPr="001757E7">
        <w:t>и</w:t>
      </w:r>
      <w:r w:rsidR="00324FF7">
        <w:t xml:space="preserve"> </w:t>
      </w:r>
      <w:r w:rsidRPr="001757E7">
        <w:t>базируется</w:t>
      </w:r>
      <w:r w:rsidR="00324FF7">
        <w:t xml:space="preserve"> </w:t>
      </w:r>
      <w:r w:rsidRPr="001757E7">
        <w:t>на требованиях современного рынка труда к данному специалисту</w:t>
      </w:r>
      <w:r w:rsidRPr="001757E7">
        <w:rPr>
          <w:i/>
        </w:rPr>
        <w:t>.</w:t>
      </w:r>
    </w:p>
    <w:p w:rsidR="00324FF7" w:rsidRPr="001757E7" w:rsidRDefault="00324FF7" w:rsidP="00CC7B61">
      <w:pPr>
        <w:pStyle w:val="a3"/>
        <w:ind w:firstLine="707"/>
        <w:jc w:val="both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560"/>
      </w:tblGrid>
      <w:tr w:rsidR="00CC7B61" w:rsidRPr="00CC7B61" w:rsidTr="00CC7B61">
        <w:trPr>
          <w:trHeight w:val="369"/>
        </w:trPr>
        <w:tc>
          <w:tcPr>
            <w:tcW w:w="1013" w:type="dxa"/>
            <w:shd w:val="clear" w:color="auto" w:fill="92D050"/>
            <w:vAlign w:val="center"/>
          </w:tcPr>
          <w:p w:rsidR="003B5F7C" w:rsidRPr="00CC7B61" w:rsidRDefault="00450D70" w:rsidP="00CC7B6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7B61">
              <w:rPr>
                <w:b/>
                <w:sz w:val="24"/>
                <w:szCs w:val="24"/>
              </w:rPr>
              <w:t>№</w:t>
            </w:r>
            <w:r w:rsidR="00324FF7">
              <w:rPr>
                <w:b/>
                <w:sz w:val="24"/>
                <w:szCs w:val="24"/>
              </w:rPr>
              <w:t xml:space="preserve">  </w:t>
            </w:r>
            <w:r w:rsidRPr="00CC7B61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560" w:type="dxa"/>
            <w:shd w:val="clear" w:color="auto" w:fill="92D050"/>
            <w:vAlign w:val="center"/>
          </w:tcPr>
          <w:p w:rsidR="003B5F7C" w:rsidRPr="00CC7B61" w:rsidRDefault="00450D70" w:rsidP="00CC7B6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7B61">
              <w:rPr>
                <w:b/>
                <w:sz w:val="24"/>
                <w:szCs w:val="24"/>
              </w:rPr>
              <w:t>Виды</w:t>
            </w:r>
            <w:r w:rsidR="00324FF7">
              <w:rPr>
                <w:b/>
                <w:sz w:val="24"/>
                <w:szCs w:val="24"/>
              </w:rPr>
              <w:t xml:space="preserve"> </w:t>
            </w:r>
            <w:r w:rsidRPr="00CC7B61">
              <w:rPr>
                <w:b/>
                <w:sz w:val="24"/>
                <w:szCs w:val="24"/>
              </w:rPr>
              <w:t>деятельности/</w:t>
            </w:r>
            <w:r w:rsidR="00324FF7">
              <w:rPr>
                <w:b/>
                <w:sz w:val="24"/>
                <w:szCs w:val="24"/>
              </w:rPr>
              <w:t xml:space="preserve"> </w:t>
            </w:r>
            <w:r w:rsidRPr="00CC7B61">
              <w:rPr>
                <w:b/>
                <w:sz w:val="24"/>
                <w:szCs w:val="24"/>
              </w:rPr>
              <w:t>трудовые</w:t>
            </w:r>
            <w:r w:rsidRPr="00CC7B61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CC7B61" w:rsidRPr="00CC7B61" w:rsidTr="00CC7B61">
        <w:trPr>
          <w:trHeight w:val="284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работы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оборудования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для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добычи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углеводородного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сырья</w:t>
            </w:r>
          </w:p>
        </w:tc>
      </w:tr>
      <w:tr w:rsidR="00CC7B61" w:rsidRPr="00CC7B61" w:rsidTr="00CC7B61">
        <w:trPr>
          <w:trHeight w:val="25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технологического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процесса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добычи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углеводородного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сырья</w:t>
            </w:r>
          </w:p>
        </w:tc>
      </w:tr>
      <w:tr w:rsidR="00CC7B61" w:rsidRPr="00CC7B61" w:rsidTr="00CC7B61">
        <w:trPr>
          <w:trHeight w:val="547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tabs>
                <w:tab w:val="left" w:pos="1832"/>
                <w:tab w:val="left" w:pos="2723"/>
                <w:tab w:val="left" w:pos="3236"/>
                <w:tab w:val="left" w:pos="4802"/>
                <w:tab w:val="left" w:pos="6034"/>
                <w:tab w:val="left" w:pos="6399"/>
                <w:tab w:val="left" w:pos="8301"/>
              </w:tabs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Выполнение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работ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6"/>
                <w:sz w:val="24"/>
                <w:szCs w:val="24"/>
              </w:rPr>
              <w:t>по</w:t>
            </w:r>
            <w:r w:rsidR="00324FF7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подготовке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скважин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>к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капитальному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 xml:space="preserve">и </w:t>
            </w:r>
            <w:r w:rsidRPr="00CC7B61">
              <w:rPr>
                <w:bCs/>
                <w:sz w:val="24"/>
                <w:szCs w:val="24"/>
              </w:rPr>
              <w:t>текущему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(подземному)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ремонтами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прием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у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в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эксплуатацию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после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ремонта</w:t>
            </w:r>
          </w:p>
        </w:tc>
      </w:tr>
      <w:tr w:rsidR="00CC7B61" w:rsidRPr="00CC7B61" w:rsidTr="00CC7B61">
        <w:trPr>
          <w:trHeight w:val="555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tabs>
                <w:tab w:val="left" w:pos="1954"/>
                <w:tab w:val="left" w:pos="3986"/>
                <w:tab w:val="left" w:pos="5976"/>
                <w:tab w:val="left" w:pos="6448"/>
                <w:tab w:val="left" w:pos="8292"/>
              </w:tabs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Техническое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обслуживание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оборудования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>и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инструмента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CC7B61">
              <w:rPr>
                <w:bCs/>
                <w:spacing w:val="-10"/>
                <w:sz w:val="24"/>
                <w:szCs w:val="24"/>
              </w:rPr>
              <w:t>и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оборудования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для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эксплуатации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нефтяных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газовых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скважин</w:t>
            </w:r>
          </w:p>
        </w:tc>
      </w:tr>
      <w:tr w:rsidR="00CC7B61" w:rsidRPr="00CC7B61">
        <w:trPr>
          <w:trHeight w:val="36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Текущий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плановый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ремонт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нефтегазопромыслового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оборудования</w:t>
            </w:r>
          </w:p>
        </w:tc>
      </w:tr>
      <w:tr w:rsidR="00CC7B61" w:rsidRPr="00CC7B61" w:rsidTr="00CC7B61">
        <w:trPr>
          <w:trHeight w:val="566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Планирование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организация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производственных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работ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нефтяных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газовых</w:t>
            </w:r>
            <w:r w:rsidRPr="00CC7B61">
              <w:rPr>
                <w:bCs/>
                <w:spacing w:val="-2"/>
                <w:sz w:val="24"/>
                <w:szCs w:val="24"/>
              </w:rPr>
              <w:t xml:space="preserve"> месторождениях</w:t>
            </w:r>
          </w:p>
        </w:tc>
      </w:tr>
      <w:tr w:rsidR="00CC7B61" w:rsidRPr="00CC7B61" w:rsidTr="00CC7B61">
        <w:trPr>
          <w:trHeight w:val="41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безопасности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условий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труда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нефтяных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газовых</w:t>
            </w:r>
          </w:p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месторождениях</w:t>
            </w:r>
          </w:p>
        </w:tc>
      </w:tr>
    </w:tbl>
    <w:p w:rsidR="001757E7" w:rsidRPr="001757E7" w:rsidRDefault="001757E7" w:rsidP="00CC7B61">
      <w:pPr>
        <w:rPr>
          <w:sz w:val="28"/>
          <w:szCs w:val="28"/>
        </w:rPr>
      </w:pPr>
    </w:p>
    <w:sectPr w:rsidR="001757E7" w:rsidRPr="001757E7" w:rsidSect="001757E7">
      <w:footerReference w:type="default" r:id="rId15"/>
      <w:pgSz w:w="11910" w:h="16840"/>
      <w:pgMar w:top="1040" w:right="620" w:bottom="1200" w:left="148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F2" w:rsidRDefault="009C5EF2">
      <w:r>
        <w:separator/>
      </w:r>
    </w:p>
  </w:endnote>
  <w:endnote w:type="continuationSeparator" w:id="0">
    <w:p w:rsidR="009C5EF2" w:rsidRDefault="009C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357603"/>
      <w:docPartObj>
        <w:docPartGallery w:val="Page Numbers (Bottom of Page)"/>
        <w:docPartUnique/>
      </w:docPartObj>
    </w:sdtPr>
    <w:sdtEndPr>
      <w:rPr>
        <w:rFonts w:eastAsia="Yu Gothic UI Semilight"/>
        <w:sz w:val="24"/>
        <w:szCs w:val="24"/>
      </w:rPr>
    </w:sdtEndPr>
    <w:sdtContent>
      <w:p w:rsidR="001757E7" w:rsidRPr="001757E7" w:rsidRDefault="00556E6F">
        <w:pPr>
          <w:pStyle w:val="a8"/>
          <w:jc w:val="right"/>
          <w:rPr>
            <w:rFonts w:eastAsia="Yu Gothic UI Semilight"/>
            <w:sz w:val="24"/>
            <w:szCs w:val="24"/>
          </w:rPr>
        </w:pPr>
        <w:r w:rsidRPr="001757E7">
          <w:rPr>
            <w:rFonts w:eastAsia="Yu Gothic UI Semilight"/>
            <w:sz w:val="24"/>
            <w:szCs w:val="24"/>
          </w:rPr>
          <w:fldChar w:fldCharType="begin"/>
        </w:r>
        <w:r w:rsidR="001757E7" w:rsidRPr="001757E7">
          <w:rPr>
            <w:rFonts w:eastAsia="Yu Gothic UI Semilight"/>
            <w:sz w:val="24"/>
            <w:szCs w:val="24"/>
          </w:rPr>
          <w:instrText>PAGE   \* MERGEFORMAT</w:instrText>
        </w:r>
        <w:r w:rsidRPr="001757E7">
          <w:rPr>
            <w:rFonts w:eastAsia="Yu Gothic UI Semilight"/>
            <w:sz w:val="24"/>
            <w:szCs w:val="24"/>
          </w:rPr>
          <w:fldChar w:fldCharType="separate"/>
        </w:r>
        <w:r w:rsidR="00DB7772">
          <w:rPr>
            <w:rFonts w:eastAsia="Yu Gothic UI Semilight"/>
            <w:noProof/>
            <w:sz w:val="24"/>
            <w:szCs w:val="24"/>
          </w:rPr>
          <w:t>3</w:t>
        </w:r>
        <w:r w:rsidRPr="001757E7">
          <w:rPr>
            <w:rFonts w:eastAsia="Yu Gothic UI Semilight"/>
            <w:sz w:val="24"/>
            <w:szCs w:val="24"/>
          </w:rPr>
          <w:fldChar w:fldCharType="end"/>
        </w:r>
      </w:p>
    </w:sdtContent>
  </w:sdt>
  <w:p w:rsidR="003B5F7C" w:rsidRDefault="003B5F7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F2" w:rsidRDefault="009C5EF2">
      <w:r>
        <w:separator/>
      </w:r>
    </w:p>
  </w:footnote>
  <w:footnote w:type="continuationSeparator" w:id="0">
    <w:p w:rsidR="009C5EF2" w:rsidRDefault="009C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D32"/>
    <w:multiLevelType w:val="hybridMultilevel"/>
    <w:tmpl w:val="5DA4CCE8"/>
    <w:lvl w:ilvl="0" w:tplc="89A275E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50533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2E0C52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5EEF45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358988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EF4393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D48F17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8F8FDA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8DA1F3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2C219A"/>
    <w:multiLevelType w:val="hybridMultilevel"/>
    <w:tmpl w:val="96E2D11E"/>
    <w:lvl w:ilvl="0" w:tplc="E9BEAEE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509F1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F8A09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A7032B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4FCDE9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96A4CE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A32B9B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276AF6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AD8B9E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4014B8C"/>
    <w:multiLevelType w:val="hybridMultilevel"/>
    <w:tmpl w:val="03C86632"/>
    <w:lvl w:ilvl="0" w:tplc="F5D0F22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2C9F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B6E71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11E218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74A853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3B062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BC220C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688B5D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552C14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5D7680"/>
    <w:multiLevelType w:val="hybridMultilevel"/>
    <w:tmpl w:val="ABFEA4D8"/>
    <w:lvl w:ilvl="0" w:tplc="69DA7256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7C663E">
      <w:numFmt w:val="bullet"/>
      <w:lvlText w:val="•"/>
      <w:lvlJc w:val="left"/>
      <w:pPr>
        <w:ind w:left="1178" w:hanging="233"/>
      </w:pPr>
      <w:rPr>
        <w:rFonts w:hint="default"/>
        <w:lang w:val="ru-RU" w:eastAsia="en-US" w:bidi="ar-SA"/>
      </w:rPr>
    </w:lvl>
    <w:lvl w:ilvl="2" w:tplc="B40EF0B2">
      <w:numFmt w:val="bullet"/>
      <w:lvlText w:val="•"/>
      <w:lvlJc w:val="left"/>
      <w:pPr>
        <w:ind w:left="2137" w:hanging="233"/>
      </w:pPr>
      <w:rPr>
        <w:rFonts w:hint="default"/>
        <w:lang w:val="ru-RU" w:eastAsia="en-US" w:bidi="ar-SA"/>
      </w:rPr>
    </w:lvl>
    <w:lvl w:ilvl="3" w:tplc="7B24972E">
      <w:numFmt w:val="bullet"/>
      <w:lvlText w:val="•"/>
      <w:lvlJc w:val="left"/>
      <w:pPr>
        <w:ind w:left="3095" w:hanging="233"/>
      </w:pPr>
      <w:rPr>
        <w:rFonts w:hint="default"/>
        <w:lang w:val="ru-RU" w:eastAsia="en-US" w:bidi="ar-SA"/>
      </w:rPr>
    </w:lvl>
    <w:lvl w:ilvl="4" w:tplc="2C30AEB2">
      <w:numFmt w:val="bullet"/>
      <w:lvlText w:val="•"/>
      <w:lvlJc w:val="left"/>
      <w:pPr>
        <w:ind w:left="4054" w:hanging="233"/>
      </w:pPr>
      <w:rPr>
        <w:rFonts w:hint="default"/>
        <w:lang w:val="ru-RU" w:eastAsia="en-US" w:bidi="ar-SA"/>
      </w:rPr>
    </w:lvl>
    <w:lvl w:ilvl="5" w:tplc="95046312">
      <w:numFmt w:val="bullet"/>
      <w:lvlText w:val="•"/>
      <w:lvlJc w:val="left"/>
      <w:pPr>
        <w:ind w:left="5013" w:hanging="233"/>
      </w:pPr>
      <w:rPr>
        <w:rFonts w:hint="default"/>
        <w:lang w:val="ru-RU" w:eastAsia="en-US" w:bidi="ar-SA"/>
      </w:rPr>
    </w:lvl>
    <w:lvl w:ilvl="6" w:tplc="3A564C94">
      <w:numFmt w:val="bullet"/>
      <w:lvlText w:val="•"/>
      <w:lvlJc w:val="left"/>
      <w:pPr>
        <w:ind w:left="5971" w:hanging="233"/>
      </w:pPr>
      <w:rPr>
        <w:rFonts w:hint="default"/>
        <w:lang w:val="ru-RU" w:eastAsia="en-US" w:bidi="ar-SA"/>
      </w:rPr>
    </w:lvl>
    <w:lvl w:ilvl="7" w:tplc="45B81F8E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 w:tplc="FDE27952">
      <w:numFmt w:val="bullet"/>
      <w:lvlText w:val="•"/>
      <w:lvlJc w:val="left"/>
      <w:pPr>
        <w:ind w:left="7889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41FC1E8F"/>
    <w:multiLevelType w:val="hybridMultilevel"/>
    <w:tmpl w:val="01AC6EDC"/>
    <w:lvl w:ilvl="0" w:tplc="49966FB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E4AE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E22135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A74CB4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F56208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D88926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7B8B9A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164C8A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702213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07656F"/>
    <w:multiLevelType w:val="hybridMultilevel"/>
    <w:tmpl w:val="290ABCFA"/>
    <w:lvl w:ilvl="0" w:tplc="62445D4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89FA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86C65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36E013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0A6F08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9A80CF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30019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8C253B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B1C4B7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CF15734"/>
    <w:multiLevelType w:val="hybridMultilevel"/>
    <w:tmpl w:val="822066A8"/>
    <w:lvl w:ilvl="0" w:tplc="B8C842B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474A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F3ADF6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7AA116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95EBE8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D464E4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F0CECD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738D15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584B5F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466A9F"/>
    <w:multiLevelType w:val="hybridMultilevel"/>
    <w:tmpl w:val="32A6928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8A364EF"/>
    <w:multiLevelType w:val="hybridMultilevel"/>
    <w:tmpl w:val="EE804BC8"/>
    <w:lvl w:ilvl="0" w:tplc="AF84CBB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2AB1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5ABAC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D30D42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E8663D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E703E1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DB0438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2D443C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648093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F0658CC"/>
    <w:multiLevelType w:val="hybridMultilevel"/>
    <w:tmpl w:val="CBD09BE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B5F7C"/>
    <w:rsid w:val="001757E7"/>
    <w:rsid w:val="00324FF7"/>
    <w:rsid w:val="003B5F7C"/>
    <w:rsid w:val="00450D70"/>
    <w:rsid w:val="005540DD"/>
    <w:rsid w:val="00556E6F"/>
    <w:rsid w:val="00696EFC"/>
    <w:rsid w:val="00851F8B"/>
    <w:rsid w:val="008F34BF"/>
    <w:rsid w:val="009C5EF2"/>
    <w:rsid w:val="00CC7B61"/>
    <w:rsid w:val="00DB7772"/>
    <w:rsid w:val="00F1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56B95"/>
  <w15:docId w15:val="{27BFC83B-C5A4-4989-8E40-8894004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56E6F"/>
    <w:pPr>
      <w:spacing w:before="1"/>
      <w:ind w:left="2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E6F"/>
    <w:rPr>
      <w:sz w:val="28"/>
      <w:szCs w:val="28"/>
    </w:rPr>
  </w:style>
  <w:style w:type="paragraph" w:styleId="a4">
    <w:name w:val="Title"/>
    <w:basedOn w:val="a"/>
    <w:uiPriority w:val="10"/>
    <w:qFormat/>
    <w:rsid w:val="00556E6F"/>
    <w:pPr>
      <w:ind w:left="83" w:right="9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56E6F"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56E6F"/>
    <w:pPr>
      <w:ind w:left="107"/>
    </w:pPr>
  </w:style>
  <w:style w:type="paragraph" w:styleId="a6">
    <w:name w:val="header"/>
    <w:basedOn w:val="a"/>
    <w:link w:val="a7"/>
    <w:uiPriority w:val="99"/>
    <w:unhideWhenUsed/>
    <w:rsid w:val="00175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57E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5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57E7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757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24F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F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2/1/4294852/4294852045.htm" TargetMode="External"/><Relationship Id="rId13" Type="http://schemas.openxmlformats.org/officeDocument/2006/relationships/hyperlink" Target="https://files.stroyinf.ru/Data2/1/4294825/4294825689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les.stroyinf.ru/Data2/1/4293776/429377677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547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54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stroyinf.ru/Data2/1/4293738/4293738273.pdf" TargetMode="External"/><Relationship Id="rId14" Type="http://schemas.openxmlformats.org/officeDocument/2006/relationships/hyperlink" Target="https://files.stroyinf.ru/Data2/1/4293774/429377449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Бикметов Урал Наильевич</cp:lastModifiedBy>
  <cp:revision>9</cp:revision>
  <dcterms:created xsi:type="dcterms:W3CDTF">2024-05-24T06:19:00Z</dcterms:created>
  <dcterms:modified xsi:type="dcterms:W3CDTF">2025-04-09T08:08:00Z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