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54F2FB2" w:rsidR="005E3325" w:rsidRDefault="0000000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№5 – Свод отраслевых (индустриальных) стандартов по компетенции «Нейросети и большие данные</w:t>
      </w:r>
      <w:r w:rsidR="00954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(Юниоры)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00000002" w14:textId="77777777" w:rsidR="005E3325" w:rsidRDefault="005E3325"/>
    <w:p w14:paraId="00000003" w14:textId="77777777" w:rsidR="005E3325" w:rsidRDefault="005E3325"/>
    <w:p w14:paraId="00000004" w14:textId="77777777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Менеджер компетенции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«Нейросети и большие данные»</w:t>
      </w:r>
    </w:p>
    <w:p w14:paraId="00000005" w14:textId="4C39E971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</w:t>
      </w:r>
      <w:r w:rsidR="00E9744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чемпионатный цикл 202</w:t>
      </w:r>
      <w:r w:rsidR="00E9744A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14:paraId="00000006" w14:textId="77777777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_____________/Левицкий И.А./</w:t>
      </w:r>
    </w:p>
    <w:p w14:paraId="00000007" w14:textId="77777777" w:rsidR="005E3325" w:rsidRDefault="005E332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7777777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Индустриальный эксперт</w:t>
      </w:r>
    </w:p>
    <w:p w14:paraId="00000009" w14:textId="56D76820" w:rsidR="005E3325" w:rsidRDefault="00E9744A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регионального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этапа чемпионата</w:t>
      </w:r>
    </w:p>
    <w:p w14:paraId="0000000A" w14:textId="0C6F6802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</w:t>
      </w:r>
      <w:r w:rsidR="00E9744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чемпионатный цикл 202</w:t>
      </w:r>
      <w:r w:rsidR="00E9744A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14:paraId="0000000B" w14:textId="3366F76C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_____________/</w:t>
      </w:r>
      <w:r w:rsidR="00E9744A">
        <w:rPr>
          <w:rFonts w:ascii="Times New Roman" w:eastAsia="Times New Roman" w:hAnsi="Times New Roman" w:cs="Times New Roman"/>
          <w:sz w:val="28"/>
          <w:szCs w:val="28"/>
          <w:lang w:val="ru-RU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</w:p>
    <w:p w14:paraId="0000000C" w14:textId="77777777" w:rsidR="005E3325" w:rsidRDefault="005E332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0D" w14:textId="77777777" w:rsidR="005E3325" w:rsidRDefault="005E332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E" w14:textId="77777777" w:rsidR="005E3325" w:rsidRDefault="005E3325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0000000F" w14:textId="77777777" w:rsidR="005E3325" w:rsidRDefault="00000000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СВОД ОТРАСЛЕВЫХ (ИНДУСТРИАЛЬНЫХ) СТАНДАРТОВ</w:t>
      </w:r>
    </w:p>
    <w:p w14:paraId="00000010" w14:textId="77777777" w:rsidR="005E3325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компетенции «Нейросети и большие данные»</w:t>
      </w:r>
    </w:p>
    <w:p w14:paraId="00000011" w14:textId="08580514" w:rsidR="005E3325" w:rsidRPr="0034398F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категории</w:t>
      </w:r>
      <w:r w:rsidR="003439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юниоры</w:t>
      </w:r>
    </w:p>
    <w:p w14:paraId="00000012" w14:textId="77777777" w:rsidR="005E3325" w:rsidRDefault="005E332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3" w14:textId="77777777" w:rsidR="005E3325" w:rsidRDefault="005E332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4" w14:textId="77777777" w:rsidR="005E3325" w:rsidRDefault="005E332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5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Свод отраслевых (индустриальных) стандартов по компетенции «Нейросети и большие данные» (далее – Свод) создан при взаимодействии с представителями профильной индустрии реального сектора экономики Российской Федерации и нацелен на применение актуальных производственных навыков и стандартов в рамках выполнения Конкурсного задания по компетенции «Нейросети и большие данные». Соблюдение Свода направлено на реализацию тесного взаимодействия Всероссийского чемпионатного движения и индустриальных партнеров чемпионата.</w:t>
      </w:r>
    </w:p>
    <w:p w14:paraId="00000016" w14:textId="77777777" w:rsidR="005E3325" w:rsidRDefault="005E332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7" w14:textId="77777777" w:rsidR="005E3325" w:rsidRDefault="0000000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Основные положения</w:t>
      </w:r>
    </w:p>
    <w:p w14:paraId="00000018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Свод разделен на два логических раздела: раздел со стандартами по написанию программных продуктов и раздел по оформлению презентации.</w:t>
      </w:r>
    </w:p>
    <w:p w14:paraId="00000019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Свод используется при оценке Конкурсного задания в тех аспектах Критериев оценки, где это применимо.</w:t>
      </w:r>
    </w:p>
    <w:p w14:paraId="0000001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Конкурсного задания допустимо незначительное отклонение от требований, описанных в данном Своде.</w:t>
      </w:r>
    </w:p>
    <w:p w14:paraId="0000001B" w14:textId="77777777" w:rsidR="005E3325" w:rsidRDefault="00000000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0000001C" w14:textId="77777777" w:rsidR="005E3325" w:rsidRDefault="0000000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Раздел отраслевых (индустриальных) стандартов по написанию программных продуктов</w:t>
      </w:r>
    </w:p>
    <w:p w14:paraId="0000001D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2.1. Стандарт написания кода (PEP/8)</w:t>
      </w:r>
    </w:p>
    <w:p w14:paraId="0000001E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2.1.1. Внешний вид кода</w:t>
      </w:r>
    </w:p>
    <w:p w14:paraId="0000001F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Отступы</w:t>
      </w:r>
    </w:p>
    <w:p w14:paraId="00000020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 использовать 4 пробела на каждый уровень отступа.</w:t>
      </w:r>
    </w:p>
    <w:p w14:paraId="00000021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Продолжительные строки должны выравнивать обернутые элементы либо вертикально, используя неявную линию в скобках (круглых, квадратных или фигурных), либо с использованием висячего отступа. При использовании висячего отступа следует применять следующие соображения: на первой линии не должно быть аргументов, а остальные строки должны четко восприниматься как продолжение линии.</w:t>
      </w:r>
    </w:p>
    <w:p w14:paraId="00000022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Закрывающие круглые/квадратные/фигурные скобки в многострочных конструкциях могут находиться под первым не пробельным символом последней строки списка.</w:t>
      </w:r>
    </w:p>
    <w:p w14:paraId="00000023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b/>
          <w:sz w:val="28"/>
          <w:szCs w:val="28"/>
        </w:rPr>
        <w:t>Табуляция или пробелы</w:t>
      </w:r>
    </w:p>
    <w:p w14:paraId="00000024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Пробелы - самый предпочтительный метод отступов.</w:t>
      </w:r>
    </w:p>
    <w:p w14:paraId="00000025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Табуляция должна использоваться только для поддержки кода, написанного с отступами с помощью табуляции.</w:t>
      </w:r>
    </w:p>
    <w:p w14:paraId="00000026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версии Python 3 запрещается смешивание табуляции и пробелов в отступах.</w:t>
      </w:r>
    </w:p>
    <w:p w14:paraId="00000027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  <w:b/>
          <w:sz w:val="28"/>
          <w:szCs w:val="28"/>
        </w:rPr>
        <w:t>Максимальная длина строки</w:t>
      </w:r>
    </w:p>
    <w:p w14:paraId="00000028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Ограничение длины строки максимум 79 символами.</w:t>
      </w:r>
    </w:p>
    <w:p w14:paraId="00000029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более длинных блоков текста с меньшими структурными ограничениями (строки документации или комментарии), длину строки следует ограничить 72 символами.</w:t>
      </w:r>
    </w:p>
    <w:p w14:paraId="0000002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Предпочтительный способ переноса длинных строк является использование подразумеваемых продолжений строк Python внутри круглых, квадратных и фигурных скобок. Длинные строки могут быть разбиты на несколько строк, обернутые в скобки. Это предпочтительнее использования обратной косой черты для продолжения строки.</w:t>
      </w:r>
    </w:p>
    <w:p w14:paraId="0000002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Обратная косая черта все еще может быть использована время от времени. Например, длинная конструкция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with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не может использовать неявные продолжения, так что обратная косая черта является приемлемой.</w:t>
      </w:r>
    </w:p>
    <w:p w14:paraId="0000002C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  <w:b/>
          <w:sz w:val="28"/>
          <w:szCs w:val="28"/>
        </w:rPr>
        <w:t>Пустые строки</w:t>
      </w:r>
    </w:p>
    <w:p w14:paraId="0000002D" w14:textId="5CF5D5B8" w:rsidR="005E3325" w:rsidRDefault="00844F2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отделять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функции верхнего уровня и определения классов двумя пустыми строками.</w:t>
      </w:r>
    </w:p>
    <w:p w14:paraId="0000002E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Определения методов внутри класса разделяются одной пустой строкой.</w:t>
      </w:r>
    </w:p>
    <w:p w14:paraId="0000002F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пустые строки возможно использовать для разделения различных групп похожих функций. Пустые строки могут быть опущены между несколькими связанными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однострочниками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(например, набор фиктивных реализаций).</w:t>
      </w:r>
    </w:p>
    <w:p w14:paraId="00000030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Используйте пустые строки в функциях, чтобы указать логические разделы.</w:t>
      </w:r>
    </w:p>
    <w:p w14:paraId="00000031" w14:textId="77777777" w:rsidR="005E3325" w:rsidRDefault="00000000" w:rsidP="00844F2F">
      <w:pPr>
        <w:keepNext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6" w:name="_3dy6vkm" w:colFirst="0" w:colLast="0"/>
      <w:bookmarkEnd w:id="6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Кодировка исходного файла</w:t>
      </w:r>
    </w:p>
    <w:p w14:paraId="00000032" w14:textId="66CB22F1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Кодировка Python должна быть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формате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UTF-8.</w:t>
      </w:r>
    </w:p>
    <w:p w14:paraId="00000033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7" w:name="_1t3h5sf" w:colFirst="0" w:colLast="0"/>
      <w:bookmarkEnd w:id="7"/>
      <w:r>
        <w:rPr>
          <w:rFonts w:ascii="Times New Roman" w:eastAsia="Times New Roman" w:hAnsi="Times New Roman" w:cs="Times New Roman"/>
          <w:b/>
          <w:sz w:val="28"/>
          <w:szCs w:val="28"/>
        </w:rPr>
        <w:t>Импорты</w:t>
      </w:r>
    </w:p>
    <w:p w14:paraId="00000034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4d34og8" w:colFirst="0" w:colLast="0"/>
      <w:bookmarkEnd w:id="8"/>
      <w:r>
        <w:rPr>
          <w:rFonts w:ascii="Times New Roman" w:eastAsia="Times New Roman" w:hAnsi="Times New Roman" w:cs="Times New Roman"/>
          <w:sz w:val="28"/>
          <w:szCs w:val="28"/>
        </w:rPr>
        <w:t>Каждый импорт, как правило, должен быть на отдельной строке.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Импорты всегда помещаются в начале файла, сразу после комментариев к модулю и строк документации, и перед объявлением констант.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Импорты должны быть сгруппированы в следующем порядке:</w:t>
      </w:r>
    </w:p>
    <w:p w14:paraId="00000035" w14:textId="77777777" w:rsidR="005E3325" w:rsidRDefault="00000000">
      <w:pPr>
        <w:numPr>
          <w:ilvl w:val="1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импорты из стандартной библиотеки;</w:t>
      </w:r>
    </w:p>
    <w:p w14:paraId="00000036" w14:textId="77777777" w:rsidR="005E3325" w:rsidRDefault="00000000">
      <w:pPr>
        <w:numPr>
          <w:ilvl w:val="1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импорты сторонних библиотек;</w:t>
      </w:r>
    </w:p>
    <w:p w14:paraId="00000037" w14:textId="77777777" w:rsidR="005E3325" w:rsidRDefault="00000000">
      <w:pPr>
        <w:numPr>
          <w:ilvl w:val="1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импорты модулей текущего проекта.</w:t>
      </w:r>
    </w:p>
    <w:p w14:paraId="00000038" w14:textId="5A228BC3" w:rsidR="005E3325" w:rsidRDefault="00844F2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вставлять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пустую строку между каждой группой импортов.</w:t>
      </w:r>
    </w:p>
    <w:p w14:paraId="07B16613" w14:textId="77777777" w:rsidR="00844F2F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9" w:name="_2s8eyo1" w:colFirst="0" w:colLast="0"/>
      <w:bookmarkEnd w:id="9"/>
      <w:r>
        <w:rPr>
          <w:rFonts w:ascii="Times New Roman" w:eastAsia="Times New Roman" w:hAnsi="Times New Roman" w:cs="Times New Roman"/>
          <w:sz w:val="28"/>
          <w:szCs w:val="28"/>
        </w:rPr>
        <w:t>Рекомендуется абсолютное импортирование, так как оно обычно более читаемо и ведет себя лучше, если импортируемая система настроена неправильно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00000039" w14:textId="34749F64" w:rsidR="005E3325" w:rsidRDefault="00000000" w:rsidP="00844F2F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 не менее, явный относительный импорт является приемлемой альтернативой абсолютному импорту, особенно при работе со сложными пакетами, где использование абсолютного импорта было бы излишне подробным: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стандартной библиотеке следует избегать сложной структуры пакетов и всегда использовать абсолютные импорты.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Неявные относительно импорты никогда не должны быть использованы, и были удалены в Python 3.</w:t>
      </w:r>
    </w:p>
    <w:p w14:paraId="0000003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Шаблоны импортов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import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*) следует избегать, так как они делают неясным то, какие имена присутствуют в глобальном пространстве имён, что вводит в заблуждение как читателей, так и многие автоматизированные средства.</w:t>
      </w:r>
    </w:p>
    <w:p w14:paraId="0000003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0" w:name="_17dp8vu" w:colFirst="0" w:colLast="0"/>
      <w:bookmarkEnd w:id="10"/>
      <w:r>
        <w:rPr>
          <w:rFonts w:ascii="Times New Roman" w:eastAsia="Times New Roman" w:hAnsi="Times New Roman" w:cs="Times New Roman"/>
          <w:b/>
          <w:sz w:val="28"/>
          <w:szCs w:val="28"/>
        </w:rPr>
        <w:t>Пробелы в выражениях и инструкциях</w:t>
      </w:r>
    </w:p>
    <w:p w14:paraId="0000003C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3rdcrjn" w:colFirst="0" w:colLast="0"/>
      <w:bookmarkEnd w:id="11"/>
      <w:r>
        <w:rPr>
          <w:rFonts w:ascii="Times New Roman" w:eastAsia="Times New Roman" w:hAnsi="Times New Roman" w:cs="Times New Roman"/>
          <w:sz w:val="28"/>
          <w:szCs w:val="28"/>
        </w:rPr>
        <w:t>Необходимо избегать использования пробелов в следующих ситуациях:</w:t>
      </w:r>
    </w:p>
    <w:p w14:paraId="0000003D" w14:textId="77777777" w:rsidR="005E3325" w:rsidRDefault="00000000">
      <w:pPr>
        <w:numPr>
          <w:ilvl w:val="0"/>
          <w:numId w:val="5"/>
        </w:numPr>
        <w:ind w:left="709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внутри круглых, квадратных или фигурных скобок;</w:t>
      </w:r>
    </w:p>
    <w:p w14:paraId="0000003E" w14:textId="77777777" w:rsidR="005E3325" w:rsidRDefault="00000000">
      <w:pPr>
        <w:numPr>
          <w:ilvl w:val="0"/>
          <w:numId w:val="5"/>
        </w:numPr>
        <w:ind w:left="709" w:firstLine="0"/>
        <w:jc w:val="both"/>
        <w:rPr>
          <w:sz w:val="28"/>
          <w:szCs w:val="28"/>
        </w:rPr>
      </w:pPr>
      <w:bookmarkStart w:id="12" w:name="_26in1rg" w:colFirst="0" w:colLast="0"/>
      <w:bookmarkEnd w:id="12"/>
      <w:r>
        <w:rPr>
          <w:rFonts w:ascii="Times New Roman" w:eastAsia="Times New Roman" w:hAnsi="Times New Roman" w:cs="Times New Roman"/>
          <w:sz w:val="28"/>
          <w:szCs w:val="28"/>
        </w:rPr>
        <w:t>перед запятой, точкой с запятой или двоеточием;</w:t>
      </w:r>
    </w:p>
    <w:p w14:paraId="0000003F" w14:textId="77777777" w:rsidR="005E3325" w:rsidRDefault="00000000">
      <w:pPr>
        <w:numPr>
          <w:ilvl w:val="0"/>
          <w:numId w:val="5"/>
        </w:numPr>
        <w:ind w:left="709" w:firstLine="0"/>
        <w:jc w:val="both"/>
        <w:rPr>
          <w:sz w:val="28"/>
          <w:szCs w:val="28"/>
        </w:rPr>
      </w:pPr>
      <w:bookmarkStart w:id="13" w:name="_lnxbz9" w:colFirst="0" w:colLast="0"/>
      <w:bookmarkEnd w:id="13"/>
      <w:r>
        <w:rPr>
          <w:rFonts w:ascii="Times New Roman" w:eastAsia="Times New Roman" w:hAnsi="Times New Roman" w:cs="Times New Roman"/>
          <w:sz w:val="28"/>
          <w:szCs w:val="28"/>
        </w:rPr>
        <w:t>перед открывающей скобкой, после которой начинается; список аргументов при вызове функции;</w:t>
      </w:r>
    </w:p>
    <w:p w14:paraId="00000040" w14:textId="77777777" w:rsidR="005E3325" w:rsidRDefault="00000000">
      <w:pPr>
        <w:numPr>
          <w:ilvl w:val="0"/>
          <w:numId w:val="5"/>
        </w:numPr>
        <w:ind w:left="709" w:firstLine="0"/>
        <w:jc w:val="both"/>
        <w:rPr>
          <w:sz w:val="28"/>
          <w:szCs w:val="28"/>
        </w:rPr>
      </w:pPr>
      <w:bookmarkStart w:id="14" w:name="_35nkun2" w:colFirst="0" w:colLast="0"/>
      <w:bookmarkEnd w:id="14"/>
      <w:r>
        <w:rPr>
          <w:rFonts w:ascii="Times New Roman" w:eastAsia="Times New Roman" w:hAnsi="Times New Roman" w:cs="Times New Roman"/>
          <w:sz w:val="28"/>
          <w:szCs w:val="28"/>
        </w:rPr>
        <w:t>перед открывающей скобкой, после которой следует индекс или срез.</w:t>
      </w:r>
    </w:p>
    <w:p w14:paraId="00000041" w14:textId="30E6742F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5" w:name="_1ksv4uv" w:colFirst="0" w:colLast="0"/>
      <w:bookmarkEnd w:id="15"/>
      <w:r>
        <w:rPr>
          <w:rFonts w:ascii="Times New Roman" w:eastAsia="Times New Roman" w:hAnsi="Times New Roman" w:cs="Times New Roman"/>
          <w:sz w:val="28"/>
          <w:szCs w:val="28"/>
        </w:rPr>
        <w:t>Использование более одного пробела вокруг оператора присваивания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или любого </w:t>
      </w:r>
      <w:r w:rsidR="00844F2F">
        <w:rPr>
          <w:rFonts w:ascii="Times New Roman" w:eastAsia="Times New Roman" w:hAnsi="Times New Roman" w:cs="Times New Roman"/>
          <w:sz w:val="28"/>
          <w:szCs w:val="28"/>
        </w:rPr>
        <w:t>другого для того, чтобы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выровнять его с другим.</w:t>
      </w:r>
    </w:p>
    <w:p w14:paraId="00000042" w14:textId="7D7C529B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44sinio" w:colFirst="0" w:colLast="0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 xml:space="preserve">Всегда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окружать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эти бинарные операторы одним пробелом с каждой стороны: присваивания (=, +=, -= и другие), сравнения (==, &lt;, &gt;, !=, &lt;&gt;, &lt;=, &gt;=,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), логические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0000043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2jxsxqh" w:colFirst="0" w:colLast="0"/>
      <w:bookmarkEnd w:id="17"/>
      <w:r>
        <w:rPr>
          <w:rFonts w:ascii="Times New Roman" w:eastAsia="Times New Roman" w:hAnsi="Times New Roman" w:cs="Times New Roman"/>
          <w:sz w:val="28"/>
          <w:szCs w:val="28"/>
        </w:rPr>
        <w:t>Если используются операторы с разными приоритетами, необходимо добавить пробелы вокруг операторов с самым низким приоритетом.</w:t>
      </w:r>
    </w:p>
    <w:p w14:paraId="00000044" w14:textId="0E6C8EFD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z337ya" w:colFirst="0" w:colLast="0"/>
      <w:bookmarkEnd w:id="18"/>
      <w:r>
        <w:rPr>
          <w:rFonts w:ascii="Times New Roman" w:eastAsia="Times New Roman" w:hAnsi="Times New Roman" w:cs="Times New Roman"/>
          <w:sz w:val="28"/>
          <w:szCs w:val="28"/>
        </w:rPr>
        <w:t xml:space="preserve">Никогда не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более одного пробела, и всегда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одинаковое количество пробелов по обе стороны бинарного оператора.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Не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пробелы вокруг знака =, если он используется для обозначения именованного аргумента или значения параметров по умолчанию.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Не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составные инструкции, несколько команд в одной строке.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Допустимо писать тело циклов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while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или ветку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той же строке, если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команда короткая, но если команд несколько, необходимо разделить тело цикла и сам цикл, а также сокращать/разделять длинные строки.</w:t>
      </w:r>
    </w:p>
    <w:p w14:paraId="00000045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Комментарии</w:t>
      </w:r>
    </w:p>
    <w:p w14:paraId="00000046" w14:textId="75B62D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Комментарии должны являться законченными предложениями. Если комментарий — фраза или предложение, первое слово должно быть написано с большой буквы, если только это не имя переменной, которая начинается с маленькой буквы.</w:t>
      </w:r>
    </w:p>
    <w:p w14:paraId="00000047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комментарий короткий, можно опустить точку в конце предложения. Блок комментариев обычно состоит из одного или более абзацев, составленных из полноценных предложений, поэтому каждое предложение должно заканчиваться точкой.</w:t>
      </w:r>
    </w:p>
    <w:p w14:paraId="00000048" w14:textId="70C70B31" w:rsidR="005E3325" w:rsidRDefault="00844F2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проставлять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два пробела после точки в конце предложения.</w:t>
      </w:r>
    </w:p>
    <w:p w14:paraId="00000049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9" w:name="_3j2qqm3" w:colFirst="0" w:colLast="0"/>
      <w:bookmarkEnd w:id="19"/>
      <w:r>
        <w:rPr>
          <w:rFonts w:ascii="Times New Roman" w:eastAsia="Times New Roman" w:hAnsi="Times New Roman" w:cs="Times New Roman"/>
          <w:b/>
          <w:sz w:val="28"/>
          <w:szCs w:val="28"/>
        </w:rPr>
        <w:t>Блоки комментариев</w:t>
      </w:r>
    </w:p>
    <w:p w14:paraId="0000004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Блок комментариев обычно объясняет код (весь, или только некоторую часть), идущий после блока, и должен иметь тот же отступ, что и сам код. Каждая строчка такого блока должна начинаться с символа # и одного пробела после него (если только сам текст комментария не имеет отступа).</w:t>
      </w:r>
    </w:p>
    <w:p w14:paraId="0000004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Абзацы внутри блока комментариев разделяются строкой, состоящей из одного символа #.</w:t>
      </w:r>
    </w:p>
    <w:p w14:paraId="0000004C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1y810tw" w:colFirst="0" w:colLast="0"/>
      <w:bookmarkEnd w:id="20"/>
      <w:r>
        <w:rPr>
          <w:rFonts w:ascii="Times New Roman" w:eastAsia="Times New Roman" w:hAnsi="Times New Roman" w:cs="Times New Roman"/>
          <w:b/>
          <w:sz w:val="28"/>
          <w:szCs w:val="28"/>
        </w:rPr>
        <w:t>"Строчные" комментарии</w:t>
      </w:r>
    </w:p>
    <w:p w14:paraId="0000004D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Такой комментарий находится в той же строке, что и инструкция.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Встрочные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" комментарии должны отделяться по крайней мере двумя пробелами от инструкции. Они должны начинаться с символа # и одного пробела.</w:t>
      </w:r>
    </w:p>
    <w:p w14:paraId="0000004E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Комментарии в строке с кодом не нужны и только отвлекают от чтения, если они объясняют очевидно.</w:t>
      </w:r>
    </w:p>
    <w:p w14:paraId="0000004F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1" w:name="_4i7ojhp" w:colFirst="0" w:colLast="0"/>
      <w:bookmarkEnd w:id="21"/>
      <w:r>
        <w:rPr>
          <w:rFonts w:ascii="Times New Roman" w:eastAsia="Times New Roman" w:hAnsi="Times New Roman" w:cs="Times New Roman"/>
          <w:b/>
          <w:sz w:val="28"/>
          <w:szCs w:val="28"/>
        </w:rPr>
        <w:t>Строки документации</w:t>
      </w:r>
    </w:p>
    <w:p w14:paraId="00000050" w14:textId="0E59F8B8" w:rsidR="005E3325" w:rsidRDefault="00844F2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описывать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документацию для всех публичных модулей, функций, классов, методов. Строки документации необязательны для приватных методов, но лучше написать, что делает метод. Комментарий нужно писать после строки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def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1" w14:textId="745B0E70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однострочной документации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допустимо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оставить закрывающие кавычки на той же строке.</w:t>
      </w:r>
    </w:p>
    <w:p w14:paraId="00000052" w14:textId="77777777" w:rsidR="005E3325" w:rsidRDefault="005E3325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2" w:name="_2xcytpi" w:colFirst="0" w:colLast="0"/>
      <w:bookmarkEnd w:id="22"/>
    </w:p>
    <w:p w14:paraId="00000053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2.1.2. Соглашения по именованию</w:t>
      </w:r>
    </w:p>
    <w:p w14:paraId="00000054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3" w:name="_1ci93xb" w:colFirst="0" w:colLast="0"/>
      <w:bookmarkEnd w:id="23"/>
      <w:r>
        <w:rPr>
          <w:rFonts w:ascii="Times New Roman" w:eastAsia="Times New Roman" w:hAnsi="Times New Roman" w:cs="Times New Roman"/>
          <w:b/>
          <w:sz w:val="28"/>
          <w:szCs w:val="28"/>
        </w:rPr>
        <w:t>Стили имен</w:t>
      </w:r>
    </w:p>
    <w:p w14:paraId="00000055" w14:textId="6CD47C61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Существует много разных стилей.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Ниже приведены пояснения</w:t>
      </w:r>
      <w:r>
        <w:rPr>
          <w:rFonts w:ascii="Times New Roman" w:eastAsia="Times New Roman" w:hAnsi="Times New Roman" w:cs="Times New Roman"/>
          <w:sz w:val="28"/>
          <w:szCs w:val="28"/>
        </w:rPr>
        <w:t>, какой стиль именования используется, независимо от того, для чего он используется.</w:t>
      </w:r>
    </w:p>
    <w:p w14:paraId="00000056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Обычно различают следующие стили:</w:t>
      </w:r>
    </w:p>
    <w:p w14:paraId="00000057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 (одиночная маленькая буква)</w:t>
      </w:r>
    </w:p>
    <w:p w14:paraId="00000058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 (одиночная заглавная буква)</w:t>
      </w:r>
    </w:p>
    <w:p w14:paraId="00000059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lowercase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(слово в нижнем регистре)</w:t>
      </w:r>
    </w:p>
    <w:p w14:paraId="0000005A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lower_case_with_underscores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(слова из маленьких букв с подчеркиваниями)</w:t>
      </w:r>
    </w:p>
    <w:p w14:paraId="0000005B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UPPERCASE (заглавные буквы)</w:t>
      </w:r>
    </w:p>
    <w:p w14:paraId="0000005C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UPPERCASE_WITH_UNDERSCORES (слова из заглавных букв с подчеркиваниями)</w:t>
      </w:r>
    </w:p>
    <w:p w14:paraId="0000005D" w14:textId="3EF3CF32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CapitalizedWords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(слова с заглавными буквами,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CapWords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CamelCase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Замечание: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 использования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аббревиатуры в таком стиле,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прописывать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все буквы аббревиатуры заглавными 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HTTPServerError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лучше, чем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HttpServerError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E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mixedCase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(отличается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CapitalizedWords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тем, что первое слово начинается с маленькой буквы)</w:t>
      </w:r>
    </w:p>
    <w:p w14:paraId="0000005F" w14:textId="56230721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Capitalized_Words_With_Underscores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(слова с заглавными буквами и подчеркиваниями)</w:t>
      </w:r>
    </w:p>
    <w:p w14:paraId="00000060" w14:textId="58C8F90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Ещё существует стиль, в котором имена, принадлежащие одной логической группе, имеют один короткий префикс. Этот стиль редко используется в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ython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61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4" w:name="_3whwml4" w:colFirst="0" w:colLast="0"/>
      <w:bookmarkEnd w:id="24"/>
      <w:r>
        <w:rPr>
          <w:rFonts w:ascii="Times New Roman" w:eastAsia="Times New Roman" w:hAnsi="Times New Roman" w:cs="Times New Roman"/>
          <w:b/>
          <w:sz w:val="28"/>
          <w:szCs w:val="28"/>
        </w:rPr>
        <w:t>Имена, которых следует избегать</w:t>
      </w:r>
    </w:p>
    <w:p w14:paraId="00000062" w14:textId="57AF5138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Никогда не </w:t>
      </w:r>
      <w:r w:rsidR="00A716AE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применяются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символы l (маленькая латинская буква «эль»), O (заглавная латинская буква «о») или I (заглавная латинская буква «ай») как однобуквенные идентификаторы.</w:t>
      </w:r>
    </w:p>
    <w:p w14:paraId="00000063" w14:textId="55669032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некоторых шрифтах эти символы неотличимы от цифры один и нуля.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 крайней необходимости использования символа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l,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рекомендуется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вместо не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использовать </w:t>
      </w:r>
      <w:r>
        <w:rPr>
          <w:rFonts w:ascii="Times New Roman" w:eastAsia="Times New Roman" w:hAnsi="Times New Roman" w:cs="Times New Roman"/>
          <w:sz w:val="28"/>
          <w:szCs w:val="28"/>
        </w:rPr>
        <w:t>заглавную L.</w:t>
      </w:r>
    </w:p>
    <w:p w14:paraId="00000064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5" w:name="_2bn6wsx" w:colFirst="0" w:colLast="0"/>
      <w:bookmarkEnd w:id="25"/>
      <w:r>
        <w:rPr>
          <w:rFonts w:ascii="Times New Roman" w:eastAsia="Times New Roman" w:hAnsi="Times New Roman" w:cs="Times New Roman"/>
          <w:b/>
          <w:sz w:val="28"/>
          <w:szCs w:val="28"/>
        </w:rPr>
        <w:t>Имена модулей и пакетов</w:t>
      </w:r>
    </w:p>
    <w:p w14:paraId="00000065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Модули должны иметь короткие имена, состоящие из маленьких букв. Можно использовать символы подчеркивания, если это улучшает читабельность. То же самое относится и к именам пакетов, однако в именах пакетов не рекомендуется использовать символ подчеркивания.</w:t>
      </w:r>
    </w:p>
    <w:p w14:paraId="00000066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 как имена модулей отображаются в именах файлов, а некоторые файловые системы являются нечувствительными к регистру символов и обрезают длинные имена, очень важно использовать достаточно короткие имена модулей.</w:t>
      </w:r>
    </w:p>
    <w:p w14:paraId="00000067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Когда модуль расширения, написанный на С или C++, имеет сопутствующий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python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-модуль С/С++ модуль начинается с символа подчеркивания, например, 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socket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8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6" w:name="_qsh70q" w:colFirst="0" w:colLast="0"/>
      <w:bookmarkEnd w:id="26"/>
      <w:r>
        <w:rPr>
          <w:rFonts w:ascii="Times New Roman" w:eastAsia="Times New Roman" w:hAnsi="Times New Roman" w:cs="Times New Roman"/>
          <w:b/>
          <w:sz w:val="28"/>
          <w:szCs w:val="28"/>
        </w:rPr>
        <w:t>Имена классов</w:t>
      </w:r>
    </w:p>
    <w:p w14:paraId="00000069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Имена классов должны обычно следовать соглашению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CapWords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Вместо этого могут использоваться соглашения для именования функций, если интерфейс документирован и используется в основном как функции.</w:t>
      </w:r>
    </w:p>
    <w:p w14:paraId="0000006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7" w:name="_3as4poj" w:colFirst="0" w:colLast="0"/>
      <w:bookmarkEnd w:id="27"/>
      <w:r>
        <w:rPr>
          <w:rFonts w:ascii="Times New Roman" w:eastAsia="Times New Roman" w:hAnsi="Times New Roman" w:cs="Times New Roman"/>
          <w:b/>
          <w:sz w:val="28"/>
          <w:szCs w:val="28"/>
        </w:rPr>
        <w:t>Имена исключений</w:t>
      </w:r>
    </w:p>
    <w:p w14:paraId="0000006C" w14:textId="1BF4E3F0" w:rsidR="005E3325" w:rsidRPr="00A716AE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 как исключения являются классами, к исключениям применяется стиль именования классов. Однако </w:t>
      </w:r>
      <w:r w:rsidR="00A716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допустимо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добавить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Error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конце имени, если, конечно, исключение действительно является ошибкой</w:t>
      </w:r>
      <w:r w:rsidR="00A716A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000006D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8" w:name="_1pxezwc" w:colFirst="0" w:colLast="0"/>
      <w:bookmarkEnd w:id="28"/>
      <w:r>
        <w:rPr>
          <w:rFonts w:ascii="Times New Roman" w:eastAsia="Times New Roman" w:hAnsi="Times New Roman" w:cs="Times New Roman"/>
          <w:b/>
          <w:sz w:val="28"/>
          <w:szCs w:val="28"/>
        </w:rPr>
        <w:t>Имена глобальных переменных</w:t>
      </w:r>
    </w:p>
    <w:p w14:paraId="0000006E" w14:textId="2F048E31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Глобальные переменные используются только внутри одного модуля. </w:t>
      </w:r>
      <w:r w:rsidR="00A716AE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руководствоваться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теми же соглашениями, что и для имен функций.</w:t>
      </w:r>
    </w:p>
    <w:p w14:paraId="0000006F" w14:textId="13D95169" w:rsidR="005E3325" w:rsidRDefault="00A716A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Необходимо добавлять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модули, которые написаны так, чтобы их использовали с помощью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M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import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*, механизм 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all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__, чтобы предотвратить экспортирование глобальных переменных. </w:t>
      </w:r>
    </w:p>
    <w:p w14:paraId="00000070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9" w:name="_49x2ik5" w:colFirst="0" w:colLast="0"/>
      <w:bookmarkEnd w:id="29"/>
      <w:r>
        <w:rPr>
          <w:rFonts w:ascii="Times New Roman" w:eastAsia="Times New Roman" w:hAnsi="Times New Roman" w:cs="Times New Roman"/>
          <w:b/>
          <w:sz w:val="28"/>
          <w:szCs w:val="28"/>
        </w:rPr>
        <w:t>Имена функций</w:t>
      </w:r>
    </w:p>
    <w:p w14:paraId="00000071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Имена функций должны состоять из маленьких букв, а слова разделяться символами подчеркивания — это необходимо, чтобы увеличить читабельность.</w:t>
      </w:r>
    </w:p>
    <w:p w14:paraId="00000072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Стиль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mixedCase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допускается в тех местах, где уже преобладает такой стиль, для сохранения обратной совместимости.</w:t>
      </w:r>
    </w:p>
    <w:p w14:paraId="00000073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0" w:name="_2p2csry" w:colFirst="0" w:colLast="0"/>
      <w:bookmarkEnd w:id="30"/>
      <w:r>
        <w:rPr>
          <w:rFonts w:ascii="Times New Roman" w:eastAsia="Times New Roman" w:hAnsi="Times New Roman" w:cs="Times New Roman"/>
          <w:b/>
          <w:sz w:val="28"/>
          <w:szCs w:val="28"/>
        </w:rPr>
        <w:t>Аргументы функций и методов</w:t>
      </w:r>
    </w:p>
    <w:p w14:paraId="00000074" w14:textId="423A1332" w:rsidR="005E3325" w:rsidRDefault="00A716A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использовать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self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качестве первого аргумента метода экземпляра объекта.</w:t>
      </w:r>
    </w:p>
    <w:p w14:paraId="00000075" w14:textId="6EE88E6A" w:rsidR="005E3325" w:rsidRDefault="00A716A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_147n2zr" w:colFirst="0" w:colLast="0"/>
      <w:bookmarkEnd w:id="31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использовать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качестве первого аргумента метода класса.</w:t>
      </w:r>
    </w:p>
    <w:p w14:paraId="00000076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2" w:name="_3o7alnk" w:colFirst="0" w:colLast="0"/>
      <w:bookmarkEnd w:id="32"/>
      <w:r>
        <w:rPr>
          <w:rFonts w:ascii="Times New Roman" w:eastAsia="Times New Roman" w:hAnsi="Times New Roman" w:cs="Times New Roman"/>
          <w:b/>
          <w:sz w:val="28"/>
          <w:szCs w:val="28"/>
        </w:rPr>
        <w:t>Имена методов и переменных экземпляров классов</w:t>
      </w:r>
    </w:p>
    <w:p w14:paraId="00000077" w14:textId="72443674" w:rsidR="005E3325" w:rsidRDefault="00A716A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" w:name="_23ckvvd" w:colFirst="0" w:colLast="0"/>
      <w:bookmarkEnd w:id="33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использовать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тот же стиль, что и для имен функций: имена должны состоять из маленьких букв, а слова разделяться символами подчеркивания.</w:t>
      </w:r>
    </w:p>
    <w:p w14:paraId="00000078" w14:textId="55BA1A87" w:rsidR="005E3325" w:rsidRDefault="00A716A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4" w:name="_ihv636" w:colFirst="0" w:colLast="0"/>
      <w:bookmarkEnd w:id="34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использовать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один символ подчеркивания перед именем для непубличных методов и атрибутов.</w:t>
      </w:r>
    </w:p>
    <w:p w14:paraId="00000079" w14:textId="29074654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5" w:name="_32hioqz" w:colFirst="0" w:colLast="0"/>
      <w:bookmarkEnd w:id="35"/>
      <w:r>
        <w:rPr>
          <w:rFonts w:ascii="Times New Roman" w:eastAsia="Times New Roman" w:hAnsi="Times New Roman" w:cs="Times New Roman"/>
          <w:sz w:val="28"/>
          <w:szCs w:val="28"/>
        </w:rPr>
        <w:t xml:space="preserve">Чтобы избежать конфликтов имен с подклассами, </w:t>
      </w:r>
      <w:r w:rsidR="00A716AE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использовать</w:t>
      </w:r>
      <w:r w:rsidR="00A716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два ведущих подчеркивания.</w:t>
      </w:r>
    </w:p>
    <w:p w14:paraId="0000007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6" w:name="_1hmsyys" w:colFirst="0" w:colLast="0"/>
      <w:bookmarkEnd w:id="36"/>
      <w:r>
        <w:rPr>
          <w:rFonts w:ascii="Times New Roman" w:eastAsia="Times New Roman" w:hAnsi="Times New Roman" w:cs="Times New Roman"/>
          <w:b/>
          <w:sz w:val="28"/>
          <w:szCs w:val="28"/>
        </w:rPr>
        <w:t>Константы</w:t>
      </w:r>
    </w:p>
    <w:p w14:paraId="0000007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7" w:name="_41mghml" w:colFirst="0" w:colLast="0"/>
      <w:bookmarkEnd w:id="37"/>
      <w:r>
        <w:rPr>
          <w:rFonts w:ascii="Times New Roman" w:eastAsia="Times New Roman" w:hAnsi="Times New Roman" w:cs="Times New Roman"/>
          <w:sz w:val="28"/>
          <w:szCs w:val="28"/>
        </w:rPr>
        <w:t>Константы объявляются на уровне модуля и записываются только заглавными буквами, а слова разделяются символами подчеркивания.</w:t>
      </w:r>
    </w:p>
    <w:p w14:paraId="0000007C" w14:textId="77777777" w:rsidR="005E3325" w:rsidRPr="00A716AE" w:rsidRDefault="00000000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16AE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Разделение ответственности</w:t>
      </w:r>
    </w:p>
    <w:p w14:paraId="0000007D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 должен быть упорядоченный, который шаг за шагом объясняет каждую часть программы, предсказуемым и легко понятным образом.</w:t>
      </w:r>
    </w:p>
    <w:p w14:paraId="0000007E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2.1.3. Принципы разработки программного кода </w:t>
      </w:r>
    </w:p>
    <w:p w14:paraId="0000007F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разработке программного продукта необходимо соблюдать следующие правила и принципы:</w:t>
      </w:r>
    </w:p>
    <w:p w14:paraId="00000080" w14:textId="77777777" w:rsidR="005E3325" w:rsidRDefault="0000000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объектно-ориентированный подход - код должен быть организован в виде объектов, что способствует улучшению модульности и повторного использования кода;</w:t>
      </w:r>
    </w:p>
    <w:p w14:paraId="00000081" w14:textId="77777777" w:rsidR="005E3325" w:rsidRDefault="0000000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избегания дублирования кода (DRY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Don't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repeat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yourself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- каждый элемент кода должен быть представлен единожды и в одном месте. Для этого следует избегать дублирования кода, выделяя общие части в отдельные функции или классы;</w:t>
      </w:r>
    </w:p>
    <w:p w14:paraId="00000082" w14:textId="77777777" w:rsidR="005E3325" w:rsidRDefault="00000000">
      <w:pPr>
        <w:numPr>
          <w:ilvl w:val="0"/>
          <w:numId w:val="2"/>
        </w:numPr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простота и четкость структуры (KISS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Keep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short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simple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- код должен быть как можно проще и не содержать излишней сложности. Это помогает легче понимать и сопровождать код;</w:t>
      </w:r>
    </w:p>
    <w:p w14:paraId="00000083" w14:textId="77777777" w:rsidR="005E3325" w:rsidRDefault="0000000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минимизация сложности и избыточных абстракций - необходимо избегать ненужных усложнений и чрезмерного использования абстракций, которые могут затруднить понимание кода;</w:t>
      </w:r>
    </w:p>
    <w:p w14:paraId="00000084" w14:textId="77777777" w:rsidR="005E3325" w:rsidRDefault="0000000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только необходимых библиотек - необходимо применять только те библиотеки, которые действительно необходимы для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выполнения задач, а также избегать ненужного увеличения зависимостей проекта от сторонних библиотек;</w:t>
      </w:r>
    </w:p>
    <w:p w14:paraId="00000085" w14:textId="77777777" w:rsidR="005E3325" w:rsidRDefault="0000000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принципы SOLID.</w:t>
      </w:r>
    </w:p>
    <w:p w14:paraId="00000086" w14:textId="77777777" w:rsidR="005E3325" w:rsidRDefault="005E332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8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Отраслевые (индустриальные) стандарты по созданию презентации</w:t>
      </w:r>
    </w:p>
    <w:p w14:paraId="6517E82C" w14:textId="153098C9" w:rsidR="007F0DFB" w:rsidRDefault="007F0DFB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3.1 </w:t>
      </w:r>
      <w:r w:rsidRPr="007F0DF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Общие правила оформления презентаций</w:t>
      </w:r>
    </w:p>
    <w:p w14:paraId="758D0983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Общие требования:</w:t>
      </w:r>
    </w:p>
    <w:p w14:paraId="3EB2EC43" w14:textId="77777777" w:rsidR="007F0DFB" w:rsidRPr="007F0DFB" w:rsidRDefault="007F0DFB" w:rsidP="007F0DFB">
      <w:pPr>
        <w:numPr>
          <w:ilvl w:val="0"/>
          <w:numId w:val="13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На слайдах должны быть только тезисы, ключевые фразы и графическая информация (рисунки, графики и т.п.) – они сопровождают подробное изложение мыслей докладчика, но не наоборот;</w:t>
      </w:r>
    </w:p>
    <w:p w14:paraId="711EA1F9" w14:textId="030AB697" w:rsidR="007F0DFB" w:rsidRPr="007F0DFB" w:rsidRDefault="007F0DFB" w:rsidP="007F0DFB">
      <w:pPr>
        <w:numPr>
          <w:ilvl w:val="0"/>
          <w:numId w:val="13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Не стоит заполнять слайд большим количеством информации. Наиболее важную информацию желательно помещать в центр слайда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14:paraId="3F38D348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Правила шрифтового оформления:</w:t>
      </w:r>
    </w:p>
    <w:p w14:paraId="020E345F" w14:textId="77777777" w:rsidR="007F0DFB" w:rsidRPr="007F0DFB" w:rsidRDefault="007F0DFB" w:rsidP="007F0DFB">
      <w:pPr>
        <w:numPr>
          <w:ilvl w:val="0"/>
          <w:numId w:val="14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Рекомендуется использовать шрифты с засечками (Georgia, </w:t>
      </w:r>
      <w:proofErr w:type="spellStart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Palatino</w:t>
      </w:r>
      <w:proofErr w:type="spellEnd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, Times New </w:t>
      </w:r>
      <w:proofErr w:type="spellStart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Roman</w:t>
      </w:r>
      <w:proofErr w:type="spellEnd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);</w:t>
      </w:r>
    </w:p>
    <w:p w14:paraId="75FBD15D" w14:textId="77777777" w:rsidR="007F0DFB" w:rsidRPr="007F0DFB" w:rsidRDefault="007F0DFB" w:rsidP="007F0DFB">
      <w:pPr>
        <w:numPr>
          <w:ilvl w:val="0"/>
          <w:numId w:val="14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Размер шрифта: 24-54 пункта (заголовок), 18-36 пунктов (обычный текст);</w:t>
      </w:r>
    </w:p>
    <w:p w14:paraId="589BC71C" w14:textId="77777777" w:rsidR="007F0DFB" w:rsidRPr="007F0DFB" w:rsidRDefault="007F0DFB" w:rsidP="007F0DFB">
      <w:pPr>
        <w:numPr>
          <w:ilvl w:val="0"/>
          <w:numId w:val="14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Курсив, подчеркивание, жирный шрифт, прописные буквы используются для смыслового выделения ключевой информации и заголовков;</w:t>
      </w:r>
    </w:p>
    <w:p w14:paraId="6B326459" w14:textId="77777777" w:rsidR="007F0DFB" w:rsidRPr="007F0DFB" w:rsidRDefault="007F0DFB" w:rsidP="007F0DFB">
      <w:pPr>
        <w:numPr>
          <w:ilvl w:val="0"/>
          <w:numId w:val="14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Не рекомендуется использовать более 2-3 типов шрифта;</w:t>
      </w:r>
    </w:p>
    <w:p w14:paraId="074088BF" w14:textId="77777777" w:rsidR="007F0DFB" w:rsidRPr="007F0DFB" w:rsidRDefault="007F0DFB" w:rsidP="007F0DFB">
      <w:pPr>
        <w:numPr>
          <w:ilvl w:val="0"/>
          <w:numId w:val="14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Основной текст должен быть отформатирован по ширине, на схемах – по центру</w:t>
      </w:r>
    </w:p>
    <w:p w14:paraId="51CAB5C4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Правила выбора цветовой гаммы:</w:t>
      </w:r>
    </w:p>
    <w:p w14:paraId="68AC0AC0" w14:textId="77777777" w:rsidR="007F0DFB" w:rsidRPr="007F0DFB" w:rsidRDefault="007F0DFB" w:rsidP="007F0DFB">
      <w:pPr>
        <w:numPr>
          <w:ilvl w:val="0"/>
          <w:numId w:val="15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Цветовая гамма должна состоять не более чем из 2 цветов и выдержана во всей презентации. Основная цель – читаемость презентации;</w:t>
      </w:r>
    </w:p>
    <w:p w14:paraId="2B254CD4" w14:textId="77777777" w:rsidR="007F0DFB" w:rsidRPr="007F0DFB" w:rsidRDefault="007F0DFB" w:rsidP="007F0DFB">
      <w:pPr>
        <w:numPr>
          <w:ilvl w:val="0"/>
          <w:numId w:val="15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Желателен одноцветный фон неярких пастельных тонов (например, светло-зеленый, светло-синий, бежевый, светло-оранжевый и светло-желтый);</w:t>
      </w:r>
    </w:p>
    <w:p w14:paraId="51013C21" w14:textId="77777777" w:rsidR="007F0DFB" w:rsidRPr="007F0DFB" w:rsidRDefault="007F0DFB" w:rsidP="007F0DFB">
      <w:pPr>
        <w:numPr>
          <w:ilvl w:val="0"/>
          <w:numId w:val="15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Цвет шрифта и цвет фона должны контрастировать (текст должен хорошо читаться, белый текст на черном фоне читается плохо);</w:t>
      </w:r>
    </w:p>
    <w:p w14:paraId="376C9308" w14:textId="77777777" w:rsidR="007F0DFB" w:rsidRPr="007F0DFB" w:rsidRDefault="007F0DFB" w:rsidP="007F0DFB">
      <w:pPr>
        <w:numPr>
          <w:ilvl w:val="0"/>
          <w:numId w:val="15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Оформление презентации не должно отвлекать внимания от её содержания.</w:t>
      </w:r>
    </w:p>
    <w:p w14:paraId="5B5179F7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Графическая информация:</w:t>
      </w:r>
    </w:p>
    <w:p w14:paraId="5FC0CD53" w14:textId="77777777" w:rsidR="007F0DFB" w:rsidRPr="007F0DFB" w:rsidRDefault="007F0DFB" w:rsidP="007F0DFB">
      <w:pPr>
        <w:numPr>
          <w:ilvl w:val="0"/>
          <w:numId w:val="16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Рисунки, фотографии, диаграммы должны быть наглядными и нести смысловую нагрузку, сопровождаться названиями;</w:t>
      </w:r>
    </w:p>
    <w:p w14:paraId="0291C5C5" w14:textId="77777777" w:rsidR="007F0DFB" w:rsidRPr="007F0DFB" w:rsidRDefault="007F0DFB" w:rsidP="007F0DFB">
      <w:pPr>
        <w:numPr>
          <w:ilvl w:val="0"/>
          <w:numId w:val="16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Изображения (в формате </w:t>
      </w:r>
      <w:proofErr w:type="spellStart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jpg</w:t>
      </w:r>
      <w:proofErr w:type="spellEnd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) лучше заранее обработать для уменьшения размера файла;</w:t>
      </w:r>
    </w:p>
    <w:p w14:paraId="2D5CB729" w14:textId="77777777" w:rsidR="007F0DFB" w:rsidRPr="007F0DFB" w:rsidRDefault="007F0DFB" w:rsidP="007F0DFB">
      <w:pPr>
        <w:numPr>
          <w:ilvl w:val="0"/>
          <w:numId w:val="16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Размер одного графического объекта – не более 1/2 размера слайда;</w:t>
      </w:r>
    </w:p>
    <w:p w14:paraId="58EB7A42" w14:textId="61BFDC9A" w:rsidR="007F0DFB" w:rsidRPr="007F0DFB" w:rsidRDefault="007F0DFB" w:rsidP="007F0DFB">
      <w:pPr>
        <w:numPr>
          <w:ilvl w:val="0"/>
          <w:numId w:val="16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Соотношение текст-картинки – 2/3 (текста меньше, чем картинок).</w:t>
      </w:r>
    </w:p>
    <w:p w14:paraId="5CBE2911" w14:textId="4F0B62F8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Практически неоспоримым является факт, что дизайн презентаций оказывает самое непосредственное влияние на мотивацию, скорость восприятия материала, утомляемость и ряд других важных показателей. Поэтому дизайн интерфейса не должен разрабатываться на интуитивном уровне. Требуется научно обоснованный, взвешенный и продуманный системный подход. </w:t>
      </w: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lastRenderedPageBreak/>
        <w:t xml:space="preserve">Существует мнение, что наглядный материал не просто некоторая информация в чувственной форме представления, а информационная модель определенного профессионального опыта, которая должна соответствовать требованиям </w:t>
      </w:r>
      <w:r w:rsidRPr="007F0DFB">
        <w:rPr>
          <w:rFonts w:ascii="Times New Roman" w:eastAsia="Times New Roman" w:hAnsi="Times New Roman" w:cs="Times New Roman"/>
          <w:bCs/>
          <w:i/>
          <w:sz w:val="28"/>
          <w:szCs w:val="28"/>
          <w:lang w:val="ru-RU"/>
        </w:rPr>
        <w:t>эстетики</w:t>
      </w: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, </w:t>
      </w:r>
      <w:r w:rsidRPr="007F0DFB">
        <w:rPr>
          <w:rFonts w:ascii="Times New Roman" w:eastAsia="Times New Roman" w:hAnsi="Times New Roman" w:cs="Times New Roman"/>
          <w:bCs/>
          <w:i/>
          <w:sz w:val="28"/>
          <w:szCs w:val="28"/>
          <w:lang w:val="ru-RU"/>
        </w:rPr>
        <w:t xml:space="preserve">эргономики </w:t>
      </w: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Pr="007F0DFB">
        <w:rPr>
          <w:rFonts w:ascii="Times New Roman" w:eastAsia="Times New Roman" w:hAnsi="Times New Roman" w:cs="Times New Roman"/>
          <w:bCs/>
          <w:i/>
          <w:sz w:val="28"/>
          <w:szCs w:val="28"/>
          <w:lang w:val="ru-RU"/>
        </w:rPr>
        <w:t>дизайна</w:t>
      </w: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14:paraId="51E777FA" w14:textId="304E4720" w:rsidR="007F0DFB" w:rsidRDefault="007F0DFB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3.2 </w:t>
      </w:r>
      <w:r w:rsidRPr="007F0DF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Типичные недочеты и ошибки при создании презентаций</w:t>
      </w:r>
    </w:p>
    <w:p w14:paraId="43F70B49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 качестве наиболее типичных недочетов и ошибок при конструировании и оформлении электронных презентаций, часто снижающих их эффективность, можно выделить следующие.</w:t>
      </w:r>
    </w:p>
    <w:p w14:paraId="7778D4F9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Часто встречающиеся ошибки стиля и оформления:</w:t>
      </w:r>
    </w:p>
    <w:p w14:paraId="718F430C" w14:textId="7A7930CB" w:rsidR="007F0DFB" w:rsidRPr="007F0DFB" w:rsidRDefault="007F0DFB" w:rsidP="007F0DFB">
      <w:pPr>
        <w:numPr>
          <w:ilvl w:val="1"/>
          <w:numId w:val="19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Орфографические и стилистические ошибки, недопустимые в профессиональной среде;</w:t>
      </w:r>
    </w:p>
    <w:p w14:paraId="200C2776" w14:textId="77777777" w:rsidR="007F0DFB" w:rsidRPr="007F0DFB" w:rsidRDefault="007F0DFB" w:rsidP="007F0DFB">
      <w:pPr>
        <w:numPr>
          <w:ilvl w:val="1"/>
          <w:numId w:val="19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Отсутствие единства стиля страниц:</w:t>
      </w:r>
    </w:p>
    <w:p w14:paraId="0D529656" w14:textId="77777777" w:rsidR="007F0DFB" w:rsidRPr="007F0DFB" w:rsidRDefault="007F0DFB" w:rsidP="007F0DFB">
      <w:pPr>
        <w:numPr>
          <w:ilvl w:val="2"/>
          <w:numId w:val="20"/>
        </w:numPr>
        <w:ind w:left="1418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одинаковая гарнитура и размер шрифта для всех заголовков (не менее 24 пунктов);</w:t>
      </w:r>
    </w:p>
    <w:p w14:paraId="345E2B1F" w14:textId="77777777" w:rsidR="007F0DFB" w:rsidRPr="007F0DFB" w:rsidRDefault="007F0DFB" w:rsidP="007F0DFB">
      <w:pPr>
        <w:numPr>
          <w:ilvl w:val="2"/>
          <w:numId w:val="20"/>
        </w:numPr>
        <w:ind w:left="1418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одинаковая гарнитура и размер шрифта для тестовых фрагментов (не менее 18 пунктов);</w:t>
      </w:r>
    </w:p>
    <w:p w14:paraId="1BA921DA" w14:textId="77777777" w:rsidR="007F0DFB" w:rsidRPr="007F0DFB" w:rsidRDefault="007F0DFB" w:rsidP="007F0DFB">
      <w:pPr>
        <w:numPr>
          <w:ilvl w:val="2"/>
          <w:numId w:val="20"/>
        </w:numPr>
        <w:ind w:left="1418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заголовки, номера страниц, кнопки перелистывания должны появляться в одном и том же месте экрана;</w:t>
      </w:r>
    </w:p>
    <w:p w14:paraId="428456A7" w14:textId="77777777" w:rsidR="007F0DFB" w:rsidRPr="007F0DFB" w:rsidRDefault="007F0DFB" w:rsidP="007F0DFB">
      <w:pPr>
        <w:numPr>
          <w:ilvl w:val="2"/>
          <w:numId w:val="20"/>
        </w:numPr>
        <w:ind w:left="1418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одинаковая цветовая гамма на всех станицах и т.п.</w:t>
      </w:r>
    </w:p>
    <w:p w14:paraId="69FD0FD2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Неудачный выбор цветовой гаммы: использование слишком ярких и утомительных цветов, использование в дизайне более 3 цветов (цвет текста, цвет фона, цвет заголовка и/или выделения); использование темного фона со светлым текстом;</w:t>
      </w:r>
    </w:p>
    <w:p w14:paraId="2C54CC3F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Использование разных фонов на слайдах в рамках одной презентации;</w:t>
      </w:r>
    </w:p>
    <w:p w14:paraId="4C2C6860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Отсутствие полей на слайдах;</w:t>
      </w:r>
    </w:p>
    <w:p w14:paraId="5EACFC65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Использование рисунков, фотографий плохого качества и с искажениями пропорций;</w:t>
      </w:r>
    </w:p>
    <w:p w14:paraId="2D5BA082" w14:textId="53D0D3B2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Отсутствие должного выравнивания текста, использование разного размера шрифта;</w:t>
      </w:r>
    </w:p>
    <w:p w14:paraId="2F2971B2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Низкая контрастность фон / текст;</w:t>
      </w:r>
    </w:p>
    <w:p w14:paraId="63FB84AA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Низкая контрастность гиперссылок (нужно помнить, что у гиперссылки три состояния: выбрана, по гиперссылке еще не переходили, по гиперссылке уже переходили – нужно обращать на цвет гиперссылки во всех </w:t>
      </w:r>
      <w:proofErr w:type="spellStart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состоянях</w:t>
      </w:r>
      <w:proofErr w:type="spellEnd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);</w:t>
      </w:r>
    </w:p>
    <w:p w14:paraId="431D6724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Отсутствие или неясность связей в схемах или между компонентами материала на слайде;</w:t>
      </w:r>
    </w:p>
    <w:p w14:paraId="5A0AB3CE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Наличие различных эффектов переходов между слайдами и других раздражающих эффектов анимации, мешающих восприятию информации;</w:t>
      </w:r>
    </w:p>
    <w:p w14:paraId="67A0DCF8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Слишком быстрая смена слайдов и анимационных эффектов (при автоматической настройке презентации), отсутствие учета скорости и законов восприятия зрительной информации.</w:t>
      </w:r>
    </w:p>
    <w:p w14:paraId="3D282C7D" w14:textId="77777777" w:rsidR="007F0DFB" w:rsidRPr="007F0DFB" w:rsidRDefault="007F0DFB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00000AB" w14:textId="77777777" w:rsidR="005E3325" w:rsidRPr="007F203C" w:rsidRDefault="005E3325"/>
    <w:sectPr w:rsidR="005E3325" w:rsidRPr="007F203C">
      <w:pgSz w:w="11906" w:h="16838"/>
      <w:pgMar w:top="1134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">
    <w:altName w:val="Calibri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93151"/>
    <w:multiLevelType w:val="hybridMultilevel"/>
    <w:tmpl w:val="44E2E046"/>
    <w:lvl w:ilvl="0" w:tplc="659A5906">
      <w:start w:val="1"/>
      <w:numFmt w:val="decimal"/>
      <w:lvlText w:val="%1."/>
      <w:lvlJc w:val="left"/>
      <w:pPr>
        <w:ind w:left="868" w:hanging="361"/>
        <w:jc w:val="right"/>
      </w:pPr>
      <w:rPr>
        <w:rFonts w:hint="default"/>
        <w:spacing w:val="-1"/>
        <w:w w:val="99"/>
        <w:lang w:val="ru-RU" w:eastAsia="en-US" w:bidi="ar-SA"/>
      </w:rPr>
    </w:lvl>
    <w:lvl w:ilvl="1" w:tplc="AE1CFDEA">
      <w:numFmt w:val="bullet"/>
      <w:lvlText w:val=""/>
      <w:lvlJc w:val="left"/>
      <w:pPr>
        <w:ind w:left="8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A22AB488">
      <w:numFmt w:val="bullet"/>
      <w:lvlText w:val="o"/>
      <w:lvlJc w:val="left"/>
      <w:pPr>
        <w:ind w:left="158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55BEBC08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4" w:tplc="2868612C">
      <w:numFmt w:val="bullet"/>
      <w:lvlText w:val="•"/>
      <w:lvlJc w:val="left"/>
      <w:pPr>
        <w:ind w:left="4595" w:hanging="360"/>
      </w:pPr>
      <w:rPr>
        <w:rFonts w:hint="default"/>
        <w:lang w:val="ru-RU" w:eastAsia="en-US" w:bidi="ar-SA"/>
      </w:rPr>
    </w:lvl>
    <w:lvl w:ilvl="5" w:tplc="325EB478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6" w:tplc="0B5AF606">
      <w:numFmt w:val="bullet"/>
      <w:lvlText w:val="•"/>
      <w:lvlJc w:val="left"/>
      <w:pPr>
        <w:ind w:left="6605" w:hanging="360"/>
      </w:pPr>
      <w:rPr>
        <w:rFonts w:hint="default"/>
        <w:lang w:val="ru-RU" w:eastAsia="en-US" w:bidi="ar-SA"/>
      </w:rPr>
    </w:lvl>
    <w:lvl w:ilvl="7" w:tplc="C4324E86">
      <w:numFmt w:val="bullet"/>
      <w:lvlText w:val="•"/>
      <w:lvlJc w:val="left"/>
      <w:pPr>
        <w:ind w:left="7610" w:hanging="360"/>
      </w:pPr>
      <w:rPr>
        <w:rFonts w:hint="default"/>
        <w:lang w:val="ru-RU" w:eastAsia="en-US" w:bidi="ar-SA"/>
      </w:rPr>
    </w:lvl>
    <w:lvl w:ilvl="8" w:tplc="DDD48BFC">
      <w:numFmt w:val="bullet"/>
      <w:lvlText w:val="•"/>
      <w:lvlJc w:val="left"/>
      <w:pPr>
        <w:ind w:left="861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9966FD9"/>
    <w:multiLevelType w:val="multilevel"/>
    <w:tmpl w:val="5414E3C6"/>
    <w:lvl w:ilvl="0">
      <w:start w:val="1"/>
      <w:numFmt w:val="decimal"/>
      <w:lvlText w:val="%1."/>
      <w:lvlJc w:val="left"/>
      <w:pPr>
        <w:ind w:left="868" w:hanging="361"/>
      </w:pPr>
      <w:rPr>
        <w:rFonts w:ascii="Helvetica Neue" w:eastAsia="Helvetica Neue" w:hAnsi="Helvetica Neue" w:cs="Helvetica Neue"/>
        <w:b w:val="0"/>
        <w:i w:val="0"/>
        <w:sz w:val="20"/>
        <w:szCs w:val="20"/>
      </w:rPr>
    </w:lvl>
    <w:lvl w:ilvl="1">
      <w:numFmt w:val="bullet"/>
      <w:lvlText w:val="•"/>
      <w:lvlJc w:val="left"/>
      <w:pPr>
        <w:ind w:left="1836" w:hanging="361"/>
      </w:pPr>
    </w:lvl>
    <w:lvl w:ilvl="2">
      <w:numFmt w:val="bullet"/>
      <w:lvlText w:val="•"/>
      <w:lvlJc w:val="left"/>
      <w:pPr>
        <w:ind w:left="2813" w:hanging="361"/>
      </w:pPr>
    </w:lvl>
    <w:lvl w:ilvl="3">
      <w:numFmt w:val="bullet"/>
      <w:lvlText w:val="•"/>
      <w:lvlJc w:val="left"/>
      <w:pPr>
        <w:ind w:left="3789" w:hanging="361"/>
      </w:pPr>
    </w:lvl>
    <w:lvl w:ilvl="4">
      <w:numFmt w:val="bullet"/>
      <w:lvlText w:val="•"/>
      <w:lvlJc w:val="left"/>
      <w:pPr>
        <w:ind w:left="4766" w:hanging="361"/>
      </w:pPr>
    </w:lvl>
    <w:lvl w:ilvl="5">
      <w:numFmt w:val="bullet"/>
      <w:lvlText w:val="•"/>
      <w:lvlJc w:val="left"/>
      <w:pPr>
        <w:ind w:left="5743" w:hanging="361"/>
      </w:pPr>
    </w:lvl>
    <w:lvl w:ilvl="6">
      <w:numFmt w:val="bullet"/>
      <w:lvlText w:val="•"/>
      <w:lvlJc w:val="left"/>
      <w:pPr>
        <w:ind w:left="6719" w:hanging="361"/>
      </w:pPr>
    </w:lvl>
    <w:lvl w:ilvl="7">
      <w:numFmt w:val="bullet"/>
      <w:lvlText w:val="•"/>
      <w:lvlJc w:val="left"/>
      <w:pPr>
        <w:ind w:left="7696" w:hanging="361"/>
      </w:pPr>
    </w:lvl>
    <w:lvl w:ilvl="8">
      <w:numFmt w:val="bullet"/>
      <w:lvlText w:val="•"/>
      <w:lvlJc w:val="left"/>
      <w:pPr>
        <w:ind w:left="8673" w:hanging="361"/>
      </w:pPr>
    </w:lvl>
  </w:abstractNum>
  <w:abstractNum w:abstractNumId="2" w15:restartNumberingAfterBreak="0">
    <w:nsid w:val="0BED2A35"/>
    <w:multiLevelType w:val="hybridMultilevel"/>
    <w:tmpl w:val="C7D028D2"/>
    <w:lvl w:ilvl="0" w:tplc="4E9E5A20">
      <w:start w:val="1"/>
      <w:numFmt w:val="decimal"/>
      <w:lvlText w:val="%1."/>
      <w:lvlJc w:val="left"/>
      <w:pPr>
        <w:ind w:left="868" w:hanging="36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DF404398">
      <w:numFmt w:val="bullet"/>
      <w:lvlText w:val=""/>
      <w:lvlJc w:val="left"/>
      <w:pPr>
        <w:ind w:left="8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B43E64FA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23D4DE44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62EC76CA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BF2CA2B2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39969600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0DFE1836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22A45EFC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192C5DF1"/>
    <w:multiLevelType w:val="hybridMultilevel"/>
    <w:tmpl w:val="9C82CD2C"/>
    <w:lvl w:ilvl="0" w:tplc="FFFFFFFF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4" w15:restartNumberingAfterBreak="0">
    <w:nsid w:val="1BD27B8F"/>
    <w:multiLevelType w:val="multilevel"/>
    <w:tmpl w:val="DE96BE1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5236322"/>
    <w:multiLevelType w:val="hybridMultilevel"/>
    <w:tmpl w:val="B6B492AA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6" w15:restartNumberingAfterBreak="0">
    <w:nsid w:val="26BD6614"/>
    <w:multiLevelType w:val="hybridMultilevel"/>
    <w:tmpl w:val="269A3166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  <w:spacing w:val="-1"/>
        <w:w w:val="99"/>
        <w:lang w:val="ru-RU" w:eastAsia="en-US" w:bidi="ar-SA"/>
      </w:rPr>
    </w:lvl>
    <w:lvl w:ilvl="1" w:tplc="FFFFFFFF">
      <w:numFmt w:val="bullet"/>
      <w:lvlText w:val=""/>
      <w:lvlJc w:val="left"/>
      <w:pPr>
        <w:ind w:left="8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FFFFFFFF">
      <w:numFmt w:val="bullet"/>
      <w:lvlText w:val="o"/>
      <w:lvlJc w:val="left"/>
      <w:pPr>
        <w:ind w:left="158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FFFFFFFF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95" w:hanging="3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5" w:hanging="3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10" w:hanging="3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1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A677F1C"/>
    <w:multiLevelType w:val="multilevel"/>
    <w:tmpl w:val="5632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08C6D3A"/>
    <w:multiLevelType w:val="hybridMultilevel"/>
    <w:tmpl w:val="3620CD5C"/>
    <w:lvl w:ilvl="0" w:tplc="DD92C3F2">
      <w:start w:val="1"/>
      <w:numFmt w:val="decimal"/>
      <w:lvlText w:val="%1."/>
      <w:lvlJc w:val="left"/>
      <w:pPr>
        <w:ind w:left="868" w:hanging="36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C1B86B3E">
      <w:numFmt w:val="bullet"/>
      <w:lvlText w:val="•"/>
      <w:lvlJc w:val="left"/>
      <w:pPr>
        <w:ind w:left="1836" w:hanging="361"/>
      </w:pPr>
      <w:rPr>
        <w:rFonts w:hint="default"/>
        <w:lang w:val="ru-RU" w:eastAsia="en-US" w:bidi="ar-SA"/>
      </w:rPr>
    </w:lvl>
    <w:lvl w:ilvl="2" w:tplc="B84A7664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5A201076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D87A4CB2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CD4443F8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CEDEC178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8CF03D3E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DE82C4FA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4296400B"/>
    <w:multiLevelType w:val="multilevel"/>
    <w:tmpl w:val="365815B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36D637D"/>
    <w:multiLevelType w:val="hybridMultilevel"/>
    <w:tmpl w:val="DA0453C8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FFFFFFFF">
      <w:numFmt w:val="bullet"/>
      <w:lvlText w:val="•"/>
      <w:lvlJc w:val="left"/>
      <w:pPr>
        <w:ind w:left="1836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49130FE0"/>
    <w:multiLevelType w:val="multilevel"/>
    <w:tmpl w:val="835CC1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54AC04A9"/>
    <w:multiLevelType w:val="hybridMultilevel"/>
    <w:tmpl w:val="3D7C2448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FFFFFFFF">
      <w:numFmt w:val="bullet"/>
      <w:lvlText w:val="•"/>
      <w:lvlJc w:val="left"/>
      <w:pPr>
        <w:ind w:left="1836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5B9777C4"/>
    <w:multiLevelType w:val="hybridMultilevel"/>
    <w:tmpl w:val="C7B88AF4"/>
    <w:lvl w:ilvl="0" w:tplc="FFFFFFFF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1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4" w15:restartNumberingAfterBreak="0">
    <w:nsid w:val="5DDE5C70"/>
    <w:multiLevelType w:val="multilevel"/>
    <w:tmpl w:val="DB784D1A"/>
    <w:lvl w:ilvl="0">
      <w:start w:val="1"/>
      <w:numFmt w:val="decimal"/>
      <w:lvlText w:val="%1."/>
      <w:lvlJc w:val="left"/>
      <w:pPr>
        <w:ind w:left="868" w:hanging="361"/>
      </w:pPr>
      <w:rPr>
        <w:rFonts w:ascii="Helvetica Neue" w:eastAsia="Helvetica Neue" w:hAnsi="Helvetica Neue" w:cs="Helvetica Neue"/>
        <w:b w:val="0"/>
        <w:i w:val="0"/>
        <w:sz w:val="20"/>
        <w:szCs w:val="20"/>
      </w:rPr>
    </w:lvl>
    <w:lvl w:ilvl="1">
      <w:numFmt w:val="bullet"/>
      <w:lvlText w:val="●"/>
      <w:lvlJc w:val="left"/>
      <w:pPr>
        <w:ind w:left="868" w:hanging="361"/>
      </w:pPr>
      <w:rPr>
        <w:rFonts w:ascii="Noto Sans Symbols" w:eastAsia="Noto Sans Symbols" w:hAnsi="Noto Sans Symbols" w:cs="Noto Sans Symbols"/>
        <w:b w:val="0"/>
        <w:i w:val="0"/>
        <w:sz w:val="20"/>
        <w:szCs w:val="20"/>
      </w:rPr>
    </w:lvl>
    <w:lvl w:ilvl="2">
      <w:numFmt w:val="bullet"/>
      <w:lvlText w:val="•"/>
      <w:lvlJc w:val="left"/>
      <w:pPr>
        <w:ind w:left="2813" w:hanging="361"/>
      </w:pPr>
    </w:lvl>
    <w:lvl w:ilvl="3">
      <w:numFmt w:val="bullet"/>
      <w:lvlText w:val="•"/>
      <w:lvlJc w:val="left"/>
      <w:pPr>
        <w:ind w:left="3789" w:hanging="361"/>
      </w:pPr>
    </w:lvl>
    <w:lvl w:ilvl="4">
      <w:numFmt w:val="bullet"/>
      <w:lvlText w:val="•"/>
      <w:lvlJc w:val="left"/>
      <w:pPr>
        <w:ind w:left="4766" w:hanging="361"/>
      </w:pPr>
    </w:lvl>
    <w:lvl w:ilvl="5">
      <w:numFmt w:val="bullet"/>
      <w:lvlText w:val="•"/>
      <w:lvlJc w:val="left"/>
      <w:pPr>
        <w:ind w:left="5743" w:hanging="361"/>
      </w:pPr>
    </w:lvl>
    <w:lvl w:ilvl="6">
      <w:numFmt w:val="bullet"/>
      <w:lvlText w:val="•"/>
      <w:lvlJc w:val="left"/>
      <w:pPr>
        <w:ind w:left="6719" w:hanging="361"/>
      </w:pPr>
    </w:lvl>
    <w:lvl w:ilvl="7">
      <w:numFmt w:val="bullet"/>
      <w:lvlText w:val="•"/>
      <w:lvlJc w:val="left"/>
      <w:pPr>
        <w:ind w:left="7696" w:hanging="361"/>
      </w:pPr>
    </w:lvl>
    <w:lvl w:ilvl="8">
      <w:numFmt w:val="bullet"/>
      <w:lvlText w:val="•"/>
      <w:lvlJc w:val="left"/>
      <w:pPr>
        <w:ind w:left="8673" w:hanging="361"/>
      </w:pPr>
    </w:lvl>
  </w:abstractNum>
  <w:abstractNum w:abstractNumId="15" w15:restartNumberingAfterBreak="0">
    <w:nsid w:val="6D384CAA"/>
    <w:multiLevelType w:val="hybridMultilevel"/>
    <w:tmpl w:val="9D16CCD0"/>
    <w:lvl w:ilvl="0" w:tplc="D2AA6D2A">
      <w:start w:val="1"/>
      <w:numFmt w:val="decimal"/>
      <w:lvlText w:val="%1."/>
      <w:lvlJc w:val="left"/>
      <w:pPr>
        <w:ind w:left="868" w:hanging="36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75A4A83C">
      <w:numFmt w:val="bullet"/>
      <w:lvlText w:val="•"/>
      <w:lvlJc w:val="left"/>
      <w:pPr>
        <w:ind w:left="1836" w:hanging="361"/>
      </w:pPr>
      <w:rPr>
        <w:rFonts w:hint="default"/>
        <w:lang w:val="ru-RU" w:eastAsia="en-US" w:bidi="ar-SA"/>
      </w:rPr>
    </w:lvl>
    <w:lvl w:ilvl="2" w:tplc="73D2BD30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4FB2B5FE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62CC97F4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DF9E6AC4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3E0256CE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8E9C8B9C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420E79DE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6EA90ED2"/>
    <w:multiLevelType w:val="hybridMultilevel"/>
    <w:tmpl w:val="89283646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7" w15:restartNumberingAfterBreak="0">
    <w:nsid w:val="700840B7"/>
    <w:multiLevelType w:val="multilevel"/>
    <w:tmpl w:val="E61C7478"/>
    <w:lvl w:ilvl="0">
      <w:start w:val="1"/>
      <w:numFmt w:val="decimal"/>
      <w:lvlText w:val="%1."/>
      <w:lvlJc w:val="left"/>
      <w:pPr>
        <w:ind w:left="868" w:hanging="361"/>
      </w:pPr>
      <w:rPr>
        <w:rFonts w:ascii="Helvetica Neue" w:eastAsia="Helvetica Neue" w:hAnsi="Helvetica Neue" w:cs="Helvetica Neue"/>
        <w:b w:val="0"/>
        <w:i w:val="0"/>
        <w:sz w:val="20"/>
        <w:szCs w:val="20"/>
      </w:rPr>
    </w:lvl>
    <w:lvl w:ilvl="1">
      <w:numFmt w:val="bullet"/>
      <w:lvlText w:val="•"/>
      <w:lvlJc w:val="left"/>
      <w:pPr>
        <w:ind w:left="1836" w:hanging="361"/>
      </w:pPr>
    </w:lvl>
    <w:lvl w:ilvl="2">
      <w:numFmt w:val="bullet"/>
      <w:lvlText w:val="•"/>
      <w:lvlJc w:val="left"/>
      <w:pPr>
        <w:ind w:left="2813" w:hanging="361"/>
      </w:pPr>
    </w:lvl>
    <w:lvl w:ilvl="3">
      <w:numFmt w:val="bullet"/>
      <w:lvlText w:val="•"/>
      <w:lvlJc w:val="left"/>
      <w:pPr>
        <w:ind w:left="3789" w:hanging="361"/>
      </w:pPr>
    </w:lvl>
    <w:lvl w:ilvl="4">
      <w:numFmt w:val="bullet"/>
      <w:lvlText w:val="•"/>
      <w:lvlJc w:val="left"/>
      <w:pPr>
        <w:ind w:left="4766" w:hanging="361"/>
      </w:pPr>
    </w:lvl>
    <w:lvl w:ilvl="5">
      <w:numFmt w:val="bullet"/>
      <w:lvlText w:val="•"/>
      <w:lvlJc w:val="left"/>
      <w:pPr>
        <w:ind w:left="5743" w:hanging="361"/>
      </w:pPr>
    </w:lvl>
    <w:lvl w:ilvl="6">
      <w:numFmt w:val="bullet"/>
      <w:lvlText w:val="•"/>
      <w:lvlJc w:val="left"/>
      <w:pPr>
        <w:ind w:left="6719" w:hanging="361"/>
      </w:pPr>
    </w:lvl>
    <w:lvl w:ilvl="7">
      <w:numFmt w:val="bullet"/>
      <w:lvlText w:val="•"/>
      <w:lvlJc w:val="left"/>
      <w:pPr>
        <w:ind w:left="7696" w:hanging="361"/>
      </w:pPr>
    </w:lvl>
    <w:lvl w:ilvl="8">
      <w:numFmt w:val="bullet"/>
      <w:lvlText w:val="•"/>
      <w:lvlJc w:val="left"/>
      <w:pPr>
        <w:ind w:left="8673" w:hanging="361"/>
      </w:pPr>
    </w:lvl>
  </w:abstractNum>
  <w:abstractNum w:abstractNumId="18" w15:restartNumberingAfterBreak="0">
    <w:nsid w:val="74967484"/>
    <w:multiLevelType w:val="hybridMultilevel"/>
    <w:tmpl w:val="4C049FC6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FFFFFFFF">
      <w:numFmt w:val="bullet"/>
      <w:lvlText w:val=""/>
      <w:lvlJc w:val="left"/>
      <w:pPr>
        <w:ind w:left="8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FFFFFFFF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7A780F5A"/>
    <w:multiLevelType w:val="multilevel"/>
    <w:tmpl w:val="3A1CB5D6"/>
    <w:lvl w:ilvl="0">
      <w:start w:val="1"/>
      <w:numFmt w:val="decimal"/>
      <w:lvlText w:val="%1."/>
      <w:lvlJc w:val="left"/>
      <w:pPr>
        <w:ind w:left="868" w:hanging="361"/>
      </w:pPr>
    </w:lvl>
    <w:lvl w:ilvl="1">
      <w:numFmt w:val="bullet"/>
      <w:lvlText w:val="●"/>
      <w:lvlJc w:val="left"/>
      <w:pPr>
        <w:ind w:left="868" w:hanging="361"/>
      </w:pPr>
      <w:rPr>
        <w:rFonts w:ascii="Noto Sans Symbols" w:eastAsia="Noto Sans Symbols" w:hAnsi="Noto Sans Symbols" w:cs="Noto Sans Symbols"/>
        <w:b w:val="0"/>
        <w:i w:val="0"/>
        <w:sz w:val="20"/>
        <w:szCs w:val="20"/>
      </w:rPr>
    </w:lvl>
    <w:lvl w:ilvl="2">
      <w:numFmt w:val="bullet"/>
      <w:lvlText w:val="o"/>
      <w:lvlJc w:val="left"/>
      <w:pPr>
        <w:ind w:left="1588" w:hanging="360"/>
      </w:pPr>
      <w:rPr>
        <w:rFonts w:ascii="Courier New" w:eastAsia="Courier New" w:hAnsi="Courier New" w:cs="Courier New"/>
        <w:b w:val="0"/>
        <w:i w:val="0"/>
        <w:sz w:val="20"/>
        <w:szCs w:val="20"/>
      </w:rPr>
    </w:lvl>
    <w:lvl w:ilvl="3">
      <w:numFmt w:val="bullet"/>
      <w:lvlText w:val="•"/>
      <w:lvlJc w:val="left"/>
      <w:pPr>
        <w:ind w:left="3590" w:hanging="360"/>
      </w:pPr>
    </w:lvl>
    <w:lvl w:ilvl="4">
      <w:numFmt w:val="bullet"/>
      <w:lvlText w:val="•"/>
      <w:lvlJc w:val="left"/>
      <w:pPr>
        <w:ind w:left="4595" w:hanging="360"/>
      </w:pPr>
    </w:lvl>
    <w:lvl w:ilvl="5">
      <w:numFmt w:val="bullet"/>
      <w:lvlText w:val="•"/>
      <w:lvlJc w:val="left"/>
      <w:pPr>
        <w:ind w:left="5600" w:hanging="360"/>
      </w:pPr>
    </w:lvl>
    <w:lvl w:ilvl="6">
      <w:numFmt w:val="bullet"/>
      <w:lvlText w:val="•"/>
      <w:lvlJc w:val="left"/>
      <w:pPr>
        <w:ind w:left="6605" w:hanging="360"/>
      </w:pPr>
    </w:lvl>
    <w:lvl w:ilvl="7">
      <w:numFmt w:val="bullet"/>
      <w:lvlText w:val="•"/>
      <w:lvlJc w:val="left"/>
      <w:pPr>
        <w:ind w:left="7610" w:hanging="360"/>
      </w:pPr>
    </w:lvl>
    <w:lvl w:ilvl="8">
      <w:numFmt w:val="bullet"/>
      <w:lvlText w:val="•"/>
      <w:lvlJc w:val="left"/>
      <w:pPr>
        <w:ind w:left="8616" w:hanging="360"/>
      </w:pPr>
    </w:lvl>
  </w:abstractNum>
  <w:abstractNum w:abstractNumId="20" w15:restartNumberingAfterBreak="0">
    <w:nsid w:val="7ED201F3"/>
    <w:multiLevelType w:val="hybridMultilevel"/>
    <w:tmpl w:val="799E1BD0"/>
    <w:lvl w:ilvl="0" w:tplc="FFFFFFFF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1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num w:numId="1" w16cid:durableId="1603762391">
    <w:abstractNumId w:val="14"/>
  </w:num>
  <w:num w:numId="2" w16cid:durableId="1983391059">
    <w:abstractNumId w:val="11"/>
  </w:num>
  <w:num w:numId="3" w16cid:durableId="1208376947">
    <w:abstractNumId w:val="9"/>
  </w:num>
  <w:num w:numId="4" w16cid:durableId="1713574886">
    <w:abstractNumId w:val="7"/>
  </w:num>
  <w:num w:numId="5" w16cid:durableId="1647903160">
    <w:abstractNumId w:val="4"/>
  </w:num>
  <w:num w:numId="6" w16cid:durableId="274335944">
    <w:abstractNumId w:val="19"/>
  </w:num>
  <w:num w:numId="7" w16cid:durableId="152918527">
    <w:abstractNumId w:val="1"/>
  </w:num>
  <w:num w:numId="8" w16cid:durableId="1477337958">
    <w:abstractNumId w:val="17"/>
  </w:num>
  <w:num w:numId="9" w16cid:durableId="1607687475">
    <w:abstractNumId w:val="0"/>
  </w:num>
  <w:num w:numId="10" w16cid:durableId="1675180214">
    <w:abstractNumId w:val="8"/>
  </w:num>
  <w:num w:numId="11" w16cid:durableId="2072271064">
    <w:abstractNumId w:val="15"/>
  </w:num>
  <w:num w:numId="12" w16cid:durableId="2017461637">
    <w:abstractNumId w:val="2"/>
  </w:num>
  <w:num w:numId="13" w16cid:durableId="1321812289">
    <w:abstractNumId w:val="18"/>
  </w:num>
  <w:num w:numId="14" w16cid:durableId="2007051610">
    <w:abstractNumId w:val="12"/>
  </w:num>
  <w:num w:numId="15" w16cid:durableId="294413491">
    <w:abstractNumId w:val="10"/>
  </w:num>
  <w:num w:numId="16" w16cid:durableId="1491554035">
    <w:abstractNumId w:val="6"/>
  </w:num>
  <w:num w:numId="17" w16cid:durableId="1186750347">
    <w:abstractNumId w:val="5"/>
  </w:num>
  <w:num w:numId="18" w16cid:durableId="764618226">
    <w:abstractNumId w:val="16"/>
  </w:num>
  <w:num w:numId="19" w16cid:durableId="1727218961">
    <w:abstractNumId w:val="13"/>
  </w:num>
  <w:num w:numId="20" w16cid:durableId="503277386">
    <w:abstractNumId w:val="3"/>
  </w:num>
  <w:num w:numId="21" w16cid:durableId="18482470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325"/>
    <w:rsid w:val="0034398F"/>
    <w:rsid w:val="005E3325"/>
    <w:rsid w:val="007E2F1D"/>
    <w:rsid w:val="007F0DFB"/>
    <w:rsid w:val="007F203C"/>
    <w:rsid w:val="00844F2F"/>
    <w:rsid w:val="0094136E"/>
    <w:rsid w:val="00954222"/>
    <w:rsid w:val="00A716AE"/>
    <w:rsid w:val="00E9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FCFB46"/>
  <w15:docId w15:val="{E9B1A224-9BED-BD46-AC96-1D4260887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pto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i/>
      <w:color w:val="59595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after="80"/>
    </w:pPr>
    <w:rPr>
      <w:rFonts w:ascii="Play" w:eastAsia="Play" w:hAnsi="Play" w:cs="Play"/>
      <w:sz w:val="56"/>
      <w:szCs w:val="56"/>
    </w:rPr>
  </w:style>
  <w:style w:type="paragraph" w:styleId="a4">
    <w:name w:val="Subtitle"/>
    <w:basedOn w:val="a"/>
    <w:next w:val="a"/>
    <w:uiPriority w:val="11"/>
    <w:qFormat/>
    <w:pPr>
      <w:spacing w:after="160"/>
    </w:pPr>
    <w:rPr>
      <w:color w:val="595959"/>
      <w:sz w:val="28"/>
      <w:szCs w:val="28"/>
    </w:rPr>
  </w:style>
  <w:style w:type="paragraph" w:styleId="a5">
    <w:name w:val="List Paragraph"/>
    <w:basedOn w:val="a"/>
    <w:uiPriority w:val="34"/>
    <w:qFormat/>
    <w:rsid w:val="007F2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2526</Words>
  <Characters>14400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Левицкий</cp:lastModifiedBy>
  <cp:revision>9</cp:revision>
  <dcterms:created xsi:type="dcterms:W3CDTF">2024-05-20T04:36:00Z</dcterms:created>
  <dcterms:modified xsi:type="dcterms:W3CDTF">2025-04-01T11:09:00Z</dcterms:modified>
</cp:coreProperties>
</file>