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39875" w14:textId="77777777" w:rsidR="00577D96" w:rsidRDefault="003644C0">
      <w:pPr>
        <w:pStyle w:val="10"/>
      </w:pPr>
      <w:r>
        <w:rPr>
          <w:noProof/>
          <w:lang w:eastAsia="ru-RU"/>
        </w:rPr>
        <w:drawing>
          <wp:inline distT="0" distB="0" distL="0" distR="0" wp14:anchorId="5F8DD2AD" wp14:editId="5ED8321A">
            <wp:extent cx="3065780" cy="1182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C72DB" w14:textId="77777777" w:rsidR="00577D96" w:rsidRDefault="00577D96">
      <w:pPr>
        <w:pStyle w:val="10"/>
      </w:pPr>
    </w:p>
    <w:p w14:paraId="600F17CB" w14:textId="77777777" w:rsidR="00577D96" w:rsidRDefault="00577D96">
      <w:pPr>
        <w:pStyle w:val="10"/>
      </w:pPr>
    </w:p>
    <w:p w14:paraId="3E10B797" w14:textId="77777777" w:rsidR="00577D96" w:rsidRDefault="00577D96">
      <w:pPr>
        <w:pStyle w:val="10"/>
      </w:pPr>
    </w:p>
    <w:p w14:paraId="225FE477" w14:textId="77777777" w:rsidR="00577D96" w:rsidRDefault="00577D96">
      <w:pPr>
        <w:pStyle w:val="10"/>
      </w:pPr>
    </w:p>
    <w:p w14:paraId="53CC5D14" w14:textId="77777777" w:rsidR="00577D96" w:rsidRDefault="00577D96">
      <w:pPr>
        <w:pStyle w:val="10"/>
        <w:spacing w:after="0" w:line="360" w:lineRule="auto"/>
        <w:jc w:val="right"/>
        <w:rPr>
          <w:rFonts w:eastAsia="Arial Unicode MS"/>
          <w:sz w:val="72"/>
          <w:szCs w:val="72"/>
        </w:rPr>
      </w:pPr>
    </w:p>
    <w:p w14:paraId="621BBCC7" w14:textId="77777777" w:rsidR="00577D96" w:rsidRDefault="003644C0">
      <w:pPr>
        <w:pStyle w:val="10"/>
        <w:spacing w:after="0" w:line="24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 w14:paraId="5D260970" w14:textId="77777777" w:rsidR="00577D96" w:rsidRDefault="009F7EA6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  <w:r>
        <w:rPr>
          <w:rFonts w:eastAsia="Arial Unicode MS"/>
          <w:sz w:val="56"/>
          <w:szCs w:val="56"/>
        </w:rPr>
        <w:t>«ИНТЕРНЕТ ВЕЩЕЙ</w:t>
      </w:r>
      <w:r w:rsidR="003644C0">
        <w:rPr>
          <w:rFonts w:eastAsia="Arial Unicode MS"/>
          <w:sz w:val="56"/>
          <w:szCs w:val="56"/>
        </w:rPr>
        <w:t>»</w:t>
      </w:r>
    </w:p>
    <w:p w14:paraId="17450427" w14:textId="77777777" w:rsidR="009F7EA6" w:rsidRDefault="009F7EA6" w:rsidP="009F7EA6">
      <w:pPr>
        <w:spacing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Итогового (межрегионального) этапа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14:paraId="4DBD0650" w14:textId="77777777" w:rsidR="00A440B3" w:rsidRDefault="00A440B3" w:rsidP="00A440B3">
      <w:pPr>
        <w:spacing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</w:p>
    <w:p w14:paraId="67A8031A" w14:textId="77777777" w:rsidR="00577D96" w:rsidRDefault="00577D96">
      <w:pPr>
        <w:pStyle w:val="10"/>
        <w:spacing w:after="0" w:line="360" w:lineRule="auto"/>
        <w:jc w:val="center"/>
        <w:rPr>
          <w:rFonts w:eastAsia="Arial Unicode MS"/>
          <w:sz w:val="72"/>
          <w:szCs w:val="72"/>
        </w:rPr>
      </w:pPr>
    </w:p>
    <w:p w14:paraId="338BE6B2" w14:textId="77777777" w:rsidR="00577D96" w:rsidRDefault="00577D96">
      <w:pPr>
        <w:pStyle w:val="10"/>
        <w:spacing w:after="0" w:line="360" w:lineRule="auto"/>
        <w:rPr>
          <w:lang w:bidi="en-US"/>
        </w:rPr>
      </w:pPr>
    </w:p>
    <w:p w14:paraId="191E03DF" w14:textId="77777777" w:rsidR="00577D96" w:rsidRDefault="00577D96">
      <w:pPr>
        <w:pStyle w:val="10"/>
        <w:spacing w:after="0" w:line="360" w:lineRule="auto"/>
        <w:rPr>
          <w:lang w:bidi="en-US"/>
        </w:rPr>
      </w:pPr>
    </w:p>
    <w:p w14:paraId="2F87473F" w14:textId="77777777" w:rsidR="00577D96" w:rsidRDefault="00577D96">
      <w:pPr>
        <w:pStyle w:val="10"/>
        <w:spacing w:after="0" w:line="360" w:lineRule="auto"/>
        <w:rPr>
          <w:lang w:bidi="en-US"/>
        </w:rPr>
      </w:pPr>
    </w:p>
    <w:p w14:paraId="73C50F6E" w14:textId="77777777" w:rsidR="009F7EA6" w:rsidRDefault="009F7EA6">
      <w:pPr>
        <w:pStyle w:val="10"/>
        <w:spacing w:after="0" w:line="360" w:lineRule="auto"/>
        <w:rPr>
          <w:lang w:bidi="en-US"/>
        </w:rPr>
      </w:pPr>
    </w:p>
    <w:p w14:paraId="69EDDD1A" w14:textId="77777777" w:rsidR="009F7EA6" w:rsidRDefault="009F7EA6">
      <w:pPr>
        <w:pStyle w:val="10"/>
        <w:spacing w:after="0" w:line="360" w:lineRule="auto"/>
        <w:rPr>
          <w:lang w:bidi="en-US"/>
        </w:rPr>
      </w:pPr>
    </w:p>
    <w:p w14:paraId="65482F3F" w14:textId="77777777" w:rsidR="00577D96" w:rsidRDefault="00577D96">
      <w:pPr>
        <w:pStyle w:val="10"/>
        <w:spacing w:after="0" w:line="360" w:lineRule="auto"/>
        <w:rPr>
          <w:lang w:bidi="en-US"/>
        </w:rPr>
      </w:pPr>
    </w:p>
    <w:p w14:paraId="1D4966F2" w14:textId="77777777" w:rsidR="00A440B3" w:rsidRDefault="00A440B3">
      <w:pPr>
        <w:pStyle w:val="10"/>
        <w:spacing w:after="0" w:line="360" w:lineRule="auto"/>
        <w:rPr>
          <w:lang w:bidi="en-US"/>
        </w:rPr>
      </w:pPr>
    </w:p>
    <w:p w14:paraId="23FF0A56" w14:textId="77777777" w:rsidR="009F7EA6" w:rsidRDefault="003644C0" w:rsidP="009F7EA6">
      <w:pPr>
        <w:pStyle w:val="10"/>
        <w:spacing w:after="0" w:line="360" w:lineRule="auto"/>
        <w:jc w:val="center"/>
        <w:rPr>
          <w:rFonts w:eastAsia="Segoe UI"/>
          <w:sz w:val="28"/>
          <w:szCs w:val="28"/>
          <w:lang w:bidi="en-US"/>
        </w:rPr>
      </w:pPr>
      <w:r>
        <w:rPr>
          <w:lang w:bidi="en-US"/>
        </w:rPr>
        <w:t>202</w:t>
      </w:r>
      <w:r w:rsidR="00A440B3">
        <w:rPr>
          <w:lang w:bidi="en-US"/>
        </w:rPr>
        <w:t>5</w:t>
      </w:r>
      <w:r>
        <w:rPr>
          <w:lang w:bidi="en-US"/>
        </w:rPr>
        <w:t xml:space="preserve"> г.</w:t>
      </w:r>
    </w:p>
    <w:p w14:paraId="0A3C5678" w14:textId="77777777" w:rsidR="00577D96" w:rsidRDefault="003644C0" w:rsidP="00A440B3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7CDE92C" w14:textId="77777777" w:rsidR="00577D96" w:rsidRDefault="00577D96" w:rsidP="00A440B3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17723F0" w14:textId="77777777" w:rsidR="00577D96" w:rsidRDefault="003644C0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12AA77B2" w14:textId="77777777"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 ОСНОВНЫЕ ТРЕБОВАНИЯ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3</w:t>
      </w:r>
    </w:p>
    <w:p w14:paraId="30BEA269" w14:textId="77777777"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1.1. Общие сведения о требованиях компетенции</w:t>
      </w:r>
      <w:r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3</w:t>
      </w:r>
    </w:p>
    <w:p w14:paraId="1C695935" w14:textId="77777777"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1.2. Перечень профессиональных задач специалиста по компетенции «</w:t>
      </w:r>
      <w:r>
        <w:rPr>
          <w:rFonts w:ascii="Times New Roman" w:hAnsi="Times New Roman"/>
          <w:bCs/>
          <w:szCs w:val="20"/>
          <w:lang w:val="ru-RU" w:eastAsia="ru-RU"/>
        </w:rPr>
        <w:t>Интернет вещей</w:t>
      </w:r>
      <w:r w:rsidRPr="00A440B3">
        <w:rPr>
          <w:rFonts w:ascii="Times New Roman" w:hAnsi="Times New Roman"/>
          <w:bCs/>
          <w:szCs w:val="20"/>
          <w:lang w:val="ru-RU" w:eastAsia="ru-RU"/>
        </w:rPr>
        <w:t>»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3</w:t>
      </w:r>
    </w:p>
    <w:p w14:paraId="10900F89" w14:textId="77777777" w:rsidR="00A440B3" w:rsidRPr="001A3D9F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1.3. Требования к схеме оценки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1A3D9F">
        <w:rPr>
          <w:rFonts w:ascii="Times New Roman" w:hAnsi="Times New Roman"/>
          <w:bCs/>
          <w:szCs w:val="20"/>
          <w:lang w:val="ru-RU" w:eastAsia="ru-RU"/>
        </w:rPr>
        <w:t>10</w:t>
      </w:r>
    </w:p>
    <w:p w14:paraId="01B0C6FA" w14:textId="77777777" w:rsidR="00A440B3" w:rsidRPr="001A3D9F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1.4. Спецификация оценки компетенции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1A3D9F">
        <w:rPr>
          <w:rFonts w:ascii="Times New Roman" w:hAnsi="Times New Roman"/>
          <w:bCs/>
          <w:szCs w:val="20"/>
          <w:lang w:val="ru-RU" w:eastAsia="ru-RU"/>
        </w:rPr>
        <w:t>11</w:t>
      </w:r>
    </w:p>
    <w:p w14:paraId="75CE0DE1" w14:textId="77777777" w:rsidR="00A440B3" w:rsidRPr="001A3D9F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1.5. Конкурсное задание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1A3D9F">
        <w:rPr>
          <w:rFonts w:ascii="Times New Roman" w:hAnsi="Times New Roman"/>
          <w:bCs/>
          <w:szCs w:val="20"/>
          <w:lang w:val="ru-RU" w:eastAsia="ru-RU"/>
        </w:rPr>
        <w:t>12</w:t>
      </w:r>
    </w:p>
    <w:p w14:paraId="7CF75F42" w14:textId="77777777" w:rsidR="00A440B3" w:rsidRPr="001A3D9F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1.5.1. Разработка/выбор конкурсного задания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1A3D9F">
        <w:rPr>
          <w:rFonts w:ascii="Times New Roman" w:hAnsi="Times New Roman"/>
          <w:bCs/>
          <w:szCs w:val="20"/>
          <w:lang w:val="ru-RU" w:eastAsia="ru-RU"/>
        </w:rPr>
        <w:t>12</w:t>
      </w:r>
    </w:p>
    <w:p w14:paraId="390E54BF" w14:textId="77777777"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1.5.2. Структура модулей конкурсного задания (инвариант/</w:t>
      </w:r>
      <w:proofErr w:type="spellStart"/>
      <w:r w:rsidRPr="00A440B3">
        <w:rPr>
          <w:rFonts w:ascii="Times New Roman" w:hAnsi="Times New Roman"/>
          <w:bCs/>
          <w:szCs w:val="20"/>
          <w:lang w:val="ru-RU" w:eastAsia="ru-RU"/>
        </w:rPr>
        <w:t>вариатив</w:t>
      </w:r>
      <w:proofErr w:type="spellEnd"/>
      <w:r w:rsidRPr="00A440B3">
        <w:rPr>
          <w:rFonts w:ascii="Times New Roman" w:hAnsi="Times New Roman"/>
          <w:bCs/>
          <w:szCs w:val="20"/>
          <w:lang w:val="ru-RU" w:eastAsia="ru-RU"/>
        </w:rPr>
        <w:t>)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13</w:t>
      </w:r>
    </w:p>
    <w:p w14:paraId="75D60145" w14:textId="77777777"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2. СПЕЦИАЛЬНЫЕ ПРАВИЛА КОМПЕТЕНЦИИ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22</w:t>
      </w:r>
    </w:p>
    <w:p w14:paraId="2DFBA4C3" w14:textId="77777777"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2.1. Личный инструмент конкурсанта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23</w:t>
      </w:r>
    </w:p>
    <w:p w14:paraId="29EC8783" w14:textId="77777777" w:rsidR="00A440B3" w:rsidRPr="0096722B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2.2. Материалы, оборудование и инструменты, запрещенные на площадке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96722B">
        <w:rPr>
          <w:rFonts w:ascii="Times New Roman" w:hAnsi="Times New Roman"/>
          <w:bCs/>
          <w:szCs w:val="20"/>
          <w:lang w:val="ru-RU" w:eastAsia="ru-RU"/>
        </w:rPr>
        <w:t>23</w:t>
      </w:r>
    </w:p>
    <w:p w14:paraId="721768AE" w14:textId="77777777" w:rsidR="00577D96" w:rsidRPr="001A3D9F" w:rsidRDefault="00A440B3" w:rsidP="00A440B3">
      <w:pPr>
        <w:pStyle w:val="bullet"/>
        <w:tabs>
          <w:tab w:val="clear" w:pos="360"/>
          <w:tab w:val="left" w:leader="dot" w:pos="9214"/>
        </w:tabs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  <w:r w:rsidRPr="00A440B3">
        <w:rPr>
          <w:rFonts w:ascii="Times New Roman" w:hAnsi="Times New Roman"/>
          <w:bCs/>
          <w:szCs w:val="20"/>
          <w:lang w:val="ru-RU" w:eastAsia="ru-RU"/>
        </w:rPr>
        <w:t>3. ПРИЛОЖЕНИЯ</w:t>
      </w:r>
      <w:r w:rsidRPr="00A440B3">
        <w:rPr>
          <w:rFonts w:ascii="Times New Roman" w:hAnsi="Times New Roman"/>
          <w:bCs/>
          <w:szCs w:val="20"/>
          <w:lang w:val="ru-RU" w:eastAsia="ru-RU"/>
        </w:rPr>
        <w:tab/>
      </w:r>
      <w:r w:rsidR="0096722B" w:rsidRPr="001A3D9F">
        <w:rPr>
          <w:rFonts w:ascii="Times New Roman" w:hAnsi="Times New Roman"/>
          <w:bCs/>
          <w:szCs w:val="20"/>
          <w:lang w:val="ru-RU" w:eastAsia="ru-RU"/>
        </w:rPr>
        <w:t>24</w:t>
      </w:r>
    </w:p>
    <w:p w14:paraId="0717CEFB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76C18B9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8FD4B1F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837BCE7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D56BF30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3F1630A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2E713EDD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9858205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21D9DC93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DEFB650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031FCC5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8BAE604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516CFC5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72D6167" w14:textId="77777777" w:rsidR="00A440B3" w:rsidRDefault="00A440B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14:paraId="02FE8609" w14:textId="77777777" w:rsidR="00577D96" w:rsidRDefault="003644C0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968C408" w14:textId="77777777" w:rsidR="00577D96" w:rsidRDefault="00577D96">
      <w:pPr>
        <w:pStyle w:val="bullet"/>
        <w:tabs>
          <w:tab w:val="clear" w:pos="360"/>
        </w:tabs>
        <w:spacing w:line="276" w:lineRule="auto"/>
        <w:ind w:left="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43357306" w14:textId="77777777" w:rsidR="00577D96" w:rsidRDefault="00577D96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748A915B" w14:textId="77777777"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1.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ФГОС – Федеральный государственный образовательный стандарт</w:t>
      </w:r>
    </w:p>
    <w:p w14:paraId="02F74AA5" w14:textId="77777777"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2.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ПС – Профессиональный стандарт</w:t>
      </w:r>
    </w:p>
    <w:p w14:paraId="63F755B6" w14:textId="77777777"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3.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КЗ – Конкурсное задание</w:t>
      </w:r>
    </w:p>
    <w:p w14:paraId="22A002AF" w14:textId="77777777" w:rsidR="003644C0" w:rsidRPr="003644C0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4.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ab/>
        <w:t>ИЛ – Инфраструктурный лист</w:t>
      </w:r>
    </w:p>
    <w:p w14:paraId="6F93BCB4" w14:textId="77777777" w:rsidR="00577D96" w:rsidRPr="009F7EA6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F7EA6">
        <w:rPr>
          <w:rFonts w:ascii="Times New Roman" w:hAnsi="Times New Roman"/>
          <w:bCs/>
          <w:sz w:val="28"/>
          <w:szCs w:val="28"/>
          <w:lang w:val="ru-RU" w:eastAsia="ru-RU"/>
        </w:rPr>
        <w:t>5.</w:t>
      </w:r>
      <w:r w:rsidRPr="009F7EA6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IoT</w:t>
      </w:r>
      <w:r w:rsidRPr="009F7EA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Internet</w:t>
      </w:r>
      <w:r w:rsidRPr="009F7EA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Of</w:t>
      </w:r>
      <w:r w:rsidRPr="009F7EA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Things</w:t>
      </w:r>
      <w:r w:rsidRPr="009F7EA6">
        <w:rPr>
          <w:rFonts w:ascii="Times New Roman" w:hAnsi="Times New Roman"/>
          <w:bCs/>
          <w:i/>
          <w:sz w:val="28"/>
          <w:szCs w:val="28"/>
          <w:lang w:val="ru-RU" w:eastAsia="ru-RU"/>
        </w:rPr>
        <w:t>) «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Интернет</w:t>
      </w:r>
      <w:r w:rsidRPr="009F7EA6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вещей</w:t>
      </w:r>
      <w:r w:rsidRPr="009F7EA6">
        <w:rPr>
          <w:rFonts w:ascii="Times New Roman" w:hAnsi="Times New Roman"/>
          <w:bCs/>
          <w:i/>
          <w:sz w:val="28"/>
          <w:szCs w:val="28"/>
          <w:lang w:val="ru-RU" w:eastAsia="ru-RU"/>
        </w:rPr>
        <w:t>»</w:t>
      </w:r>
    </w:p>
    <w:p w14:paraId="11BB2A06" w14:textId="77777777" w:rsidR="00577D96" w:rsidRDefault="003644C0" w:rsidP="003644C0">
      <w:pPr>
        <w:pStyle w:val="bullet"/>
        <w:tabs>
          <w:tab w:val="clear" w:pos="360"/>
        </w:tabs>
        <w:ind w:left="425" w:hanging="425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ПО – программное обеспечение</w:t>
      </w:r>
    </w:p>
    <w:p w14:paraId="5447D98E" w14:textId="77777777" w:rsidR="00577D96" w:rsidRDefault="003644C0" w:rsidP="003644C0">
      <w:pPr>
        <w:pStyle w:val="bullet"/>
        <w:tabs>
          <w:tab w:val="clear" w:pos="360"/>
        </w:tabs>
        <w:ind w:left="425" w:hanging="425"/>
        <w:rPr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7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JSON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особая структура данных, используемая для передачи параметров</w:t>
      </w:r>
    </w:p>
    <w:p w14:paraId="63721153" w14:textId="77777777" w:rsidR="00577D96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8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ЕСПД — Единая система программной документации (ГОСТ 19)</w:t>
      </w:r>
    </w:p>
    <w:p w14:paraId="2A0F76D8" w14:textId="77777777" w:rsidR="00577D96" w:rsidRDefault="003644C0" w:rsidP="003644C0">
      <w:pPr>
        <w:pStyle w:val="bullet"/>
        <w:tabs>
          <w:tab w:val="clear" w:pos="360"/>
        </w:tabs>
        <w:ind w:left="425" w:hanging="425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9</w:t>
      </w:r>
      <w:r w:rsidRPr="003644C0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UML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(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Unified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Modeling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Language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) Унифицированный язык моделирования, применяемый при проектировании систем управления</w:t>
      </w:r>
    </w:p>
    <w:p w14:paraId="2E4F0035" w14:textId="77777777" w:rsidR="00577D96" w:rsidRDefault="00577D96">
      <w:pPr>
        <w:pStyle w:val="bullet"/>
        <w:tabs>
          <w:tab w:val="clear" w:pos="360"/>
        </w:tabs>
        <w:spacing w:line="276" w:lineRule="auto"/>
        <w:ind w:left="0" w:firstLine="709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7C7AC86" w14:textId="77777777" w:rsidR="00577D96" w:rsidRDefault="00577D96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32325E28" w14:textId="77777777" w:rsidR="00577D96" w:rsidRDefault="00577D96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152F754" w14:textId="77777777" w:rsidR="00577D96" w:rsidRDefault="003644C0">
      <w:pPr>
        <w:pStyle w:val="10"/>
        <w:spacing w:after="0" w:line="240" w:lineRule="auto"/>
        <w:jc w:val="both"/>
        <w:rPr>
          <w:b/>
          <w:bCs/>
        </w:rPr>
      </w:pPr>
      <w:bookmarkStart w:id="0" w:name="_Toc450204622"/>
      <w:bookmarkEnd w:id="0"/>
      <w:r>
        <w:br w:type="page"/>
      </w:r>
    </w:p>
    <w:p w14:paraId="76E72056" w14:textId="77777777" w:rsidR="00577D96" w:rsidRDefault="003644C0" w:rsidP="003644C0">
      <w:pPr>
        <w:pStyle w:val="-10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_RefHeading___Toc1323_3279771458"/>
      <w:bookmarkStart w:id="2" w:name="_Toc124422965"/>
      <w:bookmarkEnd w:id="1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2"/>
    </w:p>
    <w:p w14:paraId="1BD086BE" w14:textId="77777777" w:rsidR="00577D96" w:rsidRDefault="003644C0" w:rsidP="003644C0">
      <w:pPr>
        <w:pStyle w:val="-2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_RefHeading___Toc1325_3279771458"/>
      <w:bookmarkStart w:id="4" w:name="_Toc124422966"/>
      <w:bookmarkEnd w:id="3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4"/>
    </w:p>
    <w:p w14:paraId="29CDF879" w14:textId="77777777"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(ТК) «Интернет вещей» </w:t>
      </w:r>
      <w:bookmarkStart w:id="5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5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DC1FE71" w14:textId="77777777"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64B0FA3" w14:textId="77777777"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8A3D135" w14:textId="77777777"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F9DB4CB" w14:textId="77777777" w:rsidR="00577D96" w:rsidRDefault="003644C0" w:rsidP="003644C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02DC814" w14:textId="77777777" w:rsidR="00577D96" w:rsidRDefault="003644C0" w:rsidP="003644C0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6" w:name="__RefHeading___Toc1327_3279771458"/>
      <w:bookmarkStart w:id="7" w:name="_Toc78885652"/>
      <w:bookmarkStart w:id="8" w:name="_Toc124422967"/>
      <w:bookmarkEnd w:id="6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7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«Интернет вещей»</w:t>
      </w:r>
      <w:bookmarkEnd w:id="8"/>
    </w:p>
    <w:p w14:paraId="57619CAD" w14:textId="77777777" w:rsidR="00577D96" w:rsidRDefault="003644C0" w:rsidP="003644C0">
      <w:pPr>
        <w:pStyle w:val="10"/>
        <w:spacing w:after="0" w:line="36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14:paraId="56C48AE3" w14:textId="77777777" w:rsidR="00577D96" w:rsidRDefault="00577D96">
      <w:pPr>
        <w:pStyle w:val="10"/>
        <w:spacing w:after="0" w:line="240" w:lineRule="auto"/>
        <w:jc w:val="right"/>
        <w:rPr>
          <w:i/>
          <w:iCs/>
          <w:sz w:val="20"/>
          <w:szCs w:val="20"/>
        </w:rPr>
      </w:pPr>
    </w:p>
    <w:p w14:paraId="4D1111D6" w14:textId="77777777" w:rsidR="00577D96" w:rsidRDefault="003644C0">
      <w:pPr>
        <w:pStyle w:val="1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2E623BF" w14:textId="77777777" w:rsidR="00577D96" w:rsidRDefault="00577D96">
      <w:pPr>
        <w:pStyle w:val="10"/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49"/>
        <w:gridCol w:w="7629"/>
        <w:gridCol w:w="1577"/>
      </w:tblGrid>
      <w:tr w:rsidR="00577D96" w14:paraId="62D56D10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1F62A87" w14:textId="77777777" w:rsidR="00577D96" w:rsidRDefault="003644C0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BCA7C93" w14:textId="77777777" w:rsidR="00577D96" w:rsidRDefault="003644C0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19CCDF" w14:textId="77777777" w:rsidR="00577D96" w:rsidRDefault="003644C0">
            <w:pPr>
              <w:pStyle w:val="10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77D96" w14:paraId="61C1D839" w14:textId="77777777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C5E7F0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B5F5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Организация, управление и безопасность работы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54B0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D96" w14:paraId="1B6679A1" w14:textId="77777777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90FF50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7C87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66790010" w14:textId="77777777"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положения безопасной работы в общем и по отношению к производству;</w:t>
            </w:r>
          </w:p>
          <w:p w14:paraId="4B04486B" w14:textId="77777777"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Основы и принципы бережливого производства;</w:t>
            </w:r>
          </w:p>
          <w:p w14:paraId="7E5B0C35" w14:textId="77777777"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Назначение, принципы применения, ухода и технического обслуживания всего оборудования и материалов, а также их влияния на безопасность;</w:t>
            </w:r>
          </w:p>
          <w:p w14:paraId="05F03735" w14:textId="77777777"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>Принципы экологичности и безопасности и их применение в успешном хозяйствовании в рабочей среде;</w:t>
            </w:r>
          </w:p>
          <w:p w14:paraId="6B8299BC" w14:textId="77777777"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командной работы и их применение;</w:t>
            </w:r>
          </w:p>
          <w:p w14:paraId="0C50A4F4" w14:textId="77777777"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Персональные навыки, сильные стороны и потребности, относящиеся к ролям, обязанностям и обязательствам в отношении других людей и коллективно;</w:t>
            </w:r>
          </w:p>
          <w:p w14:paraId="0CD4EE99" w14:textId="77777777" w:rsidR="00577D96" w:rsidRDefault="003644C0">
            <w:pPr>
              <w:pStyle w:val="10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Параметры деятельности, подлежащие планированию.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221C5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 w14:paraId="1AA7FAE5" w14:textId="77777777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54E104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33E3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675878B5" w14:textId="77777777"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и поддерживать безопасную, аккуратную и эффективную рабочую зону;</w:t>
            </w:r>
          </w:p>
          <w:p w14:paraId="481BB183" w14:textId="77777777"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себя для текущих задач, в том числе в отношении полного здоровья и безопасности;</w:t>
            </w:r>
          </w:p>
          <w:p w14:paraId="6975CECC" w14:textId="77777777"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Составлять график работы для обеспечения максимальной эффективности и минимизации сбоев;</w:t>
            </w:r>
          </w:p>
          <w:p w14:paraId="678B4AA3" w14:textId="77777777"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Выбрать и использовать все оборудование и материалы безопасно и в соответствии с инструкциями производителя;</w:t>
            </w:r>
          </w:p>
          <w:p w14:paraId="65BB49F2" w14:textId="77777777"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Придерживаться или превышать стандарты охраны здоровья и безопасности, применяемые к окружающей среде, оборудованию и материалам;</w:t>
            </w:r>
          </w:p>
          <w:p w14:paraId="5D10B6FB" w14:textId="77777777"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Восстанавливать рабочее место в соответствующее состояние и порядок;</w:t>
            </w:r>
          </w:p>
          <w:p w14:paraId="6548B4DD" w14:textId="77777777"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Вносить вклад в командную производительность как в целом, так и в частности;</w:t>
            </w:r>
          </w:p>
          <w:p w14:paraId="314F81E4" w14:textId="77777777" w:rsidR="00577D96" w:rsidRDefault="003644C0">
            <w:pPr>
              <w:pStyle w:val="10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Получать и обеспечивать обратную связь и поддержку, работая в команде.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6C81E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 w14:paraId="24E7555E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50EE6C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66CB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Коммуникативные и межличностные навыки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777B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77D96" w14:paraId="019F1855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C2CD04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F270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2D448051" w14:textId="77777777"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Область применения и назначение документации и публикаций как в бумажном виде, так и на основе электронных форм;</w:t>
            </w:r>
          </w:p>
          <w:p w14:paraId="37FB5DCC" w14:textId="77777777"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Технический язык, связанный с профессиональным навыком и технологией;</w:t>
            </w:r>
          </w:p>
          <w:p w14:paraId="414A21B1" w14:textId="77777777"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Стандарты, требуемые для рутинной отчетности и исключений в устной, письменной и электронной форме;</w:t>
            </w:r>
          </w:p>
          <w:p w14:paraId="53FB612F" w14:textId="77777777"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>Требуемые стандарты для общения с клиентами, членами команды и другими людьми;</w:t>
            </w:r>
          </w:p>
          <w:p w14:paraId="6DCC38C4" w14:textId="77777777" w:rsidR="00577D96" w:rsidRDefault="003644C0">
            <w:pPr>
              <w:pStyle w:val="10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Цели и методы для поддержания и представления отчетности, включая финансовую.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983C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 w14:paraId="1B0FFA93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7522E2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262C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286D44C5" w14:textId="77777777"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Читать, интерпретировать и извлекать технические данные и инструкции из документации в любом доступном формате;</w:t>
            </w:r>
          </w:p>
          <w:p w14:paraId="02F40ACB" w14:textId="77777777"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Производить необходимые исследования для решения проблем и непрерывного профессионального развития;</w:t>
            </w:r>
          </w:p>
          <w:p w14:paraId="674EBD53" w14:textId="77777777"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Использовать устные, письменные и электронных средства коммуникации для обеспечения ясности, эффективности и результативности;</w:t>
            </w:r>
          </w:p>
          <w:p w14:paraId="52C2001B" w14:textId="77777777"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Использовать стандартный набор коммуникационных технологий;</w:t>
            </w:r>
          </w:p>
          <w:p w14:paraId="778AEC50" w14:textId="77777777"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Обсуждать сложные технические принципы и приложения с другими людьми;</w:t>
            </w:r>
          </w:p>
          <w:p w14:paraId="2798B778" w14:textId="77777777"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Пояснять сложные технические принципы и приложения для неспециалистов;</w:t>
            </w:r>
          </w:p>
          <w:p w14:paraId="28C33A8E" w14:textId="77777777"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Готовить полноценные отчёты и отвечать на возникающие вопросы;</w:t>
            </w:r>
          </w:p>
          <w:p w14:paraId="64AA29C2" w14:textId="77777777"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Отвечать на запросы заказчиков как в личном общении, так и опосредованно;</w:t>
            </w:r>
          </w:p>
          <w:p w14:paraId="6F10DEF3" w14:textId="77777777" w:rsidR="00577D96" w:rsidRDefault="003644C0">
            <w:pPr>
              <w:pStyle w:val="10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Организовать сбор информации и подготовить документацию в соответствии с требованиями заказчиков.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0A8F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 w14:paraId="7DAB3577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0C9F29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C5DB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 описание решения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33DB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77D96" w14:paraId="1B81F9D5" w14:textId="77777777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2F1F6D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628E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63329FC6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организации работы над проектом;</w:t>
            </w:r>
          </w:p>
          <w:p w14:paraId="282865FE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Суть и форматы проектных спецификаций;</w:t>
            </w:r>
          </w:p>
          <w:p w14:paraId="30DD8CCD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Основания и критерии, по которым будет оцениваться выполненный проек</w:t>
            </w:r>
            <w:r>
              <w:t>т;</w:t>
            </w:r>
          </w:p>
          <w:p w14:paraId="3E6F71E9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способы применения конструкций и сборки механических, электрических и электронных систем, а также их стандартов и их документации;</w:t>
            </w:r>
          </w:p>
          <w:p w14:paraId="5471BE87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методы организации работы, контроля и управления по отношению к продукту;</w:t>
            </w:r>
          </w:p>
          <w:p w14:paraId="2AA71471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Парадигмы интернета вещей;</w:t>
            </w:r>
          </w:p>
          <w:p w14:paraId="66C7ECE5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>Референтная модель и базовые бизнес-модели;</w:t>
            </w:r>
          </w:p>
          <w:p w14:paraId="1ED7EFB9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Тренды (конвергенция технологий);</w:t>
            </w:r>
          </w:p>
          <w:p w14:paraId="5D146093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Что такое киберфизические системы и четвертая индустриальная революция;</w:t>
            </w:r>
          </w:p>
          <w:p w14:paraId="71C9D578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Рыночные перспективы, драйвы и шаблоны использования.</w:t>
            </w:r>
          </w:p>
          <w:p w14:paraId="670F5646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Онтология и семантика Интернета вещей;</w:t>
            </w:r>
          </w:p>
          <w:p w14:paraId="526DBB08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Коммутационная модель и протоколы обмена данными;</w:t>
            </w:r>
          </w:p>
          <w:p w14:paraId="56AD088F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Основы проектирования киберфизических систем;</w:t>
            </w:r>
          </w:p>
          <w:p w14:paraId="472E29F2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Применение методов имитационного моделирования для оценки проекта;</w:t>
            </w:r>
          </w:p>
          <w:p w14:paraId="510BF424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Угрозы и способы обеспечения безопасности приложений интернета вещей;</w:t>
            </w:r>
          </w:p>
          <w:p w14:paraId="52A1F101" w14:textId="77777777" w:rsidR="00577D96" w:rsidRDefault="003644C0">
            <w:pPr>
              <w:pStyle w:val="10"/>
              <w:widowControl w:val="0"/>
              <w:numPr>
                <w:ilvl w:val="0"/>
                <w:numId w:val="4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организации межмашинного и человека-машинного взаимодействия, создания соответствующих интерфейсов.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8ABB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 w14:paraId="6A91CCA6" w14:textId="77777777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5A284F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46EC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51B2BEF9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материалы обсуждений или спецификации для определения требуемых рабочих характеристик системы;</w:t>
            </w:r>
          </w:p>
          <w:p w14:paraId="51553E62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Выявлять области неопределенности в результатах обсуждений или спецификациях;</w:t>
            </w:r>
          </w:p>
          <w:p w14:paraId="4E470CF8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условия и характеристики окружения, в котором система должна работать;</w:t>
            </w:r>
          </w:p>
          <w:p w14:paraId="16C957FE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требования к оборудованию для обеспечения работоспособности системы;</w:t>
            </w:r>
          </w:p>
          <w:p w14:paraId="45417334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характеристики системы, которые обязательно должны быть соблюдены;</w:t>
            </w:r>
          </w:p>
          <w:p w14:paraId="7AED7A1D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предельные характеристики, выход за которые не является допустимым;</w:t>
            </w:r>
          </w:p>
          <w:p w14:paraId="03729DC7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желательные характеристики;</w:t>
            </w:r>
          </w:p>
          <w:p w14:paraId="5F1B9CDB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имеющиеся ресурсы и принять решение об их распределении и использовании;</w:t>
            </w:r>
          </w:p>
          <w:p w14:paraId="415D54ED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составляющие, необходимые для функционирования системы и порядок их взаимодействия;</w:t>
            </w:r>
          </w:p>
          <w:p w14:paraId="348FD9FF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необходимый набор данных и порядок обмена ими;</w:t>
            </w:r>
          </w:p>
          <w:p w14:paraId="0DAAD392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>Определять и использовать способы визуализации данных, включая создание веб-страниц приложений;</w:t>
            </w:r>
          </w:p>
          <w:p w14:paraId="6D8349E6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Выявлять и оценивать варианты для подбора, закупки и производства материалов, комплектующих, оборудования и программного обеспечения, необходимых для выполнения задания;</w:t>
            </w:r>
          </w:p>
          <w:p w14:paraId="60B6EFCB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Документировать принимаемые по проекту решения на основе принятых деловых принципов и других важных факторов, таких как охрана здоровья и безопасность;</w:t>
            </w:r>
          </w:p>
          <w:p w14:paraId="651A26AB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документации по организации работ и контролю из выполнения;</w:t>
            </w:r>
          </w:p>
          <w:p w14:paraId="374A6BDA" w14:textId="77777777" w:rsidR="00577D96" w:rsidRDefault="003644C0">
            <w:pPr>
              <w:pStyle w:val="10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Завершить этап проектирования в соответствии с требованиями по цели, затратам и времени.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85C18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 w14:paraId="233338FF" w14:textId="77777777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64E487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0249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 подключения и управления оборудованием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6C14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77D96" w14:paraId="56E3FAD5" w14:textId="77777777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1E60AE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FEF71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2041A230" w14:textId="77777777" w:rsidR="00577D96" w:rsidRDefault="003644C0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Концепции технологий интернета вещей;</w:t>
            </w:r>
          </w:p>
          <w:p w14:paraId="10F7C0A4" w14:textId="77777777" w:rsidR="00577D96" w:rsidRDefault="003644C0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организации взаимодействий между связанными устройствами;</w:t>
            </w:r>
          </w:p>
          <w:p w14:paraId="0BA605B5" w14:textId="77777777" w:rsidR="00577D96" w:rsidRDefault="003644C0">
            <w:pPr>
              <w:pStyle w:val="10"/>
              <w:widowControl w:val="0"/>
              <w:numPr>
                <w:ilvl w:val="0"/>
                <w:numId w:val="10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оптимального и надежного хранения и преобразования данных, а также обеспечения быстрого и удобного к ним доступа;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5B815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 w14:paraId="795FA546" w14:textId="77777777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1AAB4E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6E5C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43D87A8B" w14:textId="77777777"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связь между устройствами и платформой Интернета вещей;</w:t>
            </w:r>
          </w:p>
          <w:p w14:paraId="62E1FD09" w14:textId="77777777"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сбор и обработку данных, необходимых для функционирования системы;</w:t>
            </w:r>
          </w:p>
          <w:p w14:paraId="12B53A9C" w14:textId="77777777"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Выполнить монтаж на объекте и подключение </w:t>
            </w:r>
            <w:r w:rsidR="00A90D51">
              <w:rPr>
                <w:sz w:val="28"/>
                <w:szCs w:val="28"/>
              </w:rPr>
              <w:t>необходимых источников,</w:t>
            </w:r>
            <w:r>
              <w:rPr>
                <w:sz w:val="28"/>
                <w:szCs w:val="28"/>
              </w:rPr>
              <w:t xml:space="preserve"> данных и объектов управления;</w:t>
            </w:r>
          </w:p>
          <w:p w14:paraId="4D961B35" w14:textId="77777777"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Установить, настроить и сделать все необходимые физические и программные корректировки, необходимые для эффективного функционирования системы;</w:t>
            </w:r>
          </w:p>
          <w:p w14:paraId="129EA45C" w14:textId="77777777"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получение необходимых данных и процедуры их хранения, обработки, анализа, в том числе с использованием технологий Data Mining, </w:t>
            </w:r>
            <w:proofErr w:type="spellStart"/>
            <w:r>
              <w:rPr>
                <w:sz w:val="28"/>
                <w:szCs w:val="28"/>
              </w:rPr>
              <w:t>Pattern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Recognition</w:t>
            </w:r>
            <w:proofErr w:type="spellEnd"/>
            <w:r>
              <w:rPr>
                <w:sz w:val="28"/>
                <w:szCs w:val="28"/>
              </w:rPr>
              <w:t>, Machine Learning, Big Data и прочими;</w:t>
            </w:r>
          </w:p>
          <w:p w14:paraId="6B142AAC" w14:textId="77777777"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Установить и использовать программное обеспечение от производителя;</w:t>
            </w:r>
          </w:p>
          <w:p w14:paraId="7FB5ECBC" w14:textId="77777777"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аналитические методы для поиска неисправностей; найти ошибки в работе системы с использованием соответствующих аналитических методов;</w:t>
            </w:r>
          </w:p>
          <w:p w14:paraId="0147EA00" w14:textId="77777777"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необходимые настройки системы для корректировки неисправностей и ремонта;</w:t>
            </w:r>
          </w:p>
          <w:p w14:paraId="3EE8C5A9" w14:textId="77777777"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и сделать настройку параметров датчиков;</w:t>
            </w:r>
          </w:p>
          <w:p w14:paraId="02F3BF10" w14:textId="77777777"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настройку параметров исполнительный устройств;</w:t>
            </w:r>
          </w:p>
          <w:p w14:paraId="5BF57F82" w14:textId="77777777" w:rsidR="00577D96" w:rsidRDefault="003644C0">
            <w:pPr>
              <w:pStyle w:val="10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тестовый запуск отдельных модулей приложения и обеспечить проверку полной функциональности.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8EFE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 w14:paraId="372B92A4" w14:textId="77777777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546A22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965B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Описание модели данных решения и выполнение анализа получаемых данных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D1281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77D96" w14:paraId="0B2AA01E" w14:textId="77777777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A564C3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55BE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3341501D" w14:textId="77777777"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сбора, обработки и хранения данных;</w:t>
            </w:r>
          </w:p>
          <w:p w14:paraId="6BAB2633" w14:textId="77777777"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проектирования структур данных;</w:t>
            </w:r>
          </w:p>
          <w:p w14:paraId="1FE55F2D" w14:textId="77777777"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Структурное, и событийное программирование;</w:t>
            </w:r>
          </w:p>
          <w:p w14:paraId="3D810383" w14:textId="77777777" w:rsidR="00577D96" w:rsidRDefault="003644C0">
            <w:pPr>
              <w:pStyle w:val="10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разделения прав доступа к информации и возможностям обработки данных.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07AFB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 w14:paraId="60AD8C40" w14:textId="77777777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4D4376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F849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6A3ECA14" w14:textId="77777777" w:rsidR="00577D96" w:rsidRDefault="003644C0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Разрабатывать приложения сбора, обработки и хранения данных с использованием платформы интернета вещей;</w:t>
            </w:r>
          </w:p>
          <w:p w14:paraId="05DB5F00" w14:textId="77777777" w:rsidR="00577D96" w:rsidRDefault="003644C0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Структурировать поступающие данные;</w:t>
            </w:r>
          </w:p>
          <w:p w14:paraId="4BD82E88" w14:textId="77777777" w:rsidR="00577D96" w:rsidRDefault="003644C0">
            <w:pPr>
              <w:pStyle w:val="10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логику приложения в соответствии с описанием ролевых моделей.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05B3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 w14:paraId="4F00C9A8" w14:textId="77777777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EA667C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B130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интерфейса мониторинга и управления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47F1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77D96" w14:paraId="2AA699EE" w14:textId="77777777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451B74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20C9" w14:textId="77777777" w:rsidR="00577D96" w:rsidRDefault="003644C0" w:rsidP="00A90D51">
            <w:pPr>
              <w:pStyle w:val="10"/>
              <w:widowControl w:val="0"/>
              <w:spacing w:after="0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21658B60" w14:textId="77777777" w:rsidR="00577D96" w:rsidRDefault="003644C0" w:rsidP="00A90D51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проектирования графического пользовательского интерфейса в системах сбора и анализа данных, в том числе с использованием анимации, технологий виртуальной и дополненной реальности;</w:t>
            </w:r>
          </w:p>
          <w:p w14:paraId="4FA098DF" w14:textId="77777777" w:rsidR="00577D96" w:rsidRDefault="003644C0" w:rsidP="00A90D51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анализа данных, способы извлечений из них </w:t>
            </w:r>
            <w:r>
              <w:rPr>
                <w:sz w:val="28"/>
                <w:szCs w:val="28"/>
              </w:rPr>
              <w:lastRenderedPageBreak/>
              <w:t>информации, построения и валидации моделей;</w:t>
            </w:r>
          </w:p>
          <w:p w14:paraId="5F15894A" w14:textId="77777777" w:rsidR="00577D96" w:rsidRDefault="003644C0" w:rsidP="00A90D51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решения, позволяющие предиктивных задач DAD (Discover/Access/</w:t>
            </w:r>
            <w:proofErr w:type="spellStart"/>
            <w:r>
              <w:rPr>
                <w:sz w:val="28"/>
                <w:szCs w:val="28"/>
              </w:rPr>
              <w:t>Distill</w:t>
            </w:r>
            <w:proofErr w:type="spellEnd"/>
            <w:r>
              <w:rPr>
                <w:sz w:val="28"/>
                <w:szCs w:val="28"/>
              </w:rPr>
              <w:t xml:space="preserve"> – обнаружение/доступ/извлечение);</w:t>
            </w:r>
          </w:p>
          <w:p w14:paraId="5840B366" w14:textId="77777777" w:rsidR="00577D96" w:rsidRDefault="003644C0" w:rsidP="00A90D51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анализа данных бизнес-процессов с целью выполнения экономических прогнозов или принятия управленческих решений;</w:t>
            </w:r>
          </w:p>
          <w:p w14:paraId="452F2FE3" w14:textId="77777777" w:rsidR="00577D96" w:rsidRDefault="003644C0" w:rsidP="00A90D51">
            <w:pPr>
              <w:pStyle w:val="10"/>
              <w:widowControl w:val="0"/>
              <w:numPr>
                <w:ilvl w:val="0"/>
                <w:numId w:val="14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создания алгоритмов, автоматизирующих их обработку на основе технологий искусственного интеллекта.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FD85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 w14:paraId="7140F9D4" w14:textId="77777777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6C054B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F32D" w14:textId="77777777" w:rsidR="00577D96" w:rsidRDefault="003644C0" w:rsidP="00A90D51">
            <w:pPr>
              <w:pStyle w:val="10"/>
              <w:widowControl w:val="0"/>
              <w:spacing w:after="0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4B64D286" w14:textId="77777777" w:rsidR="00577D96" w:rsidRDefault="003644C0" w:rsidP="00A90D51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системы анализа данных с целью выполнения прогнозов и принятия решений;</w:t>
            </w:r>
          </w:p>
          <w:p w14:paraId="75ED3BF6" w14:textId="77777777" w:rsidR="00577D96" w:rsidRDefault="003644C0" w:rsidP="00A90D51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визуализацию данных с использованием текстовых, табличных и графических методов представления информации;</w:t>
            </w:r>
          </w:p>
          <w:p w14:paraId="2922520A" w14:textId="77777777" w:rsidR="00577D96" w:rsidRDefault="003644C0" w:rsidP="00A90D51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технологии анимации, дополненной и виртуальной реальности при необходимости повышения эффективности представления данных в соответствии с потребностями решаемых производственных задач;</w:t>
            </w:r>
          </w:p>
          <w:p w14:paraId="24B22546" w14:textId="77777777" w:rsidR="00577D96" w:rsidRDefault="003644C0" w:rsidP="00A90D51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Подбирать оптимальный вариант представления данных для удобства восприятия при выполнении конкретных производственных задач;</w:t>
            </w:r>
          </w:p>
          <w:p w14:paraId="614CA786" w14:textId="77777777" w:rsidR="00577D96" w:rsidRDefault="003644C0" w:rsidP="00A90D51">
            <w:pPr>
              <w:pStyle w:val="10"/>
              <w:widowControl w:val="0"/>
              <w:numPr>
                <w:ilvl w:val="0"/>
                <w:numId w:val="1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алгоритмы обработки данных на основе искусственного интеллекта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A941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 w14:paraId="6ABE0D60" w14:textId="77777777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BD2456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EDDB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Тестирование и отладка решения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B2A3" w14:textId="77777777" w:rsidR="00577D96" w:rsidRDefault="003644C0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77D96" w14:paraId="4BEF5DAE" w14:textId="77777777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1406E0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8189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056E4D86" w14:textId="77777777" w:rsidR="00577D96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методы испытаний оборудования и систем;</w:t>
            </w:r>
          </w:p>
          <w:p w14:paraId="73A0BE9B" w14:textId="77777777" w:rsidR="00577D96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методы для проведения тестовых операций;</w:t>
            </w:r>
          </w:p>
          <w:p w14:paraId="78BD3199" w14:textId="77777777" w:rsidR="00577D96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Масштабы и пределы используемых технологий и методов;</w:t>
            </w:r>
          </w:p>
          <w:p w14:paraId="0D24AD00" w14:textId="77777777" w:rsidR="00577D96" w:rsidRDefault="003644C0">
            <w:pPr>
              <w:pStyle w:val="10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Возможности и варианты постепенных и / или радикальных изменений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D9A90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77D96" w14:paraId="291CBCC9" w14:textId="77777777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E9AE1C" w14:textId="77777777" w:rsidR="00577D96" w:rsidRDefault="00577D96">
            <w:pPr>
              <w:pStyle w:val="10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301A" w14:textId="77777777" w:rsidR="00577D96" w:rsidRDefault="003644C0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7C473DAB" w14:textId="77777777"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Проверить каждую часть системы на основе принятых </w:t>
            </w:r>
            <w:r>
              <w:rPr>
                <w:sz w:val="28"/>
                <w:szCs w:val="28"/>
              </w:rPr>
              <w:lastRenderedPageBreak/>
              <w:t>критериев выполнения операций;</w:t>
            </w:r>
          </w:p>
          <w:p w14:paraId="5415BC6F" w14:textId="77777777"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общую функциональность системы на основе согласованных операционных критериев;</w:t>
            </w:r>
          </w:p>
          <w:p w14:paraId="60EADD24" w14:textId="77777777"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Оптимизировать функционирование каждой части системы и системы в целом на основе анализа, решения проблем и последовательного улучшения;</w:t>
            </w:r>
          </w:p>
          <w:p w14:paraId="2D32A0B8" w14:textId="77777777"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заключительный тестовый прогон для окончательной приёмки системы;</w:t>
            </w:r>
          </w:p>
          <w:p w14:paraId="0A4C893D" w14:textId="77777777"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обзор каждой части процесса проектирования, изготовления, монтажа и эксплуатации, в отношении установленных критериев, включая точность, согласованность, время и стоимость;</w:t>
            </w:r>
          </w:p>
          <w:p w14:paraId="3539AD32" w14:textId="77777777"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Убедиться в том, что все аспекты стадии проектирования соответствуют требуемым отраслевым стандартам;</w:t>
            </w:r>
          </w:p>
          <w:p w14:paraId="00B62E4F" w14:textId="77777777"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Доработать и представить портфолио заказчику, чтобы портфолио включало всю необходимую документацию, необходимую в деловом взаимодействии;</w:t>
            </w:r>
          </w:p>
          <w:p w14:paraId="681B49B0" w14:textId="77777777" w:rsidR="00577D96" w:rsidRDefault="003644C0">
            <w:pPr>
              <w:pStyle w:val="10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систему, ее техническую документации и свое портфолио клиенту и ответить на вопросы.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DF98" w14:textId="77777777" w:rsidR="00577D96" w:rsidRDefault="00577D96">
            <w:pPr>
              <w:pStyle w:val="10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4E833A85" w14:textId="77777777" w:rsidR="00577D96" w:rsidRDefault="00577D96">
      <w:pPr>
        <w:pStyle w:val="aff0"/>
        <w:rPr>
          <w:b/>
          <w:i/>
          <w:sz w:val="28"/>
          <w:szCs w:val="28"/>
          <w:vertAlign w:val="subscript"/>
        </w:rPr>
      </w:pPr>
    </w:p>
    <w:p w14:paraId="1B68CF71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1EEAF4B3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36BA37EB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20FFF163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15DC3397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3BB3EC6A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00818012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031AD2B0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37115A7E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2FC96DB9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5D832A8C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0C041C9F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14CAB87C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401433C8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6213451D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184F51FD" w14:textId="77777777" w:rsidR="00A90D51" w:rsidRDefault="00A90D51">
      <w:pPr>
        <w:pStyle w:val="aff0"/>
        <w:rPr>
          <w:b/>
          <w:i/>
          <w:sz w:val="28"/>
          <w:szCs w:val="28"/>
          <w:vertAlign w:val="subscript"/>
        </w:rPr>
      </w:pPr>
    </w:p>
    <w:p w14:paraId="36091254" w14:textId="77777777" w:rsidR="00577D96" w:rsidRDefault="003644C0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9" w:name="__RefHeading___Toc1329_3279771458"/>
      <w:bookmarkStart w:id="10" w:name="_Toc124422968"/>
      <w:bookmarkStart w:id="11" w:name="_Toc78885655"/>
      <w:bookmarkEnd w:id="9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10"/>
      <w:bookmarkEnd w:id="11"/>
    </w:p>
    <w:p w14:paraId="1510FBEE" w14:textId="77777777" w:rsidR="00577D96" w:rsidRDefault="003644C0">
      <w:pPr>
        <w:pStyle w:val="af0"/>
        <w:widowControl/>
        <w:spacing w:line="276" w:lineRule="auto"/>
        <w:ind w:firstLine="51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79DA404" w14:textId="77777777" w:rsidR="00577D96" w:rsidRDefault="003644C0">
      <w:pPr>
        <w:pStyle w:val="af0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5A9FD08" w14:textId="77777777" w:rsidR="00577D96" w:rsidRDefault="003644C0">
      <w:pPr>
        <w:pStyle w:val="af0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ff"/>
        <w:tblW w:w="4402" w:type="pct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256"/>
        <w:gridCol w:w="1378"/>
        <w:gridCol w:w="1340"/>
        <w:gridCol w:w="1506"/>
        <w:gridCol w:w="1407"/>
        <w:gridCol w:w="1593"/>
      </w:tblGrid>
      <w:tr w:rsidR="00577D96" w14:paraId="33E02E60" w14:textId="77777777" w:rsidTr="00A90D51">
        <w:trPr>
          <w:trHeight w:val="1167"/>
          <w:jc w:val="center"/>
        </w:trPr>
        <w:tc>
          <w:tcPr>
            <w:tcW w:w="7083" w:type="dxa"/>
            <w:gridSpan w:val="6"/>
            <w:shd w:val="clear" w:color="auto" w:fill="92D050"/>
            <w:vAlign w:val="center"/>
          </w:tcPr>
          <w:p w14:paraId="655CCBA2" w14:textId="77777777" w:rsidR="00A90D51" w:rsidRDefault="00A90D51">
            <w:pPr>
              <w:pStyle w:val="aff0"/>
              <w:rPr>
                <w:b/>
                <w:i/>
                <w:sz w:val="28"/>
                <w:szCs w:val="28"/>
                <w:vertAlign w:val="subscript"/>
              </w:rPr>
            </w:pPr>
          </w:p>
          <w:p w14:paraId="33FCFABE" w14:textId="77777777" w:rsidR="00577D96" w:rsidRDefault="00A90D51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</w:t>
            </w:r>
            <w:r w:rsidR="003644C0">
              <w:rPr>
                <w:rFonts w:eastAsia="Times New Roman"/>
                <w:b/>
                <w:sz w:val="22"/>
                <w:szCs w:val="22"/>
              </w:rPr>
              <w:t>ритерий/Модуль</w:t>
            </w:r>
          </w:p>
        </w:tc>
        <w:tc>
          <w:tcPr>
            <w:tcW w:w="1593" w:type="dxa"/>
            <w:shd w:val="clear" w:color="auto" w:fill="92D050"/>
            <w:vAlign w:val="center"/>
          </w:tcPr>
          <w:p w14:paraId="0B2C0C4A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77D96" w14:paraId="573090A6" w14:textId="77777777" w:rsidTr="00A90D51">
        <w:trPr>
          <w:trHeight w:val="50"/>
          <w:jc w:val="center"/>
        </w:trPr>
        <w:tc>
          <w:tcPr>
            <w:tcW w:w="1196" w:type="dxa"/>
            <w:vMerge w:val="restart"/>
            <w:shd w:val="clear" w:color="auto" w:fill="92D050"/>
            <w:vAlign w:val="center"/>
          </w:tcPr>
          <w:p w14:paraId="3A5FFB42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6" w:type="dxa"/>
            <w:shd w:val="clear" w:color="auto" w:fill="92D050"/>
            <w:vAlign w:val="center"/>
          </w:tcPr>
          <w:p w14:paraId="0F36D96A" w14:textId="77777777" w:rsidR="00577D96" w:rsidRDefault="00577D96">
            <w:pPr>
              <w:pStyle w:val="10"/>
              <w:widowControl w:val="0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78" w:type="dxa"/>
            <w:shd w:val="clear" w:color="auto" w:fill="00B050"/>
            <w:vAlign w:val="center"/>
          </w:tcPr>
          <w:p w14:paraId="463F6118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340" w:type="dxa"/>
            <w:shd w:val="clear" w:color="auto" w:fill="00B050"/>
            <w:vAlign w:val="center"/>
          </w:tcPr>
          <w:p w14:paraId="087CA84B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506" w:type="dxa"/>
            <w:shd w:val="clear" w:color="auto" w:fill="00B050"/>
            <w:vAlign w:val="center"/>
          </w:tcPr>
          <w:p w14:paraId="3150FF2B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407" w:type="dxa"/>
            <w:shd w:val="clear" w:color="auto" w:fill="00B050"/>
            <w:vAlign w:val="center"/>
          </w:tcPr>
          <w:p w14:paraId="0B59D7C3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593" w:type="dxa"/>
            <w:shd w:val="clear" w:color="auto" w:fill="00B050"/>
            <w:vAlign w:val="center"/>
          </w:tcPr>
          <w:p w14:paraId="10B6FDBA" w14:textId="77777777" w:rsidR="00577D96" w:rsidRDefault="00577D96">
            <w:pPr>
              <w:pStyle w:val="10"/>
              <w:widowControl w:val="0"/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77D96" w14:paraId="6C29C25F" w14:textId="77777777" w:rsidTr="00A90D51">
        <w:trPr>
          <w:trHeight w:val="50"/>
          <w:jc w:val="center"/>
        </w:trPr>
        <w:tc>
          <w:tcPr>
            <w:tcW w:w="1196" w:type="dxa"/>
            <w:vMerge/>
            <w:shd w:val="clear" w:color="auto" w:fill="92D050"/>
            <w:vAlign w:val="center"/>
          </w:tcPr>
          <w:p w14:paraId="7D2A2677" w14:textId="77777777"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14:paraId="55128E3A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378" w:type="dxa"/>
            <w:vAlign w:val="center"/>
          </w:tcPr>
          <w:p w14:paraId="43E72F98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40" w:type="dxa"/>
            <w:vAlign w:val="center"/>
          </w:tcPr>
          <w:p w14:paraId="1719C2F9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06" w:type="dxa"/>
            <w:vAlign w:val="center"/>
          </w:tcPr>
          <w:p w14:paraId="52597B62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7" w:type="dxa"/>
            <w:vAlign w:val="center"/>
          </w:tcPr>
          <w:p w14:paraId="4DDF4FE5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B08D03F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577D96" w14:paraId="544C015A" w14:textId="77777777" w:rsidTr="00A90D51">
        <w:trPr>
          <w:trHeight w:val="50"/>
          <w:jc w:val="center"/>
        </w:trPr>
        <w:tc>
          <w:tcPr>
            <w:tcW w:w="1196" w:type="dxa"/>
            <w:vMerge/>
            <w:shd w:val="clear" w:color="auto" w:fill="92D050"/>
            <w:vAlign w:val="center"/>
          </w:tcPr>
          <w:p w14:paraId="1912AD47" w14:textId="77777777"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14:paraId="7C8E2C85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378" w:type="dxa"/>
            <w:vAlign w:val="center"/>
          </w:tcPr>
          <w:p w14:paraId="754EDF34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40" w:type="dxa"/>
            <w:vAlign w:val="center"/>
          </w:tcPr>
          <w:p w14:paraId="6DD5B584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06" w:type="dxa"/>
            <w:vAlign w:val="center"/>
          </w:tcPr>
          <w:p w14:paraId="3AA16AE3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07" w:type="dxa"/>
            <w:vAlign w:val="center"/>
          </w:tcPr>
          <w:p w14:paraId="5D8E4986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6A78953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577D96" w14:paraId="3E4F207C" w14:textId="77777777" w:rsidTr="00A90D51">
        <w:trPr>
          <w:trHeight w:val="50"/>
          <w:jc w:val="center"/>
        </w:trPr>
        <w:tc>
          <w:tcPr>
            <w:tcW w:w="1196" w:type="dxa"/>
            <w:vMerge/>
            <w:shd w:val="clear" w:color="auto" w:fill="92D050"/>
            <w:vAlign w:val="center"/>
          </w:tcPr>
          <w:p w14:paraId="02DCCF7D" w14:textId="77777777"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14:paraId="6C109033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378" w:type="dxa"/>
            <w:vAlign w:val="center"/>
          </w:tcPr>
          <w:p w14:paraId="5278F1A9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340" w:type="dxa"/>
            <w:vAlign w:val="center"/>
          </w:tcPr>
          <w:p w14:paraId="04DBB7FD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06" w:type="dxa"/>
            <w:vAlign w:val="center"/>
          </w:tcPr>
          <w:p w14:paraId="7C2E2558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07" w:type="dxa"/>
            <w:vAlign w:val="center"/>
          </w:tcPr>
          <w:p w14:paraId="115BA944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47958C5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</w:tr>
      <w:tr w:rsidR="00577D96" w14:paraId="074B7F76" w14:textId="77777777" w:rsidTr="00A90D51">
        <w:trPr>
          <w:trHeight w:val="50"/>
          <w:jc w:val="center"/>
        </w:trPr>
        <w:tc>
          <w:tcPr>
            <w:tcW w:w="1196" w:type="dxa"/>
            <w:vMerge/>
            <w:shd w:val="clear" w:color="auto" w:fill="92D050"/>
            <w:vAlign w:val="center"/>
          </w:tcPr>
          <w:p w14:paraId="7C9E013F" w14:textId="77777777"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14:paraId="54A2C3AC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378" w:type="dxa"/>
            <w:vAlign w:val="center"/>
          </w:tcPr>
          <w:p w14:paraId="03398C02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40" w:type="dxa"/>
            <w:vAlign w:val="center"/>
          </w:tcPr>
          <w:p w14:paraId="51BCD921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06" w:type="dxa"/>
            <w:vAlign w:val="center"/>
          </w:tcPr>
          <w:p w14:paraId="54E2ADDE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07" w:type="dxa"/>
            <w:vAlign w:val="center"/>
          </w:tcPr>
          <w:p w14:paraId="1734F731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65FBC899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577D96" w14:paraId="211952FD" w14:textId="77777777" w:rsidTr="00A90D51">
        <w:trPr>
          <w:trHeight w:val="50"/>
          <w:jc w:val="center"/>
        </w:trPr>
        <w:tc>
          <w:tcPr>
            <w:tcW w:w="1196" w:type="dxa"/>
            <w:vMerge/>
            <w:shd w:val="clear" w:color="auto" w:fill="92D050"/>
            <w:vAlign w:val="center"/>
          </w:tcPr>
          <w:p w14:paraId="7665783A" w14:textId="77777777"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14:paraId="2DC24946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378" w:type="dxa"/>
            <w:vAlign w:val="center"/>
          </w:tcPr>
          <w:p w14:paraId="1181D42E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40" w:type="dxa"/>
            <w:vAlign w:val="center"/>
          </w:tcPr>
          <w:p w14:paraId="3CB5A2B5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06" w:type="dxa"/>
            <w:vAlign w:val="center"/>
          </w:tcPr>
          <w:p w14:paraId="1F2FC3DC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407" w:type="dxa"/>
            <w:vAlign w:val="center"/>
          </w:tcPr>
          <w:p w14:paraId="06799B0E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23E0A2F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4</w:t>
            </w:r>
          </w:p>
        </w:tc>
      </w:tr>
      <w:tr w:rsidR="00577D96" w14:paraId="2CB06B43" w14:textId="77777777" w:rsidTr="00A90D51">
        <w:trPr>
          <w:trHeight w:val="50"/>
          <w:jc w:val="center"/>
        </w:trPr>
        <w:tc>
          <w:tcPr>
            <w:tcW w:w="1196" w:type="dxa"/>
            <w:vMerge/>
            <w:shd w:val="clear" w:color="auto" w:fill="92D050"/>
            <w:vAlign w:val="center"/>
          </w:tcPr>
          <w:p w14:paraId="63918A4E" w14:textId="77777777"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14:paraId="6173AD5F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1378" w:type="dxa"/>
            <w:vAlign w:val="center"/>
          </w:tcPr>
          <w:p w14:paraId="2DCF09F4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40" w:type="dxa"/>
            <w:vAlign w:val="center"/>
          </w:tcPr>
          <w:p w14:paraId="7ABD9374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06" w:type="dxa"/>
            <w:vAlign w:val="center"/>
          </w:tcPr>
          <w:p w14:paraId="55CEC3B9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407" w:type="dxa"/>
            <w:vAlign w:val="center"/>
          </w:tcPr>
          <w:p w14:paraId="78377056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1DD952C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577D96" w14:paraId="6C20CB89" w14:textId="77777777" w:rsidTr="00A90D51">
        <w:trPr>
          <w:trHeight w:val="50"/>
          <w:jc w:val="center"/>
        </w:trPr>
        <w:tc>
          <w:tcPr>
            <w:tcW w:w="1196" w:type="dxa"/>
            <w:vMerge/>
            <w:shd w:val="clear" w:color="auto" w:fill="92D050"/>
            <w:vAlign w:val="center"/>
          </w:tcPr>
          <w:p w14:paraId="070FBE9D" w14:textId="77777777" w:rsidR="00577D96" w:rsidRDefault="00577D96">
            <w:pPr>
              <w:pStyle w:val="10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shd w:val="clear" w:color="auto" w:fill="00B050"/>
            <w:vAlign w:val="center"/>
          </w:tcPr>
          <w:p w14:paraId="02104C47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378" w:type="dxa"/>
            <w:vAlign w:val="center"/>
          </w:tcPr>
          <w:p w14:paraId="464AFEF5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40" w:type="dxa"/>
            <w:vAlign w:val="center"/>
          </w:tcPr>
          <w:p w14:paraId="4623DB91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06" w:type="dxa"/>
            <w:vAlign w:val="center"/>
          </w:tcPr>
          <w:p w14:paraId="68AB1CFE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07" w:type="dxa"/>
            <w:vAlign w:val="center"/>
          </w:tcPr>
          <w:p w14:paraId="07843BE1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76F9E706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577D96" w14:paraId="20F2EB82" w14:textId="77777777" w:rsidTr="00A90D51">
        <w:trPr>
          <w:trHeight w:val="50"/>
          <w:jc w:val="center"/>
        </w:trPr>
        <w:tc>
          <w:tcPr>
            <w:tcW w:w="1452" w:type="dxa"/>
            <w:gridSpan w:val="2"/>
            <w:shd w:val="clear" w:color="auto" w:fill="00B050"/>
            <w:vAlign w:val="center"/>
          </w:tcPr>
          <w:p w14:paraId="412D3870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критерий/ модуль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7EDAE94A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2F34BC76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14:paraId="152EC905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3EE2899A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13C5A90C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</w:t>
            </w:r>
          </w:p>
        </w:tc>
      </w:tr>
    </w:tbl>
    <w:p w14:paraId="22418BE8" w14:textId="77777777" w:rsidR="00577D96" w:rsidRDefault="00577D96">
      <w:pPr>
        <w:pStyle w:val="10"/>
        <w:spacing w:after="0" w:line="240" w:lineRule="auto"/>
        <w:jc w:val="both"/>
      </w:pPr>
    </w:p>
    <w:p w14:paraId="47A1072B" w14:textId="77777777" w:rsidR="00577D96" w:rsidRDefault="00577D96">
      <w:pPr>
        <w:pStyle w:val="-20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079CC5D4" w14:textId="77777777" w:rsidR="00577D96" w:rsidRDefault="003644C0">
      <w:pPr>
        <w:pStyle w:val="-2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2" w:name="__RefHeading___Toc1331_3279771458"/>
      <w:bookmarkStart w:id="13" w:name="_Toc124422969"/>
      <w:bookmarkEnd w:id="12"/>
      <w:r>
        <w:rPr>
          <w:rFonts w:ascii="Times New Roman" w:hAnsi="Times New Roman"/>
          <w:sz w:val="24"/>
        </w:rPr>
        <w:t>1.4. СПЕЦИФИКАЦИЯ ОЦЕНКИ КОМПЕТЕНЦИИ</w:t>
      </w:r>
      <w:bookmarkEnd w:id="13"/>
    </w:p>
    <w:p w14:paraId="245E1B40" w14:textId="77777777" w:rsidR="00577D96" w:rsidRDefault="003644C0">
      <w:pPr>
        <w:pStyle w:val="1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494839CB" w14:textId="77777777" w:rsidR="00577D96" w:rsidRDefault="003644C0">
      <w:pPr>
        <w:pStyle w:val="10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14:paraId="72DE0EE3" w14:textId="77777777" w:rsidR="00577D96" w:rsidRDefault="003644C0">
      <w:pPr>
        <w:pStyle w:val="10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f"/>
        <w:tblW w:w="5000" w:type="pct"/>
        <w:tblLayout w:type="fixed"/>
        <w:tblLook w:val="04A0" w:firstRow="1" w:lastRow="0" w:firstColumn="1" w:lastColumn="0" w:noHBand="0" w:noVBand="1"/>
      </w:tblPr>
      <w:tblGrid>
        <w:gridCol w:w="551"/>
        <w:gridCol w:w="3097"/>
        <w:gridCol w:w="6207"/>
      </w:tblGrid>
      <w:tr w:rsidR="00577D96" w14:paraId="0FB6175A" w14:textId="77777777" w:rsidTr="00A90D51">
        <w:trPr>
          <w:tblHeader/>
        </w:trPr>
        <w:tc>
          <w:tcPr>
            <w:tcW w:w="3568" w:type="dxa"/>
            <w:gridSpan w:val="2"/>
            <w:shd w:val="clear" w:color="auto" w:fill="92D050"/>
          </w:tcPr>
          <w:p w14:paraId="4BEE1B1E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14:paraId="08932318" w14:textId="77777777" w:rsidR="00577D96" w:rsidRDefault="003644C0">
            <w:pPr>
              <w:pStyle w:val="10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577D96" w14:paraId="495392D2" w14:textId="77777777">
        <w:tc>
          <w:tcPr>
            <w:tcW w:w="539" w:type="dxa"/>
            <w:shd w:val="clear" w:color="auto" w:fill="00B050"/>
          </w:tcPr>
          <w:p w14:paraId="57AAA40C" w14:textId="77777777"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029" w:type="dxa"/>
            <w:shd w:val="clear" w:color="auto" w:fill="92D050"/>
          </w:tcPr>
          <w:p w14:paraId="48643DB8" w14:textId="77777777" w:rsidR="00577D96" w:rsidRDefault="003644C0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Разработка проекта системы мониторинга и управления</w:t>
            </w:r>
          </w:p>
        </w:tc>
        <w:tc>
          <w:tcPr>
            <w:tcW w:w="6071" w:type="dxa"/>
            <w:shd w:val="clear" w:color="auto" w:fill="auto"/>
          </w:tcPr>
          <w:p w14:paraId="48A0A21F" w14:textId="77777777"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Организация, менеджмент и безопасность работ</w:t>
            </w:r>
          </w:p>
          <w:p w14:paraId="557856C7" w14:textId="77777777"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 xml:space="preserve">Коммуникативные и </w:t>
            </w:r>
            <w:proofErr w:type="spellStart"/>
            <w:r>
              <w:t>межперсональные</w:t>
            </w:r>
            <w:proofErr w:type="spellEnd"/>
            <w:r>
              <w:t xml:space="preserve"> навыки</w:t>
            </w:r>
          </w:p>
          <w:p w14:paraId="04A5F021" w14:textId="77777777"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Получение и интерпретация данных с оборудования</w:t>
            </w:r>
          </w:p>
          <w:p w14:paraId="6CF9E1AD" w14:textId="77777777" w:rsidR="00577D96" w:rsidRDefault="003644C0">
            <w:pPr>
              <w:pStyle w:val="10"/>
              <w:widowControl w:val="0"/>
              <w:numPr>
                <w:ilvl w:val="0"/>
                <w:numId w:val="30"/>
              </w:numPr>
              <w:spacing w:after="0" w:line="240" w:lineRule="auto"/>
              <w:ind w:left="510" w:right="113" w:hanging="340"/>
              <w:jc w:val="both"/>
            </w:pPr>
            <w:r>
              <w:t>Разработка интерфейса инженера-технолога</w:t>
            </w:r>
          </w:p>
        </w:tc>
      </w:tr>
      <w:tr w:rsidR="00577D96" w14:paraId="48C465BD" w14:textId="77777777">
        <w:tc>
          <w:tcPr>
            <w:tcW w:w="539" w:type="dxa"/>
            <w:shd w:val="clear" w:color="auto" w:fill="00B050"/>
          </w:tcPr>
          <w:p w14:paraId="26346E90" w14:textId="77777777"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029" w:type="dxa"/>
            <w:shd w:val="clear" w:color="auto" w:fill="92D050"/>
          </w:tcPr>
          <w:p w14:paraId="44824FD9" w14:textId="77777777" w:rsidR="00577D96" w:rsidRDefault="003644C0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Организация сбора данных, настройки и управления удалёнными устройствами</w:t>
            </w:r>
          </w:p>
        </w:tc>
        <w:tc>
          <w:tcPr>
            <w:tcW w:w="6071" w:type="dxa"/>
            <w:shd w:val="clear" w:color="auto" w:fill="auto"/>
          </w:tcPr>
          <w:p w14:paraId="563E00E3" w14:textId="77777777"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Организация, менеджмент и безопасность работ</w:t>
            </w:r>
          </w:p>
          <w:p w14:paraId="23B4E221" w14:textId="77777777"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 xml:space="preserve">Коммуникативные и </w:t>
            </w:r>
            <w:proofErr w:type="spellStart"/>
            <w:r>
              <w:t>межперсональные</w:t>
            </w:r>
            <w:proofErr w:type="spellEnd"/>
            <w:r>
              <w:t xml:space="preserve"> навыки</w:t>
            </w:r>
          </w:p>
          <w:p w14:paraId="6D53C169" w14:textId="77777777"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Передача управляющих команд на оборудование</w:t>
            </w:r>
          </w:p>
          <w:p w14:paraId="412FC68A" w14:textId="77777777"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Разработка интерфейса оператора</w:t>
            </w:r>
          </w:p>
          <w:p w14:paraId="60E07D77" w14:textId="77777777"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Организация тестирования</w:t>
            </w:r>
          </w:p>
          <w:p w14:paraId="1F3A1633" w14:textId="77777777"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 xml:space="preserve">Логирование и симуляция для поиска </w:t>
            </w:r>
            <w:r>
              <w:lastRenderedPageBreak/>
              <w:t>неисправностей</w:t>
            </w:r>
          </w:p>
          <w:p w14:paraId="12725F72" w14:textId="77777777" w:rsidR="00577D96" w:rsidRDefault="003644C0">
            <w:pPr>
              <w:pStyle w:val="10"/>
              <w:widowControl w:val="0"/>
              <w:numPr>
                <w:ilvl w:val="0"/>
                <w:numId w:val="31"/>
              </w:numPr>
              <w:spacing w:after="0" w:line="240" w:lineRule="auto"/>
              <w:ind w:left="567" w:right="1134" w:hanging="340"/>
              <w:jc w:val="both"/>
            </w:pPr>
            <w:r>
              <w:t>Контроль эксплуатационных характеристик</w:t>
            </w:r>
          </w:p>
        </w:tc>
      </w:tr>
      <w:tr w:rsidR="00577D96" w14:paraId="6F5B6AE0" w14:textId="77777777">
        <w:tc>
          <w:tcPr>
            <w:tcW w:w="539" w:type="dxa"/>
            <w:shd w:val="clear" w:color="auto" w:fill="00B050"/>
          </w:tcPr>
          <w:p w14:paraId="317FEEE2" w14:textId="77777777"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lastRenderedPageBreak/>
              <w:t>В</w:t>
            </w:r>
          </w:p>
        </w:tc>
        <w:tc>
          <w:tcPr>
            <w:tcW w:w="3029" w:type="dxa"/>
            <w:shd w:val="clear" w:color="auto" w:fill="92D050"/>
          </w:tcPr>
          <w:p w14:paraId="13FC2B2C" w14:textId="77777777" w:rsidR="00577D96" w:rsidRDefault="003644C0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Организация гибкого управления технологическим процессом</w:t>
            </w:r>
          </w:p>
        </w:tc>
        <w:tc>
          <w:tcPr>
            <w:tcW w:w="6071" w:type="dxa"/>
            <w:shd w:val="clear" w:color="auto" w:fill="auto"/>
          </w:tcPr>
          <w:p w14:paraId="4C10ED02" w14:textId="77777777"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Организация, менеджмент и безопасность работ</w:t>
            </w:r>
          </w:p>
          <w:p w14:paraId="40613E24" w14:textId="77777777"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 xml:space="preserve">Коммуникативные и </w:t>
            </w:r>
            <w:proofErr w:type="spellStart"/>
            <w:r>
              <w:t>межперсональные</w:t>
            </w:r>
            <w:proofErr w:type="spellEnd"/>
            <w:r>
              <w:t xml:space="preserve"> навыки</w:t>
            </w:r>
          </w:p>
          <w:p w14:paraId="6D99D1CD" w14:textId="77777777"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Структура приложения</w:t>
            </w:r>
          </w:p>
          <w:p w14:paraId="4112A6CD" w14:textId="77777777"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 xml:space="preserve">Логика обработки последовательности </w:t>
            </w:r>
            <w:proofErr w:type="spellStart"/>
            <w:r>
              <w:t>комСистема</w:t>
            </w:r>
            <w:proofErr w:type="spellEnd"/>
            <w:r>
              <w:t xml:space="preserve"> хранения данных</w:t>
            </w:r>
          </w:p>
          <w:p w14:paraId="0395CDBC" w14:textId="77777777"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Визуализация данных</w:t>
            </w:r>
          </w:p>
          <w:p w14:paraId="25024ECF" w14:textId="77777777"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Анализ данных и сводная информация</w:t>
            </w:r>
          </w:p>
          <w:p w14:paraId="649626CD" w14:textId="77777777" w:rsidR="00577D96" w:rsidRDefault="003644C0">
            <w:pPr>
              <w:pStyle w:val="10"/>
              <w:widowControl w:val="0"/>
              <w:numPr>
                <w:ilvl w:val="0"/>
                <w:numId w:val="3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Контроль эксплуатационных характеристик</w:t>
            </w:r>
          </w:p>
        </w:tc>
      </w:tr>
      <w:tr w:rsidR="00577D96" w14:paraId="21D52863" w14:textId="77777777">
        <w:tc>
          <w:tcPr>
            <w:tcW w:w="539" w:type="dxa"/>
            <w:shd w:val="clear" w:color="auto" w:fill="00B050"/>
          </w:tcPr>
          <w:p w14:paraId="211FFC80" w14:textId="77777777" w:rsidR="00577D96" w:rsidRDefault="003644C0">
            <w:pPr>
              <w:pStyle w:val="10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Г</w:t>
            </w:r>
          </w:p>
        </w:tc>
        <w:tc>
          <w:tcPr>
            <w:tcW w:w="3029" w:type="dxa"/>
            <w:shd w:val="clear" w:color="auto" w:fill="92D050"/>
          </w:tcPr>
          <w:p w14:paraId="63268E58" w14:textId="77777777" w:rsidR="00577D96" w:rsidRDefault="003644C0">
            <w:pPr>
              <w:pStyle w:val="10"/>
              <w:widowControl w:val="0"/>
              <w:spacing w:after="0" w:line="240" w:lineRule="auto"/>
            </w:pPr>
            <w:r>
              <w:rPr>
                <w:rFonts w:eastAsia="Times New Roman"/>
              </w:rPr>
              <w:t>Разработка системы мониторинга и управления технологическими процессами и производством, документирование разработки</w:t>
            </w:r>
          </w:p>
        </w:tc>
        <w:tc>
          <w:tcPr>
            <w:tcW w:w="6071" w:type="dxa"/>
            <w:shd w:val="clear" w:color="auto" w:fill="auto"/>
          </w:tcPr>
          <w:p w14:paraId="592FA99F" w14:textId="77777777"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Организация, менеджмент и безопасность работ</w:t>
            </w:r>
          </w:p>
          <w:p w14:paraId="148B28EF" w14:textId="77777777"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Коммуникативные и межличностные навыки</w:t>
            </w:r>
          </w:p>
          <w:p w14:paraId="39AE0914" w14:textId="77777777"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Формулировка концепции системы</w:t>
            </w:r>
          </w:p>
          <w:p w14:paraId="649F1D34" w14:textId="77777777"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Анализ эксплуатационных характеристик</w:t>
            </w:r>
          </w:p>
          <w:p w14:paraId="47304508" w14:textId="77777777" w:rsidR="00577D96" w:rsidRDefault="003644C0">
            <w:pPr>
              <w:pStyle w:val="10"/>
              <w:widowControl w:val="0"/>
              <w:numPr>
                <w:ilvl w:val="0"/>
                <w:numId w:val="33"/>
              </w:numPr>
              <w:spacing w:after="0"/>
              <w:ind w:left="567" w:right="227" w:hanging="340"/>
            </w:pPr>
            <w:r>
              <w:t>Описание процедуры тестирования</w:t>
            </w:r>
          </w:p>
        </w:tc>
      </w:tr>
    </w:tbl>
    <w:p w14:paraId="097B27B3" w14:textId="77777777" w:rsidR="00577D96" w:rsidRDefault="00577D9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14:paraId="54AEA750" w14:textId="77777777" w:rsidR="00577D96" w:rsidRDefault="003644C0" w:rsidP="003644C0">
      <w:pPr>
        <w:pStyle w:val="1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 w14:paraId="4B558520" w14:textId="77777777" w:rsidR="00577D96" w:rsidRDefault="003644C0" w:rsidP="003644C0">
      <w:pPr>
        <w:pStyle w:val="10"/>
        <w:spacing w:after="0" w:line="360" w:lineRule="auto"/>
        <w:ind w:left="567"/>
        <w:jc w:val="both"/>
      </w:pPr>
      <w:r>
        <w:rPr>
          <w:rFonts w:eastAsia="Times New Roman"/>
          <w:color w:val="000000"/>
          <w:sz w:val="28"/>
          <w:szCs w:val="28"/>
        </w:rPr>
        <w:t>Общая продолжит</w:t>
      </w:r>
      <w:r w:rsidR="00756AED">
        <w:rPr>
          <w:rFonts w:eastAsia="Times New Roman"/>
          <w:color w:val="000000"/>
          <w:sz w:val="28"/>
          <w:szCs w:val="28"/>
        </w:rPr>
        <w:t xml:space="preserve">ельность Конкурсного задания: </w:t>
      </w:r>
      <w:proofErr w:type="gramStart"/>
      <w:r w:rsidR="00A90D51">
        <w:rPr>
          <w:rFonts w:eastAsia="Times New Roman"/>
          <w:color w:val="000000"/>
          <w:sz w:val="28"/>
          <w:szCs w:val="28"/>
        </w:rPr>
        <w:t xml:space="preserve">18 </w:t>
      </w:r>
      <w:r>
        <w:rPr>
          <w:rFonts w:eastAsia="Times New Roman"/>
          <w:color w:val="000000"/>
          <w:sz w:val="28"/>
          <w:szCs w:val="28"/>
        </w:rPr>
        <w:t xml:space="preserve"> ч.</w:t>
      </w:r>
      <w:proofErr w:type="gramEnd"/>
    </w:p>
    <w:p w14:paraId="2AE0E708" w14:textId="77777777" w:rsidR="00577D96" w:rsidRDefault="003644C0" w:rsidP="003644C0">
      <w:pPr>
        <w:pStyle w:val="10"/>
        <w:spacing w:after="0" w:line="360" w:lineRule="auto"/>
        <w:ind w:left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 3 дня.</w:t>
      </w:r>
    </w:p>
    <w:p w14:paraId="110BDF8C" w14:textId="77777777" w:rsidR="00577D96" w:rsidRDefault="003644C0" w:rsidP="003644C0">
      <w:pPr>
        <w:pStyle w:val="10"/>
        <w:spacing w:after="0" w:line="360" w:lineRule="auto"/>
        <w:ind w:firstLine="567"/>
        <w:jc w:val="both"/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F8BB5D6" w14:textId="77777777" w:rsidR="00577D96" w:rsidRDefault="003644C0" w:rsidP="003644C0">
      <w:pPr>
        <w:pStyle w:val="10"/>
        <w:spacing w:after="0" w:line="360" w:lineRule="auto"/>
        <w:ind w:firstLine="567"/>
        <w:jc w:val="both"/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CB7A27" w14:textId="77777777" w:rsidR="00577D96" w:rsidRDefault="003644C0" w:rsidP="003644C0">
      <w:pPr>
        <w:pStyle w:val="1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1.5.1. Разработка/выбор конкурсного задания</w:t>
      </w:r>
    </w:p>
    <w:p w14:paraId="021A18D7" w14:textId="77777777" w:rsidR="00577D96" w:rsidRDefault="003644C0" w:rsidP="003644C0">
      <w:pPr>
        <w:pStyle w:val="1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состоит из 4 модулей, включает обязательную к выполнению часть (инвариант) — 1 </w:t>
      </w:r>
      <w:r w:rsidR="00A90D51">
        <w:rPr>
          <w:rFonts w:eastAsia="Times New Roman"/>
          <w:sz w:val="28"/>
          <w:szCs w:val="28"/>
          <w:lang w:eastAsia="ru-RU"/>
        </w:rPr>
        <w:t>модуль и</w:t>
      </w:r>
      <w:r>
        <w:rPr>
          <w:rFonts w:eastAsia="Times New Roman"/>
          <w:sz w:val="28"/>
          <w:szCs w:val="28"/>
          <w:lang w:eastAsia="ru-RU"/>
        </w:rPr>
        <w:t xml:space="preserve"> вариативную часть — 3 модуля. Общее количество баллов конкурсного задания составляет 100.</w:t>
      </w:r>
    </w:p>
    <w:p w14:paraId="3E37AE85" w14:textId="77777777" w:rsidR="00577D96" w:rsidRDefault="003644C0" w:rsidP="003644C0">
      <w:pPr>
        <w:pStyle w:val="10"/>
        <w:spacing w:after="0"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Основной вариант конкурсного задания предполагает выдачу участникам   конкурсных материалов в форме технических заданий и сопроводительных материалов для использования </w:t>
      </w:r>
      <w:proofErr w:type="gramStart"/>
      <w:r>
        <w:rPr>
          <w:rFonts w:eastAsia="Times New Roman"/>
          <w:sz w:val="28"/>
          <w:szCs w:val="28"/>
          <w:lang w:eastAsia="ru-RU"/>
        </w:rPr>
        <w:t>при выполнения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работ в модулях конкурсного задания. Типовой набор конкурсных материалов приведен в приложении. </w:t>
      </w:r>
    </w:p>
    <w:p w14:paraId="792F09EB" w14:textId="77777777" w:rsidR="00577D96" w:rsidRDefault="003644C0" w:rsidP="003644C0">
      <w:pPr>
        <w:pStyle w:val="-20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4" w:name="__RefHeading___Toc1333_3279771458"/>
      <w:bookmarkStart w:id="15" w:name="_Toc124422970"/>
      <w:bookmarkEnd w:id="14"/>
      <w:r>
        <w:rPr>
          <w:rFonts w:ascii="Times New Roman" w:hAnsi="Times New Roman"/>
          <w:szCs w:val="28"/>
        </w:rPr>
        <w:lastRenderedPageBreak/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5"/>
    </w:p>
    <w:p w14:paraId="1C9C78E8" w14:textId="77777777" w:rsidR="00577D96" w:rsidRDefault="00577D96" w:rsidP="003644C0">
      <w:pPr>
        <w:pStyle w:val="10"/>
        <w:spacing w:after="0" w:line="360" w:lineRule="auto"/>
        <w:jc w:val="both"/>
        <w:rPr>
          <w:sz w:val="28"/>
          <w:szCs w:val="28"/>
        </w:rPr>
      </w:pPr>
    </w:p>
    <w:p w14:paraId="39D70B90" w14:textId="77777777"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проекта системы мониторинга и управления </w:t>
      </w:r>
    </w:p>
    <w:p w14:paraId="09E35E65" w14:textId="77777777"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3,5 ч.</w:t>
      </w:r>
    </w:p>
    <w:p w14:paraId="72A8FC50" w14:textId="77777777"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Создание проекта системы мониторинга и управления предполагает составление проектной документации на систему распределенного управления в соответствии со стандартами проектирования и представленным техническим заданием. Также должно быть выполнено организационное планирование работ и подготовку рабочей документации для проведения тестирования и отладки системы управления.</w:t>
      </w:r>
    </w:p>
    <w:p w14:paraId="57E48F08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Участникам необходимо разработать проект организации взаимодействия технологических единиц производственной ячейки и представить его электронном виде в форме документа, предназначенного для печати, в файле в формате Adobe PDF. </w:t>
      </w:r>
    </w:p>
    <w:p w14:paraId="76501D6A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14:paraId="69E129B0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14:paraId="7E094270" w14:textId="77777777" w:rsidR="00577D96" w:rsidRDefault="003644C0" w:rsidP="003644C0">
      <w:pPr>
        <w:pStyle w:val="10"/>
        <w:keepNext/>
        <w:spacing w:after="0" w:line="360" w:lineRule="auto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Проекты участников должны включать:</w:t>
      </w:r>
    </w:p>
    <w:p w14:paraId="4446CC68" w14:textId="77777777"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Информацию, необходимую для понимания предлагаемой участниками стратегии решения задачи;</w:t>
      </w:r>
    </w:p>
    <w:p w14:paraId="6B1C8639" w14:textId="77777777"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планируемой технической реализации предложенной стратегии;</w:t>
      </w:r>
    </w:p>
    <w:p w14:paraId="40562DBF" w14:textId="77777777"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по организации интерфейсов и веб-страниц приложения.</w:t>
      </w:r>
    </w:p>
    <w:p w14:paraId="4525C7BC" w14:textId="77777777" w:rsidR="00577D96" w:rsidRDefault="003644C0" w:rsidP="003644C0">
      <w:pPr>
        <w:pStyle w:val="10"/>
        <w:numPr>
          <w:ilvl w:val="0"/>
          <w:numId w:val="1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Изображения, схемы и другие иллюстративные материалы, касающиеся конкретных систем проекта (сбора и передачи данных / управления устройствами / процедур обработки и анализа информации), а также используемых технологий разработки, тестирования и отладки.</w:t>
      </w:r>
    </w:p>
    <w:p w14:paraId="556C5ED9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14:paraId="397F85B9" w14:textId="77777777"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Техническое задание на выполнение работ </w:t>
      </w:r>
      <w:r w:rsidR="00C3756D">
        <w:rPr>
          <w:rFonts w:eastAsia="Times New Roman"/>
          <w:sz w:val="28"/>
          <w:szCs w:val="28"/>
        </w:rPr>
        <w:t xml:space="preserve">по модулю </w:t>
      </w:r>
      <w:r>
        <w:rPr>
          <w:rFonts w:eastAsia="Times New Roman"/>
          <w:sz w:val="28"/>
          <w:szCs w:val="28"/>
        </w:rPr>
        <w:t xml:space="preserve">(приложение № </w:t>
      </w:r>
      <w:r w:rsidR="00C3756D" w:rsidRPr="00C3756D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);</w:t>
      </w:r>
    </w:p>
    <w:p w14:paraId="6C39CA58" w14:textId="77777777"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объекта автоматизации, его компонент и производственных процессов;</w:t>
      </w:r>
    </w:p>
    <w:p w14:paraId="00147E65" w14:textId="77777777"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Технические рисунки, схемы, чертежи и фотографии объектов;</w:t>
      </w:r>
    </w:p>
    <w:p w14:paraId="2D4195E0" w14:textId="77777777"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документы по безопасности организации работ;</w:t>
      </w:r>
    </w:p>
    <w:p w14:paraId="481F7A28" w14:textId="77777777" w:rsidR="00577D96" w:rsidRDefault="003644C0" w:rsidP="003644C0">
      <w:pPr>
        <w:pStyle w:val="10"/>
        <w:numPr>
          <w:ilvl w:val="0"/>
          <w:numId w:val="20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Необходимая дополнительная информация.</w:t>
      </w:r>
    </w:p>
    <w:p w14:paraId="7A9E3874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14:paraId="22E8B7DF" w14:textId="77777777" w:rsidR="00577D96" w:rsidRDefault="003644C0" w:rsidP="003644C0">
      <w:pPr>
        <w:pStyle w:val="10"/>
        <w:numPr>
          <w:ilvl w:val="0"/>
          <w:numId w:val="19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условиями задания и объектом, подлежащим автоматизации;</w:t>
      </w:r>
    </w:p>
    <w:p w14:paraId="54E2B80F" w14:textId="77777777" w:rsidR="00577D96" w:rsidRDefault="003644C0" w:rsidP="003644C0">
      <w:pPr>
        <w:pStyle w:val="10"/>
        <w:numPr>
          <w:ilvl w:val="0"/>
          <w:numId w:val="19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проекта автоматизации на основе технологий «Интернета вещей»;</w:t>
      </w:r>
    </w:p>
    <w:p w14:paraId="18BBED52" w14:textId="77777777" w:rsidR="00577D96" w:rsidRDefault="003644C0" w:rsidP="003644C0">
      <w:pPr>
        <w:pStyle w:val="10"/>
        <w:numPr>
          <w:ilvl w:val="0"/>
          <w:numId w:val="19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проекта экспертной группе (в зависимости от конкретных условий конкурса или по решению экспертов перед началом соревнований).</w:t>
      </w:r>
    </w:p>
    <w:p w14:paraId="7C8C1C68" w14:textId="77777777" w:rsidR="00577D96" w:rsidRDefault="00577D96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</w:p>
    <w:p w14:paraId="262AB5C6" w14:textId="77777777" w:rsidR="00577D96" w:rsidRDefault="00577D96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sz w:val="28"/>
          <w:szCs w:val="28"/>
        </w:rPr>
      </w:pPr>
    </w:p>
    <w:p w14:paraId="4F8C274C" w14:textId="77777777" w:rsidR="00577D96" w:rsidRDefault="003644C0" w:rsidP="003644C0">
      <w:pPr>
        <w:pStyle w:val="10"/>
        <w:keepNext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Организация сбора данных, настройки и управления удалёнными устройствами</w:t>
      </w:r>
    </w:p>
    <w:p w14:paraId="4ECC7B8E" w14:textId="77777777" w:rsidR="00577D96" w:rsidRDefault="003644C0" w:rsidP="003644C0">
      <w:pPr>
        <w:pStyle w:val="10"/>
        <w:keepNext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3,5 ч.</w:t>
      </w:r>
    </w:p>
    <w:p w14:paraId="15ACD479" w14:textId="77777777"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</w:t>
      </w:r>
      <w:proofErr w:type="gramStart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В ходе</w:t>
      </w:r>
      <w:proofErr w:type="gramEnd"/>
      <w:r>
        <w:rPr>
          <w:rFonts w:eastAsia="Times New Roman"/>
          <w:bCs/>
          <w:sz w:val="28"/>
          <w:szCs w:val="28"/>
        </w:rPr>
        <w:t xml:space="preserve"> проведения работ необходимо выполнить подключение оборудования к облачной платформе «Интернета вещей» и создать объекты для обмена данными и реализовать систему хранения данных мониторинга. В рамках работы над модулем также необходимо реализовать автоматизацию обработки данных, инструменты визуализации мониторинговых данных и провести отладку.</w:t>
      </w:r>
    </w:p>
    <w:p w14:paraId="225FF04A" w14:textId="77777777"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14:paraId="5592018D" w14:textId="77777777"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14:paraId="3C53C09D" w14:textId="77777777"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14:paraId="741112DC" w14:textId="77777777"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рамках модуля Участникам необходимо:</w:t>
      </w:r>
    </w:p>
    <w:p w14:paraId="4E0D7B3B" w14:textId="77777777"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приложение на платформе «Интернета вещей» для сбора и первичной обработке данных, в том числе сохранения, с различного оборудования, предусмотренного проектом;</w:t>
      </w:r>
    </w:p>
    <w:p w14:paraId="763D6344" w14:textId="77777777"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интерфейсную страницу приложения, обеспечивающую вывод получаемых значений в режиме реального времени;</w:t>
      </w:r>
    </w:p>
    <w:p w14:paraId="2C1629EE" w14:textId="77777777"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обеспечить передачу данных между конечными устройствами (единицами оборудования) и другими объектами, предусмотренными проектом, и платформой «Интернета вещей»;</w:t>
      </w:r>
    </w:p>
    <w:p w14:paraId="69535D9C" w14:textId="77777777" w:rsidR="00577D96" w:rsidRDefault="003644C0" w:rsidP="003644C0">
      <w:pPr>
        <w:pStyle w:val="10"/>
        <w:numPr>
          <w:ilvl w:val="0"/>
          <w:numId w:val="21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обеспечить в реальном времени мониторинг собираемых данных и передачу управляющих команд, предусмотренных проектом;</w:t>
      </w:r>
    </w:p>
    <w:p w14:paraId="3E3B14D2" w14:textId="77777777"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</w:t>
      </w:r>
      <w:r>
        <w:rPr>
          <w:rFonts w:eastAsia="Times New Roman"/>
          <w:bCs/>
          <w:sz w:val="28"/>
          <w:szCs w:val="28"/>
        </w:rPr>
        <w:lastRenderedPageBreak/>
        <w:t>должны быть предупреждены о том, в каком формате будет проводиться проверка работы.</w:t>
      </w:r>
    </w:p>
    <w:p w14:paraId="7B9A8C62" w14:textId="77777777"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 </w:t>
      </w:r>
    </w:p>
    <w:p w14:paraId="73089278" w14:textId="77777777"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14:paraId="2AE80400" w14:textId="77777777"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sz w:val="28"/>
          <w:szCs w:val="28"/>
        </w:rPr>
        <w:t>Техническое задание на выполнение работ</w:t>
      </w:r>
      <w:r w:rsidR="00C3756D" w:rsidRPr="00C3756D">
        <w:rPr>
          <w:rFonts w:eastAsia="Times New Roman"/>
          <w:sz w:val="28"/>
          <w:szCs w:val="28"/>
        </w:rPr>
        <w:t xml:space="preserve"> по модулю</w:t>
      </w:r>
      <w:r>
        <w:rPr>
          <w:rFonts w:eastAsia="Times New Roman"/>
          <w:sz w:val="28"/>
          <w:szCs w:val="28"/>
        </w:rPr>
        <w:t xml:space="preserve"> (приложение № </w:t>
      </w:r>
      <w:r w:rsidR="00C3756D">
        <w:rPr>
          <w:rFonts w:eastAsia="Times New Roman"/>
          <w:sz w:val="28"/>
          <w:szCs w:val="28"/>
          <w:lang w:val="en-US"/>
        </w:rPr>
        <w:t>5</w:t>
      </w:r>
      <w:r>
        <w:rPr>
          <w:rFonts w:eastAsia="Times New Roman"/>
          <w:sz w:val="28"/>
          <w:szCs w:val="28"/>
        </w:rPr>
        <w:t>);</w:t>
      </w:r>
    </w:p>
    <w:p w14:paraId="21EE37F6" w14:textId="77777777"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и подключения объектов на объекте автоматизации;</w:t>
      </w:r>
    </w:p>
    <w:p w14:paraId="4AE5A88A" w14:textId="77777777"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Информационная модель (характеристики) подключаемых объектов;</w:t>
      </w:r>
    </w:p>
    <w:p w14:paraId="677F9D9B" w14:textId="77777777"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метод обмена данными с платформой Интернета вещей;</w:t>
      </w:r>
    </w:p>
    <w:p w14:paraId="25CE3D98" w14:textId="77777777"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Оборудование, настроенное для взаимодействия с платформой Интернета вещей;</w:t>
      </w:r>
    </w:p>
    <w:p w14:paraId="741DB47A" w14:textId="77777777"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Подготовленный проект автоматизации (в модуле A);</w:t>
      </w:r>
    </w:p>
    <w:p w14:paraId="32A1985E" w14:textId="77777777" w:rsidR="00577D96" w:rsidRDefault="003644C0" w:rsidP="003644C0">
      <w:pPr>
        <w:pStyle w:val="10"/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14:paraId="7C5F2549" w14:textId="77777777" w:rsidR="00577D96" w:rsidRDefault="003644C0" w:rsidP="003644C0">
      <w:pPr>
        <w:pStyle w:val="10"/>
        <w:spacing w:after="0" w:line="360" w:lineRule="auto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14:paraId="69266B3C" w14:textId="77777777"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14:paraId="01ECD79C" w14:textId="77777777"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проекта под характеристики объекта управления для выполнения задания; </w:t>
      </w:r>
    </w:p>
    <w:p w14:paraId="761823FB" w14:textId="77777777"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Разработка приложения Интернета вещей для сбора данных и управления устройствами;</w:t>
      </w:r>
    </w:p>
    <w:p w14:paraId="172949C0" w14:textId="77777777" w:rsidR="00577D96" w:rsidRDefault="003644C0" w:rsidP="003644C0">
      <w:pPr>
        <w:pStyle w:val="10"/>
        <w:numPr>
          <w:ilvl w:val="0"/>
          <w:numId w:val="23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Настройка подключённых устройств для обмена данными с платформой Интернета вещей.</w:t>
      </w:r>
    </w:p>
    <w:p w14:paraId="25FF1501" w14:textId="77777777"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14:paraId="45D5A16D" w14:textId="77777777" w:rsidR="00A90D51" w:rsidRDefault="00A90D51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14:paraId="2F9EB92D" w14:textId="77777777"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Организация гибкого управления технологическим процессом</w:t>
      </w:r>
    </w:p>
    <w:p w14:paraId="7732C05F" w14:textId="77777777"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7 ч.</w:t>
      </w:r>
    </w:p>
    <w:p w14:paraId="710AF239" w14:textId="77777777"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</w:t>
      </w:r>
      <w:proofErr w:type="gramStart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В рамках</w:t>
      </w:r>
      <w:proofErr w:type="gramEnd"/>
      <w:r>
        <w:rPr>
          <w:rFonts w:eastAsia="Times New Roman"/>
          <w:bCs/>
          <w:sz w:val="28"/>
          <w:szCs w:val="28"/>
        </w:rPr>
        <w:t xml:space="preserve"> модуля необходимо создать программную реализацию распределенной системы управления технологическим процессом, в том числе </w:t>
      </w:r>
      <w:r>
        <w:rPr>
          <w:rFonts w:eastAsia="Times New Roman"/>
          <w:bCs/>
          <w:sz w:val="28"/>
          <w:szCs w:val="28"/>
        </w:rPr>
        <w:lastRenderedPageBreak/>
        <w:t>интерфейс оператора. В ходе работы нужно отработать выполнение созданных алгоритмов для выполнения заданных производственных процессов.</w:t>
      </w:r>
    </w:p>
    <w:p w14:paraId="4BFB5C55" w14:textId="77777777"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14:paraId="05120AD0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14:paraId="41F73389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14:paraId="4380DF18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рамках модуля Участникам необходимо:</w:t>
      </w:r>
    </w:p>
    <w:p w14:paraId="41FB6AC5" w14:textId="77777777"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пользовательский интерфейс на платформе «Интернета вещей» в соответствии с логикой представления данных и управления системой автоматизации, определенных проектом;</w:t>
      </w:r>
    </w:p>
    <w:p w14:paraId="653BD33E" w14:textId="77777777"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интерфейс (отдельную страницу) для настройки и отладки алгоритмов управления, обеспечивающую задание (ручной ввод) значений, подлежащих передаче на управляемые устройства, и обеспечить передачу этих данных;</w:t>
      </w:r>
    </w:p>
    <w:p w14:paraId="4323DCE5" w14:textId="77777777"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систему управления, реализующую заданный алгоритм пошагового и полностью автоматического управления оборудованием, в том числе обеспечивающую синхронизацию между отдельными единицами оборудованиями, и интерфейс к ней;</w:t>
      </w:r>
    </w:p>
    <w:p w14:paraId="51DE2232" w14:textId="77777777"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обеспечить адекватное (в соответствии с проектом) выполнение производственных задач, мониторинг и визуализацию работы оборудования;</w:t>
      </w:r>
    </w:p>
    <w:p w14:paraId="51D2AC4F" w14:textId="77777777" w:rsidR="00577D96" w:rsidRDefault="003644C0" w:rsidP="003644C0">
      <w:pPr>
        <w:pStyle w:val="10"/>
        <w:numPr>
          <w:ilvl w:val="0"/>
          <w:numId w:val="24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продемонстрировать в реальном времени выполнение производственных задач в автоматическом режиме с запуском выполнения через </w:t>
      </w:r>
      <w:r>
        <w:rPr>
          <w:rFonts w:eastAsia="Times New Roman"/>
          <w:bCs/>
          <w:sz w:val="28"/>
          <w:szCs w:val="28"/>
        </w:rPr>
        <w:lastRenderedPageBreak/>
        <w:t>разработанный интерфейс и специализированные устройства контроля производственной линии.</w:t>
      </w:r>
    </w:p>
    <w:p w14:paraId="1A292BDE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14:paraId="38849CF8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14:paraId="5286AE35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14:paraId="13D61879" w14:textId="77777777"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задание на выполнение работ</w:t>
      </w:r>
      <w:r w:rsidR="00C3756D">
        <w:rPr>
          <w:rFonts w:eastAsia="Times New Roman"/>
          <w:sz w:val="28"/>
          <w:szCs w:val="28"/>
        </w:rPr>
        <w:t xml:space="preserve"> по модулю</w:t>
      </w:r>
      <w:r>
        <w:rPr>
          <w:rFonts w:eastAsia="Times New Roman"/>
          <w:sz w:val="28"/>
          <w:szCs w:val="28"/>
        </w:rPr>
        <w:t xml:space="preserve"> (приложение № </w:t>
      </w:r>
      <w:r w:rsidR="00C3756D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);</w:t>
      </w:r>
    </w:p>
    <w:p w14:paraId="17759F0B" w14:textId="77777777"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и подключения оборудования гибкой производственной линии;</w:t>
      </w:r>
    </w:p>
    <w:p w14:paraId="16632E9B" w14:textId="77777777"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протокол передачи целевых указаний оборудованию производственной линии;</w:t>
      </w:r>
    </w:p>
    <w:p w14:paraId="75FFC054" w14:textId="77777777"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Согласованная схема выполнения производственного задания;</w:t>
      </w:r>
    </w:p>
    <w:p w14:paraId="6F82566A" w14:textId="77777777"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и управления устройствами (в модуле Б);</w:t>
      </w:r>
    </w:p>
    <w:p w14:paraId="763A231B" w14:textId="77777777" w:rsidR="00577D96" w:rsidRDefault="003644C0" w:rsidP="003644C0">
      <w:pPr>
        <w:pStyle w:val="10"/>
        <w:numPr>
          <w:ilvl w:val="0"/>
          <w:numId w:val="25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14:paraId="2F61B3BA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14:paraId="5238B638" w14:textId="77777777" w:rsidR="00577D96" w:rsidRDefault="003644C0" w:rsidP="003644C0">
      <w:pPr>
        <w:pStyle w:val="10"/>
        <w:numPr>
          <w:ilvl w:val="0"/>
          <w:numId w:val="26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размещения и подключения оборудования гибкой производственной линии; </w:t>
      </w:r>
    </w:p>
    <w:p w14:paraId="64B35F67" w14:textId="77777777" w:rsidR="00577D96" w:rsidRDefault="003644C0" w:rsidP="003644C0">
      <w:pPr>
        <w:pStyle w:val="10"/>
        <w:numPr>
          <w:ilvl w:val="0"/>
          <w:numId w:val="26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 xml:space="preserve">Адаптация подготовленного ранее приложения на платформе Интернета вещей для выполнения задания и сбора данных с интеграцией функций управления оборудованием; </w:t>
      </w:r>
    </w:p>
    <w:p w14:paraId="505FE32F" w14:textId="77777777" w:rsidR="00577D96" w:rsidRDefault="003644C0" w:rsidP="003644C0">
      <w:pPr>
        <w:pStyle w:val="10"/>
        <w:numPr>
          <w:ilvl w:val="0"/>
          <w:numId w:val="26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Тестирование и отладка алгоритмов выполнения производственного задания.</w:t>
      </w:r>
    </w:p>
    <w:p w14:paraId="099B6A14" w14:textId="77777777" w:rsidR="00577D96" w:rsidRDefault="00577D96" w:rsidP="003644C0">
      <w:pPr>
        <w:pStyle w:val="10"/>
        <w:spacing w:after="0" w:line="36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2A41393D" w14:textId="77777777"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системы мониторинга и управления технологическими процессами и производством, документирование разработки</w:t>
      </w:r>
    </w:p>
    <w:p w14:paraId="233DA6F0" w14:textId="77777777"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 xml:space="preserve">Время на выполнение модуля — </w:t>
      </w:r>
      <w:r w:rsidR="001A3D9F">
        <w:rPr>
          <w:rFonts w:eastAsia="Times New Roman"/>
          <w:bCs/>
          <w:i/>
          <w:sz w:val="28"/>
          <w:szCs w:val="28"/>
        </w:rPr>
        <w:t>4</w:t>
      </w:r>
      <w:r>
        <w:rPr>
          <w:rFonts w:eastAsia="Times New Roman"/>
          <w:bCs/>
          <w:i/>
          <w:sz w:val="28"/>
          <w:szCs w:val="28"/>
        </w:rPr>
        <w:t xml:space="preserve"> ч.</w:t>
      </w:r>
    </w:p>
    <w:p w14:paraId="0F3A0D7F" w14:textId="77777777" w:rsidR="00577D96" w:rsidRDefault="003644C0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</w:t>
      </w:r>
      <w:proofErr w:type="gramStart"/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bCs/>
          <w:sz w:val="28"/>
          <w:szCs w:val="28"/>
        </w:rPr>
        <w:t xml:space="preserve"> В ходе</w:t>
      </w:r>
      <w:proofErr w:type="gramEnd"/>
      <w:r>
        <w:rPr>
          <w:rFonts w:eastAsia="Times New Roman"/>
          <w:bCs/>
          <w:sz w:val="28"/>
          <w:szCs w:val="28"/>
        </w:rPr>
        <w:t xml:space="preserve"> работ над модулем выполняется реализация алгоритмов статистической обработки данных, а также создание систем визуализации и построения графиков. Также проводится реализация алгоритмов полной автоматизации технологического процесса. На последнем этапе необходимо подготовить итоговую документацию по созданной системы управления, в том числе создать программную документацию и инструкции пользователей.</w:t>
      </w:r>
    </w:p>
    <w:p w14:paraId="41247F7A" w14:textId="77777777"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14:paraId="303B49F5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процессов и требований к мониторингу и визуализации данных, доступный для выполнения задания инструментарий и другая информация, значимая для выполнения задания.</w:t>
      </w:r>
    </w:p>
    <w:p w14:paraId="6E9E9811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14:paraId="553CAA74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рамках модуля Участникам необходимо: </w:t>
      </w:r>
    </w:p>
    <w:p w14:paraId="1363FBBC" w14:textId="77777777"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систему сбора данных заданного производственного процесса, их накопления и обработки в соответствии с указаниями проекта;</w:t>
      </w:r>
    </w:p>
    <w:p w14:paraId="7DBD1BBB" w14:textId="77777777"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реализовать на платформе «Интернета вещей» интерфейсы для визуализации итоговой и текущей информации в соответствии с логикой представления статистических и мониторинговых данных, представляющих интерес в практике управления гибким производством;</w:t>
      </w:r>
    </w:p>
    <w:p w14:paraId="5ADDDD3A" w14:textId="77777777"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провести демонстрацию результатов работы экспертной группе;</w:t>
      </w:r>
    </w:p>
    <w:p w14:paraId="0C7CE37F" w14:textId="77777777" w:rsidR="00577D96" w:rsidRDefault="003644C0" w:rsidP="003644C0">
      <w:pPr>
        <w:pStyle w:val="10"/>
        <w:numPr>
          <w:ilvl w:val="0"/>
          <w:numId w:val="27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провести документирование итогового проекта по всем выполненным модулям.</w:t>
      </w:r>
    </w:p>
    <w:p w14:paraId="2E30486B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процессе выполнения модуля системы мониторинга и управления, созданные </w:t>
      </w:r>
      <w:proofErr w:type="gramStart"/>
      <w:r>
        <w:rPr>
          <w:rFonts w:eastAsia="Times New Roman"/>
          <w:bCs/>
          <w:sz w:val="28"/>
          <w:szCs w:val="28"/>
        </w:rPr>
        <w:t>в предыдущих модулях</w:t>
      </w:r>
      <w:proofErr w:type="gramEnd"/>
      <w:r>
        <w:rPr>
          <w:rFonts w:eastAsia="Times New Roman"/>
          <w:bCs/>
          <w:sz w:val="28"/>
          <w:szCs w:val="28"/>
        </w:rPr>
        <w:t xml:space="preserve"> должны непрерывно функционировать с целью обеспечения непрерывного потока данных для анализа.</w:t>
      </w:r>
    </w:p>
    <w:p w14:paraId="0D56FD14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14:paraId="5D379153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14:paraId="37CF0BAC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14:paraId="1CFF9C41" w14:textId="77777777"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Техническое задание на выполнение работ </w:t>
      </w:r>
      <w:r w:rsidR="00C3756D">
        <w:rPr>
          <w:rFonts w:eastAsia="Times New Roman"/>
          <w:sz w:val="28"/>
          <w:szCs w:val="28"/>
        </w:rPr>
        <w:t xml:space="preserve">по модулю </w:t>
      </w:r>
      <w:r>
        <w:rPr>
          <w:rFonts w:eastAsia="Times New Roman"/>
          <w:sz w:val="28"/>
          <w:szCs w:val="28"/>
        </w:rPr>
        <w:t>(приложение №</w:t>
      </w:r>
      <w:r w:rsidR="00C3756D">
        <w:rPr>
          <w:rFonts w:eastAsia="Times New Roman"/>
          <w:sz w:val="28"/>
          <w:szCs w:val="28"/>
        </w:rPr>
        <w:t xml:space="preserve"> 8</w:t>
      </w:r>
      <w:r>
        <w:rPr>
          <w:rFonts w:eastAsia="Times New Roman"/>
          <w:sz w:val="28"/>
          <w:szCs w:val="28"/>
        </w:rPr>
        <w:t>);</w:t>
      </w:r>
    </w:p>
    <w:p w14:paraId="151A2A21" w14:textId="77777777"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объектов на объекте автоматизации;</w:t>
      </w:r>
    </w:p>
    <w:p w14:paraId="27CEF687" w14:textId="77777777"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Согласованный метод передачи данных подключённых устройств; </w:t>
      </w:r>
    </w:p>
    <w:p w14:paraId="49D457E8" w14:textId="77777777"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Требования к составу и объему данных мониторинга оборудования;</w:t>
      </w:r>
    </w:p>
    <w:p w14:paraId="723D4854" w14:textId="77777777"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Согласованная методика расчёта технико-экономических показателей производства; </w:t>
      </w:r>
    </w:p>
    <w:p w14:paraId="340CB1AE" w14:textId="77777777"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Согласованная методика визуализации данных мониторинга;</w:t>
      </w:r>
    </w:p>
    <w:p w14:paraId="66094117" w14:textId="77777777"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Подготовленный проект автоматизации (в модуле А);</w:t>
      </w:r>
    </w:p>
    <w:p w14:paraId="0C130A3E" w14:textId="77777777"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(в модуле Б);</w:t>
      </w:r>
    </w:p>
    <w:p w14:paraId="517C9BCD" w14:textId="77777777"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управления гибкой производственной линией (в модуле В);</w:t>
      </w:r>
    </w:p>
    <w:p w14:paraId="3471F8EA" w14:textId="77777777" w:rsidR="00577D96" w:rsidRDefault="003644C0" w:rsidP="003644C0">
      <w:pPr>
        <w:pStyle w:val="10"/>
        <w:numPr>
          <w:ilvl w:val="0"/>
          <w:numId w:val="28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14:paraId="13670300" w14:textId="77777777" w:rsidR="00577D96" w:rsidRDefault="003644C0" w:rsidP="003644C0">
      <w:pPr>
        <w:pStyle w:val="10"/>
        <w:spacing w:after="0" w:line="360" w:lineRule="auto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14:paraId="71EAD03E" w14:textId="77777777"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 и схемой размещения объектов; </w:t>
      </w:r>
    </w:p>
    <w:p w14:paraId="5843D208" w14:textId="77777777"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подготовленного ранее приложения для выполнения задания; </w:t>
      </w:r>
    </w:p>
    <w:p w14:paraId="3CDD7252" w14:textId="77777777"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Разработка системы визуализации данных работы оборудования, мониторинга и определения технико-экономических показателей;</w:t>
      </w:r>
    </w:p>
    <w:p w14:paraId="16777F78" w14:textId="77777777" w:rsidR="00577D96" w:rsidRDefault="003644C0" w:rsidP="003644C0">
      <w:pPr>
        <w:pStyle w:val="10"/>
        <w:numPr>
          <w:ilvl w:val="0"/>
          <w:numId w:val="29"/>
        </w:numPr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Подготовка документации по результатам всей проделанной работы.</w:t>
      </w:r>
    </w:p>
    <w:p w14:paraId="0161E39B" w14:textId="77777777" w:rsidR="00577D96" w:rsidRDefault="00577D96" w:rsidP="003644C0">
      <w:pPr>
        <w:pStyle w:val="10"/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</w:p>
    <w:p w14:paraId="23656FF3" w14:textId="77777777" w:rsidR="00577D96" w:rsidRDefault="003644C0" w:rsidP="003644C0">
      <w:pPr>
        <w:pStyle w:val="2"/>
        <w:spacing w:after="0"/>
        <w:ind w:firstLine="709"/>
        <w:jc w:val="center"/>
        <w:rPr>
          <w:rFonts w:ascii="Times New Roman" w:hAnsi="Times New Roman"/>
          <w:lang w:val="ru-RU"/>
        </w:rPr>
      </w:pPr>
      <w:r w:rsidRPr="00A440B3">
        <w:rPr>
          <w:lang w:val="ru-RU"/>
        </w:rPr>
        <w:br w:type="page"/>
      </w:r>
    </w:p>
    <w:p w14:paraId="0584916D" w14:textId="77777777" w:rsidR="00577D96" w:rsidRDefault="003644C0" w:rsidP="003644C0">
      <w:pPr>
        <w:pStyle w:val="2"/>
        <w:spacing w:after="0"/>
        <w:ind w:firstLine="709"/>
        <w:jc w:val="center"/>
        <w:rPr>
          <w:rFonts w:ascii="Times New Roman" w:hAnsi="Times New Roman"/>
          <w:lang w:val="ru-RU"/>
        </w:rPr>
      </w:pPr>
      <w:bookmarkStart w:id="16" w:name="__RefHeading___Toc1335_3279771458"/>
      <w:bookmarkStart w:id="17" w:name="_Toc124422971"/>
      <w:bookmarkStart w:id="18" w:name="_Toc78885643"/>
      <w:bookmarkEnd w:id="16"/>
      <w:r>
        <w:rPr>
          <w:rFonts w:ascii="Times New Roman" w:hAnsi="Times New Roman"/>
          <w:iCs/>
          <w:sz w:val="24"/>
          <w:lang w:val="ru-RU"/>
        </w:rPr>
        <w:lastRenderedPageBreak/>
        <w:t>2. СПЕЦИАЛЬНЫЕ ПРАВИЛА КОМПЕТЕНЦИИ</w:t>
      </w:r>
      <w:bookmarkEnd w:id="17"/>
      <w:bookmarkEnd w:id="18"/>
    </w:p>
    <w:p w14:paraId="49CBC0E6" w14:textId="77777777"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проведении чемпионата во время выполнения конкурсного задания участники не должны иметь доступа к глобальной сети Internet, в том числе с использованием носимых устройств. Для контроля отсутствия такого доступа могут использоваться технические средства и специализированное программное обеспечение, а персональные носимые устройства должны быть оставлены в системе хранения (запираемый шкаф, закрываемый бокс и т.п.).</w:t>
      </w:r>
    </w:p>
    <w:p w14:paraId="28B425E3" w14:textId="77777777"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подготовке документации во время выполнения конкурсного задания, участники должны руководствоваться государственными и отраслевыми стандартами в области конструкторской и программной документации в оформлении документов, чертежей, схем, эскизов и таблиц.</w:t>
      </w:r>
    </w:p>
    <w:p w14:paraId="221E4E08" w14:textId="77777777"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использования в конкурсном задании разделяемого оборудования, расположенного на общей площадке конкурсантов, должен быть составлен рабочий график доступа к оборудованию.</w:t>
      </w:r>
    </w:p>
    <w:p w14:paraId="7FA45734" w14:textId="77777777"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рабочего графика доступа к оборудованию гибкой производственной линии для участников старшей возрастной группы в модулях Б, В и Г рекомендуется предоставлять доступ к оборудованию спустя 1 час от начала работы и сохраняя не менее 10 минут в конце модуля без доступа к оборудованию для завершения всех регламентных работ по модулю. Время доступа к оборудованию нужно равномерно распределить между участниками, обеспечив несколько подходов. Рекомендуемая длительность подхода к оборудованию 10 – 15 минут.</w:t>
      </w:r>
    </w:p>
    <w:p w14:paraId="5EB25EF9" w14:textId="77777777" w:rsidR="00577D96" w:rsidRDefault="003644C0" w:rsidP="003644C0">
      <w:pPr>
        <w:pStyle w:val="10"/>
        <w:spacing w:after="0" w:line="360" w:lineRule="auto"/>
        <w:ind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составлении рабочего графика доступа к оборудованию гибкой производственной линии для участников старшей возрастной группы в модулях Б, В и Г рекомендуется предоставлять доступ к оборудованию спустя 1 час от начала работы и сохраняя не менее 10 минут в конце модуля без доступа к оборудованию для завершения всех регламентных работ по модулю. Время доступа к оборудованию нужно равномерно распределить между участниками, обеспечив несколько подходов. Рекомендуемая длительность подхода к оборудованию 10 – 15 минут</w:t>
      </w:r>
    </w:p>
    <w:p w14:paraId="7BF264AC" w14:textId="77777777" w:rsidR="00577D96" w:rsidRPr="00A90D51" w:rsidRDefault="003644C0" w:rsidP="003644C0">
      <w:pPr>
        <w:pStyle w:val="-20"/>
        <w:spacing w:before="0" w:after="0"/>
        <w:jc w:val="both"/>
        <w:rPr>
          <w:rFonts w:ascii="Times New Roman" w:hAnsi="Times New Roman"/>
          <w:szCs w:val="28"/>
        </w:rPr>
      </w:pPr>
      <w:bookmarkStart w:id="19" w:name="__RefHeading___Toc1337_3279771458"/>
      <w:bookmarkStart w:id="20" w:name="_Toc78885659"/>
      <w:bookmarkStart w:id="21" w:name="_Toc124422972"/>
      <w:bookmarkEnd w:id="19"/>
      <w:r w:rsidRPr="00A90D51">
        <w:rPr>
          <w:rFonts w:ascii="Times New Roman" w:hAnsi="Times New Roman"/>
          <w:color w:val="000000"/>
          <w:szCs w:val="28"/>
        </w:rPr>
        <w:lastRenderedPageBreak/>
        <w:t xml:space="preserve">2.1. </w:t>
      </w:r>
      <w:bookmarkEnd w:id="20"/>
      <w:r w:rsidRPr="00A90D51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1"/>
    </w:p>
    <w:p w14:paraId="1D0D221B" w14:textId="77777777" w:rsidR="00577D96" w:rsidRDefault="003644C0" w:rsidP="003644C0">
      <w:pPr>
        <w:pStyle w:val="10"/>
        <w:spacing w:after="0" w:line="360" w:lineRule="auto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компетенции «Интернет вещей» предполагает разработку системы автоматизации мониторинга и управления. В зависимости от вариативной части конкурсного задания, посвященному работе с конечным оборудованием сбора данных и управления (модули Б и В), заданием может быть определен нулевой список личного инструмента (всё оборудование представлено на площадке), либо определённый список личного инструмента (оборудование связано с заданием). </w:t>
      </w:r>
    </w:p>
    <w:p w14:paraId="1BE236F5" w14:textId="77777777" w:rsidR="00577D96" w:rsidRDefault="003644C0" w:rsidP="003644C0">
      <w:pPr>
        <w:pStyle w:val="10"/>
        <w:spacing w:after="0" w:line="360" w:lineRule="auto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Кроме того, участники соревнований имеют право принести на площадку соревнований один комплект устройств ввода, клавиатуру и мышь, подключаемых проводным способом к компьютеру и не оснащенных устройствами памяти, а также печатную справочную документацию, изданную типографским способом. Содержимое данной печатной документации должно быть проверено на отсутствие материалов, которые могут быть использованы как домашние заготовки для облегчения выполнения элементов конкурсного задания, в том числе не допускаются учебники и учебно-методические пособия.</w:t>
      </w:r>
    </w:p>
    <w:p w14:paraId="506323FA" w14:textId="77777777" w:rsidR="00577D96" w:rsidRPr="00A90D51" w:rsidRDefault="003644C0" w:rsidP="003644C0">
      <w:pPr>
        <w:pStyle w:val="3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22" w:name="_Toc78885660"/>
      <w:r w:rsidRPr="00A90D51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A90D51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A90D51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2"/>
    </w:p>
    <w:p w14:paraId="066818E6" w14:textId="77777777" w:rsidR="00577D96" w:rsidRDefault="003644C0" w:rsidP="003644C0">
      <w:pPr>
        <w:pStyle w:val="10"/>
        <w:spacing w:after="0"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участников на площадке запрещены персональные устройства связи, доступа в сеть Интернет, а также средства хранения информации, в том числе видео и звукозаписывающие устройства и соответствующие устройства воспроизведения. </w:t>
      </w:r>
    </w:p>
    <w:p w14:paraId="628FD252" w14:textId="77777777" w:rsidR="00577D96" w:rsidRDefault="003644C0" w:rsidP="003644C0">
      <w:pPr>
        <w:pStyle w:val="-10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br w:type="page"/>
      </w:r>
    </w:p>
    <w:p w14:paraId="4284786B" w14:textId="77777777" w:rsidR="00577D96" w:rsidRDefault="003644C0" w:rsidP="003644C0">
      <w:pPr>
        <w:pStyle w:val="-10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3" w:name="__RefHeading___Toc1339_3279771458"/>
      <w:bookmarkEnd w:id="23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bookmarkStart w:id="24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. П</w:t>
      </w:r>
      <w:bookmarkEnd w:id="24"/>
      <w:r>
        <w:rPr>
          <w:rFonts w:ascii="Times New Roman" w:hAnsi="Times New Roman"/>
          <w:caps w:val="0"/>
          <w:color w:val="auto"/>
          <w:sz w:val="28"/>
          <w:szCs w:val="28"/>
        </w:rPr>
        <w:t>РИЛОЖЕНИЯ</w:t>
      </w:r>
    </w:p>
    <w:p w14:paraId="6F0C7889" w14:textId="77777777" w:rsidR="00577D96" w:rsidRDefault="003644C0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Инструкция по заполнению матрицы конкурсного задания</w:t>
      </w:r>
    </w:p>
    <w:p w14:paraId="4C790D8A" w14:textId="77777777"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Матрица конкурсного задания</w:t>
      </w:r>
    </w:p>
    <w:p w14:paraId="5B094504" w14:textId="77777777"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3</w:t>
      </w:r>
      <w:r>
        <w:rPr>
          <w:sz w:val="28"/>
          <w:szCs w:val="28"/>
        </w:rPr>
        <w:t xml:space="preserve"> Инструкция по охране труда по компетенции «Интернет вещей».</w:t>
      </w:r>
    </w:p>
    <w:p w14:paraId="0DA99B26" w14:textId="77777777"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4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А.</w:t>
      </w:r>
    </w:p>
    <w:p w14:paraId="3EB1BB79" w14:textId="77777777"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5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Б.</w:t>
      </w:r>
    </w:p>
    <w:p w14:paraId="4371F36A" w14:textId="77777777"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96722B">
        <w:rPr>
          <w:sz w:val="28"/>
          <w:szCs w:val="28"/>
        </w:rPr>
        <w:t>6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В.</w:t>
      </w:r>
    </w:p>
    <w:p w14:paraId="0593F6EA" w14:textId="77777777" w:rsidR="00577D96" w:rsidRDefault="00C402FF" w:rsidP="003644C0">
      <w:pPr>
        <w:pStyle w:val="10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933DB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№</w:t>
      </w:r>
      <w:r w:rsidR="004933DB">
        <w:rPr>
          <w:sz w:val="28"/>
          <w:szCs w:val="28"/>
          <w:lang w:val="en-US"/>
        </w:rPr>
        <w:t> </w:t>
      </w:r>
      <w:r w:rsidR="004933DB" w:rsidRPr="004933DB">
        <w:rPr>
          <w:sz w:val="28"/>
          <w:szCs w:val="28"/>
        </w:rPr>
        <w:t>7</w:t>
      </w:r>
      <w:r w:rsidR="004933DB">
        <w:rPr>
          <w:lang w:val="en-US"/>
        </w:rPr>
        <w:t> </w:t>
      </w:r>
      <w:r>
        <w:rPr>
          <w:sz w:val="28"/>
          <w:szCs w:val="28"/>
        </w:rPr>
        <w:t>Типовое техническое задание на выполнение работ по модулю Г.</w:t>
      </w:r>
    </w:p>
    <w:p w14:paraId="1874147A" w14:textId="77777777" w:rsidR="00577D96" w:rsidRDefault="00577D96" w:rsidP="003644C0">
      <w:pPr>
        <w:pStyle w:val="10"/>
        <w:spacing w:after="0" w:line="360" w:lineRule="auto"/>
        <w:jc w:val="both"/>
        <w:rPr>
          <w:sz w:val="28"/>
          <w:szCs w:val="28"/>
        </w:rPr>
      </w:pPr>
    </w:p>
    <w:p w14:paraId="384238E7" w14:textId="77777777" w:rsidR="00577D96" w:rsidRDefault="00577D96" w:rsidP="003644C0">
      <w:pPr>
        <w:pStyle w:val="-20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577D96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6B208" w14:textId="77777777" w:rsidR="00BF6140" w:rsidRDefault="00BF6140">
      <w:r>
        <w:separator/>
      </w:r>
    </w:p>
  </w:endnote>
  <w:endnote w:type="continuationSeparator" w:id="0">
    <w:p w14:paraId="76731AD7" w14:textId="77777777" w:rsidR="00BF6140" w:rsidRDefault="00BF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3644C0" w14:paraId="1AC4028B" w14:textId="77777777">
      <w:trPr>
        <w:jc w:val="center"/>
      </w:trPr>
      <w:tc>
        <w:tcPr>
          <w:tcW w:w="5953" w:type="dxa"/>
          <w:shd w:val="clear" w:color="auto" w:fill="auto"/>
          <w:vAlign w:val="center"/>
        </w:tcPr>
        <w:p w14:paraId="455CB203" w14:textId="77777777" w:rsidR="003644C0" w:rsidRDefault="003644C0">
          <w:pPr>
            <w:pStyle w:val="a8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1025F210" w14:textId="77777777" w:rsidR="003644C0" w:rsidRDefault="003644C0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90D51">
            <w:rPr>
              <w:noProof/>
            </w:rPr>
            <w:t>22</w:t>
          </w:r>
          <w:r>
            <w:fldChar w:fldCharType="end"/>
          </w:r>
        </w:p>
      </w:tc>
    </w:tr>
  </w:tbl>
  <w:p w14:paraId="6CA240D8" w14:textId="77777777" w:rsidR="003644C0" w:rsidRDefault="003644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FB442" w14:textId="77777777" w:rsidR="00BF6140" w:rsidRDefault="00BF6140">
      <w:r>
        <w:separator/>
      </w:r>
    </w:p>
  </w:footnote>
  <w:footnote w:type="continuationSeparator" w:id="0">
    <w:p w14:paraId="1CB945D9" w14:textId="77777777" w:rsidR="00BF6140" w:rsidRDefault="00BF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8D1C" w14:textId="77777777" w:rsidR="003644C0" w:rsidRDefault="003644C0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D45"/>
    <w:multiLevelType w:val="multilevel"/>
    <w:tmpl w:val="909A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C512A29"/>
    <w:multiLevelType w:val="multilevel"/>
    <w:tmpl w:val="612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2E91D1A"/>
    <w:multiLevelType w:val="multilevel"/>
    <w:tmpl w:val="516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8FC2865"/>
    <w:multiLevelType w:val="multilevel"/>
    <w:tmpl w:val="ED32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CD54BF6"/>
    <w:multiLevelType w:val="multilevel"/>
    <w:tmpl w:val="D5B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F5D7CAE"/>
    <w:multiLevelType w:val="multilevel"/>
    <w:tmpl w:val="CC1A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49D50A4"/>
    <w:multiLevelType w:val="multilevel"/>
    <w:tmpl w:val="DA30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0002BD4"/>
    <w:multiLevelType w:val="multilevel"/>
    <w:tmpl w:val="4762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1B9498E"/>
    <w:multiLevelType w:val="multilevel"/>
    <w:tmpl w:val="3DDC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5BA6ACD"/>
    <w:multiLevelType w:val="multilevel"/>
    <w:tmpl w:val="240E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C1C3A75"/>
    <w:multiLevelType w:val="multilevel"/>
    <w:tmpl w:val="ACBE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E3E1939"/>
    <w:multiLevelType w:val="multilevel"/>
    <w:tmpl w:val="C21C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FF96402"/>
    <w:multiLevelType w:val="multilevel"/>
    <w:tmpl w:val="BC9C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14B1190"/>
    <w:multiLevelType w:val="multilevel"/>
    <w:tmpl w:val="0014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27704E3"/>
    <w:multiLevelType w:val="multilevel"/>
    <w:tmpl w:val="7308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3217EF7"/>
    <w:multiLevelType w:val="multilevel"/>
    <w:tmpl w:val="52C2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47C1B30"/>
    <w:multiLevelType w:val="multilevel"/>
    <w:tmpl w:val="5840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4D31F2E"/>
    <w:multiLevelType w:val="multilevel"/>
    <w:tmpl w:val="B124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62539ED"/>
    <w:multiLevelType w:val="multilevel"/>
    <w:tmpl w:val="116228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62B2342"/>
    <w:multiLevelType w:val="multilevel"/>
    <w:tmpl w:val="C916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49D824FB"/>
    <w:multiLevelType w:val="multilevel"/>
    <w:tmpl w:val="DAD6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0093091"/>
    <w:multiLevelType w:val="multilevel"/>
    <w:tmpl w:val="B9C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506C1189"/>
    <w:multiLevelType w:val="multilevel"/>
    <w:tmpl w:val="EE48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39C3C0A"/>
    <w:multiLevelType w:val="multilevel"/>
    <w:tmpl w:val="F9F4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47E32A3"/>
    <w:multiLevelType w:val="multilevel"/>
    <w:tmpl w:val="9912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55962E59"/>
    <w:multiLevelType w:val="multilevel"/>
    <w:tmpl w:val="8D5812F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645636"/>
    <w:multiLevelType w:val="multilevel"/>
    <w:tmpl w:val="2EE8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5FD95489"/>
    <w:multiLevelType w:val="multilevel"/>
    <w:tmpl w:val="A43E5AAE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D54F4B"/>
    <w:multiLevelType w:val="multilevel"/>
    <w:tmpl w:val="6178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671A0B0D"/>
    <w:multiLevelType w:val="multilevel"/>
    <w:tmpl w:val="30C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 w15:restartNumberingAfterBreak="0">
    <w:nsid w:val="6D2E5A9A"/>
    <w:multiLevelType w:val="multilevel"/>
    <w:tmpl w:val="3BE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783E344F"/>
    <w:multiLevelType w:val="multilevel"/>
    <w:tmpl w:val="D20A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 w15:restartNumberingAfterBreak="0">
    <w:nsid w:val="7C4526C6"/>
    <w:multiLevelType w:val="multilevel"/>
    <w:tmpl w:val="42FA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 w15:restartNumberingAfterBreak="0">
    <w:nsid w:val="7F8E2FB1"/>
    <w:multiLevelType w:val="multilevel"/>
    <w:tmpl w:val="CCBA7876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87470976">
    <w:abstractNumId w:val="33"/>
  </w:num>
  <w:num w:numId="2" w16cid:durableId="1811940165">
    <w:abstractNumId w:val="25"/>
  </w:num>
  <w:num w:numId="3" w16cid:durableId="1998261653">
    <w:abstractNumId w:val="27"/>
  </w:num>
  <w:num w:numId="4" w16cid:durableId="1576816934">
    <w:abstractNumId w:val="5"/>
  </w:num>
  <w:num w:numId="5" w16cid:durableId="1588995286">
    <w:abstractNumId w:val="4"/>
  </w:num>
  <w:num w:numId="6" w16cid:durableId="2090692243">
    <w:abstractNumId w:val="14"/>
  </w:num>
  <w:num w:numId="7" w16cid:durableId="283772133">
    <w:abstractNumId w:val="26"/>
  </w:num>
  <w:num w:numId="8" w16cid:durableId="2099909706">
    <w:abstractNumId w:val="30"/>
  </w:num>
  <w:num w:numId="9" w16cid:durableId="1872306332">
    <w:abstractNumId w:val="12"/>
  </w:num>
  <w:num w:numId="10" w16cid:durableId="1403599732">
    <w:abstractNumId w:val="15"/>
  </w:num>
  <w:num w:numId="11" w16cid:durableId="221719127">
    <w:abstractNumId w:val="19"/>
  </w:num>
  <w:num w:numId="12" w16cid:durableId="469637219">
    <w:abstractNumId w:val="32"/>
  </w:num>
  <w:num w:numId="13" w16cid:durableId="1873222981">
    <w:abstractNumId w:val="23"/>
  </w:num>
  <w:num w:numId="14" w16cid:durableId="137068337">
    <w:abstractNumId w:val="8"/>
  </w:num>
  <w:num w:numId="15" w16cid:durableId="698893985">
    <w:abstractNumId w:val="13"/>
  </w:num>
  <w:num w:numId="16" w16cid:durableId="465700508">
    <w:abstractNumId w:val="6"/>
  </w:num>
  <w:num w:numId="17" w16cid:durableId="635835853">
    <w:abstractNumId w:val="17"/>
  </w:num>
  <w:num w:numId="18" w16cid:durableId="1229153104">
    <w:abstractNumId w:val="10"/>
  </w:num>
  <w:num w:numId="19" w16cid:durableId="1907451009">
    <w:abstractNumId w:val="0"/>
  </w:num>
  <w:num w:numId="20" w16cid:durableId="45884831">
    <w:abstractNumId w:val="21"/>
  </w:num>
  <w:num w:numId="21" w16cid:durableId="1026102977">
    <w:abstractNumId w:val="11"/>
  </w:num>
  <w:num w:numId="22" w16cid:durableId="160776350">
    <w:abstractNumId w:val="24"/>
  </w:num>
  <w:num w:numId="23" w16cid:durableId="932007314">
    <w:abstractNumId w:val="28"/>
  </w:num>
  <w:num w:numId="24" w16cid:durableId="1588733790">
    <w:abstractNumId w:val="16"/>
  </w:num>
  <w:num w:numId="25" w16cid:durableId="364331218">
    <w:abstractNumId w:val="2"/>
  </w:num>
  <w:num w:numId="26" w16cid:durableId="715354845">
    <w:abstractNumId w:val="1"/>
  </w:num>
  <w:num w:numId="27" w16cid:durableId="1203597721">
    <w:abstractNumId w:val="31"/>
  </w:num>
  <w:num w:numId="28" w16cid:durableId="446241411">
    <w:abstractNumId w:val="22"/>
  </w:num>
  <w:num w:numId="29" w16cid:durableId="580530239">
    <w:abstractNumId w:val="3"/>
  </w:num>
  <w:num w:numId="30" w16cid:durableId="920061460">
    <w:abstractNumId w:val="9"/>
  </w:num>
  <w:num w:numId="31" w16cid:durableId="146635802">
    <w:abstractNumId w:val="29"/>
  </w:num>
  <w:num w:numId="32" w16cid:durableId="472986338">
    <w:abstractNumId w:val="20"/>
  </w:num>
  <w:num w:numId="33" w16cid:durableId="826870055">
    <w:abstractNumId w:val="7"/>
  </w:num>
  <w:num w:numId="34" w16cid:durableId="3062790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D96"/>
    <w:rsid w:val="001A3D9F"/>
    <w:rsid w:val="003644C0"/>
    <w:rsid w:val="004933DB"/>
    <w:rsid w:val="00577D96"/>
    <w:rsid w:val="00756AED"/>
    <w:rsid w:val="0096722B"/>
    <w:rsid w:val="009D145E"/>
    <w:rsid w:val="009F7EA6"/>
    <w:rsid w:val="00A440B3"/>
    <w:rsid w:val="00A90D51"/>
    <w:rsid w:val="00AC09E5"/>
    <w:rsid w:val="00BF6140"/>
    <w:rsid w:val="00C31655"/>
    <w:rsid w:val="00C3756D"/>
    <w:rsid w:val="00C402FF"/>
    <w:rsid w:val="00CD0885"/>
    <w:rsid w:val="00DC248C"/>
    <w:rsid w:val="00E16B39"/>
    <w:rsid w:val="00F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2557"/>
  <w15:docId w15:val="{5002E037-2220-49F4-82D1-7A33BFD2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aff3">
    <w:name w:val="Ссылка указателя"/>
    <w:qFormat/>
  </w:style>
  <w:style w:type="character" w:customStyle="1" w:styleId="aff4">
    <w:name w:val="Маркеры"/>
    <w:qFormat/>
    <w:rPr>
      <w:rFonts w:ascii="OpenSymbol" w:eastAsia="OpenSymbol" w:hAnsi="OpenSymbol" w:cs="OpenSymbol"/>
    </w:rPr>
  </w:style>
  <w:style w:type="character" w:customStyle="1" w:styleId="aff5">
    <w:name w:val="Символ концевой сноски"/>
    <w:qFormat/>
    <w:rPr>
      <w:vertAlign w:val="superscript"/>
    </w:rPr>
  </w:style>
  <w:style w:type="character" w:styleId="aff6">
    <w:name w:val="endnote reference"/>
    <w:rPr>
      <w:vertAlign w:val="superscript"/>
    </w:rPr>
  </w:style>
  <w:style w:type="paragraph" w:customStyle="1" w:styleId="15">
    <w:name w:val="Заголовок1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7">
    <w:name w:val="List"/>
    <w:basedOn w:val="af0"/>
    <w:rPr>
      <w:rFonts w:cs="Arial"/>
    </w:rPr>
  </w:style>
  <w:style w:type="paragraph" w:styleId="aff8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9">
    <w:name w:val="index heading"/>
    <w:basedOn w:val="15"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a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6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7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b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c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d">
    <w:name w:val="Содержимое таблицы"/>
    <w:basedOn w:val="10"/>
    <w:qFormat/>
    <w:pPr>
      <w:widowControl w:val="0"/>
      <w:suppressLineNumbers/>
    </w:pPr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table" w:styleId="afff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9D2E8-7327-453E-8A9D-07F762AF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25</Pages>
  <Words>4774</Words>
  <Characters>27216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Алексей Вагин</cp:lastModifiedBy>
  <cp:revision>71</cp:revision>
  <dcterms:created xsi:type="dcterms:W3CDTF">2023-01-12T10:59:00Z</dcterms:created>
  <dcterms:modified xsi:type="dcterms:W3CDTF">2025-04-13T11:46:00Z</dcterms:modified>
  <dc:language>ru-RU</dc:language>
</cp:coreProperties>
</file>