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7D96" w:rsidRDefault="003644C0">
      <w:pPr>
        <w:pStyle w:val="10"/>
      </w:pPr>
      <w:r>
        <w:rPr>
          <w:noProof/>
          <w:lang w:eastAsia="ru-RU"/>
        </w:rPr>
        <w:drawing>
          <wp:inline distT="0" distB="0" distL="0" distR="0">
            <wp:extent cx="3065780" cy="1182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D96" w:rsidRDefault="00577D96">
      <w:pPr>
        <w:pStyle w:val="10"/>
      </w:pPr>
    </w:p>
    <w:p w:rsidR="00577D96" w:rsidRDefault="00577D96">
      <w:pPr>
        <w:pStyle w:val="10"/>
      </w:pPr>
    </w:p>
    <w:p w:rsidR="00577D96" w:rsidRDefault="00577D96">
      <w:pPr>
        <w:pStyle w:val="10"/>
      </w:pPr>
    </w:p>
    <w:p w:rsidR="00577D96" w:rsidRDefault="00577D96">
      <w:pPr>
        <w:pStyle w:val="10"/>
      </w:pPr>
    </w:p>
    <w:p w:rsidR="00577D96" w:rsidRDefault="00577D96">
      <w:pPr>
        <w:pStyle w:val="10"/>
        <w:spacing w:after="0" w:line="360" w:lineRule="auto"/>
        <w:jc w:val="right"/>
        <w:rPr>
          <w:rFonts w:eastAsia="Arial Unicode MS"/>
          <w:sz w:val="72"/>
          <w:szCs w:val="72"/>
        </w:rPr>
      </w:pPr>
    </w:p>
    <w:p w:rsidR="00577D96" w:rsidRDefault="003644C0">
      <w:pPr>
        <w:pStyle w:val="10"/>
        <w:spacing w:after="0" w:line="240" w:lineRule="auto"/>
        <w:jc w:val="center"/>
        <w:rPr>
          <w:rFonts w:eastAsia="Arial Unicode MS"/>
          <w:sz w:val="56"/>
          <w:szCs w:val="56"/>
        </w:rPr>
      </w:pPr>
      <w:r>
        <w:rPr>
          <w:rFonts w:eastAsia="Arial Unicode MS"/>
          <w:sz w:val="56"/>
          <w:szCs w:val="56"/>
        </w:rPr>
        <w:t>КОНКУРСНОЕ ЗАДАНИЕ КОМПЕТЕНЦИИ</w:t>
      </w:r>
    </w:p>
    <w:p w:rsidR="00577D96" w:rsidRDefault="003644C0">
      <w:pPr>
        <w:pStyle w:val="10"/>
        <w:spacing w:after="0" w:line="360" w:lineRule="auto"/>
        <w:jc w:val="center"/>
        <w:rPr>
          <w:rFonts w:eastAsia="Arial Unicode MS"/>
          <w:sz w:val="56"/>
          <w:szCs w:val="56"/>
        </w:rPr>
      </w:pPr>
      <w:r>
        <w:rPr>
          <w:rFonts w:eastAsia="Arial Unicode MS"/>
          <w:sz w:val="56"/>
          <w:szCs w:val="56"/>
        </w:rPr>
        <w:t>« ИНТЕРНЕТ ВЕЩЕЙ »</w:t>
      </w:r>
    </w:p>
    <w:p w:rsidR="00314A6A" w:rsidRDefault="00314A6A">
      <w:pPr>
        <w:pStyle w:val="10"/>
        <w:spacing w:after="0" w:line="360" w:lineRule="auto"/>
        <w:jc w:val="center"/>
        <w:rPr>
          <w:rFonts w:eastAsia="Arial Unicode MS"/>
          <w:sz w:val="72"/>
          <w:szCs w:val="72"/>
        </w:rPr>
      </w:pPr>
      <w:r>
        <w:rPr>
          <w:rFonts w:eastAsia="Arial Unicode MS"/>
          <w:sz w:val="56"/>
          <w:szCs w:val="56"/>
        </w:rPr>
        <w:t>Юниоры</w:t>
      </w:r>
    </w:p>
    <w:p w:rsidR="00577D96" w:rsidRDefault="00806520">
      <w:pPr>
        <w:spacing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 xml:space="preserve">Итогового (межрегионального) этапа </w:t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>Чемпионата по профессиональному мастерству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</w:t>
      </w:r>
    </w:p>
    <w:p w:rsidR="00A440B3" w:rsidRDefault="00A440B3" w:rsidP="00A440B3">
      <w:pPr>
        <w:spacing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:rsidR="00577D96" w:rsidRDefault="00577D96">
      <w:pPr>
        <w:pStyle w:val="10"/>
        <w:spacing w:after="0" w:line="360" w:lineRule="auto"/>
        <w:rPr>
          <w:lang w:bidi="en-US"/>
        </w:rPr>
      </w:pPr>
    </w:p>
    <w:p w:rsidR="00577D96" w:rsidRDefault="00577D96">
      <w:pPr>
        <w:pStyle w:val="10"/>
        <w:spacing w:after="0" w:line="360" w:lineRule="auto"/>
        <w:rPr>
          <w:lang w:bidi="en-US"/>
        </w:rPr>
      </w:pPr>
    </w:p>
    <w:p w:rsidR="00577D96" w:rsidRDefault="00577D96">
      <w:pPr>
        <w:pStyle w:val="10"/>
        <w:spacing w:after="0" w:line="360" w:lineRule="auto"/>
        <w:rPr>
          <w:lang w:bidi="en-US"/>
        </w:rPr>
      </w:pPr>
    </w:p>
    <w:p w:rsidR="00806520" w:rsidRDefault="00806520">
      <w:pPr>
        <w:pStyle w:val="10"/>
        <w:spacing w:after="0" w:line="360" w:lineRule="auto"/>
        <w:rPr>
          <w:lang w:bidi="en-US"/>
        </w:rPr>
      </w:pPr>
    </w:p>
    <w:p w:rsidR="00577D96" w:rsidRDefault="00577D96">
      <w:pPr>
        <w:pStyle w:val="10"/>
        <w:spacing w:after="0" w:line="360" w:lineRule="auto"/>
        <w:rPr>
          <w:lang w:bidi="en-US"/>
        </w:rPr>
      </w:pPr>
    </w:p>
    <w:p w:rsidR="00A440B3" w:rsidRDefault="00A440B3">
      <w:pPr>
        <w:pStyle w:val="10"/>
        <w:spacing w:after="0" w:line="360" w:lineRule="auto"/>
        <w:rPr>
          <w:lang w:bidi="en-US"/>
        </w:rPr>
      </w:pPr>
    </w:p>
    <w:p w:rsidR="00314A6A" w:rsidRDefault="00314A6A">
      <w:pPr>
        <w:pStyle w:val="10"/>
        <w:spacing w:after="0" w:line="360" w:lineRule="auto"/>
        <w:rPr>
          <w:lang w:bidi="en-US"/>
        </w:rPr>
      </w:pPr>
    </w:p>
    <w:p w:rsidR="00806520" w:rsidRDefault="003644C0" w:rsidP="00806520">
      <w:pPr>
        <w:pStyle w:val="10"/>
        <w:spacing w:after="0" w:line="360" w:lineRule="auto"/>
        <w:jc w:val="center"/>
        <w:rPr>
          <w:lang w:bidi="en-US"/>
        </w:rPr>
      </w:pPr>
      <w:r w:rsidRPr="00806520">
        <w:rPr>
          <w:sz w:val="28"/>
          <w:szCs w:val="28"/>
          <w:lang w:bidi="en-US"/>
        </w:rPr>
        <w:t>202</w:t>
      </w:r>
      <w:r w:rsidR="00A440B3" w:rsidRPr="00806520">
        <w:rPr>
          <w:sz w:val="28"/>
          <w:szCs w:val="28"/>
          <w:lang w:bidi="en-US"/>
        </w:rPr>
        <w:t>5</w:t>
      </w:r>
      <w:r w:rsidRPr="00806520">
        <w:rPr>
          <w:sz w:val="28"/>
          <w:szCs w:val="28"/>
          <w:lang w:bidi="en-US"/>
        </w:rPr>
        <w:t xml:space="preserve"> г.</w:t>
      </w:r>
      <w:r w:rsidR="00806520">
        <w:rPr>
          <w:lang w:bidi="en-US"/>
        </w:rPr>
        <w:br w:type="page"/>
      </w:r>
    </w:p>
    <w:p w:rsidR="00577D96" w:rsidRDefault="00577D96">
      <w:pPr>
        <w:pStyle w:val="10"/>
        <w:spacing w:after="0" w:line="360" w:lineRule="auto"/>
        <w:jc w:val="center"/>
        <w:rPr>
          <w:lang w:bidi="en-US"/>
        </w:rPr>
      </w:pPr>
    </w:p>
    <w:p w:rsidR="00577D96" w:rsidRDefault="003644C0" w:rsidP="00A440B3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577D96" w:rsidRDefault="00577D96" w:rsidP="00A440B3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577D96" w:rsidRDefault="003644C0">
      <w:pPr>
        <w:pStyle w:val="bullet"/>
        <w:tabs>
          <w:tab w:val="clear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806520" w:rsidRDefault="00806520">
      <w:pPr>
        <w:pStyle w:val="bullet"/>
        <w:tabs>
          <w:tab w:val="clear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 ОСНОВНЫЕ ТРЕБОВАНИЯ КОМПЕТЕНЦИИ</w:t>
      </w:r>
      <w:r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3</w:t>
      </w:r>
    </w:p>
    <w:p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1.1. Общие сведения о требованиях компетенции</w:t>
      </w:r>
      <w:r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3</w:t>
      </w:r>
    </w:p>
    <w:p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1.2. Перечень профессиональных задач специалиста по компетенции «</w:t>
      </w:r>
      <w:r>
        <w:rPr>
          <w:rFonts w:ascii="Times New Roman" w:hAnsi="Times New Roman"/>
          <w:bCs/>
          <w:szCs w:val="20"/>
          <w:lang w:val="ru-RU" w:eastAsia="ru-RU"/>
        </w:rPr>
        <w:t>Интернет вещей</w:t>
      </w:r>
      <w:r w:rsidRPr="00A440B3">
        <w:rPr>
          <w:rFonts w:ascii="Times New Roman" w:hAnsi="Times New Roman"/>
          <w:bCs/>
          <w:szCs w:val="20"/>
          <w:lang w:val="ru-RU" w:eastAsia="ru-RU"/>
        </w:rPr>
        <w:t>»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3</w:t>
      </w:r>
    </w:p>
    <w:p w:rsidR="00A440B3" w:rsidRPr="00314A6A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1.3. Требования к схеме оценки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314A6A">
        <w:rPr>
          <w:rFonts w:ascii="Times New Roman" w:hAnsi="Times New Roman"/>
          <w:bCs/>
          <w:szCs w:val="20"/>
          <w:lang w:val="ru-RU" w:eastAsia="ru-RU"/>
        </w:rPr>
        <w:t>10</w:t>
      </w:r>
    </w:p>
    <w:p w:rsidR="00A440B3" w:rsidRPr="00314A6A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1.4. Спецификация оценки компетенции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314A6A">
        <w:rPr>
          <w:rFonts w:ascii="Times New Roman" w:hAnsi="Times New Roman"/>
          <w:bCs/>
          <w:szCs w:val="20"/>
          <w:lang w:val="ru-RU" w:eastAsia="ru-RU"/>
        </w:rPr>
        <w:t>11</w:t>
      </w:r>
    </w:p>
    <w:p w:rsidR="00A440B3" w:rsidRPr="00314A6A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1.5. Конкурсное задание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314A6A">
        <w:rPr>
          <w:rFonts w:ascii="Times New Roman" w:hAnsi="Times New Roman"/>
          <w:bCs/>
          <w:szCs w:val="20"/>
          <w:lang w:val="ru-RU" w:eastAsia="ru-RU"/>
        </w:rPr>
        <w:t>12</w:t>
      </w:r>
    </w:p>
    <w:p w:rsidR="00A440B3" w:rsidRPr="00314A6A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1.5.1. Разработка/выбор конкурсного задания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314A6A">
        <w:rPr>
          <w:rFonts w:ascii="Times New Roman" w:hAnsi="Times New Roman"/>
          <w:bCs/>
          <w:szCs w:val="20"/>
          <w:lang w:val="ru-RU" w:eastAsia="ru-RU"/>
        </w:rPr>
        <w:t>12</w:t>
      </w:r>
    </w:p>
    <w:p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1.5.2. Структура модулей конкурсного задания (инвариант/</w:t>
      </w:r>
      <w:proofErr w:type="spellStart"/>
      <w:r w:rsidRPr="00A440B3">
        <w:rPr>
          <w:rFonts w:ascii="Times New Roman" w:hAnsi="Times New Roman"/>
          <w:bCs/>
          <w:szCs w:val="20"/>
          <w:lang w:val="ru-RU" w:eastAsia="ru-RU"/>
        </w:rPr>
        <w:t>вариатив</w:t>
      </w:r>
      <w:proofErr w:type="spellEnd"/>
      <w:r w:rsidRPr="00A440B3">
        <w:rPr>
          <w:rFonts w:ascii="Times New Roman" w:hAnsi="Times New Roman"/>
          <w:bCs/>
          <w:szCs w:val="20"/>
          <w:lang w:val="ru-RU" w:eastAsia="ru-RU"/>
        </w:rPr>
        <w:t>)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13</w:t>
      </w:r>
    </w:p>
    <w:p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2. СПЕЦИАЛЬНЫЕ ПРАВИЛА КОМПЕТЕНЦИИ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22</w:t>
      </w:r>
    </w:p>
    <w:p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2.1. Личный инструмент конкурсанта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23</w:t>
      </w:r>
    </w:p>
    <w:p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2.2. Материалы, оборудование и инструменты, запрещенные на площадке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23</w:t>
      </w:r>
    </w:p>
    <w:p w:rsidR="00577D96" w:rsidRPr="00314A6A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3. ПРИЛОЖЕНИЯ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314A6A">
        <w:rPr>
          <w:rFonts w:ascii="Times New Roman" w:hAnsi="Times New Roman"/>
          <w:bCs/>
          <w:szCs w:val="20"/>
          <w:lang w:val="ru-RU" w:eastAsia="ru-RU"/>
        </w:rPr>
        <w:t>24</w:t>
      </w: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A440B3" w:rsidRDefault="00A440B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577D96" w:rsidRDefault="003644C0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:rsidR="00577D96" w:rsidRDefault="00577D96">
      <w:pPr>
        <w:pStyle w:val="bullet"/>
        <w:tabs>
          <w:tab w:val="clear" w:pos="360"/>
        </w:tabs>
        <w:spacing w:line="276" w:lineRule="auto"/>
        <w:ind w:left="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3644C0" w:rsidRPr="003644C0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1.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ab/>
        <w:t>ФГОС – Федеральный государственный образовательный стандарт</w:t>
      </w:r>
    </w:p>
    <w:p w:rsidR="003644C0" w:rsidRPr="003644C0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2.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ab/>
        <w:t>ПС – Профессиональный стандарт</w:t>
      </w:r>
    </w:p>
    <w:p w:rsidR="003644C0" w:rsidRPr="003644C0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3.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ab/>
        <w:t>КЗ – Конкурсное задание</w:t>
      </w:r>
    </w:p>
    <w:p w:rsidR="003644C0" w:rsidRPr="003644C0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4.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ab/>
        <w:t>ИЛ – Инфраструктурный лист</w:t>
      </w:r>
    </w:p>
    <w:p w:rsidR="00577D96" w:rsidRPr="003644C0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i/>
          <w:sz w:val="28"/>
          <w:szCs w:val="28"/>
          <w:lang w:val="en-US" w:eastAsia="ru-RU"/>
        </w:rPr>
      </w:pPr>
      <w:r w:rsidRPr="003644C0">
        <w:rPr>
          <w:rFonts w:ascii="Times New Roman" w:hAnsi="Times New Roman"/>
          <w:bCs/>
          <w:sz w:val="28"/>
          <w:szCs w:val="28"/>
          <w:lang w:val="en-US" w:eastAsia="ru-RU"/>
        </w:rPr>
        <w:t>5.</w:t>
      </w:r>
      <w:r w:rsidRPr="003644C0">
        <w:rPr>
          <w:rFonts w:ascii="Times New Roman" w:hAnsi="Times New Roman"/>
          <w:bCs/>
          <w:sz w:val="28"/>
          <w:szCs w:val="28"/>
          <w:lang w:val="en-US" w:eastAsia="ru-RU"/>
        </w:rPr>
        <w:tab/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IoT</w:t>
      </w:r>
      <w:r w:rsidRPr="003644C0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– (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Internet</w:t>
      </w:r>
      <w:r w:rsidRPr="003644C0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Of</w:t>
      </w:r>
      <w:proofErr w:type="gramEnd"/>
      <w:r w:rsidRPr="003644C0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Things</w:t>
      </w:r>
      <w:r w:rsidRPr="003644C0">
        <w:rPr>
          <w:rFonts w:ascii="Times New Roman" w:hAnsi="Times New Roman"/>
          <w:bCs/>
          <w:i/>
          <w:sz w:val="28"/>
          <w:szCs w:val="28"/>
          <w:lang w:val="en-US" w:eastAsia="ru-RU"/>
        </w:rPr>
        <w:t>) «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Интернет</w:t>
      </w:r>
      <w:r w:rsidRPr="003644C0"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вещей</w:t>
      </w:r>
      <w:r w:rsidRPr="003644C0">
        <w:rPr>
          <w:rFonts w:ascii="Times New Roman" w:hAnsi="Times New Roman"/>
          <w:bCs/>
          <w:i/>
          <w:sz w:val="28"/>
          <w:szCs w:val="28"/>
          <w:lang w:val="en-US" w:eastAsia="ru-RU"/>
        </w:rPr>
        <w:t>»</w:t>
      </w:r>
    </w:p>
    <w:p w:rsidR="00577D96" w:rsidRDefault="003644C0" w:rsidP="003644C0">
      <w:pPr>
        <w:pStyle w:val="bullet"/>
        <w:tabs>
          <w:tab w:val="clear" w:pos="360"/>
        </w:tabs>
        <w:ind w:left="425" w:hanging="425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6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ПО – программное обеспечение</w:t>
      </w:r>
    </w:p>
    <w:p w:rsidR="00577D96" w:rsidRDefault="003644C0" w:rsidP="003644C0">
      <w:pPr>
        <w:pStyle w:val="bullet"/>
        <w:tabs>
          <w:tab w:val="clear" w:pos="360"/>
        </w:tabs>
        <w:ind w:left="425" w:hanging="425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7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JSON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особая структура данных, используемая для передачи параметров</w:t>
      </w:r>
    </w:p>
    <w:p w:rsidR="00577D96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8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ЕСПД — Единая система программной документации (ГОСТ 19)</w:t>
      </w:r>
    </w:p>
    <w:p w:rsidR="00577D96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9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UML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(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Unified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Modeling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Language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) Унифицированный язык моделирования, применяемый при проектировании систем управления</w:t>
      </w:r>
    </w:p>
    <w:p w:rsidR="00577D96" w:rsidRDefault="00577D96">
      <w:pPr>
        <w:pStyle w:val="bullet"/>
        <w:tabs>
          <w:tab w:val="clear" w:pos="360"/>
        </w:tabs>
        <w:spacing w:line="276" w:lineRule="auto"/>
        <w:ind w:left="0" w:firstLine="709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577D96" w:rsidRDefault="003644C0">
      <w:pPr>
        <w:pStyle w:val="10"/>
        <w:spacing w:after="0" w:line="240" w:lineRule="auto"/>
        <w:jc w:val="both"/>
        <w:rPr>
          <w:b/>
          <w:bCs/>
        </w:rPr>
      </w:pPr>
      <w:bookmarkStart w:id="0" w:name="_Toc450204622"/>
      <w:bookmarkEnd w:id="0"/>
      <w:r>
        <w:br w:type="page"/>
      </w:r>
    </w:p>
    <w:p w:rsidR="00577D96" w:rsidRDefault="003644C0" w:rsidP="003644C0">
      <w:pPr>
        <w:pStyle w:val="-10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_RefHeading___Toc1323_3279771458"/>
      <w:bookmarkStart w:id="2" w:name="_Toc124422965"/>
      <w:bookmarkEnd w:id="1"/>
      <w:r>
        <w:rPr>
          <w:rFonts w:ascii="Times New Roman" w:hAnsi="Times New Roman"/>
          <w:color w:val="auto"/>
          <w:sz w:val="28"/>
          <w:szCs w:val="28"/>
        </w:rPr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2"/>
    </w:p>
    <w:p w:rsidR="00577D96" w:rsidRDefault="003644C0" w:rsidP="00806520">
      <w:pPr>
        <w:pStyle w:val="-20"/>
        <w:spacing w:after="240"/>
        <w:jc w:val="center"/>
        <w:rPr>
          <w:rFonts w:ascii="Times New Roman" w:hAnsi="Times New Roman"/>
          <w:sz w:val="24"/>
        </w:rPr>
      </w:pPr>
      <w:bookmarkStart w:id="3" w:name="__RefHeading___Toc1325_3279771458"/>
      <w:bookmarkStart w:id="4" w:name="_Toc124422966"/>
      <w:bookmarkEnd w:id="3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4"/>
    </w:p>
    <w:p w:rsidR="00577D96" w:rsidRDefault="003644C0" w:rsidP="003644C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компетенции (ТК) «Интернет вещей» </w:t>
      </w:r>
      <w:bookmarkStart w:id="5" w:name="_Hlk123050441"/>
      <w:r>
        <w:rPr>
          <w:sz w:val="28"/>
          <w:szCs w:val="28"/>
        </w:rPr>
        <w:t>определяют знания, умения, навыки и трудовые функции</w:t>
      </w:r>
      <w:bookmarkEnd w:id="5"/>
      <w:r>
        <w:rPr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577D96" w:rsidRDefault="003644C0" w:rsidP="003644C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577D96" w:rsidRDefault="003644C0" w:rsidP="003644C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577D96" w:rsidRDefault="003644C0" w:rsidP="003644C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577D96" w:rsidRDefault="003644C0" w:rsidP="003644C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577D96" w:rsidRDefault="003644C0" w:rsidP="00806520">
      <w:pPr>
        <w:pStyle w:val="2"/>
        <w:spacing w:after="0"/>
        <w:jc w:val="center"/>
        <w:rPr>
          <w:rFonts w:ascii="Times New Roman" w:hAnsi="Times New Roman"/>
          <w:color w:val="000000"/>
          <w:sz w:val="24"/>
          <w:lang w:val="ru-RU"/>
        </w:rPr>
      </w:pPr>
      <w:bookmarkStart w:id="6" w:name="__RefHeading___Toc1327_3279771458"/>
      <w:bookmarkStart w:id="7" w:name="_Toc78885652"/>
      <w:bookmarkStart w:id="8" w:name="_Toc124422967"/>
      <w:bookmarkEnd w:id="6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7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«Интернет вещей»</w:t>
      </w:r>
      <w:bookmarkEnd w:id="8"/>
      <w:r w:rsidR="00314A6A">
        <w:rPr>
          <w:rFonts w:ascii="Times New Roman" w:hAnsi="Times New Roman"/>
          <w:color w:val="000000"/>
          <w:sz w:val="24"/>
          <w:lang w:val="ru-RU"/>
        </w:rPr>
        <w:t xml:space="preserve"> (юниоры)</w:t>
      </w:r>
    </w:p>
    <w:p w:rsidR="00577D96" w:rsidRDefault="003644C0" w:rsidP="003644C0">
      <w:pPr>
        <w:pStyle w:val="10"/>
        <w:spacing w:after="0" w:line="360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Таблица №1</w:t>
      </w:r>
    </w:p>
    <w:p w:rsidR="00577D96" w:rsidRDefault="00577D96">
      <w:pPr>
        <w:pStyle w:val="10"/>
        <w:spacing w:after="0" w:line="240" w:lineRule="auto"/>
        <w:jc w:val="right"/>
        <w:rPr>
          <w:i/>
          <w:iCs/>
          <w:sz w:val="20"/>
          <w:szCs w:val="20"/>
        </w:rPr>
      </w:pPr>
    </w:p>
    <w:p w:rsidR="00577D96" w:rsidRDefault="003644C0">
      <w:pPr>
        <w:pStyle w:val="1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577D96" w:rsidRDefault="00577D96">
      <w:pPr>
        <w:pStyle w:val="10"/>
        <w:spacing w:after="0" w:line="240" w:lineRule="auto"/>
        <w:jc w:val="center"/>
        <w:rPr>
          <w:i/>
          <w:iCs/>
          <w:sz w:val="20"/>
          <w:szCs w:val="20"/>
        </w:rPr>
      </w:pP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634"/>
        <w:gridCol w:w="7454"/>
        <w:gridCol w:w="1541"/>
      </w:tblGrid>
      <w:tr w:rsidR="00577D9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center"/>
            </w:pPr>
            <w:r>
              <w:rPr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center"/>
            </w:pPr>
            <w:r>
              <w:rPr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center"/>
            </w:pPr>
            <w:r>
              <w:rPr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577D96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Организация, управление и безопасность работы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77D96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и положения безопасной работы в общем и по отношению к производству;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Основы и принципы бережливого производства;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Назначение, принципы применения, ухода и технического обслуживания всего оборудования и материалов, а также их влияния на безопасность;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экологичности и безопасности и их применение в успешном хозяйствовании в рабочей среде;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командной работы и их применение;</w:t>
            </w:r>
          </w:p>
          <w:p w:rsidR="00577D96" w:rsidRPr="00806520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  <w:rPr>
                <w:spacing w:val="-4"/>
              </w:rPr>
            </w:pPr>
            <w:r w:rsidRPr="00806520">
              <w:rPr>
                <w:spacing w:val="-4"/>
                <w:sz w:val="28"/>
                <w:szCs w:val="28"/>
              </w:rPr>
              <w:t>Персональные навыки, сильные стороны и потребности, относящиеся к ролям, обязанностям и обязательствам в отношении других людей и коллективно;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Параметры деятельности, подлежащие планированию.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Подготовить и поддерживать безопасную, аккуратную и эффективную рабочую зону;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Подготовить себя для текущих задач, в том числе в отношении полного здоровья и безопасности;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Составлять график работы для обеспечения максимальной эффективности и минимизации сбоев;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Выбрать и использовать все оборудование и материалы безопасно и в соответствии с инструкциями производителя;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Придерживаться или превышать стандарты охраны здоровья и безопасности, применяемые к окружающей среде, оборудованию и материалам;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Восстанавливать рабочее место в соответствующее состояние и порядок;</w:t>
            </w:r>
          </w:p>
          <w:p w:rsidR="00577D96" w:rsidRDefault="003644C0" w:rsidP="00C81173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Вносить вклад в кома</w:t>
            </w:r>
            <w:r w:rsidRPr="00C81173">
              <w:rPr>
                <w:sz w:val="28"/>
                <w:szCs w:val="28"/>
              </w:rPr>
              <w:t>ндную производительность как в целом, так и в частности;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Получать и обеспечивать обратную связь и поддержку, работая в команде.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Коммуникативные и межличностные навыки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77D9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Область применения и назначение документации и публикаций как в бумажном виде, так и на основе электронных форм;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Технический язык, связанный с профессиональным навыком и технологией;</w:t>
            </w:r>
          </w:p>
          <w:p w:rsidR="00577D96" w:rsidRPr="00806520" w:rsidRDefault="003644C0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  <w:rPr>
                <w:spacing w:val="-4"/>
              </w:rPr>
            </w:pPr>
            <w:r w:rsidRPr="00806520">
              <w:rPr>
                <w:spacing w:val="-4"/>
                <w:sz w:val="28"/>
                <w:szCs w:val="28"/>
              </w:rPr>
              <w:t>Стандарты, требуемые для рутинной отчетности и исключений в устной, письменной и электронной форме;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Требуемые стандарты для общения с клиентами, членами команды и другими людьми;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Цели и методы для поддержания и представления отчетности, включая финансовую.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Читать, интерпретировать и извлекать технические данные и инструкции из документации в любом доступном формате;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Производить необходимые исследования для решения проблем и непрерывного профессионального развития;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Использовать устные, письменные и электронных средства коммуникации для обеспечения ясности, эффективности и результативности;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Использовать стандартный набор коммуникационных технологий;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Обсуждать сложные технические принципы и приложения с другими людьми;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Пояснять сложные технические принципы и приложения для неспециалистов;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Готовить полноценные отчёты и отвечать на возникающие вопросы;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Отвечать на запросы заказчиков как в личном общении, так и опосредованно;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Организовать сбор информации и подготовить документацию в соответствии с требованиями заказчиков.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Разработка и описание решения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77D9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организации работы над проектом;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Суть и форматы проектных спецификаций;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Основания и критерии, по которым будет оцениваться выполненный проек</w:t>
            </w:r>
            <w:r>
              <w:t>т;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и способы применения конструкций и сборки механических, электрических и электронных систем, а также их стандартов и их документации;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и методы организации работы, контроля и управления по отношению к продукту;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Парадигмы интернета вещей;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Референтная модель и базовые бизнес-модели;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Тренды (конвергенция технологий);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Что такое киберфизические системы и четвертая индустриальная революция;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Рыночные перспективы, драйвы и шаблоны использования.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Онтология и семантика Интернета вещей;</w:t>
            </w:r>
          </w:p>
          <w:p w:rsidR="00577D96" w:rsidRPr="00806520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  <w:rPr>
                <w:spacing w:val="-4"/>
              </w:rPr>
            </w:pPr>
            <w:r w:rsidRPr="00806520">
              <w:rPr>
                <w:spacing w:val="-4"/>
                <w:sz w:val="28"/>
                <w:szCs w:val="28"/>
              </w:rPr>
              <w:t>Коммутационная модель и протоколы обмена данными;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Основы проектирования киберфизических систем;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Применение методов имитационного моделирования для оценки проекта;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Угрозы и способы обеспечения безопасности приложений интернета вещей;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организации межмашинного и человека-машинного взаимодействия, создания соответствующих интерфейсов.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Проанализировать материалы обсуждений или спецификации для определения требуемых рабочих характеристик системы;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Выявлять области неопределенности в результатах обсуждений или спецификациях;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Определять условия и характеристики окружения, в котором система должна работать;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Определять требования к оборудованию для обеспечения работоспособности системы;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характеристики системы, которые обязательно должны быть соблюдены;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предельные характеристики, выход за которые не является допустимым;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желательные характеристики;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Проанализировать имеющиеся ресурсы и принять решение об их распределении и использовании;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составляющие, необходимые для функционирования системы и порядок их взаимодействия;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необходимый набор данных и порядок обмена ими;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Определять и использовать способы визуализации данных, включая создание веб-страниц приложений;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Выявлять и оценивать варианты для подбора, закупки и производства материалов, комплектующих, оборудования и программного обеспечения, необходимых для выполнения задания;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Документировать принимаемые по проекту решения на основе принятых деловых принципов и других важных факторов, таких как охрана здоровья и безопасность;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Подготовить документации по организации работ и контролю из выполнения;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Завершить этап проектирования в соответствии с требованиями по цели, затратам и времени.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Организация подключения и управления оборудованием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Концепции технологий интернета вещей;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организации взаимодействий между связанными устройствами;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оптимального и надежного хранения и преобразования данных, а также обеспечения быстрого и удобного к ним доступа;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связь между устройствами и платформой Интернета вещей;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сбор и обработку данных, необходимых для функционирования системы;</w:t>
            </w:r>
          </w:p>
          <w:p w:rsidR="00577D96" w:rsidRPr="00806520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pacing w:val="-4"/>
                <w:sz w:val="28"/>
                <w:szCs w:val="28"/>
              </w:rPr>
            </w:pPr>
            <w:r w:rsidRPr="00806520">
              <w:rPr>
                <w:spacing w:val="-4"/>
                <w:sz w:val="28"/>
                <w:szCs w:val="28"/>
              </w:rPr>
              <w:t>Выполнить монтаж на объекте и подключение необходимых источников данных и объектов управления;</w:t>
            </w:r>
          </w:p>
          <w:p w:rsidR="00577D96" w:rsidRPr="00806520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pacing w:val="-4"/>
                <w:sz w:val="28"/>
                <w:szCs w:val="28"/>
              </w:rPr>
            </w:pPr>
            <w:r w:rsidRPr="00806520">
              <w:rPr>
                <w:spacing w:val="-4"/>
                <w:sz w:val="28"/>
                <w:szCs w:val="28"/>
              </w:rPr>
              <w:t>Установить, настроить и сделать все необходимые физические и программные корректировки, необходимые для эффективного функционирования системы;</w:t>
            </w:r>
          </w:p>
          <w:p w:rsidR="00577D96" w:rsidRPr="00806520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pacing w:val="-4"/>
                <w:sz w:val="28"/>
                <w:szCs w:val="28"/>
              </w:rPr>
            </w:pPr>
            <w:r w:rsidRPr="00806520">
              <w:rPr>
                <w:spacing w:val="-4"/>
                <w:sz w:val="28"/>
                <w:szCs w:val="28"/>
              </w:rPr>
              <w:t xml:space="preserve">Организовать получение необходимых данных и процедуры их хранения, обработки, анализа, в том числе с использованием технологий Data Mining, </w:t>
            </w:r>
            <w:proofErr w:type="spellStart"/>
            <w:r w:rsidRPr="00806520">
              <w:rPr>
                <w:spacing w:val="-4"/>
                <w:sz w:val="28"/>
                <w:szCs w:val="28"/>
              </w:rPr>
              <w:t>Pattern</w:t>
            </w:r>
            <w:proofErr w:type="spellEnd"/>
            <w:r w:rsidRPr="00806520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06520">
              <w:rPr>
                <w:spacing w:val="-4"/>
                <w:sz w:val="28"/>
                <w:szCs w:val="28"/>
              </w:rPr>
              <w:t>Recognition</w:t>
            </w:r>
            <w:proofErr w:type="spellEnd"/>
            <w:r w:rsidRPr="00806520">
              <w:rPr>
                <w:spacing w:val="-4"/>
                <w:sz w:val="28"/>
                <w:szCs w:val="28"/>
              </w:rPr>
              <w:t>, Machine Learning, Big Data и прочими;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и использовать программное обеспечение от производителя;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аналитические методы для поиска неисправностей; найти ошибки в работе системы с использованием соответствующих аналитических методов;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необходимые настройки системы для корректировки неисправностей и ремонта;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и сделать настройку параметров датчиков;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настройку параметров исполнительный устройств;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тестовый запуск отдельных модулей приложения и обеспечить проверку полной функциональности.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Описание модели данных решения и выполнение анализа получаемых данных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сбора, обработки и хранения данных;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проектирования структур данных;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Структурное, и событийное программирование;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разделения прав доступа к информации и возможностям обработки данных.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Разрабатывать приложения сбора, обработки и хранения данных с использованием платформы интернета вещей;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Структурировать поступающие данные;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логику приложения в соответствии с описанием ролевых моделей.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Разработка интерфейса мониторинга и управления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77D96" w:rsidRPr="00806520" w:rsidRDefault="003644C0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pacing w:val="-4"/>
                <w:sz w:val="28"/>
                <w:szCs w:val="28"/>
              </w:rPr>
            </w:pPr>
            <w:r w:rsidRPr="00806520">
              <w:rPr>
                <w:spacing w:val="-4"/>
                <w:sz w:val="28"/>
                <w:szCs w:val="28"/>
              </w:rPr>
              <w:t>Принципы проектирования графического пользовательского интерфейса в системах сбора и анализа данных, в том числе с использованием анимации, технологий виртуальной и дополненной реальности;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анализа данных, способы извлечений из них информации, построения и валидации моделей;</w:t>
            </w:r>
          </w:p>
          <w:p w:rsidR="00577D96" w:rsidRPr="00806520" w:rsidRDefault="003644C0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pacing w:val="-4"/>
                <w:sz w:val="28"/>
                <w:szCs w:val="28"/>
              </w:rPr>
            </w:pPr>
            <w:r w:rsidRPr="00806520">
              <w:rPr>
                <w:spacing w:val="-4"/>
                <w:sz w:val="28"/>
                <w:szCs w:val="28"/>
              </w:rPr>
              <w:t>Принципы решения, позволяющие предиктивных задач DAD (Discover/Access/</w:t>
            </w:r>
            <w:proofErr w:type="spellStart"/>
            <w:r w:rsidRPr="00806520">
              <w:rPr>
                <w:spacing w:val="-4"/>
                <w:sz w:val="28"/>
                <w:szCs w:val="28"/>
              </w:rPr>
              <w:t>Distill</w:t>
            </w:r>
            <w:proofErr w:type="spellEnd"/>
            <w:r w:rsidRPr="00806520">
              <w:rPr>
                <w:spacing w:val="-4"/>
                <w:sz w:val="28"/>
                <w:szCs w:val="28"/>
              </w:rPr>
              <w:t xml:space="preserve"> – обнаружение/доступ/извлечение);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анализа данных бизнес-процессов с целью выполнения экономических прогнозов или принятия управленческих решений;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создания алгоритмов, автоматизирующих их обработку на основе технологий искусственного интеллекта.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системы анализа данных с целью выполнения прогнозов и принятия решений;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визуализацию данных с использованием текстовых, табличных и графических методов представления информации;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технологии анимации, дополненной и виртуальной реальности при необходимости повышения эффективности представления данных в соответствии с потребностями решаемых производственных задач;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Подбирать оптимальный вариант представления данных для удобства восприятия при выполнении конкретных производственных задач;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алгоритмы обработки данных на основе искусственного интеллекта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Тестирование и отладка решения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:rsidR="00577D96" w:rsidRPr="00806520" w:rsidRDefault="003644C0">
            <w:pPr>
              <w:pStyle w:val="10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pacing w:val="-4"/>
                <w:sz w:val="28"/>
                <w:szCs w:val="28"/>
              </w:rPr>
            </w:pPr>
            <w:r w:rsidRPr="00806520">
              <w:rPr>
                <w:spacing w:val="-4"/>
                <w:sz w:val="28"/>
                <w:szCs w:val="28"/>
              </w:rPr>
              <w:t>Критерии и методы испытаний оборудования и систем;</w:t>
            </w:r>
          </w:p>
          <w:p w:rsidR="00577D96" w:rsidRPr="00806520" w:rsidRDefault="003644C0">
            <w:pPr>
              <w:pStyle w:val="10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pacing w:val="-4"/>
                <w:sz w:val="28"/>
                <w:szCs w:val="28"/>
              </w:rPr>
            </w:pPr>
            <w:r w:rsidRPr="00806520">
              <w:rPr>
                <w:spacing w:val="-4"/>
                <w:sz w:val="28"/>
                <w:szCs w:val="28"/>
              </w:rPr>
              <w:t>Критерии и методы для проведения тестовых операций;</w:t>
            </w:r>
          </w:p>
          <w:p w:rsidR="00577D96" w:rsidRPr="00806520" w:rsidRDefault="003644C0">
            <w:pPr>
              <w:pStyle w:val="10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pacing w:val="-4"/>
                <w:sz w:val="28"/>
                <w:szCs w:val="28"/>
              </w:rPr>
            </w:pPr>
            <w:r w:rsidRPr="00806520">
              <w:rPr>
                <w:spacing w:val="-4"/>
                <w:sz w:val="28"/>
                <w:szCs w:val="28"/>
              </w:rPr>
              <w:t>Масштабы и пределы используемых технологий и методов;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8"/>
                <w:szCs w:val="28"/>
              </w:rPr>
            </w:pPr>
            <w:r w:rsidRPr="00806520">
              <w:rPr>
                <w:spacing w:val="-4"/>
                <w:sz w:val="28"/>
                <w:szCs w:val="28"/>
              </w:rPr>
              <w:t>Возможности и варианты постепенных и / или радикальных изменений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каждую часть системы на основе принятых критериев выполнения операций;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общую функциональность системы на основе согласованных операционных критериев;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Оптимизировать функционирование каждой части системы и системы в целом на основе анализа, решения проблем и последовательного улучшения;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заключительный тестовый прогон для окончательной приёмки системы;</w:t>
            </w:r>
          </w:p>
          <w:p w:rsidR="00577D96" w:rsidRPr="00806520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pacing w:val="-4"/>
                <w:sz w:val="28"/>
                <w:szCs w:val="28"/>
              </w:rPr>
            </w:pPr>
            <w:r w:rsidRPr="00806520">
              <w:rPr>
                <w:spacing w:val="-4"/>
                <w:sz w:val="28"/>
                <w:szCs w:val="28"/>
              </w:rPr>
              <w:t>Выполнить обзор каждой части процесса проектирования, изготовления, монтажа и эксплуатации, в отношении установленных критериев, включая точность, согласованность, время и стоимость;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Убедиться в том, что все аспекты стадии проектирования соответствуют требуемым отраслевым стандартам;</w:t>
            </w:r>
          </w:p>
          <w:p w:rsidR="00577D96" w:rsidRPr="00806520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pacing w:val="-4"/>
                <w:sz w:val="28"/>
                <w:szCs w:val="28"/>
              </w:rPr>
            </w:pPr>
            <w:r w:rsidRPr="00806520">
              <w:rPr>
                <w:spacing w:val="-4"/>
                <w:sz w:val="28"/>
                <w:szCs w:val="28"/>
              </w:rPr>
              <w:t>Доработать и представить портфолио заказчику, чтобы портфолио включало всю необходимую документацию, необходимую в деловом взаимодействии;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Представить систему, ее техническую документации и свое портфолио клиенту и ответить на вопросы.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577D96" w:rsidRDefault="00577D96">
      <w:pPr>
        <w:pStyle w:val="aff0"/>
        <w:rPr>
          <w:b/>
          <w:i/>
          <w:sz w:val="28"/>
          <w:szCs w:val="28"/>
          <w:vertAlign w:val="subscript"/>
        </w:rPr>
      </w:pPr>
    </w:p>
    <w:p w:rsidR="00577D96" w:rsidRPr="00806520" w:rsidRDefault="003644C0" w:rsidP="00806520">
      <w:pPr>
        <w:pStyle w:val="2"/>
        <w:spacing w:after="240" w:line="276" w:lineRule="auto"/>
        <w:ind w:firstLine="709"/>
        <w:jc w:val="center"/>
        <w:rPr>
          <w:rFonts w:ascii="Times New Roman" w:hAnsi="Times New Roman"/>
          <w:sz w:val="24"/>
          <w:lang w:val="ru-RU"/>
        </w:rPr>
      </w:pPr>
      <w:bookmarkStart w:id="9" w:name="__RefHeading___Toc1329_3279771458"/>
      <w:bookmarkStart w:id="10" w:name="_Toc124422968"/>
      <w:bookmarkStart w:id="11" w:name="_Toc78885655"/>
      <w:bookmarkEnd w:id="9"/>
      <w:r w:rsidRPr="00806520">
        <w:rPr>
          <w:rFonts w:ascii="Times New Roman" w:hAnsi="Times New Roman"/>
          <w:color w:val="000000"/>
          <w:sz w:val="24"/>
          <w:lang w:val="ru-RU"/>
        </w:rPr>
        <w:t>1.3. ТРЕБОВАНИЯ К СХЕМЕ ОЦЕНКИ</w:t>
      </w:r>
      <w:bookmarkEnd w:id="10"/>
      <w:bookmarkEnd w:id="11"/>
    </w:p>
    <w:p w:rsidR="00577D96" w:rsidRDefault="003644C0">
      <w:pPr>
        <w:pStyle w:val="af0"/>
        <w:widowControl/>
        <w:spacing w:line="276" w:lineRule="auto"/>
        <w:ind w:firstLine="5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577D96" w:rsidRDefault="003644C0">
      <w:pPr>
        <w:pStyle w:val="af0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577D96" w:rsidRDefault="003644C0">
      <w:pPr>
        <w:pStyle w:val="af0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577D96" w:rsidRDefault="00577D96">
      <w:pPr>
        <w:pStyle w:val="af0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ff"/>
        <w:tblW w:w="4200" w:type="pct"/>
        <w:jc w:val="center"/>
        <w:tblLayout w:type="fixed"/>
        <w:tblLook w:val="04A0" w:firstRow="1" w:lastRow="0" w:firstColumn="1" w:lastColumn="0" w:noHBand="0" w:noVBand="1"/>
      </w:tblPr>
      <w:tblGrid>
        <w:gridCol w:w="1167"/>
        <w:gridCol w:w="250"/>
        <w:gridCol w:w="1347"/>
        <w:gridCol w:w="1309"/>
        <w:gridCol w:w="1472"/>
        <w:gridCol w:w="1375"/>
        <w:gridCol w:w="1168"/>
      </w:tblGrid>
      <w:tr w:rsidR="00577D96">
        <w:trPr>
          <w:trHeight w:val="1538"/>
          <w:jc w:val="center"/>
        </w:trPr>
        <w:tc>
          <w:tcPr>
            <w:tcW w:w="6926" w:type="dxa"/>
            <w:gridSpan w:val="6"/>
            <w:shd w:val="clear" w:color="auto" w:fill="92D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69" w:type="dxa"/>
            <w:shd w:val="clear" w:color="auto" w:fill="92D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577D96">
        <w:trPr>
          <w:trHeight w:val="50"/>
          <w:jc w:val="center"/>
        </w:trPr>
        <w:tc>
          <w:tcPr>
            <w:tcW w:w="1169" w:type="dxa"/>
            <w:vMerge w:val="restart"/>
            <w:shd w:val="clear" w:color="auto" w:fill="92D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50" w:type="dxa"/>
            <w:shd w:val="clear" w:color="auto" w:fill="92D050"/>
            <w:vAlign w:val="center"/>
          </w:tcPr>
          <w:p w:rsidR="00577D96" w:rsidRDefault="00577D96">
            <w:pPr>
              <w:pStyle w:val="10"/>
              <w:widowControl w:val="0"/>
              <w:spacing w:after="0" w:line="240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1310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473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376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169" w:type="dxa"/>
            <w:shd w:val="clear" w:color="auto" w:fill="00B050"/>
            <w:vAlign w:val="center"/>
          </w:tcPr>
          <w:p w:rsidR="00577D96" w:rsidRDefault="00577D96">
            <w:pPr>
              <w:pStyle w:val="10"/>
              <w:widowControl w:val="0"/>
              <w:spacing w:after="0" w:line="240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77D96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1348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10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73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76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</w:tr>
      <w:tr w:rsidR="00577D96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1348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10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73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76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</w:tr>
      <w:tr w:rsidR="00577D96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1348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310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73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76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10</w:t>
            </w:r>
          </w:p>
        </w:tc>
      </w:tr>
      <w:tr w:rsidR="00577D96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1348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73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76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</w:tr>
      <w:tr w:rsidR="00577D96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1348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10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73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376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4</w:t>
            </w:r>
          </w:p>
        </w:tc>
      </w:tr>
      <w:tr w:rsidR="00577D96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1348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10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73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376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</w:tr>
      <w:tr w:rsidR="00577D96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1348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10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73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376" w:type="dxa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</w:tr>
      <w:tr w:rsidR="00577D96">
        <w:trPr>
          <w:trHeight w:val="50"/>
          <w:jc w:val="center"/>
        </w:trPr>
        <w:tc>
          <w:tcPr>
            <w:tcW w:w="1419" w:type="dxa"/>
            <w:gridSpan w:val="2"/>
            <w:shd w:val="clear" w:color="auto" w:fill="00B050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Итого баллов за критерий/ модуль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473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100</w:t>
            </w:r>
          </w:p>
        </w:tc>
      </w:tr>
    </w:tbl>
    <w:p w:rsidR="00577D96" w:rsidRDefault="00577D96">
      <w:pPr>
        <w:pStyle w:val="10"/>
        <w:spacing w:after="0" w:line="240" w:lineRule="auto"/>
        <w:jc w:val="both"/>
      </w:pPr>
    </w:p>
    <w:p w:rsidR="00577D96" w:rsidRDefault="00577D96">
      <w:pPr>
        <w:pStyle w:val="-20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577D96" w:rsidRDefault="003644C0" w:rsidP="00806520">
      <w:pPr>
        <w:pStyle w:val="-20"/>
        <w:spacing w:after="240"/>
        <w:jc w:val="center"/>
        <w:rPr>
          <w:rFonts w:ascii="Times New Roman" w:hAnsi="Times New Roman"/>
          <w:sz w:val="24"/>
        </w:rPr>
      </w:pPr>
      <w:bookmarkStart w:id="12" w:name="__RefHeading___Toc1331_3279771458"/>
      <w:bookmarkStart w:id="13" w:name="_Toc124422969"/>
      <w:bookmarkEnd w:id="12"/>
      <w:r>
        <w:rPr>
          <w:rFonts w:ascii="Times New Roman" w:hAnsi="Times New Roman"/>
          <w:sz w:val="24"/>
        </w:rPr>
        <w:t>1.4. СПЕЦИФИКАЦИЯ ОЦЕНКИ КОМПЕТЕНЦИИ</w:t>
      </w:r>
      <w:bookmarkEnd w:id="13"/>
    </w:p>
    <w:p w:rsidR="00577D96" w:rsidRDefault="003644C0">
      <w:pPr>
        <w:pStyle w:val="10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577D96" w:rsidRDefault="003644C0">
      <w:pPr>
        <w:pStyle w:val="10"/>
        <w:spacing w:after="0" w:line="360" w:lineRule="auto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№3</w:t>
      </w:r>
    </w:p>
    <w:p w:rsidR="00577D96" w:rsidRDefault="003644C0">
      <w:pPr>
        <w:pStyle w:val="10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ff"/>
        <w:tblW w:w="5000" w:type="pct"/>
        <w:tblLayout w:type="fixed"/>
        <w:tblLook w:val="04A0" w:firstRow="1" w:lastRow="0" w:firstColumn="1" w:lastColumn="0" w:noHBand="0" w:noVBand="1"/>
      </w:tblPr>
      <w:tblGrid>
        <w:gridCol w:w="539"/>
        <w:gridCol w:w="3026"/>
        <w:gridCol w:w="6064"/>
      </w:tblGrid>
      <w:tr w:rsidR="00577D96">
        <w:tc>
          <w:tcPr>
            <w:tcW w:w="3568" w:type="dxa"/>
            <w:gridSpan w:val="2"/>
            <w:shd w:val="clear" w:color="auto" w:fill="92D050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Критерий</w:t>
            </w:r>
          </w:p>
        </w:tc>
        <w:tc>
          <w:tcPr>
            <w:tcW w:w="6071" w:type="dxa"/>
            <w:shd w:val="clear" w:color="auto" w:fill="92D050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Методика проверки навыков в критерии</w:t>
            </w:r>
          </w:p>
        </w:tc>
      </w:tr>
      <w:tr w:rsidR="00577D96">
        <w:tc>
          <w:tcPr>
            <w:tcW w:w="539" w:type="dxa"/>
            <w:shd w:val="clear" w:color="auto" w:fill="00B050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А</w:t>
            </w:r>
          </w:p>
        </w:tc>
        <w:tc>
          <w:tcPr>
            <w:tcW w:w="3029" w:type="dxa"/>
            <w:shd w:val="clear" w:color="auto" w:fill="92D050"/>
          </w:tcPr>
          <w:p w:rsidR="00577D96" w:rsidRDefault="003644C0">
            <w:pPr>
              <w:pStyle w:val="10"/>
              <w:widowControl w:val="0"/>
              <w:spacing w:after="0" w:line="240" w:lineRule="auto"/>
            </w:pPr>
            <w:r>
              <w:rPr>
                <w:rFonts w:eastAsia="Times New Roman"/>
              </w:rPr>
              <w:t>Разработка проекта системы мониторинга и управления</w:t>
            </w:r>
          </w:p>
        </w:tc>
        <w:tc>
          <w:tcPr>
            <w:tcW w:w="6071" w:type="dxa"/>
            <w:shd w:val="clear" w:color="auto" w:fill="auto"/>
          </w:tcPr>
          <w:p w:rsidR="00577D96" w:rsidRDefault="003644C0">
            <w:pPr>
              <w:pStyle w:val="10"/>
              <w:widowControl w:val="0"/>
              <w:numPr>
                <w:ilvl w:val="0"/>
                <w:numId w:val="30"/>
              </w:numPr>
              <w:spacing w:after="0" w:line="240" w:lineRule="auto"/>
              <w:ind w:left="510" w:right="113" w:hanging="340"/>
              <w:jc w:val="both"/>
            </w:pPr>
            <w:r>
              <w:t>Организация, менеджмент и безопасность работ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0"/>
              </w:numPr>
              <w:spacing w:after="0" w:line="240" w:lineRule="auto"/>
              <w:ind w:left="510" w:right="113" w:hanging="340"/>
              <w:jc w:val="both"/>
            </w:pPr>
            <w:r>
              <w:t>Коммуникативные навыки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0"/>
              </w:numPr>
              <w:spacing w:after="0" w:line="240" w:lineRule="auto"/>
              <w:ind w:left="510" w:right="113" w:hanging="340"/>
              <w:jc w:val="both"/>
            </w:pPr>
            <w:r>
              <w:t>Получение и интерпретация данных с оборудования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0"/>
              </w:numPr>
              <w:spacing w:after="0" w:line="240" w:lineRule="auto"/>
              <w:ind w:left="510" w:right="113" w:hanging="340"/>
              <w:jc w:val="both"/>
            </w:pPr>
            <w:r>
              <w:t>Разработка интерфейса инженера-технолога</w:t>
            </w:r>
          </w:p>
        </w:tc>
      </w:tr>
      <w:tr w:rsidR="00577D96">
        <w:tc>
          <w:tcPr>
            <w:tcW w:w="539" w:type="dxa"/>
            <w:shd w:val="clear" w:color="auto" w:fill="00B050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Б</w:t>
            </w:r>
          </w:p>
        </w:tc>
        <w:tc>
          <w:tcPr>
            <w:tcW w:w="3029" w:type="dxa"/>
            <w:shd w:val="clear" w:color="auto" w:fill="92D050"/>
          </w:tcPr>
          <w:p w:rsidR="00577D96" w:rsidRDefault="003644C0">
            <w:pPr>
              <w:pStyle w:val="10"/>
              <w:widowControl w:val="0"/>
              <w:spacing w:after="0" w:line="240" w:lineRule="auto"/>
            </w:pPr>
            <w:r>
              <w:rPr>
                <w:rFonts w:eastAsia="Times New Roman"/>
              </w:rPr>
              <w:t>Организация сбора данных, настройки и управления удалёнными устройствами</w:t>
            </w:r>
          </w:p>
        </w:tc>
        <w:tc>
          <w:tcPr>
            <w:tcW w:w="6071" w:type="dxa"/>
            <w:shd w:val="clear" w:color="auto" w:fill="auto"/>
          </w:tcPr>
          <w:p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r>
              <w:t>Организация, менеджмент и безопасность работ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r>
              <w:t>Коммуникативные навыки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r>
              <w:t>Передача управляющих команд на оборудование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r>
              <w:t>Разработка интерфейса оператора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r>
              <w:t>Организация тестирования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r>
              <w:t>Логирование и симуляция для поиска неисправностей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r>
              <w:t>Контроль эксплуатационных характеристик</w:t>
            </w:r>
          </w:p>
        </w:tc>
      </w:tr>
      <w:tr w:rsidR="00577D96">
        <w:tc>
          <w:tcPr>
            <w:tcW w:w="539" w:type="dxa"/>
            <w:shd w:val="clear" w:color="auto" w:fill="00B050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В</w:t>
            </w:r>
          </w:p>
        </w:tc>
        <w:tc>
          <w:tcPr>
            <w:tcW w:w="3029" w:type="dxa"/>
            <w:shd w:val="clear" w:color="auto" w:fill="92D050"/>
          </w:tcPr>
          <w:p w:rsidR="00577D96" w:rsidRDefault="003644C0">
            <w:pPr>
              <w:pStyle w:val="10"/>
              <w:widowControl w:val="0"/>
              <w:spacing w:after="0" w:line="240" w:lineRule="auto"/>
            </w:pPr>
            <w:r>
              <w:rPr>
                <w:rFonts w:eastAsia="Times New Roman"/>
              </w:rPr>
              <w:t>Организация гибкого управления технологическим процессом</w:t>
            </w:r>
          </w:p>
        </w:tc>
        <w:tc>
          <w:tcPr>
            <w:tcW w:w="6071" w:type="dxa"/>
            <w:shd w:val="clear" w:color="auto" w:fill="auto"/>
          </w:tcPr>
          <w:p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Организация, менеджмент и безопасность работ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Коммуникативные навыки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Структура приложения</w:t>
            </w:r>
          </w:p>
          <w:p w:rsidR="00806520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Логика обработки последовательности ком</w:t>
            </w:r>
            <w:r w:rsidR="00806520">
              <w:t>анд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Система хранения данных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Визуализация данных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Анализ данных и сводная информация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Контроль эксплуатационных характеристик</w:t>
            </w:r>
          </w:p>
        </w:tc>
      </w:tr>
      <w:tr w:rsidR="00577D96">
        <w:tc>
          <w:tcPr>
            <w:tcW w:w="539" w:type="dxa"/>
            <w:shd w:val="clear" w:color="auto" w:fill="00B050"/>
          </w:tcPr>
          <w:p w:rsidR="00577D96" w:rsidRDefault="003644C0">
            <w:pPr>
              <w:pStyle w:val="10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Г</w:t>
            </w:r>
          </w:p>
        </w:tc>
        <w:tc>
          <w:tcPr>
            <w:tcW w:w="3029" w:type="dxa"/>
            <w:shd w:val="clear" w:color="auto" w:fill="92D050"/>
          </w:tcPr>
          <w:p w:rsidR="00577D96" w:rsidRDefault="003644C0">
            <w:pPr>
              <w:pStyle w:val="10"/>
              <w:widowControl w:val="0"/>
              <w:spacing w:after="0" w:line="240" w:lineRule="auto"/>
            </w:pPr>
            <w:r>
              <w:rPr>
                <w:rFonts w:eastAsia="Times New Roman"/>
              </w:rPr>
              <w:t>Разработка системы мониторинга и управления технологическими процессами и производством, документирование разработки</w:t>
            </w:r>
          </w:p>
        </w:tc>
        <w:tc>
          <w:tcPr>
            <w:tcW w:w="6071" w:type="dxa"/>
            <w:shd w:val="clear" w:color="auto" w:fill="auto"/>
          </w:tcPr>
          <w:p w:rsidR="00577D96" w:rsidRDefault="003644C0">
            <w:pPr>
              <w:pStyle w:val="10"/>
              <w:widowControl w:val="0"/>
              <w:numPr>
                <w:ilvl w:val="0"/>
                <w:numId w:val="33"/>
              </w:numPr>
              <w:spacing w:after="0"/>
              <w:ind w:left="567" w:right="227" w:hanging="340"/>
            </w:pPr>
            <w:r>
              <w:t>Организация, менеджмент и безопасность работ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3"/>
              </w:numPr>
              <w:spacing w:after="0"/>
              <w:ind w:left="567" w:right="227" w:hanging="340"/>
            </w:pPr>
            <w:r>
              <w:t>Коммуникативные и межличностные навыки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3"/>
              </w:numPr>
              <w:spacing w:after="0"/>
              <w:ind w:left="567" w:right="227" w:hanging="340"/>
            </w:pPr>
            <w:r>
              <w:t>Формулировка концепции системы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3"/>
              </w:numPr>
              <w:spacing w:after="0"/>
              <w:ind w:left="567" w:right="227" w:hanging="340"/>
            </w:pPr>
            <w:r>
              <w:t>Анализ эксплуатационных характеристик</w:t>
            </w:r>
          </w:p>
          <w:p w:rsidR="00577D96" w:rsidRDefault="003644C0">
            <w:pPr>
              <w:pStyle w:val="10"/>
              <w:widowControl w:val="0"/>
              <w:numPr>
                <w:ilvl w:val="0"/>
                <w:numId w:val="33"/>
              </w:numPr>
              <w:spacing w:after="0"/>
              <w:ind w:left="567" w:right="227" w:hanging="340"/>
            </w:pPr>
            <w:r>
              <w:t>Описание процедуры тестирования</w:t>
            </w:r>
          </w:p>
        </w:tc>
      </w:tr>
    </w:tbl>
    <w:p w:rsidR="00577D96" w:rsidRDefault="00577D96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</w:p>
    <w:p w:rsidR="00577D96" w:rsidRDefault="003644C0" w:rsidP="003644C0">
      <w:pPr>
        <w:pStyle w:val="1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КОНКУРСНОЕ ЗАДАНИЕ</w:t>
      </w:r>
    </w:p>
    <w:p w:rsidR="00577D96" w:rsidRDefault="003644C0" w:rsidP="003644C0">
      <w:pPr>
        <w:pStyle w:val="10"/>
        <w:spacing w:after="0" w:line="360" w:lineRule="auto"/>
        <w:ind w:left="567"/>
        <w:jc w:val="both"/>
      </w:pPr>
      <w:r>
        <w:rPr>
          <w:rFonts w:eastAsia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314A6A">
        <w:rPr>
          <w:rFonts w:eastAsia="Times New Roman"/>
          <w:color w:val="000000"/>
          <w:sz w:val="28"/>
          <w:szCs w:val="28"/>
        </w:rPr>
        <w:t>12</w:t>
      </w:r>
      <w:r>
        <w:rPr>
          <w:rFonts w:eastAsia="Times New Roman"/>
          <w:color w:val="000000"/>
          <w:sz w:val="28"/>
          <w:szCs w:val="28"/>
        </w:rPr>
        <w:t xml:space="preserve"> ч.</w:t>
      </w:r>
    </w:p>
    <w:p w:rsidR="00577D96" w:rsidRDefault="003644C0" w:rsidP="003644C0">
      <w:pPr>
        <w:pStyle w:val="10"/>
        <w:spacing w:after="0" w:line="360" w:lineRule="auto"/>
        <w:ind w:left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Количество конкурсных дней: 3 дня.</w:t>
      </w:r>
    </w:p>
    <w:p w:rsidR="00577D96" w:rsidRDefault="003644C0" w:rsidP="003644C0">
      <w:pPr>
        <w:pStyle w:val="10"/>
        <w:spacing w:after="0" w:line="360" w:lineRule="auto"/>
        <w:ind w:firstLine="567"/>
        <w:jc w:val="both"/>
      </w:pPr>
      <w:r>
        <w:rPr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577D96" w:rsidRPr="00806520" w:rsidRDefault="003644C0" w:rsidP="003644C0">
      <w:pPr>
        <w:pStyle w:val="10"/>
        <w:spacing w:after="0" w:line="360" w:lineRule="auto"/>
        <w:ind w:firstLine="567"/>
        <w:jc w:val="both"/>
        <w:rPr>
          <w:spacing w:val="-2"/>
        </w:rPr>
      </w:pPr>
      <w:r w:rsidRPr="00806520">
        <w:rPr>
          <w:spacing w:val="-2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577D96" w:rsidRDefault="003644C0" w:rsidP="00806520">
      <w:pPr>
        <w:pStyle w:val="10"/>
        <w:spacing w:before="240" w:after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1.5.1. Разработка/выбор конкурсного задания</w:t>
      </w:r>
    </w:p>
    <w:p w:rsidR="00577D96" w:rsidRDefault="003644C0" w:rsidP="003644C0">
      <w:pPr>
        <w:pStyle w:val="1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Конкурсное задание состоит из 4 модулей, включает обязательную к выполнению часть (инвариант) — 1 модуль  и вариативную часть — 3 модуля. Общее количество баллов конкурсного задания составляет 100.</w:t>
      </w:r>
    </w:p>
    <w:p w:rsidR="00577D96" w:rsidRDefault="003644C0" w:rsidP="00806520">
      <w:pPr>
        <w:pStyle w:val="-20"/>
        <w:jc w:val="center"/>
        <w:rPr>
          <w:rFonts w:ascii="Times New Roman" w:hAnsi="Times New Roman"/>
          <w:szCs w:val="28"/>
        </w:rPr>
      </w:pPr>
      <w:bookmarkStart w:id="14" w:name="__RefHeading___Toc1333_3279771458"/>
      <w:bookmarkStart w:id="15" w:name="_Toc124422970"/>
      <w:bookmarkEnd w:id="14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5"/>
    </w:p>
    <w:p w:rsidR="00577D96" w:rsidRDefault="00577D96" w:rsidP="003644C0">
      <w:pPr>
        <w:pStyle w:val="10"/>
        <w:spacing w:after="0" w:line="360" w:lineRule="auto"/>
        <w:jc w:val="both"/>
        <w:rPr>
          <w:sz w:val="28"/>
          <w:szCs w:val="28"/>
        </w:rPr>
      </w:pPr>
    </w:p>
    <w:p w:rsidR="00577D96" w:rsidRDefault="003644C0" w:rsidP="003644C0">
      <w:pPr>
        <w:pStyle w:val="10"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А.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Разработка проекта системы мониторинга и управления </w:t>
      </w:r>
    </w:p>
    <w:p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 xml:space="preserve">Время на выполнение модуля — </w:t>
      </w:r>
      <w:r w:rsidR="00314A6A">
        <w:rPr>
          <w:rFonts w:eastAsia="Times New Roman"/>
          <w:bCs/>
          <w:i/>
          <w:sz w:val="28"/>
          <w:szCs w:val="28"/>
        </w:rPr>
        <w:t>2</w:t>
      </w:r>
      <w:r>
        <w:rPr>
          <w:rFonts w:eastAsia="Times New Roman"/>
          <w:bCs/>
          <w:i/>
          <w:sz w:val="28"/>
          <w:szCs w:val="28"/>
        </w:rPr>
        <w:t xml:space="preserve"> ч.</w:t>
      </w:r>
    </w:p>
    <w:p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Создание проекта системы мониторинга и управления предполагает составление проектной документации на систему распределенного управления в соответствии со стандартами проектирования и представленным техническим заданием. Также должно быть выполнено организационное планирование работ и подготовку рабочей документации для проведения тестирования и отладки системы управления.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Участникам необходимо разработать проект организации взаимодействия технологических единиц производственной ячейки и представить его электронном виде в форме документа, предназначенного для печати, в файле в формате Adobe PDF. 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 началом выполнения задания для участников проводится общий инструктаж, на котором объявляются конкретные параметры технологических единиц и параметры продукции, подлежащей выпуску, доступный для выполнения задания инструментарий и другая информация, значимая для выполнения задания.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Исходные данные и материалы по объекту автоматизации предъявляются участникам непосредственно перед началом брифинга по модулю.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:rsidR="00577D96" w:rsidRDefault="003644C0" w:rsidP="003644C0">
      <w:pPr>
        <w:pStyle w:val="10"/>
        <w:keepNext/>
        <w:spacing w:after="0" w:line="360" w:lineRule="auto"/>
        <w:ind w:firstLine="510"/>
        <w:contextualSpacing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Проекты участников должны включать:</w:t>
      </w:r>
    </w:p>
    <w:p w:rsidR="00577D96" w:rsidRDefault="003644C0" w:rsidP="003644C0">
      <w:pPr>
        <w:pStyle w:val="10"/>
        <w:numPr>
          <w:ilvl w:val="0"/>
          <w:numId w:val="18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Информацию, необходимую для понимания предлагаемой участниками стратегии решения задачи;</w:t>
      </w:r>
    </w:p>
    <w:p w:rsidR="00577D96" w:rsidRDefault="003644C0" w:rsidP="003644C0">
      <w:pPr>
        <w:pStyle w:val="10"/>
        <w:numPr>
          <w:ilvl w:val="0"/>
          <w:numId w:val="18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 планируемой технической реализации предложенной стратегии;</w:t>
      </w:r>
    </w:p>
    <w:p w:rsidR="00577D96" w:rsidRDefault="003644C0" w:rsidP="003644C0">
      <w:pPr>
        <w:pStyle w:val="10"/>
        <w:numPr>
          <w:ilvl w:val="0"/>
          <w:numId w:val="18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Предложения по организации интерфейсов и веб-страниц приложения.</w:t>
      </w:r>
    </w:p>
    <w:p w:rsidR="00577D96" w:rsidRDefault="003644C0" w:rsidP="003644C0">
      <w:pPr>
        <w:pStyle w:val="10"/>
        <w:numPr>
          <w:ilvl w:val="0"/>
          <w:numId w:val="18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Изображения, схемы и другие иллюстративные материалы, касающиеся конкретных систем проекта (сбора и передачи данных / управления устройствами / процедур обработки и анализа информации), а также используемых технологий разработки, тестирования и отладки.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:rsidR="00577D96" w:rsidRDefault="003644C0" w:rsidP="003644C0">
      <w:pPr>
        <w:pStyle w:val="10"/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Техническое задание на выполнение работ </w:t>
      </w:r>
      <w:r w:rsidR="00C3756D">
        <w:rPr>
          <w:rFonts w:eastAsia="Times New Roman"/>
          <w:sz w:val="28"/>
          <w:szCs w:val="28"/>
        </w:rPr>
        <w:t xml:space="preserve">по модулю </w:t>
      </w:r>
      <w:r>
        <w:rPr>
          <w:rFonts w:eastAsia="Times New Roman"/>
          <w:sz w:val="28"/>
          <w:szCs w:val="28"/>
        </w:rPr>
        <w:t xml:space="preserve">(приложение № </w:t>
      </w:r>
      <w:r w:rsidR="00C3756D" w:rsidRPr="00C3756D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);</w:t>
      </w:r>
    </w:p>
    <w:p w:rsidR="00577D96" w:rsidRDefault="003644C0" w:rsidP="003644C0">
      <w:pPr>
        <w:pStyle w:val="10"/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Описание объекта автоматизации, его компонент и производственных процессов;</w:t>
      </w:r>
    </w:p>
    <w:p w:rsidR="00577D96" w:rsidRDefault="003644C0" w:rsidP="003644C0">
      <w:pPr>
        <w:pStyle w:val="10"/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Технические рисунки, схемы, чертежи и фотографии объектов;</w:t>
      </w:r>
    </w:p>
    <w:p w:rsidR="00577D96" w:rsidRDefault="003644C0" w:rsidP="003644C0">
      <w:pPr>
        <w:pStyle w:val="10"/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Нормативные документы по безопасности организации работ;</w:t>
      </w:r>
    </w:p>
    <w:p w:rsidR="00577D96" w:rsidRDefault="003644C0" w:rsidP="003644C0">
      <w:pPr>
        <w:pStyle w:val="10"/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Необходимая дополнительная информация.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:rsidR="00577D96" w:rsidRDefault="003644C0" w:rsidP="003644C0">
      <w:pPr>
        <w:pStyle w:val="10"/>
        <w:numPr>
          <w:ilvl w:val="0"/>
          <w:numId w:val="19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Ознакомление с условиями задания и объектом, подлежащим автоматизации;</w:t>
      </w:r>
    </w:p>
    <w:p w:rsidR="00577D96" w:rsidRDefault="003644C0" w:rsidP="003644C0">
      <w:pPr>
        <w:pStyle w:val="10"/>
        <w:numPr>
          <w:ilvl w:val="0"/>
          <w:numId w:val="19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проекта автоматизации на основе технологий «Интернета вещей»;</w:t>
      </w:r>
    </w:p>
    <w:p w:rsidR="00577D96" w:rsidRDefault="003644C0" w:rsidP="003644C0">
      <w:pPr>
        <w:pStyle w:val="10"/>
        <w:numPr>
          <w:ilvl w:val="0"/>
          <w:numId w:val="19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 проекта экспертной группе (в зависимости от конкретных условий конкурса или по решению экспертов перед началом соревнований).</w:t>
      </w:r>
    </w:p>
    <w:p w:rsidR="00577D96" w:rsidRDefault="00577D96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sz w:val="28"/>
          <w:szCs w:val="28"/>
        </w:rPr>
      </w:pPr>
    </w:p>
    <w:p w:rsidR="00577D96" w:rsidRDefault="00577D96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sz w:val="28"/>
          <w:szCs w:val="28"/>
        </w:rPr>
      </w:pPr>
    </w:p>
    <w:p w:rsidR="00577D96" w:rsidRDefault="003644C0" w:rsidP="003644C0">
      <w:pPr>
        <w:pStyle w:val="10"/>
        <w:keepNext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Б.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Организация сбора данных, настройки и управления удалёнными устройствами</w:t>
      </w:r>
    </w:p>
    <w:p w:rsidR="00577D96" w:rsidRDefault="003644C0" w:rsidP="003644C0">
      <w:pPr>
        <w:pStyle w:val="10"/>
        <w:keepNext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 xml:space="preserve">Время на выполнение модуля — </w:t>
      </w:r>
      <w:r w:rsidR="00314A6A">
        <w:rPr>
          <w:rFonts w:eastAsia="Times New Roman"/>
          <w:bCs/>
          <w:i/>
          <w:sz w:val="28"/>
          <w:szCs w:val="28"/>
        </w:rPr>
        <w:t>2</w:t>
      </w:r>
      <w:r>
        <w:rPr>
          <w:rFonts w:eastAsia="Times New Roman"/>
          <w:bCs/>
          <w:i/>
          <w:sz w:val="28"/>
          <w:szCs w:val="28"/>
        </w:rPr>
        <w:t xml:space="preserve"> ч.</w:t>
      </w:r>
    </w:p>
    <w:p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В ходе проведения работ необходимо выполнить подключение оборудования к облачной платформе «Интернета вещей» и создать объекты для обмена данными и реализовать систему хранения данных мониторинга. В рамках работы над модулем также необходимо реализовать автоматизацию обработки данных, инструменты визуализации мониторинговых данных и провести отладку.</w:t>
      </w:r>
    </w:p>
    <w:p w:rsidR="00577D96" w:rsidRDefault="00577D96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Перед началом выполнения задания для участников проводится общий инструктаж, на котором объявляются конкретные параметры технологических единиц и параметры продукции, подлежащей выпуску, доступный для выполнения задания инструментарий и другая информация, значимая для выполнения задания.</w:t>
      </w:r>
    </w:p>
    <w:p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рамках модуля </w:t>
      </w:r>
      <w:r w:rsidR="00314A6A">
        <w:rPr>
          <w:rFonts w:eastAsia="Times New Roman"/>
          <w:bCs/>
          <w:sz w:val="28"/>
          <w:szCs w:val="28"/>
        </w:rPr>
        <w:t>у</w:t>
      </w:r>
      <w:r>
        <w:rPr>
          <w:rFonts w:eastAsia="Times New Roman"/>
          <w:bCs/>
          <w:sz w:val="28"/>
          <w:szCs w:val="28"/>
        </w:rPr>
        <w:t>частникам необходимо:</w:t>
      </w:r>
    </w:p>
    <w:p w:rsidR="00577D96" w:rsidRDefault="003644C0" w:rsidP="003644C0">
      <w:pPr>
        <w:pStyle w:val="10"/>
        <w:numPr>
          <w:ilvl w:val="0"/>
          <w:numId w:val="21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создать приложение на платформе «Интернета вещей» для сбора и первичной обработке данных, в том числе сохранения, с различного оборудования, предусмотренного проектом;</w:t>
      </w:r>
    </w:p>
    <w:p w:rsidR="00577D96" w:rsidRDefault="003644C0" w:rsidP="003644C0">
      <w:pPr>
        <w:pStyle w:val="10"/>
        <w:numPr>
          <w:ilvl w:val="0"/>
          <w:numId w:val="21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создать интерфейсную страницу приложения, обеспечивающую вывод получаемых значений в режиме реального времени;</w:t>
      </w:r>
    </w:p>
    <w:p w:rsidR="00577D96" w:rsidRDefault="003644C0" w:rsidP="003644C0">
      <w:pPr>
        <w:pStyle w:val="10"/>
        <w:numPr>
          <w:ilvl w:val="0"/>
          <w:numId w:val="21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обеспечить передачу данных между конечными устройствами (единицами оборудования) и другими объектами, предусмотренными проектом, и платформой «Интернета вещей»;</w:t>
      </w:r>
    </w:p>
    <w:p w:rsidR="00577D96" w:rsidRDefault="003644C0" w:rsidP="003644C0">
      <w:pPr>
        <w:pStyle w:val="10"/>
        <w:numPr>
          <w:ilvl w:val="0"/>
          <w:numId w:val="21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обеспечить в реальном времени мониторинг собираемых данных и передачу управляющих команд, предусмотренных проектом;</w:t>
      </w:r>
    </w:p>
    <w:p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Приоритетным вариантом проверки результатов работы является проверка в отсутствии участников. Однако в зависимости от конкретных условий конкурса, по согласованию экспертов, проверка результатов работы участников может сопровождаться устным выступлением участников с демонстрацией работающей системы. Устное выступление подразумевает диалог, при котором выделенный эксперт продемонстрировать различные функции приложения, а участники демонстрируют запрошенную функциональность, давая максимально краткие пояснения. Перед началом выполнения модуля участники должны быть предупреждены о том, в каком формате будет проводиться проверка работы.</w:t>
      </w:r>
    </w:p>
    <w:p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процессе проверки эксперты могут выполнять действия, меняющие внешние условия для работающей системы с целью наблюдения за тем, как отслеживаются заданные параметры. </w:t>
      </w:r>
    </w:p>
    <w:p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</w:pPr>
      <w:r>
        <w:rPr>
          <w:rFonts w:eastAsia="Times New Roman"/>
          <w:sz w:val="28"/>
          <w:szCs w:val="28"/>
        </w:rPr>
        <w:t>Техническое задание на выполнение работ</w:t>
      </w:r>
      <w:r w:rsidR="00C3756D" w:rsidRPr="00C3756D">
        <w:rPr>
          <w:rFonts w:eastAsia="Times New Roman"/>
          <w:sz w:val="28"/>
          <w:szCs w:val="28"/>
        </w:rPr>
        <w:t xml:space="preserve"> по модулю</w:t>
      </w:r>
      <w:r>
        <w:rPr>
          <w:rFonts w:eastAsia="Times New Roman"/>
          <w:sz w:val="28"/>
          <w:szCs w:val="28"/>
        </w:rPr>
        <w:t xml:space="preserve"> (приложение № </w:t>
      </w:r>
      <w:r w:rsidR="00C3756D">
        <w:rPr>
          <w:rFonts w:eastAsia="Times New Roman"/>
          <w:sz w:val="28"/>
          <w:szCs w:val="28"/>
          <w:lang w:val="en-US"/>
        </w:rPr>
        <w:t>5</w:t>
      </w:r>
      <w:r>
        <w:rPr>
          <w:rFonts w:eastAsia="Times New Roman"/>
          <w:sz w:val="28"/>
          <w:szCs w:val="28"/>
        </w:rPr>
        <w:t>);</w:t>
      </w:r>
    </w:p>
    <w:p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Схема размещения и подключения объектов на объекте автоматизации;</w:t>
      </w:r>
    </w:p>
    <w:p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Информационная модель (характеристики) подключаемых объектов;</w:t>
      </w:r>
    </w:p>
    <w:p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Согласованный метод обмена данными с платформой Интернета вещей;</w:t>
      </w:r>
    </w:p>
    <w:p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Оборудование, настроенное для взаимодействия с платформой Интернета вещей;</w:t>
      </w:r>
    </w:p>
    <w:p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Подготовленный проект автоматизации (в модуле A);</w:t>
      </w:r>
    </w:p>
    <w:p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Необходимая дополнительная информация.</w:t>
      </w:r>
    </w:p>
    <w:p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:rsidR="00577D96" w:rsidRDefault="003644C0" w:rsidP="003644C0">
      <w:pPr>
        <w:pStyle w:val="10"/>
        <w:numPr>
          <w:ilvl w:val="0"/>
          <w:numId w:val="23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Ознакомление с условиями задания, схемой подключения объектов и регламентными процедурами работы оборудования; </w:t>
      </w:r>
    </w:p>
    <w:p w:rsidR="00577D96" w:rsidRDefault="003644C0" w:rsidP="003644C0">
      <w:pPr>
        <w:pStyle w:val="10"/>
        <w:numPr>
          <w:ilvl w:val="0"/>
          <w:numId w:val="23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Адаптация проекта под характеристики объекта управления для выполнения задания; </w:t>
      </w:r>
    </w:p>
    <w:p w:rsidR="00577D96" w:rsidRDefault="003644C0" w:rsidP="003644C0">
      <w:pPr>
        <w:pStyle w:val="10"/>
        <w:numPr>
          <w:ilvl w:val="0"/>
          <w:numId w:val="23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Разработка приложения Интернета вещей для сбора данных и управления устройствами;</w:t>
      </w:r>
    </w:p>
    <w:p w:rsidR="00577D96" w:rsidRDefault="003644C0" w:rsidP="003644C0">
      <w:pPr>
        <w:pStyle w:val="10"/>
        <w:numPr>
          <w:ilvl w:val="0"/>
          <w:numId w:val="23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Настройка подключённых устройств для обмена данными с платформой Интернета вещей.</w:t>
      </w:r>
    </w:p>
    <w:p w:rsidR="00577D96" w:rsidRDefault="00577D96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577D96" w:rsidRDefault="003644C0" w:rsidP="003644C0">
      <w:pPr>
        <w:pStyle w:val="10"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В.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Организация гибкого управления технологическим процессом</w:t>
      </w:r>
    </w:p>
    <w:p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 xml:space="preserve">Время на выполнение модуля — </w:t>
      </w:r>
      <w:r w:rsidR="00314A6A">
        <w:rPr>
          <w:rFonts w:eastAsia="Times New Roman"/>
          <w:bCs/>
          <w:i/>
          <w:sz w:val="28"/>
          <w:szCs w:val="28"/>
        </w:rPr>
        <w:t>4</w:t>
      </w:r>
      <w:r>
        <w:rPr>
          <w:rFonts w:eastAsia="Times New Roman"/>
          <w:bCs/>
          <w:i/>
          <w:sz w:val="28"/>
          <w:szCs w:val="28"/>
        </w:rPr>
        <w:t xml:space="preserve"> ч.</w:t>
      </w:r>
    </w:p>
    <w:p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В рамках модуля необходимо создать программную реализацию распределенной системы управления технологическим процессом, в том числе интерфейс оператора. В ходе работы нужно отработать выполнение созданных алгоритмов для выполнения заданных производственных процессов.</w:t>
      </w:r>
    </w:p>
    <w:p w:rsidR="00577D96" w:rsidRDefault="00577D96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Перед началом выполнения задания для участников проводится общий инструктаж, на котором объявляются конкретные параметры технологических единиц и параметры продукции, подлежащей выпуску, доступный для выполнения задания инструментарий и другая информация, значимая для выполнения задания.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рамках модуля Участникам необходимо:</w:t>
      </w:r>
    </w:p>
    <w:p w:rsidR="00577D96" w:rsidRDefault="003644C0" w:rsidP="003644C0">
      <w:pPr>
        <w:pStyle w:val="10"/>
        <w:numPr>
          <w:ilvl w:val="0"/>
          <w:numId w:val="24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разработать пользовательский интерфейс на платформе «Интернета вещей» в соответствии с логикой представления данных и управления системой автоматизации, определенных проектом;</w:t>
      </w:r>
    </w:p>
    <w:p w:rsidR="00577D96" w:rsidRDefault="003644C0" w:rsidP="003644C0">
      <w:pPr>
        <w:pStyle w:val="10"/>
        <w:numPr>
          <w:ilvl w:val="0"/>
          <w:numId w:val="24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создать интерфейс (отдельную страницу) для настройки и отладки алгоритмов управления, обеспечивающую задание (ручной ввод) значений, подлежащих передаче на управляемые устройства, и обеспечить передачу этих данных;</w:t>
      </w:r>
    </w:p>
    <w:p w:rsidR="00577D96" w:rsidRDefault="003644C0" w:rsidP="003644C0">
      <w:pPr>
        <w:pStyle w:val="10"/>
        <w:numPr>
          <w:ilvl w:val="0"/>
          <w:numId w:val="24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разработать систему управления, реализующую заданный алгоритм пошагового и полностью автоматического управления оборудованием, в том числе обеспечивающую синхронизацию между отдельными единицами оборудованиями, и интерфейс к ней;</w:t>
      </w:r>
    </w:p>
    <w:p w:rsidR="00577D96" w:rsidRDefault="003644C0" w:rsidP="003644C0">
      <w:pPr>
        <w:pStyle w:val="10"/>
        <w:numPr>
          <w:ilvl w:val="0"/>
          <w:numId w:val="24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обеспечить адекватное (в соответствии с проектом) выполнение производственных задач, мониторинг и визуализацию работы оборудования;</w:t>
      </w:r>
    </w:p>
    <w:p w:rsidR="00577D96" w:rsidRDefault="003644C0" w:rsidP="003644C0">
      <w:pPr>
        <w:pStyle w:val="10"/>
        <w:numPr>
          <w:ilvl w:val="0"/>
          <w:numId w:val="24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продемонстрировать в реальном времени выполнение производственных задач в автоматическом режиме с запуском выполнения через разработанный интерфейс и специализированные устройства контроля производственной линии.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Приоритетным вариантом проверки результатов работы является проверка в отсутствии участников. Однако в зависимости от конкретных условий конкурса, по согласованию экспертов, проверка результатов работы участников может сопровождаться устным выступлением участников с демонстрацией работающей системы. Устное выступление подразумевает диалог, при котором выделенный эксперт продемонстрировать различные функции приложения, а участники демонстрируют запрошенную функциональность, давая максимально краткие пояснения. Перед началом выполнения модуля участники должны быть предупреждены о том, в каком формате будет проводиться проверка работы.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процессе проверки эксперты могут выполнять действия, меняющие внешние условия для работающей системы с целью наблюдения за тем, как отслеживаются заданные параметры.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:rsidR="00577D96" w:rsidRDefault="003644C0" w:rsidP="003644C0">
      <w:pPr>
        <w:pStyle w:val="10"/>
        <w:numPr>
          <w:ilvl w:val="0"/>
          <w:numId w:val="25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Техническое задание на выполнение работ</w:t>
      </w:r>
      <w:r w:rsidR="00C3756D">
        <w:rPr>
          <w:rFonts w:eastAsia="Times New Roman"/>
          <w:sz w:val="28"/>
          <w:szCs w:val="28"/>
        </w:rPr>
        <w:t xml:space="preserve"> по модулю</w:t>
      </w:r>
      <w:r>
        <w:rPr>
          <w:rFonts w:eastAsia="Times New Roman"/>
          <w:sz w:val="28"/>
          <w:szCs w:val="28"/>
        </w:rPr>
        <w:t xml:space="preserve"> (приложение № </w:t>
      </w:r>
      <w:r w:rsidR="00C3756D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);</w:t>
      </w:r>
    </w:p>
    <w:p w:rsidR="00577D96" w:rsidRDefault="003644C0" w:rsidP="003644C0">
      <w:pPr>
        <w:pStyle w:val="10"/>
        <w:numPr>
          <w:ilvl w:val="0"/>
          <w:numId w:val="25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Схема размещения и подключения оборудования гибкой производственной линии;</w:t>
      </w:r>
    </w:p>
    <w:p w:rsidR="00577D96" w:rsidRDefault="003644C0" w:rsidP="003644C0">
      <w:pPr>
        <w:pStyle w:val="10"/>
        <w:numPr>
          <w:ilvl w:val="0"/>
          <w:numId w:val="25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Согласованный протокол передачи целевых указаний оборудованию производственной линии;</w:t>
      </w:r>
    </w:p>
    <w:p w:rsidR="00577D96" w:rsidRDefault="003644C0" w:rsidP="003644C0">
      <w:pPr>
        <w:pStyle w:val="10"/>
        <w:numPr>
          <w:ilvl w:val="0"/>
          <w:numId w:val="25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Согласованная схема выполнения производственного задания;</w:t>
      </w:r>
    </w:p>
    <w:p w:rsidR="00577D96" w:rsidRDefault="003644C0" w:rsidP="003644C0">
      <w:pPr>
        <w:pStyle w:val="10"/>
        <w:numPr>
          <w:ilvl w:val="0"/>
          <w:numId w:val="25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Подготовленное приложение сбора данных и управления устройствами (в модуле Б);</w:t>
      </w:r>
    </w:p>
    <w:p w:rsidR="00577D96" w:rsidRDefault="003644C0" w:rsidP="003644C0">
      <w:pPr>
        <w:pStyle w:val="10"/>
        <w:numPr>
          <w:ilvl w:val="0"/>
          <w:numId w:val="25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Необходимая дополнительная информация.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:rsidR="00577D96" w:rsidRDefault="003644C0" w:rsidP="003644C0">
      <w:pPr>
        <w:pStyle w:val="10"/>
        <w:numPr>
          <w:ilvl w:val="0"/>
          <w:numId w:val="26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Ознакомление с условиями задания, схемой размещения и подключения оборудования гибкой производственной линии; </w:t>
      </w:r>
    </w:p>
    <w:p w:rsidR="00577D96" w:rsidRDefault="003644C0" w:rsidP="003644C0">
      <w:pPr>
        <w:pStyle w:val="10"/>
        <w:numPr>
          <w:ilvl w:val="0"/>
          <w:numId w:val="26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Адаптация подготовленного ранее приложения на платформе Интернета вещей для выполнения задания и сбора данных с интеграцией функций управления оборудованием; </w:t>
      </w:r>
    </w:p>
    <w:p w:rsidR="00577D96" w:rsidRDefault="003644C0" w:rsidP="003644C0">
      <w:pPr>
        <w:pStyle w:val="10"/>
        <w:numPr>
          <w:ilvl w:val="0"/>
          <w:numId w:val="26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Тестирование и отладка алгоритмов выполнения производственного задания.</w:t>
      </w:r>
    </w:p>
    <w:p w:rsidR="00577D96" w:rsidRDefault="00577D96" w:rsidP="003644C0">
      <w:pPr>
        <w:pStyle w:val="10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577D96" w:rsidRDefault="003644C0" w:rsidP="003644C0">
      <w:pPr>
        <w:pStyle w:val="10"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Г.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Разработка системы мониторинга и управления технологическими процессами и производством, документирование разработки</w:t>
      </w:r>
    </w:p>
    <w:p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 xml:space="preserve">Время на выполнение модуля — </w:t>
      </w:r>
      <w:r w:rsidR="00314A6A">
        <w:rPr>
          <w:rFonts w:eastAsia="Times New Roman"/>
          <w:bCs/>
          <w:i/>
          <w:sz w:val="28"/>
          <w:szCs w:val="28"/>
        </w:rPr>
        <w:t>4</w:t>
      </w:r>
      <w:r>
        <w:rPr>
          <w:rFonts w:eastAsia="Times New Roman"/>
          <w:bCs/>
          <w:i/>
          <w:sz w:val="28"/>
          <w:szCs w:val="28"/>
        </w:rPr>
        <w:t xml:space="preserve"> ч.</w:t>
      </w:r>
    </w:p>
    <w:p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В ходе работ над модулем выполняется реализация алгоритмов статистической обработки данных, а также создание систем визуализации и построения графиков. Также проводится реализация алгоритмов полной автоматизации технологического процесса. На последнем этапе необходимо подготовить итоговую документацию по созданной системы управления, в том числе создать программную документацию и инструкции пользователей.</w:t>
      </w:r>
    </w:p>
    <w:p w:rsidR="00577D96" w:rsidRDefault="00577D96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Перед началом выполнения задания для участников проводится общий инструктаж, на котором объявляются конкретные параметры технологических процессов и требований к мониторингу и визуализации данных, доступный для выполнения задания инструментарий и другая информация, значимая для выполнения задания.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рамках модуля Участникам необходимо: </w:t>
      </w:r>
    </w:p>
    <w:p w:rsidR="00577D96" w:rsidRDefault="003644C0" w:rsidP="003644C0">
      <w:pPr>
        <w:pStyle w:val="10"/>
        <w:numPr>
          <w:ilvl w:val="0"/>
          <w:numId w:val="27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разработать систему сбора данных заданного производственного процесса, их накопления и обработки в соответствии с указаниями проекта;</w:t>
      </w:r>
    </w:p>
    <w:p w:rsidR="00577D96" w:rsidRDefault="003644C0" w:rsidP="003644C0">
      <w:pPr>
        <w:pStyle w:val="10"/>
        <w:numPr>
          <w:ilvl w:val="0"/>
          <w:numId w:val="27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реализовать на платформе «Интернета вещей» интерфейсы для визуализации итоговой и текущей информации в соответствии с логикой представления статистических и мониторинговых данных, представляющих интерес в практике управления гибким производством;</w:t>
      </w:r>
    </w:p>
    <w:p w:rsidR="00577D96" w:rsidRDefault="003644C0" w:rsidP="003644C0">
      <w:pPr>
        <w:pStyle w:val="10"/>
        <w:numPr>
          <w:ilvl w:val="0"/>
          <w:numId w:val="27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провести демонстрацию результатов работы экспертной группе;</w:t>
      </w:r>
    </w:p>
    <w:p w:rsidR="00577D96" w:rsidRDefault="003644C0" w:rsidP="003644C0">
      <w:pPr>
        <w:pStyle w:val="10"/>
        <w:numPr>
          <w:ilvl w:val="0"/>
          <w:numId w:val="27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провести документирование итогового проекта по всем выполненным модулям.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процессе выполнения модуля системы мониторинга и управления, созданные в предыдущих модулях должны непрерывно функционировать с целью обеспечения непрерывного потока данных для анализа.</w:t>
      </w:r>
    </w:p>
    <w:p w:rsidR="00577D96" w:rsidRDefault="0080652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</w:t>
      </w:r>
      <w:r w:rsidR="003644C0">
        <w:rPr>
          <w:rFonts w:eastAsia="Times New Roman"/>
          <w:bCs/>
          <w:sz w:val="28"/>
          <w:szCs w:val="28"/>
        </w:rPr>
        <w:t>роверки результатов работы является проверка в отсутствии участников. В процессе проверки эксперты могут выполнять действия, меняющие внешние условия для работающей системы с целью наблюдения за тем, как отслеживаются заданные параметры.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Техническое задание на выполнение работ </w:t>
      </w:r>
      <w:r w:rsidR="00C3756D">
        <w:rPr>
          <w:rFonts w:eastAsia="Times New Roman"/>
          <w:sz w:val="28"/>
          <w:szCs w:val="28"/>
        </w:rPr>
        <w:t xml:space="preserve">по модулю </w:t>
      </w:r>
      <w:r>
        <w:rPr>
          <w:rFonts w:eastAsia="Times New Roman"/>
          <w:sz w:val="28"/>
          <w:szCs w:val="28"/>
        </w:rPr>
        <w:t>(приложение №</w:t>
      </w:r>
      <w:r w:rsidR="00C3756D">
        <w:rPr>
          <w:rFonts w:eastAsia="Times New Roman"/>
          <w:sz w:val="28"/>
          <w:szCs w:val="28"/>
        </w:rPr>
        <w:t xml:space="preserve"> 8</w:t>
      </w:r>
      <w:r>
        <w:rPr>
          <w:rFonts w:eastAsia="Times New Roman"/>
          <w:sz w:val="28"/>
          <w:szCs w:val="28"/>
        </w:rPr>
        <w:t>);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Схема размещения объектов на объекте автоматизации;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Согласованный метод передачи данных подключённых устройств; 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Требования к составу и объему данных мониторинга оборудования;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Согласованная методика расчёта технико-экономических показателей производства; 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Согласованная методика визуализации данных мониторинга;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Подготовленный проект автоматизации (в модуле А);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Подготовленное приложение сбора данных (в модуле Б);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Подготовленное приложение управления гибкой производственной линией (в модуле В);</w:t>
      </w:r>
    </w:p>
    <w:p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Необходимая дополнительная информация.</w:t>
      </w:r>
    </w:p>
    <w:p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:rsidR="00577D96" w:rsidRDefault="003644C0" w:rsidP="003644C0">
      <w:pPr>
        <w:pStyle w:val="10"/>
        <w:numPr>
          <w:ilvl w:val="0"/>
          <w:numId w:val="29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Ознакомление с условиями задания и схемой размещения объектов; </w:t>
      </w:r>
    </w:p>
    <w:p w:rsidR="00577D96" w:rsidRDefault="003644C0" w:rsidP="003644C0">
      <w:pPr>
        <w:pStyle w:val="10"/>
        <w:numPr>
          <w:ilvl w:val="0"/>
          <w:numId w:val="29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Адаптация подготовленного ранее приложения для выполнения задания; </w:t>
      </w:r>
    </w:p>
    <w:p w:rsidR="00577D96" w:rsidRDefault="003644C0" w:rsidP="003644C0">
      <w:pPr>
        <w:pStyle w:val="10"/>
        <w:numPr>
          <w:ilvl w:val="0"/>
          <w:numId w:val="29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Разработка системы визуализации данных работы оборудования, мониторинга и определения технико-экономических показателей;</w:t>
      </w:r>
    </w:p>
    <w:p w:rsidR="00577D96" w:rsidRDefault="003644C0" w:rsidP="003644C0">
      <w:pPr>
        <w:pStyle w:val="10"/>
        <w:numPr>
          <w:ilvl w:val="0"/>
          <w:numId w:val="29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Подготовка документации по результатам всей проделанной работы.</w:t>
      </w:r>
    </w:p>
    <w:p w:rsidR="00577D96" w:rsidRDefault="00577D96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:rsidR="00577D96" w:rsidRDefault="003644C0" w:rsidP="003644C0">
      <w:pPr>
        <w:pStyle w:val="2"/>
        <w:spacing w:after="0"/>
        <w:ind w:firstLine="709"/>
        <w:jc w:val="center"/>
        <w:rPr>
          <w:rFonts w:ascii="Times New Roman" w:hAnsi="Times New Roman"/>
          <w:lang w:val="ru-RU"/>
        </w:rPr>
      </w:pPr>
      <w:r w:rsidRPr="00A440B3">
        <w:rPr>
          <w:lang w:val="ru-RU"/>
        </w:rPr>
        <w:br w:type="page"/>
      </w:r>
    </w:p>
    <w:p w:rsidR="00577D96" w:rsidRDefault="003644C0" w:rsidP="00806520">
      <w:pPr>
        <w:pStyle w:val="2"/>
        <w:spacing w:after="240"/>
        <w:jc w:val="center"/>
        <w:rPr>
          <w:rFonts w:ascii="Times New Roman" w:hAnsi="Times New Roman"/>
          <w:lang w:val="ru-RU"/>
        </w:rPr>
      </w:pPr>
      <w:bookmarkStart w:id="16" w:name="__RefHeading___Toc1335_3279771458"/>
      <w:bookmarkStart w:id="17" w:name="_Toc124422971"/>
      <w:bookmarkStart w:id="18" w:name="_Toc78885643"/>
      <w:bookmarkEnd w:id="16"/>
      <w:r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bookmarkEnd w:id="17"/>
      <w:bookmarkEnd w:id="18"/>
    </w:p>
    <w:p w:rsidR="00577D96" w:rsidRDefault="003644C0" w:rsidP="003644C0">
      <w:pPr>
        <w:pStyle w:val="10"/>
        <w:spacing w:after="0" w:line="360" w:lineRule="auto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проведении чемпионата во время выполнения конкурсного задания участники не должны иметь доступа к глобальной сети Internet, в том числе с использованием носимых устройств. Для контроля отсутствия такого доступа могут использоваться технические средства и специализированное программное обеспечение, а персональные носимые устройства должны быть оставлены в системе хранения (запираемый шкаф, закрываемый бокс и т.п.).</w:t>
      </w:r>
    </w:p>
    <w:p w:rsidR="00577D96" w:rsidRDefault="003644C0" w:rsidP="003644C0">
      <w:pPr>
        <w:pStyle w:val="10"/>
        <w:spacing w:after="0" w:line="360" w:lineRule="auto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подготовке документации во время выполнения конкурсного задания, участники должны руководствоваться государственными и отраслевыми стандартами в области конструкторской и программной документации в оформлении документов, чертежей, схем, эскизов и таблиц.</w:t>
      </w:r>
    </w:p>
    <w:p w:rsidR="00577D96" w:rsidRDefault="003644C0" w:rsidP="003644C0">
      <w:pPr>
        <w:pStyle w:val="10"/>
        <w:spacing w:after="0" w:line="360" w:lineRule="auto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использования в конкурсном задании разделяемого оборудования, расположенного на общей площадке конкурсантов, должен быть составлен рабочий график доступа к оборудованию.</w:t>
      </w:r>
    </w:p>
    <w:p w:rsidR="00577D96" w:rsidRDefault="003644C0" w:rsidP="00806520">
      <w:pPr>
        <w:pStyle w:val="10"/>
        <w:spacing w:after="0" w:line="360" w:lineRule="auto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составлении рабочего графика доступа к оборудованию гибкой производственной линии для участников </w:t>
      </w:r>
      <w:r w:rsidR="00314A6A">
        <w:rPr>
          <w:rFonts w:eastAsia="Times New Roman"/>
          <w:sz w:val="28"/>
          <w:szCs w:val="28"/>
        </w:rPr>
        <w:t>юниорской</w:t>
      </w:r>
      <w:r>
        <w:rPr>
          <w:rFonts w:eastAsia="Times New Roman"/>
          <w:sz w:val="28"/>
          <w:szCs w:val="28"/>
        </w:rPr>
        <w:t xml:space="preserve"> возрастной группы в модулях Б, В и Г рекомендуется предоставлять доступ к оборудованию спустя 1 час от начала работы и сохраняя не менее 10 минут в конце модуля без доступа к оборудованию для завершения всех регламентных работ по модулю. Время доступа к оборудованию нужно равномерно распределить между участниками, обеспечив несколько подходов. Рекомендуемая длительность подхода к оборудованию 10 – 15 минут.</w:t>
      </w:r>
    </w:p>
    <w:p w:rsidR="00577D96" w:rsidRPr="00806520" w:rsidRDefault="003644C0" w:rsidP="00806520">
      <w:pPr>
        <w:pStyle w:val="-20"/>
        <w:jc w:val="center"/>
        <w:rPr>
          <w:rFonts w:ascii="Times New Roman" w:hAnsi="Times New Roman"/>
          <w:szCs w:val="28"/>
        </w:rPr>
      </w:pPr>
      <w:bookmarkStart w:id="19" w:name="__RefHeading___Toc1337_3279771458"/>
      <w:bookmarkStart w:id="20" w:name="_Toc78885659"/>
      <w:bookmarkStart w:id="21" w:name="_Toc124422972"/>
      <w:bookmarkEnd w:id="19"/>
      <w:r w:rsidRPr="00806520">
        <w:rPr>
          <w:rFonts w:ascii="Times New Roman" w:hAnsi="Times New Roman"/>
          <w:color w:val="000000"/>
          <w:szCs w:val="28"/>
        </w:rPr>
        <w:t xml:space="preserve">2.1. </w:t>
      </w:r>
      <w:bookmarkEnd w:id="20"/>
      <w:r w:rsidRPr="00806520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1"/>
    </w:p>
    <w:p w:rsidR="00577D96" w:rsidRDefault="003644C0" w:rsidP="003644C0">
      <w:pPr>
        <w:pStyle w:val="10"/>
        <w:spacing w:after="0" w:line="360" w:lineRule="auto"/>
        <w:ind w:firstLine="51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Конкурсное задание компетенции «Интернет вещей» предполагает нулевой список личного инструмента (всё оборудование представлено на площадке). </w:t>
      </w:r>
    </w:p>
    <w:p w:rsidR="00577D96" w:rsidRDefault="003644C0" w:rsidP="003644C0">
      <w:pPr>
        <w:pStyle w:val="10"/>
        <w:spacing w:after="0" w:line="360" w:lineRule="auto"/>
        <w:ind w:firstLine="51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Кроме того, участники соревнований имеют право принести на площадку соревнований один комплект устройств ввода, клавиатуру и мышь, подключаемых проводным способом к компьютеру и не оснащенных устройствами памяти, а также печатную справочную документацию, изданную типографским способом. Содержимое данной печатной документации должно быть проверено на отсутствие материалов, которые могут быть использованы как домашние заготовки для облегчения выполнения элементов конкурсного задания, в том числе не допускаются учебники и учебно-методические пособия.</w:t>
      </w:r>
    </w:p>
    <w:p w:rsidR="00577D96" w:rsidRPr="00806520" w:rsidRDefault="003644C0" w:rsidP="00806520">
      <w:pPr>
        <w:pStyle w:val="3"/>
        <w:spacing w:before="240" w:after="120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bookmarkStart w:id="22" w:name="_Toc78885660"/>
      <w:r w:rsidRPr="00806520">
        <w:rPr>
          <w:rFonts w:ascii="Times New Roman" w:hAnsi="Times New Roman" w:cs="Times New Roman"/>
          <w:iCs/>
          <w:sz w:val="28"/>
          <w:szCs w:val="28"/>
          <w:lang w:val="ru-RU"/>
        </w:rPr>
        <w:t>2.2</w:t>
      </w:r>
      <w:r w:rsidRPr="00806520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 Материалы, оборудование и инструменты, запрещенные на площадке</w:t>
      </w:r>
      <w:bookmarkEnd w:id="22"/>
    </w:p>
    <w:p w:rsidR="00577D96" w:rsidRDefault="003644C0" w:rsidP="00806520">
      <w:pPr>
        <w:pStyle w:val="10"/>
        <w:spacing w:after="0" w:line="360" w:lineRule="auto"/>
        <w:ind w:firstLine="51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Для участников на площадке запрещены персональные устройства связи, доступа в сеть Интернет, а также средства хранения информации, в том числе видео и звукозаписывающие устройства и соответствующие устройства воспроизведения. </w:t>
      </w:r>
    </w:p>
    <w:p w:rsidR="00577D96" w:rsidRDefault="003644C0" w:rsidP="003644C0">
      <w:pPr>
        <w:pStyle w:val="-10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br w:type="page"/>
      </w:r>
    </w:p>
    <w:p w:rsidR="00577D96" w:rsidRDefault="003644C0" w:rsidP="003644C0">
      <w:pPr>
        <w:pStyle w:val="-10"/>
        <w:spacing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3" w:name="__RefHeading___Toc1339_3279771458"/>
      <w:bookmarkEnd w:id="2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bookmarkStart w:id="24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. П</w:t>
      </w:r>
      <w:bookmarkEnd w:id="24"/>
      <w:r>
        <w:rPr>
          <w:rFonts w:ascii="Times New Roman" w:hAnsi="Times New Roman"/>
          <w:caps w:val="0"/>
          <w:color w:val="auto"/>
          <w:sz w:val="28"/>
          <w:szCs w:val="28"/>
        </w:rPr>
        <w:t>РИЛОЖЕНИЯ</w:t>
      </w:r>
    </w:p>
    <w:p w:rsidR="00577D96" w:rsidRDefault="003644C0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Инструкция по заполнению матрицы конкурсного задания</w:t>
      </w:r>
    </w:p>
    <w:p w:rsidR="00577D96" w:rsidRDefault="00C402FF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Матрица конкурсного задания</w:t>
      </w:r>
    </w:p>
    <w:p w:rsidR="00577D96" w:rsidRDefault="00C402FF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 w:rsidR="004933DB">
        <w:rPr>
          <w:sz w:val="28"/>
          <w:szCs w:val="28"/>
          <w:lang w:val="en-US"/>
        </w:rPr>
        <w:t> </w:t>
      </w:r>
      <w:r w:rsidR="004933DB" w:rsidRPr="004933DB">
        <w:rPr>
          <w:sz w:val="28"/>
          <w:szCs w:val="28"/>
        </w:rPr>
        <w:t>3</w:t>
      </w:r>
      <w:r>
        <w:rPr>
          <w:sz w:val="28"/>
          <w:szCs w:val="28"/>
        </w:rPr>
        <w:t xml:space="preserve"> Инструкция по охране труда и технике безопасности по компетенции «Интернет вещей».</w:t>
      </w:r>
    </w:p>
    <w:p w:rsidR="00577D96" w:rsidRDefault="00C402FF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 w:rsidR="004933DB">
        <w:rPr>
          <w:sz w:val="28"/>
          <w:szCs w:val="28"/>
          <w:lang w:val="en-US"/>
        </w:rPr>
        <w:t> </w:t>
      </w:r>
      <w:r w:rsidR="004933DB" w:rsidRPr="004933DB">
        <w:rPr>
          <w:sz w:val="28"/>
          <w:szCs w:val="28"/>
        </w:rPr>
        <w:t>4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Типовое техническое задание на выполнение работ по модулю А.</w:t>
      </w:r>
    </w:p>
    <w:p w:rsidR="00577D96" w:rsidRDefault="00C402FF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 w:rsidR="004933DB">
        <w:rPr>
          <w:sz w:val="28"/>
          <w:szCs w:val="28"/>
          <w:lang w:val="en-US"/>
        </w:rPr>
        <w:t> </w:t>
      </w:r>
      <w:r w:rsidR="004933DB" w:rsidRPr="004933DB">
        <w:rPr>
          <w:sz w:val="28"/>
          <w:szCs w:val="28"/>
        </w:rPr>
        <w:t>5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Типовое техническое задание на выполнение работ по модулю Б.</w:t>
      </w:r>
    </w:p>
    <w:p w:rsidR="00577D96" w:rsidRDefault="00C402FF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 w:rsidR="004933DB">
        <w:rPr>
          <w:sz w:val="28"/>
          <w:szCs w:val="28"/>
          <w:lang w:val="en-US"/>
        </w:rPr>
        <w:t> </w:t>
      </w:r>
      <w:r w:rsidR="004933DB" w:rsidRPr="0096722B">
        <w:rPr>
          <w:sz w:val="28"/>
          <w:szCs w:val="28"/>
        </w:rPr>
        <w:t>6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Типовое техническое задание на выполнение работ по модулю В.</w:t>
      </w:r>
    </w:p>
    <w:p w:rsidR="00577D96" w:rsidRDefault="00C402FF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 w:rsidR="004933DB">
        <w:rPr>
          <w:sz w:val="28"/>
          <w:szCs w:val="28"/>
          <w:lang w:val="en-US"/>
        </w:rPr>
        <w:t> </w:t>
      </w:r>
      <w:r w:rsidR="004933DB" w:rsidRPr="004933DB">
        <w:rPr>
          <w:sz w:val="28"/>
          <w:szCs w:val="28"/>
        </w:rPr>
        <w:t>7</w:t>
      </w:r>
      <w:r w:rsidR="004933DB">
        <w:rPr>
          <w:lang w:val="en-US"/>
        </w:rPr>
        <w:t> </w:t>
      </w:r>
      <w:r>
        <w:rPr>
          <w:sz w:val="28"/>
          <w:szCs w:val="28"/>
        </w:rPr>
        <w:t>Типовое техническое задание на выполнение работ по модулю Г.</w:t>
      </w:r>
    </w:p>
    <w:p w:rsidR="00577D96" w:rsidRDefault="00577D96" w:rsidP="003644C0">
      <w:pPr>
        <w:pStyle w:val="10"/>
        <w:spacing w:after="0" w:line="360" w:lineRule="auto"/>
        <w:jc w:val="both"/>
        <w:rPr>
          <w:sz w:val="28"/>
          <w:szCs w:val="28"/>
        </w:rPr>
      </w:pPr>
    </w:p>
    <w:p w:rsidR="00577D96" w:rsidRDefault="00577D96" w:rsidP="003644C0">
      <w:pPr>
        <w:pStyle w:val="-20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577D96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1199" w:rsidRDefault="00521199">
      <w:r>
        <w:separator/>
      </w:r>
    </w:p>
  </w:endnote>
  <w:endnote w:type="continuationSeparator" w:id="0">
    <w:p w:rsidR="00521199" w:rsidRDefault="0052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LTStd-Light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3644C0">
      <w:trPr>
        <w:jc w:val="center"/>
      </w:trPr>
      <w:tc>
        <w:tcPr>
          <w:tcW w:w="5953" w:type="dxa"/>
          <w:shd w:val="clear" w:color="auto" w:fill="auto"/>
          <w:vAlign w:val="center"/>
        </w:tcPr>
        <w:p w:rsidR="003644C0" w:rsidRDefault="003644C0">
          <w:pPr>
            <w:pStyle w:val="a8"/>
            <w:widowControl w:val="0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3644C0" w:rsidRDefault="003644C0">
          <w:pPr>
            <w:pStyle w:val="a8"/>
            <w:widowControl w:val="0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14A6A">
            <w:rPr>
              <w:noProof/>
            </w:rPr>
            <w:t>24</w:t>
          </w:r>
          <w:r>
            <w:fldChar w:fldCharType="end"/>
          </w:r>
        </w:p>
      </w:tc>
    </w:tr>
  </w:tbl>
  <w:p w:rsidR="003644C0" w:rsidRDefault="003644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1199" w:rsidRDefault="00521199">
      <w:r>
        <w:separator/>
      </w:r>
    </w:p>
  </w:footnote>
  <w:footnote w:type="continuationSeparator" w:id="0">
    <w:p w:rsidR="00521199" w:rsidRDefault="00521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644C0" w:rsidRDefault="003644C0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D45"/>
    <w:multiLevelType w:val="multilevel"/>
    <w:tmpl w:val="909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C512A29"/>
    <w:multiLevelType w:val="multilevel"/>
    <w:tmpl w:val="612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2E91D1A"/>
    <w:multiLevelType w:val="multilevel"/>
    <w:tmpl w:val="516C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8FC2865"/>
    <w:multiLevelType w:val="multilevel"/>
    <w:tmpl w:val="ED32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CD54BF6"/>
    <w:multiLevelType w:val="multilevel"/>
    <w:tmpl w:val="D5B2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F5D7CAE"/>
    <w:multiLevelType w:val="multilevel"/>
    <w:tmpl w:val="CC1A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49D50A4"/>
    <w:multiLevelType w:val="multilevel"/>
    <w:tmpl w:val="DA30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0002BD4"/>
    <w:multiLevelType w:val="multilevel"/>
    <w:tmpl w:val="4762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1B9498E"/>
    <w:multiLevelType w:val="multilevel"/>
    <w:tmpl w:val="3DDC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5BA6ACD"/>
    <w:multiLevelType w:val="multilevel"/>
    <w:tmpl w:val="240E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C1C3A75"/>
    <w:multiLevelType w:val="multilevel"/>
    <w:tmpl w:val="ACBE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E3E1939"/>
    <w:multiLevelType w:val="multilevel"/>
    <w:tmpl w:val="C21C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FF96402"/>
    <w:multiLevelType w:val="multilevel"/>
    <w:tmpl w:val="BC9C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14B1190"/>
    <w:multiLevelType w:val="multilevel"/>
    <w:tmpl w:val="0014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27704E3"/>
    <w:multiLevelType w:val="multilevel"/>
    <w:tmpl w:val="7308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3217EF7"/>
    <w:multiLevelType w:val="multilevel"/>
    <w:tmpl w:val="52C2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47C1B30"/>
    <w:multiLevelType w:val="multilevel"/>
    <w:tmpl w:val="5840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4D31F2E"/>
    <w:multiLevelType w:val="multilevel"/>
    <w:tmpl w:val="B124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462539ED"/>
    <w:multiLevelType w:val="multilevel"/>
    <w:tmpl w:val="116228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62B2342"/>
    <w:multiLevelType w:val="multilevel"/>
    <w:tmpl w:val="C916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9D824FB"/>
    <w:multiLevelType w:val="multilevel"/>
    <w:tmpl w:val="DAD6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50093091"/>
    <w:multiLevelType w:val="multilevel"/>
    <w:tmpl w:val="B9C2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506C1189"/>
    <w:multiLevelType w:val="multilevel"/>
    <w:tmpl w:val="EE48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539C3C0A"/>
    <w:multiLevelType w:val="multilevel"/>
    <w:tmpl w:val="F9F4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547E32A3"/>
    <w:multiLevelType w:val="multilevel"/>
    <w:tmpl w:val="9912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55962E59"/>
    <w:multiLevelType w:val="multilevel"/>
    <w:tmpl w:val="8D5812F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B645636"/>
    <w:multiLevelType w:val="multilevel"/>
    <w:tmpl w:val="2EE8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5FD95489"/>
    <w:multiLevelType w:val="multilevel"/>
    <w:tmpl w:val="A43E5AAE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2D54F4B"/>
    <w:multiLevelType w:val="multilevel"/>
    <w:tmpl w:val="6178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671A0B0D"/>
    <w:multiLevelType w:val="multilevel"/>
    <w:tmpl w:val="30CA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6D2E5A9A"/>
    <w:multiLevelType w:val="multilevel"/>
    <w:tmpl w:val="3BE0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783E344F"/>
    <w:multiLevelType w:val="multilevel"/>
    <w:tmpl w:val="D20A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7C4526C6"/>
    <w:multiLevelType w:val="multilevel"/>
    <w:tmpl w:val="42FA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 w15:restartNumberingAfterBreak="0">
    <w:nsid w:val="7F8E2FB1"/>
    <w:multiLevelType w:val="multilevel"/>
    <w:tmpl w:val="CCBA7876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3274754">
    <w:abstractNumId w:val="33"/>
  </w:num>
  <w:num w:numId="2" w16cid:durableId="1678774291">
    <w:abstractNumId w:val="25"/>
  </w:num>
  <w:num w:numId="3" w16cid:durableId="1001547489">
    <w:abstractNumId w:val="27"/>
  </w:num>
  <w:num w:numId="4" w16cid:durableId="1633440079">
    <w:abstractNumId w:val="5"/>
  </w:num>
  <w:num w:numId="5" w16cid:durableId="1691297677">
    <w:abstractNumId w:val="4"/>
  </w:num>
  <w:num w:numId="6" w16cid:durableId="170067954">
    <w:abstractNumId w:val="14"/>
  </w:num>
  <w:num w:numId="7" w16cid:durableId="1363479586">
    <w:abstractNumId w:val="26"/>
  </w:num>
  <w:num w:numId="8" w16cid:durableId="146555204">
    <w:abstractNumId w:val="30"/>
  </w:num>
  <w:num w:numId="9" w16cid:durableId="1202015036">
    <w:abstractNumId w:val="12"/>
  </w:num>
  <w:num w:numId="10" w16cid:durableId="1823235321">
    <w:abstractNumId w:val="15"/>
  </w:num>
  <w:num w:numId="11" w16cid:durableId="1113287446">
    <w:abstractNumId w:val="19"/>
  </w:num>
  <w:num w:numId="12" w16cid:durableId="1490903221">
    <w:abstractNumId w:val="32"/>
  </w:num>
  <w:num w:numId="13" w16cid:durableId="108402593">
    <w:abstractNumId w:val="23"/>
  </w:num>
  <w:num w:numId="14" w16cid:durableId="148983065">
    <w:abstractNumId w:val="8"/>
  </w:num>
  <w:num w:numId="15" w16cid:durableId="903950638">
    <w:abstractNumId w:val="13"/>
  </w:num>
  <w:num w:numId="16" w16cid:durableId="413433629">
    <w:abstractNumId w:val="6"/>
  </w:num>
  <w:num w:numId="17" w16cid:durableId="1041438212">
    <w:abstractNumId w:val="17"/>
  </w:num>
  <w:num w:numId="18" w16cid:durableId="757596813">
    <w:abstractNumId w:val="10"/>
  </w:num>
  <w:num w:numId="19" w16cid:durableId="645085586">
    <w:abstractNumId w:val="0"/>
  </w:num>
  <w:num w:numId="20" w16cid:durableId="515920031">
    <w:abstractNumId w:val="21"/>
  </w:num>
  <w:num w:numId="21" w16cid:durableId="727649694">
    <w:abstractNumId w:val="11"/>
  </w:num>
  <w:num w:numId="22" w16cid:durableId="2055618153">
    <w:abstractNumId w:val="24"/>
  </w:num>
  <w:num w:numId="23" w16cid:durableId="1691251555">
    <w:abstractNumId w:val="28"/>
  </w:num>
  <w:num w:numId="24" w16cid:durableId="64186327">
    <w:abstractNumId w:val="16"/>
  </w:num>
  <w:num w:numId="25" w16cid:durableId="946617045">
    <w:abstractNumId w:val="2"/>
  </w:num>
  <w:num w:numId="26" w16cid:durableId="982390863">
    <w:abstractNumId w:val="1"/>
  </w:num>
  <w:num w:numId="27" w16cid:durableId="952978868">
    <w:abstractNumId w:val="31"/>
  </w:num>
  <w:num w:numId="28" w16cid:durableId="724254243">
    <w:abstractNumId w:val="22"/>
  </w:num>
  <w:num w:numId="29" w16cid:durableId="153836274">
    <w:abstractNumId w:val="3"/>
  </w:num>
  <w:num w:numId="30" w16cid:durableId="1197233771">
    <w:abstractNumId w:val="9"/>
  </w:num>
  <w:num w:numId="31" w16cid:durableId="343243438">
    <w:abstractNumId w:val="29"/>
  </w:num>
  <w:num w:numId="32" w16cid:durableId="1656715435">
    <w:abstractNumId w:val="20"/>
  </w:num>
  <w:num w:numId="33" w16cid:durableId="1424450708">
    <w:abstractNumId w:val="7"/>
  </w:num>
  <w:num w:numId="34" w16cid:durableId="14052968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D96"/>
    <w:rsid w:val="002805F8"/>
    <w:rsid w:val="00314A6A"/>
    <w:rsid w:val="003644C0"/>
    <w:rsid w:val="004933DB"/>
    <w:rsid w:val="00521199"/>
    <w:rsid w:val="00577D96"/>
    <w:rsid w:val="00806520"/>
    <w:rsid w:val="0081155B"/>
    <w:rsid w:val="009555CE"/>
    <w:rsid w:val="0096722B"/>
    <w:rsid w:val="009D145E"/>
    <w:rsid w:val="00A440B3"/>
    <w:rsid w:val="00C3756D"/>
    <w:rsid w:val="00C402FF"/>
    <w:rsid w:val="00C81173"/>
    <w:rsid w:val="00C8768D"/>
    <w:rsid w:val="00E7422D"/>
    <w:rsid w:val="00EA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F3A7"/>
  <w15:docId w15:val="{171EEEAB-D6DE-4EF6-8A15-E46744EB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before="240"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before="240"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before="240"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2">
    <w:name w:val="Гиперссылка1"/>
    <w:qFormat/>
    <w:rsid w:val="00DE39D8"/>
    <w:rPr>
      <w:color w:val="0000FF"/>
      <w:u w:val="single"/>
      <w:lang w:val="ru-RU" w:eastAsia="ru-RU" w:bidi="ru-RU"/>
    </w:rPr>
  </w:style>
  <w:style w:type="character" w:styleId="ae">
    <w:name w:val="page number"/>
    <w:qFormat/>
    <w:rsid w:val="00DE39D8"/>
    <w:rPr>
      <w:rFonts w:ascii="Arial" w:hAnsi="Arial"/>
      <w:sz w:val="16"/>
    </w:rPr>
  </w:style>
  <w:style w:type="character" w:customStyle="1" w:styleId="af">
    <w:name w:val="Основной текст Знак"/>
    <w:basedOn w:val="a2"/>
    <w:link w:val="af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1">
    <w:name w:val="Текст сноски Знак"/>
    <w:basedOn w:val="a2"/>
    <w:link w:val="af2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3">
    <w:name w:val="Символ сноски"/>
    <w:qFormat/>
    <w:rsid w:val="00DE39D8"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styleId="af5">
    <w:name w:val="FollowedHyperlink"/>
    <w:rsid w:val="00DE39D8"/>
    <w:rPr>
      <w:color w:val="800080"/>
      <w:u w:val="single"/>
    </w:rPr>
  </w:style>
  <w:style w:type="character" w:customStyle="1" w:styleId="af6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7">
    <w:name w:val="!Текст Знак"/>
    <w:link w:val="af8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a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!Синий заголовок текста Знак"/>
    <w:link w:val="afc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d">
    <w:name w:val="!Список с точками Знак"/>
    <w:link w:val="a0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f">
    <w:name w:val="Текст примечания Знак"/>
    <w:basedOn w:val="a2"/>
    <w:link w:val="aff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character" w:customStyle="1" w:styleId="aff3">
    <w:name w:val="Ссылка указателя"/>
    <w:qFormat/>
  </w:style>
  <w:style w:type="character" w:customStyle="1" w:styleId="aff4">
    <w:name w:val="Маркеры"/>
    <w:qFormat/>
    <w:rPr>
      <w:rFonts w:ascii="OpenSymbol" w:eastAsia="OpenSymbol" w:hAnsi="OpenSymbol" w:cs="OpenSymbol"/>
    </w:rPr>
  </w:style>
  <w:style w:type="character" w:customStyle="1" w:styleId="aff5">
    <w:name w:val="Символ концевой сноски"/>
    <w:qFormat/>
    <w:rPr>
      <w:vertAlign w:val="superscript"/>
    </w:rPr>
  </w:style>
  <w:style w:type="character" w:styleId="aff6">
    <w:name w:val="endnote reference"/>
    <w:rPr>
      <w:vertAlign w:val="superscript"/>
    </w:rPr>
  </w:style>
  <w:style w:type="paragraph" w:customStyle="1" w:styleId="15">
    <w:name w:val="Заголовок1"/>
    <w:basedOn w:val="10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10"/>
    <w:link w:val="af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7">
    <w:name w:val="List"/>
    <w:basedOn w:val="af0"/>
    <w:rPr>
      <w:rFonts w:cs="Arial"/>
    </w:rPr>
  </w:style>
  <w:style w:type="paragraph" w:styleId="aff8">
    <w:name w:val="caption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f9">
    <w:name w:val="index heading"/>
    <w:basedOn w:val="15"/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affa">
    <w:name w:val="Колонтитул"/>
    <w:basedOn w:val="10"/>
    <w:qFormat/>
  </w:style>
  <w:style w:type="paragraph" w:styleId="a6">
    <w:name w:val="header"/>
    <w:basedOn w:val="10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10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10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6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2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10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7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2">
    <w:name w:val="footnote text"/>
    <w:basedOn w:val="10"/>
    <w:link w:val="af1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">
    <w:name w:val="цветной текст"/>
    <w:basedOn w:val="1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a">
    <w:name w:val="выделение цвет"/>
    <w:basedOn w:val="10"/>
    <w:link w:val="af9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b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10"/>
    <w:next w:val="1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link w:val="-2"/>
    <w:qFormat/>
    <w:rsid w:val="00DE39D8"/>
    <w:rPr>
      <w:lang w:val="ru-RU"/>
    </w:rPr>
  </w:style>
  <w:style w:type="paragraph" w:customStyle="1" w:styleId="af8">
    <w:name w:val="!Текст"/>
    <w:basedOn w:val="10"/>
    <w:link w:val="af7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c">
    <w:name w:val="!Синий заголовок текста"/>
    <w:basedOn w:val="afa"/>
    <w:link w:val="afb"/>
    <w:qFormat/>
    <w:rsid w:val="00DE39D8"/>
  </w:style>
  <w:style w:type="paragraph" w:customStyle="1" w:styleId="a0">
    <w:name w:val="!Список с точками"/>
    <w:basedOn w:val="10"/>
    <w:link w:val="afd"/>
    <w:qFormat/>
    <w:rsid w:val="00DE39D8"/>
    <w:pPr>
      <w:numPr>
        <w:numId w:val="1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c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0">
    <w:name w:val="annotation text"/>
    <w:basedOn w:val="10"/>
    <w:link w:val="aff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numPr>
        <w:numId w:val="3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affd">
    <w:name w:val="Содержимое таблицы"/>
    <w:basedOn w:val="10"/>
    <w:qFormat/>
    <w:pPr>
      <w:widowControl w:val="0"/>
      <w:suppressLineNumbers/>
    </w:pPr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table" w:styleId="afff">
    <w:name w:val="Table Grid"/>
    <w:basedOn w:val="a3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55728-AA74-40D9-B393-12144772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4538</Words>
  <Characters>25871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Евгений Денисов</cp:lastModifiedBy>
  <cp:revision>2</cp:revision>
  <dcterms:created xsi:type="dcterms:W3CDTF">2025-04-13T11:49:00Z</dcterms:created>
  <dcterms:modified xsi:type="dcterms:W3CDTF">2025-04-13T11:49:00Z</dcterms:modified>
  <dc:language>ru-RU</dc:language>
</cp:coreProperties>
</file>