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68185AF" w14:textId="77777777" w:rsidR="00CE2923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F14EB0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УПРАВЛЕНИЕ ХАРВЕСТЕРОМ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CE2923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</w:t>
          </w:r>
        </w:p>
        <w:p w14:paraId="0CE9BA28" w14:textId="11F288AF" w:rsidR="00832EBB" w:rsidRDefault="00CE292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итогового (межрегионального)</w:t>
          </w:r>
        </w:p>
        <w:p w14:paraId="723989CC" w14:textId="7401074A" w:rsidR="00D83E4E" w:rsidRPr="00D83E4E" w:rsidRDefault="00CE292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ч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2C08AA" w:rsidRPr="00590B4D">
            <w:rPr>
              <w:rFonts w:ascii="Times New Roman" w:eastAsia="Arial Unicode MS" w:hAnsi="Times New Roman" w:cs="Times New Roman"/>
              <w:sz w:val="36"/>
              <w:szCs w:val="36"/>
            </w:rPr>
            <w:t>2</w:t>
          </w:r>
          <w:r w:rsidR="00590B4D" w:rsidRPr="00590B4D">
            <w:rPr>
              <w:rFonts w:ascii="Times New Roman" w:eastAsia="Arial Unicode MS" w:hAnsi="Times New Roman" w:cs="Times New Roman"/>
              <w:sz w:val="36"/>
              <w:szCs w:val="36"/>
            </w:rPr>
            <w:t>5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AE65B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0F2EF56C" w:rsidR="009B18A2" w:rsidRDefault="002C08AA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 w:rsidRPr="002C08AA">
        <w:rPr>
          <w:rFonts w:ascii="Times New Roman" w:hAnsi="Times New Roman" w:cs="Times New Roman"/>
          <w:u w:val="single"/>
          <w:lang w:bidi="en-US"/>
        </w:rPr>
        <w:t>202</w:t>
      </w:r>
      <w:r w:rsidR="00590B4D" w:rsidRPr="00CE2923">
        <w:rPr>
          <w:rFonts w:ascii="Times New Roman" w:hAnsi="Times New Roman" w:cs="Times New Roman"/>
          <w:u w:val="single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</w:t>
      </w:r>
      <w:r w:rsidR="009E5BD9" w:rsidRPr="002C08AA">
        <w:rPr>
          <w:rFonts w:ascii="Times New Roman" w:hAnsi="Times New Roman" w:cs="Times New Roman"/>
          <w:lang w:bidi="en-US"/>
        </w:rPr>
        <w:t>г</w:t>
      </w:r>
      <w:r w:rsidR="009E5BD9">
        <w:rPr>
          <w:rFonts w:ascii="Times New Roman" w:hAnsi="Times New Roman" w:cs="Times New Roman"/>
          <w:lang w:bidi="en-US"/>
        </w:rPr>
        <w:t>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A81A319" w:rsidR="00A4187F" w:rsidRPr="00A4187F" w:rsidRDefault="0029547E" w:rsidP="00C5266F">
      <w:pPr>
        <w:pStyle w:val="11"/>
        <w:tabs>
          <w:tab w:val="clear" w:pos="9825"/>
          <w:tab w:val="right" w:leader="dot" w:pos="9639"/>
        </w:tabs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52098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5C9ED799" w:rsidR="00A4187F" w:rsidRPr="00A4187F" w:rsidRDefault="00AE65B2" w:rsidP="00C5266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52098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F935E54" w:rsidR="00A4187F" w:rsidRPr="00A4187F" w:rsidRDefault="00AE65B2" w:rsidP="00C5266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2C08AA" w:rsidRPr="002C08AA">
          <w:rPr>
            <w:rStyle w:val="ae"/>
            <w:noProof/>
            <w:sz w:val="24"/>
            <w:szCs w:val="24"/>
          </w:rPr>
          <w:t>Управление харвестером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52098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7EC04484" w:rsidR="00A4187F" w:rsidRPr="00A4187F" w:rsidRDefault="00AE65B2" w:rsidP="00C5266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52098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08D1A551" w:rsidR="00A4187F" w:rsidRPr="00A4187F" w:rsidRDefault="00AE65B2" w:rsidP="00C5266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52098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713F5C45" w:rsidR="00A4187F" w:rsidRPr="00A4187F" w:rsidRDefault="00AE65B2" w:rsidP="00C5266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52098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BA0686C" w:rsidR="00A4187F" w:rsidRPr="00A4187F" w:rsidRDefault="00AE65B2" w:rsidP="00C5266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52098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1918FE2C" w:rsidR="00A4187F" w:rsidRPr="00A4187F" w:rsidRDefault="00AE65B2" w:rsidP="00C5266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52098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7B172EA0" w:rsidR="00A4187F" w:rsidRPr="00A4187F" w:rsidRDefault="00AE65B2" w:rsidP="00C5266F">
      <w:pPr>
        <w:pStyle w:val="11"/>
        <w:tabs>
          <w:tab w:val="clear" w:pos="9825"/>
          <w:tab w:val="right" w:leader="dot" w:pos="9639"/>
        </w:tabs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52098">
          <w:rPr>
            <w:rFonts w:ascii="Times New Roman" w:hAnsi="Times New Roman"/>
            <w:noProof/>
            <w:webHidden/>
            <w:szCs w:val="24"/>
          </w:rPr>
          <w:t>17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0A9F0351" w:rsidR="00A4187F" w:rsidRPr="00A4187F" w:rsidRDefault="00AE65B2" w:rsidP="00C5266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52098">
          <w:rPr>
            <w:noProof/>
            <w:webHidden/>
            <w:sz w:val="24"/>
            <w:szCs w:val="24"/>
          </w:rPr>
          <w:t>18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1AB377FB" w:rsidR="00A4187F" w:rsidRPr="00A4187F" w:rsidRDefault="00AE65B2" w:rsidP="00C5266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952098">
          <w:rPr>
            <w:noProof/>
            <w:webHidden/>
            <w:sz w:val="24"/>
            <w:szCs w:val="24"/>
          </w:rPr>
          <w:t>18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378010FC" w:rsidR="00A4187F" w:rsidRPr="00A4187F" w:rsidRDefault="00AE65B2" w:rsidP="00C5266F">
      <w:pPr>
        <w:pStyle w:val="11"/>
        <w:tabs>
          <w:tab w:val="clear" w:pos="9825"/>
          <w:tab w:val="right" w:leader="dot" w:pos="9639"/>
        </w:tabs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52098">
          <w:rPr>
            <w:rFonts w:ascii="Times New Roman" w:hAnsi="Times New Roman"/>
            <w:noProof/>
            <w:webHidden/>
            <w:szCs w:val="24"/>
          </w:rPr>
          <w:t>18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CC5B22C" w14:textId="77777777" w:rsidR="00F14EB0" w:rsidRPr="00C523FA" w:rsidRDefault="00F14EB0" w:rsidP="00F14E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bookmarkStart w:id="0" w:name="_Toc450204622"/>
      <w:r w:rsidRPr="00C523FA">
        <w:rPr>
          <w:rFonts w:ascii="Times New Roman" w:hAnsi="Times New Roman"/>
          <w:bCs/>
          <w:sz w:val="28"/>
          <w:szCs w:val="28"/>
          <w:lang w:val="ru-RU" w:eastAsia="ru-RU"/>
        </w:rPr>
        <w:t>1. ПС – профессиональный стандарт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14:paraId="57512B42" w14:textId="77777777" w:rsidR="00F14EB0" w:rsidRPr="00C523FA" w:rsidRDefault="00F14EB0" w:rsidP="00F14E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523FA">
        <w:rPr>
          <w:rFonts w:ascii="Times New Roman" w:hAnsi="Times New Roman"/>
          <w:bCs/>
          <w:sz w:val="28"/>
          <w:szCs w:val="28"/>
          <w:lang w:val="ru-RU" w:eastAsia="ru-RU"/>
        </w:rPr>
        <w:t>2. ФГОС СПО – федеральный государственный образовательный стандарт среднего профессионального образования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14:paraId="5FF564AE" w14:textId="77777777" w:rsidR="00F14EB0" w:rsidRPr="00C523FA" w:rsidRDefault="00F14EB0" w:rsidP="00F14E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523FA">
        <w:rPr>
          <w:rFonts w:ascii="Times New Roman" w:hAnsi="Times New Roman"/>
          <w:bCs/>
          <w:sz w:val="28"/>
          <w:szCs w:val="28"/>
          <w:lang w:val="ru-RU" w:eastAsia="ru-RU"/>
        </w:rPr>
        <w:t>3. ИЛ – инфраструктурный лист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14:paraId="64246204" w14:textId="77777777" w:rsidR="00F14EB0" w:rsidRDefault="00F14EB0" w:rsidP="00F14E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r w:rsidRPr="00C523FA">
        <w:rPr>
          <w:rFonts w:ascii="Times New Roman" w:hAnsi="Times New Roman"/>
          <w:bCs/>
          <w:sz w:val="28"/>
          <w:szCs w:val="28"/>
          <w:lang w:val="ru-RU" w:eastAsia="ru-RU"/>
        </w:rPr>
        <w:t>4. КО – критерии оценки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14:paraId="62D1287D" w14:textId="77777777" w:rsidR="00F14EB0" w:rsidRPr="003E3134" w:rsidRDefault="00F14EB0" w:rsidP="00F14E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523FA">
        <w:rPr>
          <w:rFonts w:ascii="Times New Roman" w:hAnsi="Times New Roman"/>
          <w:bCs/>
          <w:sz w:val="28"/>
          <w:szCs w:val="28"/>
          <w:lang w:val="ru-RU" w:eastAsia="ru-RU"/>
        </w:rPr>
        <w:t>5. КЗ – конкурсное задание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;   </w:t>
      </w:r>
    </w:p>
    <w:p w14:paraId="0D0B38FA" w14:textId="77777777" w:rsidR="00F14EB0" w:rsidRPr="003C2EA4" w:rsidRDefault="00F14EB0" w:rsidP="00F14E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E3134">
        <w:rPr>
          <w:rFonts w:ascii="Times New Roman" w:hAnsi="Times New Roman"/>
          <w:bCs/>
          <w:sz w:val="28"/>
          <w:szCs w:val="28"/>
          <w:lang w:val="ru-RU" w:eastAsia="ru-RU"/>
        </w:rPr>
        <w:t>6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. СИЗ – средства индивидуальной защиты.</w:t>
      </w:r>
    </w:p>
    <w:p w14:paraId="02958213" w14:textId="77777777" w:rsidR="00F14EB0" w:rsidRPr="00C523FA" w:rsidRDefault="00F14EB0" w:rsidP="00F14E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46B9AEAF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F14EB0">
        <w:rPr>
          <w:rFonts w:ascii="Times New Roman" w:hAnsi="Times New Roman" w:cs="Times New Roman"/>
          <w:sz w:val="28"/>
          <w:szCs w:val="28"/>
          <w:u w:val="single"/>
        </w:rPr>
        <w:t>Управление харвестером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50F013F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F14EB0">
        <w:rPr>
          <w:rFonts w:ascii="Times New Roman" w:hAnsi="Times New Roman"/>
          <w:sz w:val="24"/>
          <w:u w:val="single"/>
        </w:rPr>
        <w:t>Управление харвестером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2"/>
        <w:gridCol w:w="7089"/>
        <w:gridCol w:w="2220"/>
      </w:tblGrid>
      <w:tr w:rsidR="000244DA" w:rsidRPr="003732A7" w14:paraId="690948A9" w14:textId="77777777" w:rsidTr="00C5266F">
        <w:trPr>
          <w:tblHeader/>
        </w:trPr>
        <w:tc>
          <w:tcPr>
            <w:tcW w:w="332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55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13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F14EB0" w:rsidRPr="003732A7" w14:paraId="36656CAB" w14:textId="77777777" w:rsidTr="00F14EB0">
        <w:tc>
          <w:tcPr>
            <w:tcW w:w="332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5" w:type="pct"/>
            <w:shd w:val="clear" w:color="auto" w:fill="auto"/>
            <w:vAlign w:val="center"/>
          </w:tcPr>
          <w:p w14:paraId="2D756C13" w14:textId="63D91EE0" w:rsidR="00F14EB0" w:rsidRPr="000244DA" w:rsidRDefault="00F14EB0" w:rsidP="00F14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64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работы, ТБ, нормативная и сопроводительная документация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0CBFD545" w14:textId="1B826645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14EB0" w:rsidRPr="003732A7" w14:paraId="25C92B09" w14:textId="77777777" w:rsidTr="00F14EB0">
        <w:tc>
          <w:tcPr>
            <w:tcW w:w="332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pct"/>
            <w:shd w:val="clear" w:color="auto" w:fill="auto"/>
            <w:vAlign w:val="center"/>
          </w:tcPr>
          <w:p w14:paraId="6055B9AD" w14:textId="77777777" w:rsidR="00F14EB0" w:rsidRPr="00D3664E" w:rsidRDefault="00F14EB0" w:rsidP="00F1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3C11397" w14:textId="77777777" w:rsidR="00F14EB0" w:rsidRPr="00D3664E" w:rsidRDefault="00F14EB0" w:rsidP="00F14EB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</w:p>
          <w:p w14:paraId="3119575B" w14:textId="77777777" w:rsidR="00F14EB0" w:rsidRPr="00D3664E" w:rsidRDefault="00F14EB0" w:rsidP="00F14EB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при организации лесосечных работ, </w:t>
            </w:r>
            <w:r w:rsidRPr="00D3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технологического процесса лесозаготовки и трелевки</w:t>
            </w:r>
          </w:p>
          <w:p w14:paraId="34390D2F" w14:textId="77777777" w:rsidR="00F14EB0" w:rsidRPr="00D3664E" w:rsidRDefault="00F14EB0" w:rsidP="00F14EB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при выполнении технического обслуживания и ремонта</w:t>
            </w:r>
          </w:p>
          <w:p w14:paraId="0BBB96B9" w14:textId="77777777" w:rsidR="00F14EB0" w:rsidRPr="00D3664E" w:rsidRDefault="00F14EB0" w:rsidP="00F14EB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Лесохозяйственные и экологические требования действующих правил заготовки древесины</w:t>
            </w:r>
          </w:p>
          <w:p w14:paraId="3691F819" w14:textId="77777777" w:rsidR="00F14EB0" w:rsidRPr="00D3664E" w:rsidRDefault="00F14EB0" w:rsidP="00F14EB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 к заготавливаемым сортиментам, государственные стандарты и технические условия на них</w:t>
            </w:r>
          </w:p>
          <w:p w14:paraId="18E79619" w14:textId="77777777" w:rsidR="00F14EB0" w:rsidRPr="00D3664E" w:rsidRDefault="00F14EB0" w:rsidP="00F14EB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условия на регулирование узлов, механизмов и системы управления лесозаготовительных машин с электронной системой управления   </w:t>
            </w:r>
          </w:p>
          <w:p w14:paraId="07760DB5" w14:textId="77777777" w:rsidR="00F14EB0" w:rsidRPr="00D3664E" w:rsidRDefault="00F14EB0" w:rsidP="00F14EB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Нормативы выработки</w:t>
            </w:r>
            <w:r w:rsidRPr="00D3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</w:t>
            </w: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ормативы снабжения эксплуатационными материалами и расхода эксплуатационных материалов</w:t>
            </w:r>
          </w:p>
          <w:p w14:paraId="08C0C3AA" w14:textId="77777777" w:rsidR="00F14EB0" w:rsidRDefault="00F14EB0" w:rsidP="00F14EB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Безопасные методы работы, установленные инструкцией по эксплуатации лесозаготовительных машин с электронной системой управления   </w:t>
            </w:r>
          </w:p>
          <w:p w14:paraId="10DDAF26" w14:textId="0E19A44D" w:rsidR="00F14EB0" w:rsidRPr="00F14EB0" w:rsidRDefault="00F14EB0" w:rsidP="00F14EB0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E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инструкции (технологических карт, руководства) по эксплуатации и техническому обслуживанию </w:t>
            </w:r>
            <w:r w:rsidRPr="00F14EB0">
              <w:rPr>
                <w:rFonts w:ascii="Times New Roman" w:hAnsi="Times New Roman" w:cs="Times New Roman"/>
                <w:sz w:val="24"/>
                <w:szCs w:val="24"/>
              </w:rPr>
              <w:t>лесозаготовительных машин с электронной системой управления</w:t>
            </w:r>
            <w:r w:rsidRPr="00F14EB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13" w:type="pct"/>
            <w:vMerge w:val="restart"/>
            <w:shd w:val="clear" w:color="auto" w:fill="auto"/>
            <w:vAlign w:val="center"/>
          </w:tcPr>
          <w:p w14:paraId="2394FD61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B0" w:rsidRPr="003732A7" w14:paraId="01887489" w14:textId="77777777" w:rsidTr="00F14EB0">
        <w:tc>
          <w:tcPr>
            <w:tcW w:w="332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F14EB0" w:rsidRPr="000244DA" w:rsidRDefault="00F14EB0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pct"/>
            <w:shd w:val="clear" w:color="auto" w:fill="auto"/>
            <w:vAlign w:val="center"/>
          </w:tcPr>
          <w:p w14:paraId="14BB71E5" w14:textId="77777777" w:rsidR="00F14EB0" w:rsidRPr="00D3664E" w:rsidRDefault="00F14EB0" w:rsidP="00F14E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60D0ED1" w14:textId="77777777" w:rsidR="00F14EB0" w:rsidRPr="00D3664E" w:rsidRDefault="00F14EB0" w:rsidP="00F14EB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Заполнять формы отчетной документации по выдаче нефтепродуктов, расходных материалов и запасных частей</w:t>
            </w:r>
          </w:p>
          <w:p w14:paraId="135E8CA0" w14:textId="77777777" w:rsidR="00F14EB0" w:rsidRDefault="00F14EB0" w:rsidP="00F14EB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Выполнять лесохозяйственные и экологические требования в процессе эксплуатации лесозаготовительных машин</w:t>
            </w:r>
          </w:p>
          <w:p w14:paraId="2C196CFE" w14:textId="01577635" w:rsidR="00F14EB0" w:rsidRPr="00F14EB0" w:rsidRDefault="00F14EB0" w:rsidP="00F14EB0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EB0">
              <w:rPr>
                <w:rFonts w:ascii="Times New Roman" w:hAnsi="Times New Roman" w:cs="Times New Roman"/>
                <w:sz w:val="24"/>
                <w:szCs w:val="24"/>
              </w:rPr>
              <w:t>Читать технологическую карту лесосечных работ для лесозаготовительной машины с электронной системой управления конкретного типа</w:t>
            </w:r>
          </w:p>
        </w:tc>
        <w:tc>
          <w:tcPr>
            <w:tcW w:w="1113" w:type="pct"/>
            <w:vMerge/>
            <w:shd w:val="clear" w:color="auto" w:fill="auto"/>
            <w:vAlign w:val="center"/>
          </w:tcPr>
          <w:p w14:paraId="667715B3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B0" w:rsidRPr="003732A7" w14:paraId="79B2A6B6" w14:textId="77777777" w:rsidTr="00F14EB0">
        <w:tc>
          <w:tcPr>
            <w:tcW w:w="332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5" w:type="pct"/>
            <w:shd w:val="clear" w:color="auto" w:fill="auto"/>
            <w:vAlign w:val="center"/>
          </w:tcPr>
          <w:p w14:paraId="55B0D05F" w14:textId="705302DF" w:rsidR="00F14EB0" w:rsidRPr="000244DA" w:rsidRDefault="00F14EB0" w:rsidP="00F14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64E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7B36A05A" w14:textId="3BA20CCA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F14EB0" w:rsidRPr="003732A7" w14:paraId="110E6797" w14:textId="77777777" w:rsidTr="00F14EB0">
        <w:tc>
          <w:tcPr>
            <w:tcW w:w="332" w:type="pct"/>
            <w:vMerge/>
            <w:shd w:val="clear" w:color="auto" w:fill="BFBFBF" w:themeFill="background1" w:themeFillShade="BF"/>
            <w:vAlign w:val="center"/>
          </w:tcPr>
          <w:p w14:paraId="6104408C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pct"/>
            <w:shd w:val="clear" w:color="auto" w:fill="auto"/>
            <w:vAlign w:val="center"/>
          </w:tcPr>
          <w:p w14:paraId="6CD3521C" w14:textId="77777777" w:rsidR="00F14EB0" w:rsidRPr="00D3664E" w:rsidRDefault="00F14EB0" w:rsidP="00F1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E206E97" w14:textId="77777777" w:rsidR="00F14EB0" w:rsidRDefault="00F14EB0" w:rsidP="00F14E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color w:val="000000"/>
                <w:sz w:val="24"/>
                <w:szCs w:val="24"/>
              </w:rPr>
              <w:t>Правила ведения оперативной связи и приемы спутниковой навигации</w:t>
            </w:r>
          </w:p>
          <w:p w14:paraId="7B2D34D7" w14:textId="3C0CB249" w:rsidR="00F14EB0" w:rsidRPr="00F14EB0" w:rsidRDefault="00F14EB0" w:rsidP="00F14E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EB0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язык, присущий компетенции и технологии;</w:t>
            </w:r>
          </w:p>
        </w:tc>
        <w:tc>
          <w:tcPr>
            <w:tcW w:w="1113" w:type="pct"/>
            <w:vMerge w:val="restart"/>
            <w:shd w:val="clear" w:color="auto" w:fill="auto"/>
            <w:vAlign w:val="center"/>
          </w:tcPr>
          <w:p w14:paraId="10511139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B0" w:rsidRPr="003732A7" w14:paraId="5F4A58FD" w14:textId="77777777" w:rsidTr="00F14EB0">
        <w:tc>
          <w:tcPr>
            <w:tcW w:w="332" w:type="pct"/>
            <w:vMerge/>
            <w:shd w:val="clear" w:color="auto" w:fill="BFBFBF" w:themeFill="background1" w:themeFillShade="BF"/>
            <w:vAlign w:val="center"/>
          </w:tcPr>
          <w:p w14:paraId="7A617F84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pct"/>
            <w:shd w:val="clear" w:color="auto" w:fill="auto"/>
            <w:vAlign w:val="center"/>
          </w:tcPr>
          <w:p w14:paraId="7CFB5A64" w14:textId="77777777" w:rsidR="00F14EB0" w:rsidRPr="00D3664E" w:rsidRDefault="00F14EB0" w:rsidP="00F14E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17C1371" w14:textId="77777777" w:rsidR="00F14EB0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Осуществлять оперативное взаимодействие с членами бригады с использованием цифровых технологий</w:t>
            </w:r>
          </w:p>
          <w:p w14:paraId="0965F653" w14:textId="11D91EB7" w:rsidR="00F14EB0" w:rsidRPr="00F14EB0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B0">
              <w:rPr>
                <w:rFonts w:ascii="Times New Roman" w:hAnsi="Times New Roman"/>
                <w:sz w:val="24"/>
                <w:szCs w:val="24"/>
              </w:rPr>
              <w:t>Использовать стандартный набор коммуникационных технологий</w:t>
            </w:r>
          </w:p>
        </w:tc>
        <w:tc>
          <w:tcPr>
            <w:tcW w:w="1113" w:type="pct"/>
            <w:vMerge/>
            <w:shd w:val="clear" w:color="auto" w:fill="auto"/>
            <w:vAlign w:val="center"/>
          </w:tcPr>
          <w:p w14:paraId="27A77BEF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B0" w:rsidRPr="003732A7" w14:paraId="5134301B" w14:textId="77777777" w:rsidTr="00F14EB0">
        <w:tc>
          <w:tcPr>
            <w:tcW w:w="332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5" w:type="pct"/>
            <w:shd w:val="clear" w:color="auto" w:fill="auto"/>
            <w:vAlign w:val="center"/>
          </w:tcPr>
          <w:p w14:paraId="3C8F7AF4" w14:textId="44036864" w:rsidR="00F14EB0" w:rsidRPr="000244DA" w:rsidRDefault="00F14EB0" w:rsidP="00F14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64E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 и творчество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76CBA4E" w14:textId="51C89626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</w:t>
            </w:r>
          </w:p>
        </w:tc>
      </w:tr>
      <w:tr w:rsidR="00F14EB0" w:rsidRPr="003732A7" w14:paraId="332164C3" w14:textId="77777777" w:rsidTr="00F14EB0">
        <w:tc>
          <w:tcPr>
            <w:tcW w:w="332" w:type="pct"/>
            <w:vMerge/>
            <w:shd w:val="clear" w:color="auto" w:fill="BFBFBF" w:themeFill="background1" w:themeFillShade="BF"/>
            <w:vAlign w:val="center"/>
          </w:tcPr>
          <w:p w14:paraId="23E5CB6E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pct"/>
            <w:shd w:val="clear" w:color="auto" w:fill="auto"/>
            <w:vAlign w:val="center"/>
          </w:tcPr>
          <w:p w14:paraId="2DAB3683" w14:textId="77777777" w:rsidR="00F14EB0" w:rsidRDefault="00F14EB0" w:rsidP="00F1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1BA0883" w14:textId="507D11C1" w:rsidR="00F14EB0" w:rsidRPr="00F14EB0" w:rsidRDefault="00F14EB0" w:rsidP="00F1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3664E">
              <w:rPr>
                <w:rFonts w:ascii="Times New Roman" w:hAnsi="Times New Roman"/>
                <w:sz w:val="24"/>
                <w:szCs w:val="24"/>
              </w:rPr>
              <w:t>Стратегии решения проблем</w:t>
            </w:r>
          </w:p>
        </w:tc>
        <w:tc>
          <w:tcPr>
            <w:tcW w:w="1113" w:type="pct"/>
            <w:vMerge w:val="restart"/>
            <w:shd w:val="clear" w:color="auto" w:fill="auto"/>
            <w:vAlign w:val="center"/>
          </w:tcPr>
          <w:p w14:paraId="18E5635B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B0" w:rsidRPr="003732A7" w14:paraId="7FD60B06" w14:textId="77777777" w:rsidTr="00F14EB0">
        <w:tc>
          <w:tcPr>
            <w:tcW w:w="332" w:type="pct"/>
            <w:vMerge/>
            <w:shd w:val="clear" w:color="auto" w:fill="BFBFBF" w:themeFill="background1" w:themeFillShade="BF"/>
            <w:vAlign w:val="center"/>
          </w:tcPr>
          <w:p w14:paraId="17ADF8CF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pct"/>
            <w:shd w:val="clear" w:color="auto" w:fill="auto"/>
            <w:vAlign w:val="center"/>
          </w:tcPr>
          <w:p w14:paraId="34CFE82E" w14:textId="77777777" w:rsidR="00F14EB0" w:rsidRPr="00D3664E" w:rsidRDefault="00F14EB0" w:rsidP="00F14E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82EE2F6" w14:textId="532B6F8A" w:rsidR="00F14EB0" w:rsidRPr="000244DA" w:rsidRDefault="00F14EB0" w:rsidP="00F14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3664E">
              <w:rPr>
                <w:rFonts w:ascii="Times New Roman" w:hAnsi="Times New Roman"/>
                <w:sz w:val="24"/>
                <w:szCs w:val="24"/>
              </w:rPr>
              <w:t xml:space="preserve">Использовать исследования в области решения проблем и </w:t>
            </w:r>
            <w:r w:rsidRPr="00D3664E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профессиональное совершенствование</w:t>
            </w:r>
          </w:p>
        </w:tc>
        <w:tc>
          <w:tcPr>
            <w:tcW w:w="1113" w:type="pct"/>
            <w:vMerge/>
            <w:shd w:val="clear" w:color="auto" w:fill="auto"/>
            <w:vAlign w:val="center"/>
          </w:tcPr>
          <w:p w14:paraId="09C5AEF8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B0" w:rsidRPr="003732A7" w14:paraId="1A753297" w14:textId="77777777" w:rsidTr="00F14EB0">
        <w:tc>
          <w:tcPr>
            <w:tcW w:w="332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55" w:type="pct"/>
            <w:shd w:val="clear" w:color="auto" w:fill="auto"/>
            <w:vAlign w:val="center"/>
          </w:tcPr>
          <w:p w14:paraId="0C48EC20" w14:textId="082D30A7" w:rsidR="00F14EB0" w:rsidRPr="000244DA" w:rsidRDefault="00F14EB0" w:rsidP="00F14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64E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 оборудование, инструменты, материалы, в том числе деньги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497466A" w14:textId="48B01BD5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6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</w:p>
        </w:tc>
      </w:tr>
      <w:tr w:rsidR="00F14EB0" w:rsidRPr="003732A7" w14:paraId="61E7EA50" w14:textId="77777777" w:rsidTr="00F14EB0">
        <w:tc>
          <w:tcPr>
            <w:tcW w:w="332" w:type="pct"/>
            <w:vMerge/>
            <w:shd w:val="clear" w:color="auto" w:fill="BFBFBF" w:themeFill="background1" w:themeFillShade="BF"/>
            <w:vAlign w:val="center"/>
          </w:tcPr>
          <w:p w14:paraId="0A25AD28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pct"/>
            <w:shd w:val="clear" w:color="auto" w:fill="auto"/>
            <w:vAlign w:val="center"/>
          </w:tcPr>
          <w:p w14:paraId="5772AF41" w14:textId="77777777" w:rsidR="00F14EB0" w:rsidRPr="00D3664E" w:rsidRDefault="00F14EB0" w:rsidP="00F14EB0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5BA4606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Общее устройство лесозаготовительных машин с электронной системой управления, составляющих их узлов и систем</w:t>
            </w:r>
          </w:p>
          <w:p w14:paraId="361D4639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Технические возможности лесозаготовительных машин с электронной системой управления, и их рабочих органов по передвижению и операциям с предметом труда</w:t>
            </w:r>
          </w:p>
          <w:p w14:paraId="1C1BBDB8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Устройство пневмо-, гидро- и электрооборудования лесозаготовительных машин с электронной системой управления</w:t>
            </w:r>
          </w:p>
          <w:p w14:paraId="6F49FA7B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Основы электроники и электротехники в объеме, необходимом для проведения технического обслуживания лесозаготовительных машин с электронной системой управления</w:t>
            </w:r>
          </w:p>
          <w:p w14:paraId="041B3B32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Расположение и назначение органов управления, контрольных и информационных приборов, устройств оснащения рабочего места лесозаготовительных машин с электронной системой управления</w:t>
            </w:r>
          </w:p>
          <w:p w14:paraId="23BAA00B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Способы и направления включения органов управления, контрольных приборов и информационных устройств, регулировки и эксплуатации устройств оснащения рабочего места лесозаготовительных машин с электронной системой управления</w:t>
            </w:r>
          </w:p>
          <w:p w14:paraId="499A8649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Диапазоны допустимых значений контролируемых диагностических параметров, характеризующих исправное и работоспособное состояние лесозаготовительных машин с электронной системой управления</w:t>
            </w:r>
          </w:p>
          <w:p w14:paraId="481E7284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Причины неисправностей лесозаготовительных машин с электронной системой управления и способы их устранения</w:t>
            </w:r>
          </w:p>
          <w:p w14:paraId="531BFD2E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Порядок замены и конструкция быстроизнашивающихся деталей, узлов и элементов рабочего органа лесозаготовительных машин с электронной системой управления</w:t>
            </w:r>
          </w:p>
          <w:p w14:paraId="73CCB5A2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Правила и порядок монтажа, демонтажа, перемещения, подготовки к работе и установки навесного оборудования для лесозаготовительных машин с электронной системой управления</w:t>
            </w:r>
          </w:p>
          <w:p w14:paraId="0F610596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Правила и последовательность выполнения операций мелкоузлового демонтажа (монтажа) лесозаготовительных машин с электронной системой управления</w:t>
            </w:r>
          </w:p>
          <w:p w14:paraId="181FF72E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Способы и приемы мойки и очистки деталей, узлов, механизмов и кузовных элементов лесозаготовительных машин с электронной системой управления</w:t>
            </w:r>
          </w:p>
          <w:p w14:paraId="1D5A4F38" w14:textId="77777777" w:rsidR="00F14EB0" w:rsidRPr="00D3664E" w:rsidRDefault="00F14EB0" w:rsidP="00F14EB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 xml:space="preserve">Основные виды, типы и предназначение слесарного и измерительного инструмента, технологического и </w:t>
            </w:r>
            <w:r w:rsidRPr="00D3664E">
              <w:rPr>
                <w:rFonts w:ascii="Times New Roman" w:hAnsi="Times New Roman"/>
                <w:sz w:val="24"/>
                <w:szCs w:val="24"/>
              </w:rPr>
              <w:lastRenderedPageBreak/>
              <w:t>диагностического оборудования, используемых при обслуживании</w:t>
            </w:r>
          </w:p>
          <w:p w14:paraId="2C9DD0F7" w14:textId="77777777" w:rsidR="00F14EB0" w:rsidRPr="00D3664E" w:rsidRDefault="00F14EB0" w:rsidP="00F14EB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Свойства, марки и нормы расхода материалов, используемых при техническом обслуживании</w:t>
            </w:r>
          </w:p>
          <w:p w14:paraId="3D66615B" w14:textId="77777777" w:rsidR="00F14EB0" w:rsidRPr="00D3664E" w:rsidRDefault="00F14EB0" w:rsidP="00F14EB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Нормативы снабжения эксплуатационными материалами и расхода эксплуатационных материалов</w:t>
            </w:r>
          </w:p>
          <w:p w14:paraId="1BB1C0CB" w14:textId="77777777" w:rsidR="00F14EB0" w:rsidRPr="00D3664E" w:rsidRDefault="00F14EB0" w:rsidP="00F14EB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Назначение и правила безопасного применения контрольно-измерительных приборов</w:t>
            </w:r>
          </w:p>
          <w:p w14:paraId="0D3DF255" w14:textId="77777777" w:rsidR="00F14EB0" w:rsidRPr="00D3664E" w:rsidRDefault="00F14EB0" w:rsidP="00F14EB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Правила применения ручного и пневматического инструмента</w:t>
            </w:r>
          </w:p>
          <w:p w14:paraId="1C865E67" w14:textId="77777777" w:rsidR="00F14EB0" w:rsidRPr="00D3664E" w:rsidRDefault="00F14EB0" w:rsidP="00F14EB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Назначение малярного инструмента, принципы безопасной работы с ним</w:t>
            </w:r>
          </w:p>
          <w:p w14:paraId="2348EB55" w14:textId="77777777" w:rsidR="00F14EB0" w:rsidRDefault="00F14EB0" w:rsidP="00F14EB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Основные виды топлива и сорта горюче-смазочных материалов</w:t>
            </w:r>
          </w:p>
          <w:p w14:paraId="627080D1" w14:textId="0FD2C129" w:rsidR="00F14EB0" w:rsidRPr="00F14EB0" w:rsidRDefault="00F14EB0" w:rsidP="00F14EB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B0">
              <w:rPr>
                <w:rFonts w:ascii="Times New Roman" w:hAnsi="Times New Roman"/>
                <w:sz w:val="24"/>
                <w:szCs w:val="24"/>
              </w:rPr>
              <w:t>Свойства, правила хранения и использования горюче-смазочных материалов и технических жидкостей</w:t>
            </w:r>
          </w:p>
        </w:tc>
        <w:tc>
          <w:tcPr>
            <w:tcW w:w="1113" w:type="pct"/>
            <w:vMerge w:val="restart"/>
            <w:shd w:val="clear" w:color="auto" w:fill="auto"/>
            <w:vAlign w:val="center"/>
          </w:tcPr>
          <w:p w14:paraId="110AAEFD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B0" w:rsidRPr="003732A7" w14:paraId="2F22F77C" w14:textId="77777777" w:rsidTr="00F14EB0">
        <w:tc>
          <w:tcPr>
            <w:tcW w:w="332" w:type="pct"/>
            <w:vMerge/>
            <w:shd w:val="clear" w:color="auto" w:fill="BFBFBF" w:themeFill="background1" w:themeFillShade="BF"/>
            <w:vAlign w:val="center"/>
          </w:tcPr>
          <w:p w14:paraId="07F2FEB9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pct"/>
            <w:shd w:val="clear" w:color="auto" w:fill="auto"/>
            <w:vAlign w:val="center"/>
          </w:tcPr>
          <w:p w14:paraId="0C7BAC84" w14:textId="77777777" w:rsidR="00F14EB0" w:rsidRPr="00D3664E" w:rsidRDefault="00F14EB0" w:rsidP="00F1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0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7F95ECEF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Использовать алгоритм управления органами движения, рабочими органами и системами лесозаготовительных машин с электронной системой управления в соответствии с их назначением и техническими нормативами затрат времени на производственный</w:t>
            </w:r>
          </w:p>
          <w:p w14:paraId="35AF9ABD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Выявлять органолептическими и инструментальными методами незначительные неисправности в работе лесозаготовительных машин с электронной системой управления</w:t>
            </w:r>
          </w:p>
          <w:p w14:paraId="2CD01FB3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Проверять крепления узлов и механизмов, производить работы по креплению и регулировке узлов и механизмов лесозаготовительных машин с электронной системой управления</w:t>
            </w:r>
          </w:p>
          <w:p w14:paraId="475CE41A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Производить замену быстроизнашивающихся деталей, узлов и элементов рабочего органа лесозаготовительных машин с электронной системой управления</w:t>
            </w:r>
          </w:p>
          <w:p w14:paraId="51A79DA0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Производить осмотр и проверку общей работоспособности агрегатов и механизмов лесозаготовительных машин с электронной системой управления</w:t>
            </w:r>
          </w:p>
          <w:p w14:paraId="2656D759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Производить работы по мойке, уборке, очистке деталей, узлов, механизмов и кузовных элементов лесозаготовительных машин с электронной системой управления</w:t>
            </w:r>
          </w:p>
          <w:p w14:paraId="6C902B19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Производить смазку трущихся элементов лесозаготовительных машин с электронной системой управления</w:t>
            </w:r>
          </w:p>
          <w:p w14:paraId="71D26001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Выполнять контроль исправного (фиксацию неисправного) состояния узлов и систем лесозаготовительных машин с электронной системой управления: по приборам, органолептически</w:t>
            </w:r>
          </w:p>
          <w:p w14:paraId="2EBA055E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Проверять лесозаготовительных машин с электронной системой управления и навесное оборудование на наличие дефектов и/или механических повреждений металлоконструкций</w:t>
            </w:r>
          </w:p>
          <w:p w14:paraId="316CBC7E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lastRenderedPageBreak/>
              <w:t>Проверять исправность узлов и механизмов лесозаготовительных машин с электронной системой управления</w:t>
            </w:r>
          </w:p>
          <w:p w14:paraId="33880358" w14:textId="77777777" w:rsidR="00F14EB0" w:rsidRPr="00D3664E" w:rsidRDefault="00F14EB0" w:rsidP="00F14EB0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60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Производить монтаж и демонтаж ремонтного оборудования</w:t>
            </w:r>
          </w:p>
          <w:p w14:paraId="03F50B15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Проверять крепления узлов и механизмов, производить работы по креплению и регулировке узлов и механизмов лесозаготовительных машин с электронной системой управления</w:t>
            </w:r>
          </w:p>
          <w:p w14:paraId="6AB6DC60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Производить осмотр и проверку общей работоспособности агрегатов и механизмов лесозаготовительных машин с электронной системой управления</w:t>
            </w:r>
          </w:p>
          <w:p w14:paraId="04312E1D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Использовать топливозаправочные средства для лесозаготовительных машин с электронной системой управления</w:t>
            </w:r>
          </w:p>
          <w:p w14:paraId="0EA8354F" w14:textId="77777777" w:rsidR="00F14EB0" w:rsidRDefault="00F14EB0" w:rsidP="00F14EB0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Производить заправку и дозаправку силовых установок, элементов систем управления горюче-смазочными и специальными материалами</w:t>
            </w:r>
          </w:p>
          <w:p w14:paraId="1022B6A8" w14:textId="70D3F699" w:rsidR="00F14EB0" w:rsidRPr="00F14EB0" w:rsidRDefault="00F14EB0" w:rsidP="00F14EB0">
            <w:pPr>
              <w:pStyle w:val="aff1"/>
              <w:numPr>
                <w:ilvl w:val="0"/>
                <w:numId w:val="28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B0">
              <w:rPr>
                <w:rFonts w:ascii="Times New Roman" w:hAnsi="Times New Roman"/>
                <w:sz w:val="24"/>
                <w:szCs w:val="24"/>
              </w:rPr>
              <w:t>Подготавливать необходимое оборудование и инструмент для проведения технического обслуживания или ремонта лесозаготовительных машин с электронной системой управления</w:t>
            </w:r>
          </w:p>
        </w:tc>
        <w:tc>
          <w:tcPr>
            <w:tcW w:w="1113" w:type="pct"/>
            <w:vMerge/>
            <w:shd w:val="clear" w:color="auto" w:fill="auto"/>
            <w:vAlign w:val="center"/>
          </w:tcPr>
          <w:p w14:paraId="1EC60E65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B0" w:rsidRPr="003732A7" w14:paraId="06C23AF4" w14:textId="77777777" w:rsidTr="00F14EB0">
        <w:tc>
          <w:tcPr>
            <w:tcW w:w="332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55" w:type="pct"/>
            <w:shd w:val="clear" w:color="auto" w:fill="auto"/>
            <w:vAlign w:val="center"/>
          </w:tcPr>
          <w:p w14:paraId="53BF01BA" w14:textId="59062CF6" w:rsidR="00F14EB0" w:rsidRPr="000244DA" w:rsidRDefault="00F14EB0" w:rsidP="00F14E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64E">
              <w:rPr>
                <w:rFonts w:ascii="Times New Roman" w:hAnsi="Times New Roman"/>
                <w:b/>
                <w:sz w:val="24"/>
                <w:szCs w:val="24"/>
              </w:rPr>
              <w:t>ПО и программирование</w:t>
            </w:r>
          </w:p>
        </w:tc>
        <w:tc>
          <w:tcPr>
            <w:tcW w:w="1113" w:type="pct"/>
            <w:shd w:val="clear" w:color="auto" w:fill="auto"/>
            <w:vAlign w:val="center"/>
          </w:tcPr>
          <w:p w14:paraId="61B20DA4" w14:textId="5CF7B634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6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F14EB0" w:rsidRPr="003732A7" w14:paraId="3735F470" w14:textId="77777777" w:rsidTr="00F14EB0">
        <w:tc>
          <w:tcPr>
            <w:tcW w:w="332" w:type="pct"/>
            <w:vMerge/>
            <w:shd w:val="clear" w:color="auto" w:fill="BFBFBF" w:themeFill="background1" w:themeFillShade="BF"/>
            <w:vAlign w:val="center"/>
          </w:tcPr>
          <w:p w14:paraId="5F971BD5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pct"/>
            <w:shd w:val="clear" w:color="auto" w:fill="auto"/>
            <w:vAlign w:val="center"/>
          </w:tcPr>
          <w:p w14:paraId="65575147" w14:textId="77777777" w:rsidR="00F14EB0" w:rsidRPr="00D3664E" w:rsidRDefault="00F14EB0" w:rsidP="00F1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65" w:hanging="7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1D6011C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Конструкция систем управления лесозаготовительных машин с электронной системой управления</w:t>
            </w:r>
          </w:p>
          <w:p w14:paraId="69F573B9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Значение (содержание) показаний контрольных приборов и информационных устройств лесозаготовительных машин с электронной системой управления</w:t>
            </w:r>
          </w:p>
          <w:p w14:paraId="08657746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Способы и направления включения информационных устройств, регулировки и эксплуатации устройств оснащения рабочего места лесозаготовительных машин с электронной системой управления</w:t>
            </w:r>
          </w:p>
          <w:p w14:paraId="5A3F4E2C" w14:textId="77777777" w:rsidR="00F14EB0" w:rsidRDefault="00F14EB0" w:rsidP="00F14EB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Устройство, технические характеристики систем управления</w:t>
            </w:r>
          </w:p>
          <w:p w14:paraId="4313B6C3" w14:textId="122CC2F1" w:rsidR="00F14EB0" w:rsidRPr="00F14EB0" w:rsidRDefault="00F14EB0" w:rsidP="00F14EB0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B0">
              <w:rPr>
                <w:rFonts w:ascii="Times New Roman" w:hAnsi="Times New Roman"/>
                <w:sz w:val="24"/>
                <w:szCs w:val="24"/>
              </w:rPr>
              <w:t>Устройство, принцип работы и правила эксплуатации автоматических устройств, средств встроенной диагностики и систем удаленного мониторинга технического состояния лесозаготовительных машин с электронной системой управления</w:t>
            </w:r>
          </w:p>
        </w:tc>
        <w:tc>
          <w:tcPr>
            <w:tcW w:w="1113" w:type="pct"/>
            <w:vMerge w:val="restart"/>
            <w:shd w:val="clear" w:color="auto" w:fill="auto"/>
            <w:vAlign w:val="center"/>
          </w:tcPr>
          <w:p w14:paraId="66571E65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EB0" w:rsidRPr="003732A7" w14:paraId="08824250" w14:textId="77777777" w:rsidTr="00F14EB0">
        <w:tc>
          <w:tcPr>
            <w:tcW w:w="332" w:type="pct"/>
            <w:vMerge/>
            <w:shd w:val="clear" w:color="auto" w:fill="BFBFBF" w:themeFill="background1" w:themeFillShade="BF"/>
            <w:vAlign w:val="center"/>
          </w:tcPr>
          <w:p w14:paraId="494B5CBF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5" w:type="pct"/>
            <w:shd w:val="clear" w:color="auto" w:fill="auto"/>
            <w:vAlign w:val="center"/>
          </w:tcPr>
          <w:p w14:paraId="0E0E5D81" w14:textId="77777777" w:rsidR="00F14EB0" w:rsidRPr="00D3664E" w:rsidRDefault="00F14EB0" w:rsidP="00F14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65" w:hanging="7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825D875" w14:textId="77777777" w:rsidR="00F14EB0" w:rsidRPr="00D3664E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Читать показания контрольных приборов и информационных устройств лесозаготовительных машин с электронной системой управления</w:t>
            </w:r>
          </w:p>
          <w:p w14:paraId="3158BD8C" w14:textId="77777777" w:rsidR="00F14EB0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64E">
              <w:rPr>
                <w:rFonts w:ascii="Times New Roman" w:hAnsi="Times New Roman"/>
                <w:sz w:val="24"/>
                <w:szCs w:val="24"/>
              </w:rPr>
              <w:t>Выполнять контроль исправного (фиксацию неисправного) состояния узлов и систем лесозаготовительных машин с электронной системой управления: по приборам</w:t>
            </w:r>
          </w:p>
          <w:p w14:paraId="6B31DF3B" w14:textId="41FA1086" w:rsidR="00F14EB0" w:rsidRPr="00F14EB0" w:rsidRDefault="00F14EB0" w:rsidP="00F14EB0">
            <w:pPr>
              <w:pStyle w:val="aff1"/>
              <w:numPr>
                <w:ilvl w:val="0"/>
                <w:numId w:val="2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4EB0">
              <w:rPr>
                <w:rFonts w:ascii="Times New Roman" w:hAnsi="Times New Roman"/>
                <w:sz w:val="24"/>
                <w:szCs w:val="24"/>
              </w:rPr>
              <w:t>Пользоваться оперативной связью и приборами ориентации на местности</w:t>
            </w:r>
          </w:p>
        </w:tc>
        <w:tc>
          <w:tcPr>
            <w:tcW w:w="1113" w:type="pct"/>
            <w:vMerge/>
            <w:shd w:val="clear" w:color="auto" w:fill="auto"/>
            <w:vAlign w:val="center"/>
          </w:tcPr>
          <w:p w14:paraId="734DBE16" w14:textId="77777777" w:rsidR="00F14EB0" w:rsidRPr="000244DA" w:rsidRDefault="00F14EB0" w:rsidP="00F1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17" w:type="pct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409"/>
        <w:gridCol w:w="1001"/>
        <w:gridCol w:w="989"/>
        <w:gridCol w:w="991"/>
        <w:gridCol w:w="1133"/>
        <w:gridCol w:w="1003"/>
        <w:gridCol w:w="2098"/>
      </w:tblGrid>
      <w:tr w:rsidR="00F14EB0" w:rsidRPr="00613219" w14:paraId="5D72A00E" w14:textId="77777777" w:rsidTr="00DB059C">
        <w:trPr>
          <w:trHeight w:val="1538"/>
          <w:jc w:val="center"/>
        </w:trPr>
        <w:tc>
          <w:tcPr>
            <w:tcW w:w="3939" w:type="pct"/>
            <w:gridSpan w:val="7"/>
            <w:shd w:val="clear" w:color="auto" w:fill="92D050"/>
            <w:vAlign w:val="center"/>
          </w:tcPr>
          <w:p w14:paraId="2DE6552E" w14:textId="77777777" w:rsidR="00F14EB0" w:rsidRPr="00613219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1" w:type="pct"/>
            <w:shd w:val="clear" w:color="auto" w:fill="92D050"/>
            <w:vAlign w:val="center"/>
          </w:tcPr>
          <w:p w14:paraId="785E871F" w14:textId="77777777" w:rsidR="00F14EB0" w:rsidRPr="00613219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F14EB0" w:rsidRPr="00613219" w14:paraId="283A3AAB" w14:textId="77777777" w:rsidTr="00DB059C">
        <w:trPr>
          <w:trHeight w:val="50"/>
          <w:jc w:val="center"/>
        </w:trPr>
        <w:tc>
          <w:tcPr>
            <w:tcW w:w="1145" w:type="pct"/>
            <w:vMerge w:val="restart"/>
            <w:shd w:val="clear" w:color="auto" w:fill="92D050"/>
            <w:vAlign w:val="center"/>
          </w:tcPr>
          <w:p w14:paraId="1173133A" w14:textId="77777777" w:rsidR="00F14EB0" w:rsidRPr="00613219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07" w:type="pct"/>
            <w:shd w:val="clear" w:color="auto" w:fill="92D050"/>
            <w:vAlign w:val="center"/>
          </w:tcPr>
          <w:p w14:paraId="06B55F42" w14:textId="77777777" w:rsidR="00F14EB0" w:rsidRPr="00613219" w:rsidRDefault="00F14EB0" w:rsidP="00DB059C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6" w:type="pct"/>
            <w:shd w:val="clear" w:color="auto" w:fill="00B050"/>
            <w:vAlign w:val="center"/>
          </w:tcPr>
          <w:p w14:paraId="77140984" w14:textId="77777777" w:rsidR="00F14EB0" w:rsidRPr="00613219" w:rsidRDefault="00F14EB0" w:rsidP="00DB05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00" w:type="pct"/>
            <w:shd w:val="clear" w:color="auto" w:fill="00B050"/>
            <w:vAlign w:val="center"/>
          </w:tcPr>
          <w:p w14:paraId="56BE030A" w14:textId="77777777" w:rsidR="00F14EB0" w:rsidRPr="00613219" w:rsidRDefault="00F14EB0" w:rsidP="00DB059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01" w:type="pct"/>
            <w:shd w:val="clear" w:color="auto" w:fill="00B050"/>
          </w:tcPr>
          <w:p w14:paraId="52877AA9" w14:textId="77777777" w:rsidR="00F14EB0" w:rsidRPr="00613219" w:rsidRDefault="00F14EB0" w:rsidP="00DB059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</w:p>
        </w:tc>
        <w:tc>
          <w:tcPr>
            <w:tcW w:w="573" w:type="pct"/>
            <w:shd w:val="clear" w:color="auto" w:fill="00B050"/>
            <w:vAlign w:val="center"/>
          </w:tcPr>
          <w:p w14:paraId="3279920B" w14:textId="77777777" w:rsidR="00F14EB0" w:rsidRPr="00613219" w:rsidRDefault="00F14EB0" w:rsidP="00DB059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07" w:type="pct"/>
            <w:shd w:val="clear" w:color="auto" w:fill="00B050"/>
          </w:tcPr>
          <w:p w14:paraId="7CE47201" w14:textId="77777777" w:rsidR="00F14EB0" w:rsidRPr="00462110" w:rsidRDefault="00F14EB0" w:rsidP="00DB059C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</w:rPr>
              <w:t>Д</w:t>
            </w:r>
          </w:p>
        </w:tc>
        <w:tc>
          <w:tcPr>
            <w:tcW w:w="1061" w:type="pct"/>
            <w:shd w:val="clear" w:color="auto" w:fill="00B050"/>
            <w:vAlign w:val="center"/>
          </w:tcPr>
          <w:p w14:paraId="62F6918A" w14:textId="77777777" w:rsidR="00F14EB0" w:rsidRPr="00613219" w:rsidRDefault="00F14EB0" w:rsidP="00DB059C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F14EB0" w:rsidRPr="00613219" w14:paraId="79B1BE63" w14:textId="77777777" w:rsidTr="00DB059C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14:paraId="5CE97C4C" w14:textId="77777777" w:rsidR="00F14EB0" w:rsidRPr="00613219" w:rsidRDefault="00F14EB0" w:rsidP="00DB05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04526912" w14:textId="77777777" w:rsidR="00F14EB0" w:rsidRPr="00613219" w:rsidRDefault="00F14EB0" w:rsidP="00DB05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06" w:type="pct"/>
            <w:vAlign w:val="center"/>
          </w:tcPr>
          <w:p w14:paraId="68959BDF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0" w:type="pct"/>
            <w:vAlign w:val="center"/>
          </w:tcPr>
          <w:p w14:paraId="4E89AD07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1" w:type="pct"/>
            <w:vAlign w:val="center"/>
          </w:tcPr>
          <w:p w14:paraId="12BFB86B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3" w:type="pct"/>
            <w:vAlign w:val="center"/>
          </w:tcPr>
          <w:p w14:paraId="6012904D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7" w:type="pct"/>
          </w:tcPr>
          <w:p w14:paraId="4336B2FD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247D65A9" w14:textId="77777777" w:rsidR="00F14EB0" w:rsidRPr="00315416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 w:rsidRPr="00315416">
              <w:rPr>
                <w:b/>
                <w:sz w:val="22"/>
                <w:szCs w:val="22"/>
              </w:rPr>
              <w:t>10</w:t>
            </w:r>
          </w:p>
        </w:tc>
      </w:tr>
      <w:tr w:rsidR="00F14EB0" w:rsidRPr="00613219" w14:paraId="15414F41" w14:textId="77777777" w:rsidTr="00DB059C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14:paraId="32E1CC6F" w14:textId="77777777" w:rsidR="00F14EB0" w:rsidRPr="00613219" w:rsidRDefault="00F14EB0" w:rsidP="00DB05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1B6C8A87" w14:textId="77777777" w:rsidR="00F14EB0" w:rsidRPr="00613219" w:rsidRDefault="00F14EB0" w:rsidP="00DB05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06" w:type="pct"/>
            <w:vAlign w:val="center"/>
          </w:tcPr>
          <w:p w14:paraId="2E0B2C78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0" w:type="pct"/>
            <w:vAlign w:val="center"/>
          </w:tcPr>
          <w:p w14:paraId="7DB5BFBF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1" w:type="pct"/>
            <w:vAlign w:val="center"/>
          </w:tcPr>
          <w:p w14:paraId="4089FF84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3" w:type="pct"/>
            <w:vAlign w:val="center"/>
          </w:tcPr>
          <w:p w14:paraId="091C51FC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" w:type="pct"/>
          </w:tcPr>
          <w:p w14:paraId="1E81DAA9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76AE3C04" w14:textId="77777777" w:rsidR="00F14EB0" w:rsidRPr="00315416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 w:rsidRPr="00315416">
              <w:rPr>
                <w:b/>
                <w:sz w:val="22"/>
                <w:szCs w:val="22"/>
              </w:rPr>
              <w:t>10</w:t>
            </w:r>
          </w:p>
        </w:tc>
      </w:tr>
      <w:tr w:rsidR="00F14EB0" w:rsidRPr="00613219" w14:paraId="05E8E590" w14:textId="77777777" w:rsidTr="00DB059C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14:paraId="058A3660" w14:textId="77777777" w:rsidR="00F14EB0" w:rsidRPr="00613219" w:rsidRDefault="00F14EB0" w:rsidP="00DB05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2254B879" w14:textId="77777777" w:rsidR="00F14EB0" w:rsidRPr="00613219" w:rsidRDefault="00F14EB0" w:rsidP="00DB05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06" w:type="pct"/>
            <w:vAlign w:val="center"/>
          </w:tcPr>
          <w:p w14:paraId="2735CB42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0" w:type="pct"/>
            <w:vAlign w:val="center"/>
          </w:tcPr>
          <w:p w14:paraId="55C35986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1" w:type="pct"/>
            <w:vAlign w:val="center"/>
          </w:tcPr>
          <w:p w14:paraId="424E4C83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73" w:type="pct"/>
            <w:vAlign w:val="center"/>
          </w:tcPr>
          <w:p w14:paraId="50DA0778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7" w:type="pct"/>
          </w:tcPr>
          <w:p w14:paraId="575D642E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34D90D88" w14:textId="77777777" w:rsidR="00F14EB0" w:rsidRPr="00315416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 w:rsidRPr="00315416">
              <w:rPr>
                <w:b/>
                <w:sz w:val="22"/>
                <w:szCs w:val="22"/>
              </w:rPr>
              <w:t>40</w:t>
            </w:r>
          </w:p>
        </w:tc>
      </w:tr>
      <w:tr w:rsidR="00F14EB0" w:rsidRPr="00613219" w14:paraId="10D5DC27" w14:textId="77777777" w:rsidTr="00DB059C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14:paraId="52BB7FE8" w14:textId="77777777" w:rsidR="00F14EB0" w:rsidRPr="00613219" w:rsidRDefault="00F14EB0" w:rsidP="00DB05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7E26C2C4" w14:textId="77777777" w:rsidR="00F14EB0" w:rsidRPr="00613219" w:rsidRDefault="00F14EB0" w:rsidP="00DB059C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06" w:type="pct"/>
            <w:vAlign w:val="center"/>
          </w:tcPr>
          <w:p w14:paraId="300AD117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0" w:type="pct"/>
            <w:vAlign w:val="center"/>
          </w:tcPr>
          <w:p w14:paraId="2A042ACF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1" w:type="pct"/>
            <w:vAlign w:val="center"/>
          </w:tcPr>
          <w:p w14:paraId="7CEB1DAA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3" w:type="pct"/>
            <w:vAlign w:val="center"/>
          </w:tcPr>
          <w:p w14:paraId="62DDF41F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7" w:type="pct"/>
          </w:tcPr>
          <w:p w14:paraId="77EB42B8" w14:textId="77777777" w:rsidR="00F14EB0" w:rsidRPr="001D629D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176B778B" w14:textId="77777777" w:rsidR="00F14EB0" w:rsidRPr="00315416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 w:rsidRPr="00315416">
              <w:rPr>
                <w:b/>
                <w:sz w:val="22"/>
                <w:szCs w:val="22"/>
              </w:rPr>
              <w:t>30</w:t>
            </w:r>
          </w:p>
        </w:tc>
      </w:tr>
      <w:tr w:rsidR="00F14EB0" w:rsidRPr="00613219" w14:paraId="32ACC30F" w14:textId="77777777" w:rsidTr="00DB059C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14:paraId="776B70AC" w14:textId="77777777" w:rsidR="00F14EB0" w:rsidRPr="00613219" w:rsidRDefault="00F14EB0" w:rsidP="00DB059C">
            <w:pPr>
              <w:jc w:val="both"/>
              <w:rPr>
                <w:b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6FCE72A3" w14:textId="77777777" w:rsidR="00F14EB0" w:rsidRPr="0090504D" w:rsidRDefault="00F14EB0" w:rsidP="00DB059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506" w:type="pct"/>
            <w:vAlign w:val="center"/>
          </w:tcPr>
          <w:p w14:paraId="5E10D6AB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00" w:type="pct"/>
            <w:vAlign w:val="center"/>
          </w:tcPr>
          <w:p w14:paraId="470836E9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1" w:type="pct"/>
            <w:vAlign w:val="center"/>
          </w:tcPr>
          <w:p w14:paraId="212F6BDA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3" w:type="pct"/>
            <w:vAlign w:val="center"/>
          </w:tcPr>
          <w:p w14:paraId="3349508E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7" w:type="pct"/>
          </w:tcPr>
          <w:p w14:paraId="1EA42092" w14:textId="77777777" w:rsidR="00F14EB0" w:rsidRPr="00977BE0" w:rsidRDefault="00F14EB0" w:rsidP="00DB0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1982315F" w14:textId="77777777" w:rsidR="00F14EB0" w:rsidRPr="00315416" w:rsidRDefault="00F14EB0" w:rsidP="00DB059C">
            <w:pPr>
              <w:jc w:val="center"/>
              <w:rPr>
                <w:b/>
              </w:rPr>
            </w:pPr>
            <w:r w:rsidRPr="00315416">
              <w:rPr>
                <w:b/>
              </w:rPr>
              <w:t>10</w:t>
            </w:r>
          </w:p>
        </w:tc>
      </w:tr>
      <w:tr w:rsidR="00F14EB0" w:rsidRPr="00613219" w14:paraId="10B05EA1" w14:textId="77777777" w:rsidTr="00DB059C">
        <w:trPr>
          <w:trHeight w:val="639"/>
          <w:jc w:val="center"/>
        </w:trPr>
        <w:tc>
          <w:tcPr>
            <w:tcW w:w="1352" w:type="pct"/>
            <w:gridSpan w:val="2"/>
            <w:shd w:val="clear" w:color="auto" w:fill="00B050"/>
            <w:vAlign w:val="center"/>
          </w:tcPr>
          <w:p w14:paraId="28C3DD1C" w14:textId="77777777" w:rsidR="00F14EB0" w:rsidRPr="00462110" w:rsidRDefault="00F14EB0" w:rsidP="00DB059C">
            <w:pPr>
              <w:jc w:val="center"/>
            </w:pPr>
            <w:r w:rsidRPr="00462110">
              <w:rPr>
                <w:b/>
              </w:rPr>
              <w:t>Итого баллов за критерий/модуль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7D0639A9" w14:textId="77777777" w:rsidR="00F14EB0" w:rsidRPr="00315416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72DEF4F6" w14:textId="77777777" w:rsidR="00F14EB0" w:rsidRPr="00315416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6E688936" w14:textId="77777777" w:rsidR="00F14EB0" w:rsidRPr="00315416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14:paraId="3B64C298" w14:textId="77777777" w:rsidR="00F14EB0" w:rsidRPr="00315416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07" w:type="pct"/>
            <w:shd w:val="clear" w:color="auto" w:fill="F2F2F2" w:themeFill="background1" w:themeFillShade="F2"/>
            <w:vAlign w:val="center"/>
          </w:tcPr>
          <w:p w14:paraId="238A234D" w14:textId="77777777" w:rsidR="00F14EB0" w:rsidRPr="00315416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 w:rsidRPr="00315416">
              <w:rPr>
                <w:b/>
              </w:rPr>
              <w:t>10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057911E6" w14:textId="77777777" w:rsidR="00F14EB0" w:rsidRPr="00613219" w:rsidRDefault="00F14EB0" w:rsidP="00DB059C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F14EB0" w:rsidRPr="009D04EE" w14:paraId="0512B673" w14:textId="77777777" w:rsidTr="00C5266F">
        <w:trPr>
          <w:tblHeader/>
        </w:trPr>
        <w:tc>
          <w:tcPr>
            <w:tcW w:w="1851" w:type="pct"/>
            <w:gridSpan w:val="2"/>
            <w:shd w:val="clear" w:color="auto" w:fill="92D050"/>
          </w:tcPr>
          <w:p w14:paraId="0FDDC587" w14:textId="77777777" w:rsidR="00F14EB0" w:rsidRPr="00437D28" w:rsidRDefault="00F14EB0" w:rsidP="00DB05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49EF86C9" w14:textId="77777777" w:rsidR="00F14EB0" w:rsidRPr="00437D28" w:rsidRDefault="00F14EB0" w:rsidP="00DB05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F14EB0" w:rsidRPr="009D04EE" w14:paraId="11E00910" w14:textId="77777777" w:rsidTr="00DB059C">
        <w:tc>
          <w:tcPr>
            <w:tcW w:w="282" w:type="pct"/>
            <w:vMerge w:val="restart"/>
            <w:shd w:val="clear" w:color="auto" w:fill="00B050"/>
            <w:vAlign w:val="center"/>
          </w:tcPr>
          <w:p w14:paraId="39EDFCB2" w14:textId="77777777" w:rsidR="00F14EB0" w:rsidRPr="00437D28" w:rsidRDefault="00F14EB0" w:rsidP="00DB059C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vMerge w:val="restart"/>
            <w:shd w:val="clear" w:color="auto" w:fill="92D050"/>
            <w:vAlign w:val="center"/>
          </w:tcPr>
          <w:p w14:paraId="7A0404DD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пильной цепи</w:t>
            </w:r>
          </w:p>
        </w:tc>
        <w:tc>
          <w:tcPr>
            <w:tcW w:w="3149" w:type="pct"/>
            <w:shd w:val="clear" w:color="auto" w:fill="auto"/>
          </w:tcPr>
          <w:p w14:paraId="073B8814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умение выполнять расклепку пильной цепи и правильность процесса клепки пильной цепи.</w:t>
            </w:r>
          </w:p>
        </w:tc>
      </w:tr>
      <w:tr w:rsidR="00F14EB0" w:rsidRPr="009D04EE" w14:paraId="4D860ABB" w14:textId="77777777" w:rsidTr="00DB059C">
        <w:tc>
          <w:tcPr>
            <w:tcW w:w="282" w:type="pct"/>
            <w:vMerge/>
            <w:shd w:val="clear" w:color="auto" w:fill="00B050"/>
          </w:tcPr>
          <w:p w14:paraId="5AC85B37" w14:textId="77777777" w:rsidR="00F14EB0" w:rsidRPr="00437D28" w:rsidRDefault="00F14EB0" w:rsidP="00DB059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92D050"/>
          </w:tcPr>
          <w:p w14:paraId="536033DB" w14:textId="77777777" w:rsidR="00F14EB0" w:rsidRPr="00823A48" w:rsidRDefault="00F14EB0" w:rsidP="00DB05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2CB24176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умение выполнять заточку пильной цепи, соблюдать правильность всех углов заточки пильной цепи.</w:t>
            </w:r>
          </w:p>
        </w:tc>
      </w:tr>
      <w:tr w:rsidR="00F14EB0" w:rsidRPr="009D04EE" w14:paraId="1AF60DA2" w14:textId="77777777" w:rsidTr="00DB059C">
        <w:tc>
          <w:tcPr>
            <w:tcW w:w="282" w:type="pct"/>
            <w:vMerge/>
            <w:shd w:val="clear" w:color="auto" w:fill="00B050"/>
          </w:tcPr>
          <w:p w14:paraId="2A5690FC" w14:textId="77777777" w:rsidR="00F14EB0" w:rsidRPr="00437D28" w:rsidRDefault="00F14EB0" w:rsidP="00DB059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92D050"/>
          </w:tcPr>
          <w:p w14:paraId="5604E059" w14:textId="77777777" w:rsidR="00F14EB0" w:rsidRPr="00823A48" w:rsidRDefault="00F14EB0" w:rsidP="00DB05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141F9724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умение выполнять последовательность процесса по замене пильной цепи на пильном агрегате харвестерной головки.</w:t>
            </w:r>
          </w:p>
        </w:tc>
      </w:tr>
      <w:tr w:rsidR="00F14EB0" w:rsidRPr="009D04EE" w14:paraId="2385EBFC" w14:textId="77777777" w:rsidTr="00DB059C">
        <w:tc>
          <w:tcPr>
            <w:tcW w:w="282" w:type="pct"/>
            <w:shd w:val="clear" w:color="auto" w:fill="00B050"/>
            <w:vAlign w:val="center"/>
          </w:tcPr>
          <w:p w14:paraId="6C75B340" w14:textId="77777777" w:rsidR="00F14EB0" w:rsidRPr="00437D28" w:rsidRDefault="00F14EB0" w:rsidP="00DB059C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A6A8F50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изготовлению рукава высокого давления</w:t>
            </w:r>
          </w:p>
        </w:tc>
        <w:tc>
          <w:tcPr>
            <w:tcW w:w="3149" w:type="pct"/>
            <w:shd w:val="clear" w:color="auto" w:fill="auto"/>
          </w:tcPr>
          <w:p w14:paraId="6508F402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умение изготовлять рукава высоко давления согласно установленным требованиям.</w:t>
            </w:r>
          </w:p>
        </w:tc>
      </w:tr>
      <w:tr w:rsidR="00F14EB0" w:rsidRPr="009D04EE" w14:paraId="33E63CA6" w14:textId="77777777" w:rsidTr="00DB059C">
        <w:tc>
          <w:tcPr>
            <w:tcW w:w="282" w:type="pct"/>
            <w:vMerge w:val="restart"/>
            <w:shd w:val="clear" w:color="auto" w:fill="00B050"/>
            <w:vAlign w:val="center"/>
          </w:tcPr>
          <w:p w14:paraId="63BAF4AB" w14:textId="77777777" w:rsidR="00F14EB0" w:rsidRPr="00437D28" w:rsidRDefault="00F14EB0" w:rsidP="00DB059C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vMerge w:val="restart"/>
            <w:shd w:val="clear" w:color="auto" w:fill="92D050"/>
            <w:vAlign w:val="center"/>
          </w:tcPr>
          <w:p w14:paraId="164920F6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валки и раскряжевки</w:t>
            </w:r>
          </w:p>
        </w:tc>
        <w:tc>
          <w:tcPr>
            <w:tcW w:w="3149" w:type="pct"/>
            <w:shd w:val="clear" w:color="auto" w:fill="auto"/>
          </w:tcPr>
          <w:p w14:paraId="0E8232DF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умение выполнять валку ствола дерева в створ с соблюдением правил по валке.</w:t>
            </w:r>
          </w:p>
        </w:tc>
      </w:tr>
      <w:tr w:rsidR="00F14EB0" w:rsidRPr="009D04EE" w14:paraId="155ADB73" w14:textId="77777777" w:rsidTr="00DB059C">
        <w:tc>
          <w:tcPr>
            <w:tcW w:w="282" w:type="pct"/>
            <w:vMerge/>
            <w:shd w:val="clear" w:color="auto" w:fill="00B050"/>
            <w:vAlign w:val="center"/>
          </w:tcPr>
          <w:p w14:paraId="22B18985" w14:textId="77777777" w:rsidR="00F14EB0" w:rsidRPr="00437D28" w:rsidRDefault="00F14EB0" w:rsidP="00DB059C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92D050"/>
            <w:vAlign w:val="center"/>
          </w:tcPr>
          <w:p w14:paraId="0FF5654C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543BCE01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раскряжевка ствола дерева с обеспечением выхода качественной древесины согласно сортиментного плана.</w:t>
            </w:r>
          </w:p>
        </w:tc>
      </w:tr>
      <w:tr w:rsidR="00F14EB0" w:rsidRPr="009D04EE" w14:paraId="2C26FEFB" w14:textId="77777777" w:rsidTr="00DB059C">
        <w:tc>
          <w:tcPr>
            <w:tcW w:w="282" w:type="pct"/>
            <w:vMerge/>
            <w:shd w:val="clear" w:color="auto" w:fill="00B050"/>
            <w:vAlign w:val="center"/>
          </w:tcPr>
          <w:p w14:paraId="59A19182" w14:textId="77777777" w:rsidR="00F14EB0" w:rsidRPr="00437D28" w:rsidRDefault="00F14EB0" w:rsidP="00DB059C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92D050"/>
            <w:vAlign w:val="center"/>
          </w:tcPr>
          <w:p w14:paraId="2658140D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1C05F8D0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умение производить распиловку бревна на чураки определенной длины с управлением протяжкой и раскряжевкой вручную.</w:t>
            </w:r>
          </w:p>
        </w:tc>
      </w:tr>
      <w:tr w:rsidR="00F14EB0" w:rsidRPr="009D04EE" w14:paraId="6E6510EB" w14:textId="77777777" w:rsidTr="00DB059C">
        <w:tc>
          <w:tcPr>
            <w:tcW w:w="282" w:type="pct"/>
            <w:shd w:val="clear" w:color="auto" w:fill="00B050"/>
            <w:vAlign w:val="center"/>
          </w:tcPr>
          <w:p w14:paraId="6F10BE98" w14:textId="77777777" w:rsidR="00F14EB0" w:rsidRPr="00437D28" w:rsidRDefault="00F14EB0" w:rsidP="00DB059C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06CBE22" w14:textId="77777777" w:rsidR="00F14EB0" w:rsidRPr="00136397" w:rsidRDefault="00F14EB0" w:rsidP="00DB0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397">
              <w:rPr>
                <w:color w:val="000000"/>
                <w:sz w:val="24"/>
                <w:szCs w:val="24"/>
              </w:rPr>
              <w:t>Приемы рациональной валки деревьев в лесных условиях по сортиментной технологии</w:t>
            </w:r>
          </w:p>
        </w:tc>
        <w:tc>
          <w:tcPr>
            <w:tcW w:w="3149" w:type="pct"/>
            <w:shd w:val="clear" w:color="auto" w:fill="auto"/>
          </w:tcPr>
          <w:p w14:paraId="16C7145E" w14:textId="77777777" w:rsidR="00F14EB0" w:rsidRPr="009E37D8" w:rsidRDefault="00F14EB0" w:rsidP="00DB05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умение выполнять полный цикл технологических операций харвестера на лесосеке с учетом отсутствия повреждений харвестера, сохранение качества сортиментов, правильность укладки в пачки для дальнейшей транспортировки.</w:t>
            </w:r>
          </w:p>
        </w:tc>
      </w:tr>
      <w:tr w:rsidR="00F14EB0" w:rsidRPr="009D04EE" w14:paraId="6D81A656" w14:textId="77777777" w:rsidTr="00DB059C">
        <w:tc>
          <w:tcPr>
            <w:tcW w:w="282" w:type="pct"/>
            <w:shd w:val="clear" w:color="auto" w:fill="00B050"/>
            <w:vAlign w:val="center"/>
          </w:tcPr>
          <w:p w14:paraId="3646FF1C" w14:textId="77777777" w:rsidR="00F14EB0" w:rsidRDefault="00F14EB0" w:rsidP="00DB059C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5CB592D6" w14:textId="77777777" w:rsidR="00F14EB0" w:rsidRDefault="00F14EB0" w:rsidP="00DB05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Выполнение планового технического обслуживания</w:t>
            </w:r>
          </w:p>
        </w:tc>
        <w:tc>
          <w:tcPr>
            <w:tcW w:w="3149" w:type="pct"/>
            <w:shd w:val="clear" w:color="auto" w:fill="auto"/>
          </w:tcPr>
          <w:p w14:paraId="3CCF0864" w14:textId="77777777" w:rsidR="00F14EB0" w:rsidRPr="00977BE0" w:rsidRDefault="00F14EB0" w:rsidP="00DB05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умение подготовить харвестера к техническому обслуживанию, нахождение предупредительных табличек, выполнение всех пунктов планового технического обслуживания харвестера.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613E51BA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14E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17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D9F9711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51E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951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  <w:r w:rsidR="002C08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DDAE09F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9E05BC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51B1EEC6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951E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95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51E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E7B" w:rsidRPr="00951E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95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E7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E7B" w:rsidRPr="00951E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95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14:paraId="2479DB65" w14:textId="77777777" w:rsidR="000B55A2" w:rsidRDefault="000B55A2" w:rsidP="00951E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00404C" w14:textId="77777777" w:rsidR="00951E7B" w:rsidRPr="00C97E44" w:rsidRDefault="00951E7B" w:rsidP="00951E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Подготовка пильной цепи (инвариант). </w:t>
      </w:r>
    </w:p>
    <w:p w14:paraId="09AF7A61" w14:textId="77777777" w:rsidR="00951E7B" w:rsidRPr="00C97E44" w:rsidRDefault="00951E7B" w:rsidP="00951E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5D7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3,5 часа.</w:t>
      </w:r>
    </w:p>
    <w:p w14:paraId="2BF69BC1" w14:textId="77777777" w:rsidR="00951E7B" w:rsidRPr="009F5306" w:rsidRDefault="00951E7B" w:rsidP="00951E7B">
      <w:pPr>
        <w:pStyle w:val="aff1"/>
        <w:spacing w:after="0" w:line="360" w:lineRule="auto"/>
        <w:ind w:left="356" w:firstLine="353"/>
        <w:rPr>
          <w:rFonts w:ascii="Times New Roman" w:eastAsia="Arial Unicode MS" w:hAnsi="Times New Roman"/>
          <w:color w:val="000000"/>
          <w:sz w:val="28"/>
          <w:szCs w:val="28"/>
        </w:rPr>
      </w:pPr>
      <w:r w:rsidRPr="009F5306"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</w:p>
    <w:p w14:paraId="2EC1FDA7" w14:textId="77777777" w:rsidR="00951E7B" w:rsidRPr="009F5306" w:rsidRDefault="00951E7B" w:rsidP="00951E7B">
      <w:pPr>
        <w:spacing w:after="0" w:line="360" w:lineRule="auto"/>
        <w:ind w:left="356" w:firstLine="353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F5306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Pr="00F271C5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9F5306">
        <w:rPr>
          <w:rFonts w:ascii="Times New Roman" w:eastAsia="Times New Roman" w:hAnsi="Times New Roman"/>
          <w:b/>
          <w:bCs/>
          <w:sz w:val="28"/>
          <w:szCs w:val="28"/>
        </w:rPr>
        <w:t xml:space="preserve">.  </w:t>
      </w:r>
      <w:r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«Изготовление пильной цепи»</w:t>
      </w:r>
    </w:p>
    <w:p w14:paraId="632CAE88" w14:textId="77777777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Изготовление кольца пильной цепи из цепного ремня.</w:t>
      </w:r>
    </w:p>
    <w:p w14:paraId="44308075" w14:textId="77777777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Линия старта находится в 2х метрах от стола.</w:t>
      </w:r>
    </w:p>
    <w:p w14:paraId="13BCD54F" w14:textId="2F098A64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Перед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ом стол, на котором установлены расклепочный станок, клепальный станок, бухта с цепью, 2 соединительных элемента цепи (1 звено-планка, 1 звено-вилка).</w:t>
      </w:r>
    </w:p>
    <w:p w14:paraId="4E4FF225" w14:textId="2480C869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 команде эксперта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подходит к столу, отматывает из бухты цепи отрезок определенной длины, при помощи расклепочного станка расклепывает соединительное звено цепи. Используя заранее приготовленные соединительные звенья цепи с помощью клепального станка собирает цепь и заклёпывает её в кольцо. </w:t>
      </w:r>
    </w:p>
    <w:p w14:paraId="6C0942FD" w14:textId="77777777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 окончании времени секундомер останавливается.  </w:t>
      </w:r>
    </w:p>
    <w:p w14:paraId="10043A15" w14:textId="77777777" w:rsidR="00951E7B" w:rsidRDefault="00951E7B" w:rsidP="00951E7B">
      <w:pPr>
        <w:spacing w:after="0" w:line="360" w:lineRule="auto"/>
        <w:ind w:left="426" w:firstLine="283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14:paraId="72481E7C" w14:textId="4EB1A498" w:rsidR="00951E7B" w:rsidRPr="009F5306" w:rsidRDefault="00951E7B" w:rsidP="00951E7B">
      <w:pPr>
        <w:spacing w:after="0" w:line="360" w:lineRule="auto"/>
        <w:ind w:left="426" w:firstLine="283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>А2</w:t>
      </w:r>
      <w:r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. «Заточка пильной цепи».</w:t>
      </w:r>
    </w:p>
    <w:p w14:paraId="53C6667E" w14:textId="77777777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Линия старта находится в 2х метрах от стола.</w:t>
      </w:r>
    </w:p>
    <w:p w14:paraId="7D56DBE4" w14:textId="036B61EA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Перед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ом стол, на котором установлен заточной станок, лежит склепанная им пильная цепь.</w:t>
      </w:r>
    </w:p>
    <w:p w14:paraId="083EBE28" w14:textId="5DCE1FDE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 команде эксперта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должен убедиться в исправности заточного диска, выполнить все необходимые подготовительные операции перед работой на станке, убедиться в его исправности и после этого приступить к непосредственной заточке пильной цепи. Заточка пильной цепи осуществляется с использование заточного электрического станка. </w:t>
      </w:r>
      <w:r w:rsid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должен заточить все режущие звенья кольца пильной цепи (левые и правые). Угол заточки режущих звеньев согласно задания. </w:t>
      </w:r>
      <w:r w:rsid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должен 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осуществить регулировку высоты ограничителя глубины пропила затачиваемых звеньев.</w:t>
      </w:r>
    </w:p>
    <w:p w14:paraId="6A11AF9D" w14:textId="77777777" w:rsidR="00951E7B" w:rsidRPr="009F5306" w:rsidRDefault="00951E7B" w:rsidP="00951E7B">
      <w:pPr>
        <w:spacing w:line="360" w:lineRule="auto"/>
        <w:ind w:left="-4" w:firstLine="713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По окончании времени секундомер останавливается.</w:t>
      </w:r>
    </w:p>
    <w:p w14:paraId="438B04E2" w14:textId="77777777" w:rsidR="00951E7B" w:rsidRPr="009F5306" w:rsidRDefault="00951E7B" w:rsidP="00951E7B">
      <w:pPr>
        <w:spacing w:after="0" w:line="360" w:lineRule="auto"/>
        <w:ind w:left="426" w:firstLine="283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>А3</w:t>
      </w:r>
      <w:r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. «Замена пильной цепи».</w:t>
      </w:r>
    </w:p>
    <w:p w14:paraId="47472CB1" w14:textId="77777777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Замена пильной цепи харвестерной головки.</w:t>
      </w:r>
    </w:p>
    <w:p w14:paraId="108A4CEF" w14:textId="77777777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Подготовка к выполнению упражнения:</w:t>
      </w:r>
    </w:p>
    <w:p w14:paraId="24B61D01" w14:textId="12997EE8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- пень, на который укладывается пильная цепь, устанавливается экспертами (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у запрещено изменять положение пня);</w:t>
      </w:r>
    </w:p>
    <w:p w14:paraId="79838155" w14:textId="5DE82DF1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самостоятельно устанавливает харвестер для выполнения задания;</w:t>
      </w:r>
    </w:p>
    <w:p w14:paraId="45058F24" w14:textId="4F36ABD5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самостоятельно устанавливает харвестерную головку для выполнения задания (процесс установки ограничивается одной попыткой);</w:t>
      </w:r>
    </w:p>
    <w:p w14:paraId="01513C43" w14:textId="096FF249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самостоятельно укладывает на пень цепь для замены;</w:t>
      </w:r>
    </w:p>
    <w:p w14:paraId="24818433" w14:textId="244BC4D2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если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 не устраивает пильная цепь, предоставленная организаторами </w:t>
      </w:r>
      <w:r w:rsid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чемпионата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, он вправе использовать свою пильную цепь;</w:t>
      </w:r>
    </w:p>
    <w:p w14:paraId="17B9524D" w14:textId="7852CBF2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самостоятельно устанавливает пильную шину в положение для замены пильной цепи (давление натяжения пильной цепи (гидравлическое/механическое) сброшено);</w:t>
      </w:r>
    </w:p>
    <w:p w14:paraId="3B9714AD" w14:textId="124C109B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самостоятельно занимает позицию для выполнения задания.</w:t>
      </w:r>
    </w:p>
    <w:p w14:paraId="2E00F1A0" w14:textId="1665465B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 команде эксперта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снимает цепь с пильного механизма. По усмотрению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а, снятие цепи производится с применением фиксатора пильной шины или без применения фиксатора. Снятая цепь укладывается на пень. </w:t>
      </w:r>
      <w:r w:rsid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устанавливает заранее уложенную на пень пильную цепь.</w:t>
      </w:r>
    </w:p>
    <w:p w14:paraId="75424EE7" w14:textId="3E8A8FA1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Регулировка натяжения пильной цепи производится </w:t>
      </w:r>
      <w:r w:rsidR="009E05BC"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конкурсант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ом после выполнения упражнения.</w:t>
      </w:r>
    </w:p>
    <w:p w14:paraId="0BD9F493" w14:textId="637E91DE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Примечание: Ввиду отличия конструкций пильных механизмов харвестерных головок различных брендов и соответственно отличия требуемого времени на замену пильной цепи. Эксперты перед началом </w:t>
      </w:r>
      <w:r w:rsid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чемпионата</w:t>
      </w: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вправе скорректировать процесс выполнения задания.</w:t>
      </w:r>
    </w:p>
    <w:p w14:paraId="43885A3C" w14:textId="77777777" w:rsidR="00951E7B" w:rsidRPr="009F5306" w:rsidRDefault="00951E7B" w:rsidP="00951E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По окончании времени секундомер останавливается.</w:t>
      </w:r>
    </w:p>
    <w:p w14:paraId="03C48351" w14:textId="77777777" w:rsidR="00951E7B" w:rsidRPr="009F5306" w:rsidRDefault="00951E7B" w:rsidP="00951E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Выполнение работ по изготовлению рукава высокого давления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(инвариант).</w:t>
      </w:r>
    </w:p>
    <w:p w14:paraId="24EE716D" w14:textId="77777777" w:rsidR="00951E7B" w:rsidRPr="009F5306" w:rsidRDefault="00951E7B" w:rsidP="00951E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4 часа.</w:t>
      </w:r>
    </w:p>
    <w:p w14:paraId="6A822282" w14:textId="77777777" w:rsidR="00951E7B" w:rsidRPr="009F5306" w:rsidRDefault="00951E7B" w:rsidP="00951E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D72D31C" w14:textId="77777777" w:rsidR="00951E7B" w:rsidRPr="009F5306" w:rsidRDefault="00951E7B" w:rsidP="00951E7B">
      <w:pPr>
        <w:spacing w:after="0" w:line="360" w:lineRule="auto"/>
        <w:ind w:left="442" w:firstLine="2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</w:t>
      </w:r>
      <w:r w:rsidRPr="009F5306">
        <w:rPr>
          <w:rFonts w:ascii="Times New Roman" w:hAnsi="Times New Roman"/>
          <w:b/>
          <w:sz w:val="28"/>
          <w:szCs w:val="28"/>
        </w:rPr>
        <w:t>.</w:t>
      </w:r>
      <w:r w:rsidRPr="009F5306">
        <w:rPr>
          <w:rFonts w:ascii="Times New Roman" w:hAnsi="Times New Roman"/>
          <w:sz w:val="28"/>
          <w:szCs w:val="28"/>
        </w:rPr>
        <w:t xml:space="preserve"> </w:t>
      </w:r>
      <w:r w:rsidRPr="009F5306">
        <w:rPr>
          <w:rFonts w:ascii="Times New Roman" w:hAnsi="Times New Roman"/>
          <w:b/>
          <w:sz w:val="28"/>
          <w:szCs w:val="28"/>
        </w:rPr>
        <w:t>«Изготовление рукава высокого давления».</w:t>
      </w:r>
    </w:p>
    <w:p w14:paraId="591992A4" w14:textId="77777777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Линия старта находится в 2х метрах от стола.</w:t>
      </w:r>
    </w:p>
    <w:p w14:paraId="451B83A1" w14:textId="7A72D9CB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>ом стол, на котором установлены отрезной станок, окорочный станок, прессовочный станок, стеллаж с необходимыми фитингами и обжимными втулками.</w:t>
      </w:r>
    </w:p>
    <w:p w14:paraId="4B95A076" w14:textId="2C665D27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По команде эксперта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подходит к бухте с армированным шлангом ½”, отматывает и отмеряет с помощью линейки от бухты отрезки определенной длины, необходимые для изготовления рукавов высокого давления и отрезает их при помощи отрезного станка. Подбирает фитинг и муфту нужного размера. Настраивает прессовочный станок. Производит окорку (снимает верхний слой резины до определенного размера) рукава высокого давления в месте установки обжимной муфты фитинга, надевает на подготовленный конец рукава высокого давления обжимную муфту, вставляет фитинг и производит обжим </w:t>
      </w:r>
      <w:r w:rsidR="002C08AA" w:rsidRPr="009F5306">
        <w:rPr>
          <w:rFonts w:ascii="Times New Roman" w:hAnsi="Times New Roman" w:cs="Times New Roman"/>
          <w:sz w:val="28"/>
          <w:szCs w:val="28"/>
        </w:rPr>
        <w:t>муфты в</w:t>
      </w:r>
      <w:r w:rsidRPr="009F5306">
        <w:rPr>
          <w:rFonts w:ascii="Times New Roman" w:hAnsi="Times New Roman" w:cs="Times New Roman"/>
          <w:sz w:val="28"/>
          <w:szCs w:val="28"/>
        </w:rPr>
        <w:t xml:space="preserve"> станке для обжима. Проверяет параметры обжима.  После этого производит те же операции со вторым концом рукава высокого давления. Все операции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повторяет для других отрезков рукава высокого давления. После этого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производит продувку рукава высокого давления с целью очистки внутренней полости от посторонних частиц.</w:t>
      </w:r>
    </w:p>
    <w:p w14:paraId="4639BB10" w14:textId="77777777" w:rsidR="00951E7B" w:rsidRPr="009F5306" w:rsidRDefault="00951E7B" w:rsidP="00951E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14:paraId="2FCA39BE" w14:textId="77777777" w:rsidR="00951E7B" w:rsidRDefault="00951E7B" w:rsidP="00951E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15FB32" w14:textId="77777777" w:rsidR="00951E7B" w:rsidRPr="009F5306" w:rsidRDefault="00951E7B" w:rsidP="00951E7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Выполнение валки и раскряжевки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(инвариант).</w:t>
      </w:r>
    </w:p>
    <w:p w14:paraId="7252B0CF" w14:textId="77777777" w:rsidR="00951E7B" w:rsidRPr="009F5306" w:rsidRDefault="00951E7B" w:rsidP="00951E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4 часа.</w:t>
      </w:r>
    </w:p>
    <w:p w14:paraId="6955FAF2" w14:textId="77777777" w:rsidR="00951E7B" w:rsidRPr="009F5306" w:rsidRDefault="00951E7B" w:rsidP="00951E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288F899" w14:textId="77777777" w:rsidR="00951E7B" w:rsidRPr="009F5306" w:rsidRDefault="00951E7B" w:rsidP="00951E7B">
      <w:pPr>
        <w:spacing w:after="0" w:line="360" w:lineRule="auto"/>
        <w:ind w:left="446" w:firstLine="26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В1</w:t>
      </w:r>
      <w:r w:rsidRPr="009F5306">
        <w:rPr>
          <w:rFonts w:ascii="Times New Roman" w:hAnsi="Times New Roman"/>
          <w:b/>
          <w:sz w:val="28"/>
          <w:szCs w:val="28"/>
        </w:rPr>
        <w:t>. «Валка дерева».</w:t>
      </w:r>
    </w:p>
    <w:p w14:paraId="7BB5C185" w14:textId="77777777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Подготовка к выполнению задания: </w:t>
      </w:r>
    </w:p>
    <w:p w14:paraId="06CE1783" w14:textId="0E372FD8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(по желанию) в течении заданного времени (не более 2 мин.) производит регулировку джойстиков и настройку скорости манипулятора;</w:t>
      </w:r>
    </w:p>
    <w:p w14:paraId="2B68AA5F" w14:textId="19245C74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-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самостоятельно устанавливает харвестер для выполнения задания;</w:t>
      </w:r>
    </w:p>
    <w:p w14:paraId="695CD7AD" w14:textId="2BBC71F8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-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>, при помощи экспертов, устанавливает харвестерную головку на землю в исходном положении (сучкорезные ножи сведены, опора приходится на протяжные вальцы или защиту протяжных вальцов) на расстоянии 2 – 3 метра от дерева;</w:t>
      </w:r>
    </w:p>
    <w:p w14:paraId="29CAE788" w14:textId="15D8C0EC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-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находится в кабине харвестера, дверь кабины закрыта, харвестер снят со стояночного тормоза, включены рабочие обороты двигателя, харвестерная головка активирована.</w:t>
      </w:r>
    </w:p>
    <w:p w14:paraId="68212485" w14:textId="4266960D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По команде эксперта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валит дерево в заданном направлении в створ 2 метра, обозначенный колышками. После падения дерева движение манипулятором прекращаются. Дерево остается в сжатой харвестерной головке,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выключает рабочую гидравлику, включает стояночный тормоз, открывает дверь кабины. Контроль времени выполнения задания производится по касанию ствола дерева о землю. Если во время выполнения задания пильная цепь слетает, и есть возможность ее безопасной замены,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выполняет процедуру замены пильной цепи. Во время выполнения этой процедуры отсчет времени на секундомере продолжается. Если после падения дерева происходит дальнейшее движение манипулятора, экспертная комиссия возвращает харвестерную головку в положение, определяемое моментом падения ствола, и после этого производит контрольное измерение. </w:t>
      </w:r>
    </w:p>
    <w:p w14:paraId="72C5FE2A" w14:textId="3DCFDA51" w:rsidR="00951E7B" w:rsidRPr="002C08AA" w:rsidRDefault="00951E7B" w:rsidP="002C08AA">
      <w:pPr>
        <w:spacing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14:paraId="30B487B9" w14:textId="77777777" w:rsidR="00951E7B" w:rsidRPr="009F5306" w:rsidRDefault="00951E7B" w:rsidP="00951E7B">
      <w:pPr>
        <w:spacing w:after="0" w:line="360" w:lineRule="auto"/>
        <w:ind w:left="446" w:firstLine="26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В2</w:t>
      </w:r>
      <w:r w:rsidRPr="009F5306">
        <w:rPr>
          <w:rFonts w:ascii="Times New Roman" w:hAnsi="Times New Roman"/>
          <w:b/>
          <w:sz w:val="28"/>
          <w:szCs w:val="28"/>
        </w:rPr>
        <w:t>. «Раскряжёвка ствола дерева».</w:t>
      </w:r>
    </w:p>
    <w:p w14:paraId="18C77E6E" w14:textId="77777777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Подготовка к выполнению задания:</w:t>
      </w:r>
    </w:p>
    <w:p w14:paraId="3849FA9C" w14:textId="77777777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- харвестер и харвестерная головка находится в исходном положении (на месте после выполнения задания «Валка дерева», дерево зажато в харвестерной головке, харвестерная головка установлена на землю или другую опорную поверхность);</w:t>
      </w:r>
    </w:p>
    <w:p w14:paraId="091FF271" w14:textId="30E5EBFC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находится в кабине харвестера, дверь кабины закрыта, включены рабочие обороты двигателя, харвестерная головка активирована;</w:t>
      </w:r>
    </w:p>
    <w:p w14:paraId="29A47C45" w14:textId="77777777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- по необходимости (учитывая особенность системы автоматизации) ствол выпускается из харвестерной головки и производится повторный его захват с последующей предварительной откомлёвкой.</w:t>
      </w:r>
    </w:p>
    <w:p w14:paraId="264024C8" w14:textId="023C0497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Обработка ствола производится в полуавтоматическом режиме: после нажатия кнопки породы протяжка до окна пропила осуществляется автоматически; выбор категории сортимента и пиление производятся вручную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ом </w:t>
      </w:r>
      <w:r w:rsidR="009E05BC">
        <w:rPr>
          <w:rFonts w:ascii="Times New Roman" w:hAnsi="Times New Roman" w:cs="Times New Roman"/>
          <w:sz w:val="28"/>
          <w:szCs w:val="28"/>
        </w:rPr>
        <w:t>чемпионата</w:t>
      </w:r>
      <w:r w:rsidRPr="009F53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CFCB9A" w14:textId="77777777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Выпиливается 3 сортимента:</w:t>
      </w:r>
    </w:p>
    <w:p w14:paraId="0FC2763D" w14:textId="77777777" w:rsidR="00951E7B" w:rsidRPr="009F5306" w:rsidRDefault="00951E7B" w:rsidP="00951E7B">
      <w:pPr>
        <w:spacing w:after="0" w:line="360" w:lineRule="auto"/>
        <w:ind w:left="-4" w:firstLine="4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ab/>
        <w:t>- первый сортимент – пиловочник;</w:t>
      </w:r>
    </w:p>
    <w:p w14:paraId="323ECAD7" w14:textId="77777777" w:rsidR="00951E7B" w:rsidRPr="009F5306" w:rsidRDefault="00951E7B" w:rsidP="00951E7B">
      <w:pPr>
        <w:spacing w:after="0" w:line="360" w:lineRule="auto"/>
        <w:ind w:left="-4" w:firstLine="4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ab/>
        <w:t>- второй сортимент – баланс;</w:t>
      </w:r>
    </w:p>
    <w:p w14:paraId="2DF87B4A" w14:textId="77777777" w:rsidR="00951E7B" w:rsidRPr="009F5306" w:rsidRDefault="00951E7B" w:rsidP="00951E7B">
      <w:pPr>
        <w:spacing w:after="0" w:line="360" w:lineRule="auto"/>
        <w:ind w:left="-4" w:firstLine="4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ab/>
        <w:t>- третий сортимент – дрова.</w:t>
      </w:r>
    </w:p>
    <w:p w14:paraId="309E8FEA" w14:textId="52FAE688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В случае необходимости сломанное дерево допускается к последующей раскряжёвке. Для этого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может переехать к сломанному участку дерева. Во время выполнения этой процедуры отсчет времени на секундомере продолжается. Контроль зачетных параметров сортиментов производится с использованием системы измерения машины. Если во время выполнения задания пильная цепь слетает, и есть возможность ее безопасной замены,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выполняет процедуру замены пильной цепи. Во время выполнения этой процедуры отсчет времени на секундомере продолжается.</w:t>
      </w:r>
    </w:p>
    <w:p w14:paraId="4E03C92B" w14:textId="65DB8A2A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В связи с различиями применяемых технологических процессов лесозаготовки место выполнения раскряжёвки определяется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>ом.</w:t>
      </w:r>
    </w:p>
    <w:p w14:paraId="02494334" w14:textId="16E881D1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По команде эксперта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производит откомлёвку ствола дерева. Выполняет протяжку ствола дерева на сортименты в автоматическом режиме. Первый сортимент протягивается пиловочником. Второй сортимент принудительно назначается и протягивается балансом. Третий сортимент принудительно назначается и протягивается дровами. После окончания раскряжёвки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выбрасывает вершинную часть хлыста и устанавливает харвестерную головку в контрольное положение (сучкорезные </w:t>
      </w:r>
      <w:r w:rsidRPr="009F5306">
        <w:rPr>
          <w:rFonts w:ascii="Times New Roman" w:hAnsi="Times New Roman" w:cs="Times New Roman"/>
          <w:sz w:val="28"/>
          <w:szCs w:val="28"/>
        </w:rPr>
        <w:lastRenderedPageBreak/>
        <w:t>ножи закрыты, опора приходится на протяжные вальцы или защиту протяжных вальцов).</w:t>
      </w:r>
    </w:p>
    <w:p w14:paraId="4FA3C76E" w14:textId="77777777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14:paraId="2842D43E" w14:textId="77777777" w:rsidR="00951E7B" w:rsidRDefault="00951E7B" w:rsidP="00951E7B">
      <w:pPr>
        <w:spacing w:after="0" w:line="360" w:lineRule="auto"/>
        <w:ind w:left="446" w:firstLine="263"/>
        <w:rPr>
          <w:rFonts w:ascii="Times New Roman" w:hAnsi="Times New Roman"/>
          <w:b/>
          <w:sz w:val="28"/>
          <w:szCs w:val="28"/>
        </w:rPr>
      </w:pPr>
    </w:p>
    <w:p w14:paraId="26D516AE" w14:textId="77777777" w:rsidR="00951E7B" w:rsidRPr="009F5306" w:rsidRDefault="00951E7B" w:rsidP="00951E7B">
      <w:pPr>
        <w:spacing w:after="0" w:line="360" w:lineRule="auto"/>
        <w:ind w:left="446" w:firstLine="26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В3</w:t>
      </w:r>
      <w:r w:rsidRPr="009F5306">
        <w:rPr>
          <w:rFonts w:ascii="Times New Roman" w:hAnsi="Times New Roman"/>
          <w:b/>
          <w:sz w:val="28"/>
          <w:szCs w:val="28"/>
        </w:rPr>
        <w:t>. «Раскряжёвка бревна на чураки».</w:t>
      </w:r>
    </w:p>
    <w:p w14:paraId="57D3E7FA" w14:textId="77777777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Подготовка к выполнению задания:</w:t>
      </w:r>
    </w:p>
    <w:p w14:paraId="777748B2" w14:textId="7355A60E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-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находится в кабине харвестера, дверь кабины закрыта, харвестер снят со стояночного тормоза, включены рабочие обороты двигателя, бревно находится в харвестерной головке, харвестерная головка активирована;</w:t>
      </w:r>
    </w:p>
    <w:p w14:paraId="362CBD91" w14:textId="77777777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- производится первоначальная откомлёвка;</w:t>
      </w:r>
    </w:p>
    <w:p w14:paraId="6D71228A" w14:textId="418C0A70" w:rsidR="00951E7B" w:rsidRPr="009F5306" w:rsidRDefault="00951E7B" w:rsidP="009E05BC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-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>, под руководством экспертов, с учетом техники безопасности устанавливает харвестерную головку на землю в зону выполнения задания.</w:t>
      </w:r>
    </w:p>
    <w:p w14:paraId="2846F12F" w14:textId="5990CB3B" w:rsidR="00951E7B" w:rsidRPr="009F5306" w:rsidRDefault="00951E7B" w:rsidP="00951E7B">
      <w:pPr>
        <w:spacing w:after="0" w:line="360" w:lineRule="auto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По команде эксперта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начинает обработку бревна. </w:t>
      </w:r>
      <w:r w:rsidR="009E05BC">
        <w:rPr>
          <w:rFonts w:ascii="Times New Roman" w:hAnsi="Times New Roman" w:cs="Times New Roman"/>
          <w:sz w:val="28"/>
          <w:szCs w:val="28"/>
        </w:rPr>
        <w:t>К</w:t>
      </w:r>
      <w:r w:rsidR="009E05BC" w:rsidRPr="009E05BC">
        <w:rPr>
          <w:rFonts w:ascii="Times New Roman" w:hAnsi="Times New Roman" w:cs="Times New Roman"/>
          <w:sz w:val="28"/>
          <w:szCs w:val="28"/>
        </w:rPr>
        <w:t>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должен из бревна, длина которого 5 м, выпилить 10 чураков длиной 50 см. обработка бревна производится в ручном режиме: продолжительность удержания кнопок протяжки и пиления определяются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>ом (автоматическая остановка протяжки и пиления производится не должна). Контроль зачетных параметров чураков производится с использованием системы измерения машины.</w:t>
      </w:r>
    </w:p>
    <w:p w14:paraId="449F6507" w14:textId="77777777" w:rsidR="00951E7B" w:rsidRDefault="00951E7B" w:rsidP="00951E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14:paraId="31F385ED" w14:textId="77777777" w:rsidR="00951E7B" w:rsidRPr="009F5306" w:rsidRDefault="00951E7B" w:rsidP="00951E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66659A68" w14:textId="77777777" w:rsidR="00951E7B" w:rsidRPr="009F5306" w:rsidRDefault="00951E7B" w:rsidP="00951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Приемы рациональной валки деревьев в лесных условиях по сортиментной технологии (инвариант)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62E1624B" w14:textId="77777777" w:rsidR="00951E7B" w:rsidRPr="009F5306" w:rsidRDefault="00951E7B" w:rsidP="00951E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3,5 часа.</w:t>
      </w:r>
    </w:p>
    <w:p w14:paraId="7B84C144" w14:textId="77777777" w:rsidR="00951E7B" w:rsidRPr="009F5306" w:rsidRDefault="00951E7B" w:rsidP="00951E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EF74EBB" w14:textId="77777777" w:rsidR="00951E7B" w:rsidRPr="009F5306" w:rsidRDefault="00951E7B" w:rsidP="00951E7B">
      <w:pPr>
        <w:spacing w:after="0" w:line="360" w:lineRule="auto"/>
        <w:ind w:left="450" w:firstLine="25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Г1</w:t>
      </w:r>
      <w:r w:rsidRPr="009F5306">
        <w:rPr>
          <w:rFonts w:ascii="Times New Roman" w:hAnsi="Times New Roman"/>
          <w:b/>
          <w:sz w:val="28"/>
          <w:szCs w:val="28"/>
        </w:rPr>
        <w:t>. «Выполнение отдельных технологических операций»</w:t>
      </w:r>
    </w:p>
    <w:p w14:paraId="60942DAE" w14:textId="77777777" w:rsidR="00951E7B" w:rsidRPr="009F5306" w:rsidRDefault="00951E7B" w:rsidP="00951E7B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Упражнение выполняется на тренажере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3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306">
        <w:rPr>
          <w:rFonts w:ascii="Times New Roman" w:hAnsi="Times New Roman" w:cs="Times New Roman"/>
          <w:sz w:val="28"/>
          <w:szCs w:val="28"/>
        </w:rPr>
        <w:t>симуляторе.</w:t>
      </w:r>
    </w:p>
    <w:p w14:paraId="2FA94C92" w14:textId="77777777" w:rsidR="00951E7B" w:rsidRPr="009F5306" w:rsidRDefault="00951E7B" w:rsidP="00951E7B">
      <w:pPr>
        <w:spacing w:after="0" w:line="36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Подготовка к выполнению упражнения:</w:t>
      </w:r>
    </w:p>
    <w:p w14:paraId="0CEB4726" w14:textId="70A47E12" w:rsidR="00951E7B" w:rsidRPr="009F5306" w:rsidRDefault="00951E7B" w:rsidP="009E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осуществляет запуск двигателя харвестера поворотом ключа зажигания:</w:t>
      </w:r>
    </w:p>
    <w:p w14:paraId="39152292" w14:textId="4B18D124" w:rsidR="00951E7B" w:rsidRPr="009F5306" w:rsidRDefault="00951E7B" w:rsidP="009E0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-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сидит в кресле оператора, харвестер снят со стояночного тормоза, протаскивающие вальцы и сучкорезные ножи на харвестерной головке сведены, головка лежит на земле, включены рабочие обороты двигателя.</w:t>
      </w:r>
    </w:p>
    <w:p w14:paraId="7ADC037E" w14:textId="1E92DEDD" w:rsidR="00951E7B" w:rsidRPr="009F5306" w:rsidRDefault="00951E7B" w:rsidP="00951E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 xml:space="preserve">По команде эксперта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приступает к выполнению упражнения. </w:t>
      </w:r>
      <w:r w:rsidR="009E05BC">
        <w:rPr>
          <w:rFonts w:ascii="Times New Roman" w:hAnsi="Times New Roman" w:cs="Times New Roman"/>
          <w:sz w:val="28"/>
          <w:szCs w:val="28"/>
        </w:rPr>
        <w:t>К</w:t>
      </w:r>
      <w:r w:rsidR="009E05BC" w:rsidRPr="009E05BC">
        <w:rPr>
          <w:rFonts w:ascii="Times New Roman" w:hAnsi="Times New Roman" w:cs="Times New Roman"/>
          <w:sz w:val="28"/>
          <w:szCs w:val="28"/>
        </w:rPr>
        <w:t>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выполняет упражнение согласно сортиментному плану выданного перед началом упражнения. Согласно сортиментному плану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должен заготовить определенный объем древесины, состоящей из разных пород древостоя (ель, сосна, береза, осина, ольха, лиственница). Согласно сортиментному плану выход сортиментов должен быть пиловочник 6 м (с припуском от + 12 до + 15 м) и балансы 4 м (с припуском от + 2 до + 5 м). Заготовленные сортименты </w:t>
      </w:r>
      <w:r w:rsidR="009E05BC" w:rsidRPr="009E05BC">
        <w:rPr>
          <w:rFonts w:ascii="Times New Roman" w:hAnsi="Times New Roman" w:cs="Times New Roman"/>
          <w:sz w:val="28"/>
          <w:szCs w:val="28"/>
        </w:rPr>
        <w:t>конкурсант</w:t>
      </w:r>
      <w:r w:rsidRPr="009F5306">
        <w:rPr>
          <w:rFonts w:ascii="Times New Roman" w:hAnsi="Times New Roman" w:cs="Times New Roman"/>
          <w:sz w:val="28"/>
          <w:szCs w:val="28"/>
        </w:rPr>
        <w:t xml:space="preserve"> должен уложить вдоль волока перпендикулярно машине с правой и левой стороны по ходу движения харвестера. Сортименты должны быть рассортированы в штабеля по породам и по длинам. Контроль зачетных параметров чураков производится с использованием системы измерения машины.</w:t>
      </w:r>
    </w:p>
    <w:p w14:paraId="657EEB69" w14:textId="77777777" w:rsidR="00951E7B" w:rsidRPr="009F5306" w:rsidRDefault="00951E7B" w:rsidP="00951E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14:paraId="511A180D" w14:textId="77777777" w:rsidR="00951E7B" w:rsidRDefault="00951E7B" w:rsidP="00951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197CB1" w14:textId="77777777" w:rsidR="00951E7B" w:rsidRPr="009F5306" w:rsidRDefault="00951E7B" w:rsidP="00951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планового технического обслуживания (вариатив)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79D1878F" w14:textId="77777777" w:rsidR="00951E7B" w:rsidRPr="009F5306" w:rsidRDefault="00951E7B" w:rsidP="00951E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 2 часа.</w:t>
      </w:r>
    </w:p>
    <w:p w14:paraId="6EAFEE6D" w14:textId="77777777" w:rsidR="002C08AA" w:rsidRDefault="002C08AA" w:rsidP="00951E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4A837D" w14:textId="3E37687A" w:rsidR="00951E7B" w:rsidRPr="009F5306" w:rsidRDefault="00951E7B" w:rsidP="00951E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3A34D12" w14:textId="77777777" w:rsidR="00951E7B" w:rsidRPr="009F5306" w:rsidRDefault="00951E7B" w:rsidP="00951E7B">
      <w:pPr>
        <w:spacing w:after="0" w:line="360" w:lineRule="auto"/>
        <w:ind w:left="450" w:firstLine="259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Д1</w:t>
      </w:r>
      <w:r w:rsidRPr="009F53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</w:t>
      </w:r>
      <w:r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«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>Проведение ежесменного обслуживания харвестера</w:t>
      </w:r>
      <w:r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»</w:t>
      </w:r>
    </w:p>
    <w:p w14:paraId="4AD06C5A" w14:textId="014EB4E1" w:rsidR="00951E7B" w:rsidRPr="009F5306" w:rsidRDefault="009E05BC" w:rsidP="00951E7B">
      <w:pPr>
        <w:spacing w:after="0" w:line="36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</w:t>
      </w:r>
      <w:r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онкурсант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</w:t>
      </w:r>
      <w:r w:rsidR="00951E7B"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необходимо произвести ежедневное техническое обслуживание лесозаготовительной машины (харвестера) </w:t>
      </w:r>
      <w:r w:rsidR="00951E7B">
        <w:rPr>
          <w:rFonts w:ascii="Times New Roman" w:eastAsia="Arial Unicode MS" w:hAnsi="Times New Roman" w:cs="Times New Roman"/>
          <w:color w:val="000000"/>
          <w:sz w:val="28"/>
          <w:szCs w:val="28"/>
        </w:rPr>
        <w:t>согласно</w:t>
      </w:r>
      <w:r w:rsidR="00951E7B"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«Регламента технического обслуживания харвестера». </w:t>
      </w:r>
    </w:p>
    <w:p w14:paraId="38D9971B" w14:textId="24E8FA15" w:rsidR="00951E7B" w:rsidRPr="009F5306" w:rsidRDefault="009E05BC" w:rsidP="009E05B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К</w:t>
      </w:r>
      <w:r w:rsidRPr="009E05BC">
        <w:rPr>
          <w:rFonts w:ascii="Times New Roman" w:eastAsia="Arial Unicode MS" w:hAnsi="Times New Roman" w:cs="Times New Roman"/>
          <w:color w:val="000000"/>
          <w:sz w:val="28"/>
          <w:szCs w:val="28"/>
        </w:rPr>
        <w:t>онкурсант</w:t>
      </w:r>
      <w:r w:rsidR="00951E7B"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должен выполнить следующие пункты ежедневно технического обслуживания:</w:t>
      </w:r>
    </w:p>
    <w:p w14:paraId="0E86BB8E" w14:textId="77777777" w:rsidR="00951E7B" w:rsidRPr="009F5306" w:rsidRDefault="00951E7B" w:rsidP="00951E7B">
      <w:pPr>
        <w:pStyle w:val="aff1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F5306">
        <w:rPr>
          <w:rFonts w:ascii="Times New Roman" w:hAnsi="Times New Roman"/>
          <w:sz w:val="28"/>
          <w:szCs w:val="28"/>
        </w:rPr>
        <w:lastRenderedPageBreak/>
        <w:t>Проверить уровень гидравлической жидкости;</w:t>
      </w:r>
    </w:p>
    <w:p w14:paraId="61D5FAC5" w14:textId="77777777" w:rsidR="00951E7B" w:rsidRPr="009F5306" w:rsidRDefault="00951E7B" w:rsidP="00951E7B">
      <w:pPr>
        <w:pStyle w:val="aff1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F5306">
        <w:rPr>
          <w:rFonts w:ascii="Times New Roman" w:hAnsi="Times New Roman"/>
          <w:sz w:val="28"/>
          <w:szCs w:val="28"/>
        </w:rPr>
        <w:t>Проверить уровень моторного масла;</w:t>
      </w:r>
    </w:p>
    <w:p w14:paraId="69023CA4" w14:textId="77777777" w:rsidR="00951E7B" w:rsidRPr="009F5306" w:rsidRDefault="00951E7B" w:rsidP="00951E7B">
      <w:pPr>
        <w:pStyle w:val="aff1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F5306">
        <w:rPr>
          <w:rFonts w:ascii="Times New Roman" w:hAnsi="Times New Roman"/>
          <w:sz w:val="28"/>
          <w:szCs w:val="28"/>
        </w:rPr>
        <w:t>Проверить уровень охлаждающей жидкости;</w:t>
      </w:r>
    </w:p>
    <w:p w14:paraId="15DD610F" w14:textId="77777777" w:rsidR="00951E7B" w:rsidRPr="009F5306" w:rsidRDefault="00951E7B" w:rsidP="00951E7B">
      <w:pPr>
        <w:pStyle w:val="aff1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F5306">
        <w:rPr>
          <w:rFonts w:ascii="Times New Roman" w:hAnsi="Times New Roman"/>
          <w:sz w:val="28"/>
          <w:szCs w:val="28"/>
        </w:rPr>
        <w:t>Проверить уровень жидкости в бачке стеклоомывателя;</w:t>
      </w:r>
    </w:p>
    <w:p w14:paraId="68E12B21" w14:textId="77777777" w:rsidR="00951E7B" w:rsidRPr="009F5306" w:rsidRDefault="00951E7B" w:rsidP="00951E7B">
      <w:pPr>
        <w:pStyle w:val="aff1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F5306">
        <w:rPr>
          <w:rFonts w:ascii="Times New Roman" w:hAnsi="Times New Roman"/>
          <w:sz w:val="28"/>
          <w:szCs w:val="28"/>
        </w:rPr>
        <w:t>Очистить защитную решётку радиатора и других устройств охлаждения двигателя и гидросистемы от лесного мусора;</w:t>
      </w:r>
    </w:p>
    <w:p w14:paraId="2140710C" w14:textId="77777777" w:rsidR="00951E7B" w:rsidRPr="009F5306" w:rsidRDefault="00951E7B" w:rsidP="00951E7B">
      <w:pPr>
        <w:pStyle w:val="aff1"/>
        <w:numPr>
          <w:ilvl w:val="0"/>
          <w:numId w:val="29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F5306">
        <w:rPr>
          <w:rFonts w:ascii="Times New Roman" w:hAnsi="Times New Roman"/>
          <w:sz w:val="28"/>
          <w:szCs w:val="28"/>
        </w:rPr>
        <w:t>Проверить воздушный фильтр;</w:t>
      </w:r>
    </w:p>
    <w:p w14:paraId="403DADF4" w14:textId="77777777" w:rsidR="00951E7B" w:rsidRPr="009F5306" w:rsidRDefault="00951E7B" w:rsidP="00951E7B">
      <w:pPr>
        <w:pStyle w:val="aff1"/>
        <w:numPr>
          <w:ilvl w:val="0"/>
          <w:numId w:val="2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F5306">
        <w:rPr>
          <w:rFonts w:ascii="Times New Roman" w:hAnsi="Times New Roman"/>
          <w:sz w:val="28"/>
          <w:szCs w:val="28"/>
        </w:rPr>
        <w:t>Проверить визуально состояние шин, давление воздуха в них и форму.</w:t>
      </w:r>
    </w:p>
    <w:p w14:paraId="19474641" w14:textId="77777777" w:rsidR="00951E7B" w:rsidRPr="009F5306" w:rsidRDefault="00951E7B" w:rsidP="00951E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14:paraId="62A9EF15" w14:textId="2A105644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2B0907C7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39620DAE" w14:textId="3D187967" w:rsidR="002C08AA" w:rsidRDefault="00951E7B" w:rsidP="002C08A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E3C4A">
        <w:rPr>
          <w:rFonts w:ascii="Times New Roman" w:eastAsia="Arial Unicode MS" w:hAnsi="Times New Roman" w:cs="Times New Roman"/>
          <w:sz w:val="28"/>
          <w:szCs w:val="28"/>
        </w:rPr>
        <w:t xml:space="preserve">Лица младше 18 лет к соревнованиям не допускаются, т.к. участие в соревнованиях предполагает наличие удостоверения тракториста категории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С, </w:t>
      </w:r>
      <w:r w:rsidRPr="000E3C4A">
        <w:rPr>
          <w:rFonts w:ascii="Times New Roman" w:eastAsia="Arial Unicode MS" w:hAnsi="Times New Roman" w:cs="Times New Roman"/>
          <w:sz w:val="28"/>
          <w:szCs w:val="28"/>
          <w:lang w:val="en-US"/>
        </w:rPr>
        <w:t>D</w:t>
      </w:r>
      <w:r w:rsidRPr="000E3C4A">
        <w:rPr>
          <w:rFonts w:ascii="Times New Roman" w:eastAsia="Arial Unicode MS" w:hAnsi="Times New Roman" w:cs="Times New Roman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Е,</w:t>
      </w:r>
      <w:r w:rsidRPr="000E3C4A">
        <w:rPr>
          <w:rFonts w:ascii="Times New Roman" w:eastAsia="Arial Unicode MS" w:hAnsi="Times New Roman" w:cs="Times New Roman"/>
          <w:sz w:val="28"/>
          <w:szCs w:val="28"/>
        </w:rPr>
        <w:t xml:space="preserve"> которое выдается органами Гостехнадзора при достижении гражданином 18 лет.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(ПС: 23002 Машинист лесозаготовительной машины, утверждённый Министерством труда и социальной защиты РФ от 18 октября 2022 г. №670н)</w:t>
      </w:r>
      <w:bookmarkStart w:id="14" w:name="_Toc78885659"/>
      <w:bookmarkStart w:id="15" w:name="_Toc142037192"/>
    </w:p>
    <w:p w14:paraId="399B0AB4" w14:textId="77777777" w:rsidR="002C08AA" w:rsidRPr="002C08AA" w:rsidRDefault="002C08AA" w:rsidP="002C08A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45CDCAC" w14:textId="4D9A7407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3BE11FE9" w14:textId="77777777" w:rsidR="00951E7B" w:rsidRPr="00153BB5" w:rsidRDefault="00951E7B" w:rsidP="00951E7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BB5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соревнование:</w:t>
      </w:r>
    </w:p>
    <w:p w14:paraId="46920E9A" w14:textId="77777777" w:rsidR="00951E7B" w:rsidRPr="00153BB5" w:rsidRDefault="00951E7B" w:rsidP="00951E7B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3BB5">
        <w:rPr>
          <w:rFonts w:ascii="Times New Roman" w:hAnsi="Times New Roman"/>
          <w:sz w:val="28"/>
          <w:szCs w:val="28"/>
        </w:rPr>
        <w:t>защитный костюм с головным убором;</w:t>
      </w:r>
    </w:p>
    <w:p w14:paraId="6C47056E" w14:textId="77777777" w:rsidR="00951E7B" w:rsidRPr="00153BB5" w:rsidRDefault="00951E7B" w:rsidP="00951E7B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3BB5">
        <w:rPr>
          <w:rFonts w:ascii="Times New Roman" w:hAnsi="Times New Roman"/>
          <w:sz w:val="28"/>
          <w:szCs w:val="28"/>
        </w:rPr>
        <w:t>защитная обувь с усиленным подноском;</w:t>
      </w:r>
    </w:p>
    <w:p w14:paraId="7BA844D8" w14:textId="77777777" w:rsidR="00951E7B" w:rsidRPr="00153BB5" w:rsidRDefault="00951E7B" w:rsidP="00951E7B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3BB5">
        <w:rPr>
          <w:rFonts w:ascii="Times New Roman" w:hAnsi="Times New Roman"/>
          <w:sz w:val="28"/>
          <w:szCs w:val="28"/>
        </w:rPr>
        <w:t>каска;</w:t>
      </w:r>
    </w:p>
    <w:p w14:paraId="0166044A" w14:textId="77777777" w:rsidR="00951E7B" w:rsidRPr="00153BB5" w:rsidRDefault="00951E7B" w:rsidP="00951E7B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3BB5">
        <w:rPr>
          <w:rFonts w:ascii="Times New Roman" w:hAnsi="Times New Roman"/>
          <w:sz w:val="28"/>
          <w:szCs w:val="28"/>
        </w:rPr>
        <w:t>жилет сигнальный.</w:t>
      </w:r>
    </w:p>
    <w:p w14:paraId="1CB61AAF" w14:textId="1CE297AA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lastRenderedPageBreak/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6BC4285E" w14:textId="77777777" w:rsidR="00951E7B" w:rsidRPr="00A50A1E" w:rsidRDefault="00951E7B" w:rsidP="00951E7B">
      <w:pPr>
        <w:pStyle w:val="-1"/>
        <w:spacing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8" w:name="_Toc127353114"/>
      <w:r w:rsidRPr="00A50A1E">
        <w:rPr>
          <w:rFonts w:ascii="Times New Roman" w:hAnsi="Times New Roman"/>
          <w:b w:val="0"/>
          <w:caps w:val="0"/>
          <w:color w:val="auto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причинам: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 xml:space="preserve"> мобильный телефон, средства фото- и видеофиксации.</w:t>
      </w:r>
      <w:bookmarkEnd w:id="18"/>
    </w:p>
    <w:p w14:paraId="538D3EE9" w14:textId="408C91DA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252ADAB8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5266F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  <w:bookmarkStart w:id="20" w:name="_GoBack"/>
      <w:bookmarkEnd w:id="20"/>
      <w:r w:rsidR="00A11569">
        <w:rPr>
          <w:rFonts w:ascii="Times New Roman" w:hAnsi="Times New Roman" w:cs="Times New Roman"/>
          <w:sz w:val="28"/>
          <w:szCs w:val="28"/>
        </w:rPr>
        <w:t>по компетенции «</w:t>
      </w:r>
      <w:r w:rsidR="00951E7B">
        <w:rPr>
          <w:rFonts w:ascii="Times New Roman" w:hAnsi="Times New Roman" w:cs="Times New Roman"/>
          <w:sz w:val="28"/>
          <w:szCs w:val="28"/>
          <w:u w:val="single"/>
        </w:rPr>
        <w:t>Управление харвестером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1F6A2793" w14:textId="61444849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8EC1E" w14:textId="77777777" w:rsidR="00AE65B2" w:rsidRDefault="00AE65B2" w:rsidP="00970F49">
      <w:pPr>
        <w:spacing w:after="0" w:line="240" w:lineRule="auto"/>
      </w:pPr>
      <w:r>
        <w:separator/>
      </w:r>
    </w:p>
  </w:endnote>
  <w:endnote w:type="continuationSeparator" w:id="0">
    <w:p w14:paraId="1C3357C8" w14:textId="77777777" w:rsidR="00AE65B2" w:rsidRDefault="00AE65B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7D12159B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C5266F">
          <w:rPr>
            <w:rFonts w:ascii="Times New Roman" w:hAnsi="Times New Roman" w:cs="Times New Roman"/>
            <w:noProof/>
          </w:rPr>
          <w:t>16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0839D" w14:textId="77777777" w:rsidR="00AE65B2" w:rsidRDefault="00AE65B2" w:rsidP="00970F49">
      <w:pPr>
        <w:spacing w:after="0" w:line="240" w:lineRule="auto"/>
      </w:pPr>
      <w:r>
        <w:separator/>
      </w:r>
    </w:p>
  </w:footnote>
  <w:footnote w:type="continuationSeparator" w:id="0">
    <w:p w14:paraId="14E78E03" w14:textId="77777777" w:rsidR="00AE65B2" w:rsidRDefault="00AE65B2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284"/>
    <w:multiLevelType w:val="hybridMultilevel"/>
    <w:tmpl w:val="56B24BAE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94F6C"/>
    <w:multiLevelType w:val="hybridMultilevel"/>
    <w:tmpl w:val="1114926E"/>
    <w:lvl w:ilvl="0" w:tplc="E64474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F2EAE04">
      <w:numFmt w:val="bullet"/>
      <w:lvlText w:val="•"/>
      <w:lvlJc w:val="left"/>
      <w:pPr>
        <w:ind w:left="2148" w:hanging="7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0DEB1702"/>
    <w:multiLevelType w:val="hybridMultilevel"/>
    <w:tmpl w:val="B1B05A12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35E2980"/>
    <w:multiLevelType w:val="hybridMultilevel"/>
    <w:tmpl w:val="B6CE6F48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16E44E21"/>
    <w:multiLevelType w:val="multilevel"/>
    <w:tmpl w:val="37F05B4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>
    <w:nsid w:val="384B54AF"/>
    <w:multiLevelType w:val="hybridMultilevel"/>
    <w:tmpl w:val="0B669FCC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D73086"/>
    <w:multiLevelType w:val="hybridMultilevel"/>
    <w:tmpl w:val="703C07C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3231D"/>
    <w:multiLevelType w:val="multilevel"/>
    <w:tmpl w:val="A596D93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4"/>
  </w:num>
  <w:num w:numId="5">
    <w:abstractNumId w:val="2"/>
  </w:num>
  <w:num w:numId="6">
    <w:abstractNumId w:val="14"/>
  </w:num>
  <w:num w:numId="7">
    <w:abstractNumId w:val="5"/>
  </w:num>
  <w:num w:numId="8">
    <w:abstractNumId w:val="9"/>
  </w:num>
  <w:num w:numId="9">
    <w:abstractNumId w:val="24"/>
  </w:num>
  <w:num w:numId="10">
    <w:abstractNumId w:val="11"/>
  </w:num>
  <w:num w:numId="11">
    <w:abstractNumId w:val="6"/>
  </w:num>
  <w:num w:numId="12">
    <w:abstractNumId w:val="15"/>
  </w:num>
  <w:num w:numId="13">
    <w:abstractNumId w:val="27"/>
  </w:num>
  <w:num w:numId="14">
    <w:abstractNumId w:val="16"/>
  </w:num>
  <w:num w:numId="15">
    <w:abstractNumId w:val="25"/>
  </w:num>
  <w:num w:numId="16">
    <w:abstractNumId w:val="28"/>
  </w:num>
  <w:num w:numId="17">
    <w:abstractNumId w:val="26"/>
  </w:num>
  <w:num w:numId="18">
    <w:abstractNumId w:val="23"/>
  </w:num>
  <w:num w:numId="19">
    <w:abstractNumId w:val="19"/>
  </w:num>
  <w:num w:numId="20">
    <w:abstractNumId w:val="22"/>
  </w:num>
  <w:num w:numId="21">
    <w:abstractNumId w:val="17"/>
  </w:num>
  <w:num w:numId="22">
    <w:abstractNumId w:val="7"/>
  </w:num>
  <w:num w:numId="23">
    <w:abstractNumId w:val="12"/>
  </w:num>
  <w:num w:numId="24">
    <w:abstractNumId w:val="29"/>
  </w:num>
  <w:num w:numId="25">
    <w:abstractNumId w:val="1"/>
  </w:num>
  <w:num w:numId="26">
    <w:abstractNumId w:val="3"/>
  </w:num>
  <w:num w:numId="27">
    <w:abstractNumId w:val="21"/>
  </w:num>
  <w:num w:numId="28">
    <w:abstractNumId w:val="8"/>
  </w:num>
  <w:num w:numId="29">
    <w:abstractNumId w:val="0"/>
  </w:num>
  <w:num w:numId="3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B4B65"/>
    <w:rsid w:val="001C1282"/>
    <w:rsid w:val="001C3A2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C08AA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A27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61"/>
    <w:rsid w:val="00557CC0"/>
    <w:rsid w:val="0056194A"/>
    <w:rsid w:val="00565B7C"/>
    <w:rsid w:val="00590B4D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1E7B"/>
    <w:rsid w:val="00952098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05BC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5B2"/>
    <w:rsid w:val="00AE6AB7"/>
    <w:rsid w:val="00AE7A32"/>
    <w:rsid w:val="00B162B5"/>
    <w:rsid w:val="00B2293A"/>
    <w:rsid w:val="00B236AD"/>
    <w:rsid w:val="00B30A26"/>
    <w:rsid w:val="00B330F5"/>
    <w:rsid w:val="00B3384D"/>
    <w:rsid w:val="00B37579"/>
    <w:rsid w:val="00B40FFB"/>
    <w:rsid w:val="00B4196F"/>
    <w:rsid w:val="00B45062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266F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2923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4EB0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1E64F2A5-653D-4EFD-AF37-F5956E56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3072-2D1B-4735-B622-39E9827B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4091</Words>
  <Characters>23324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7</cp:revision>
  <dcterms:created xsi:type="dcterms:W3CDTF">2023-12-07T13:53:00Z</dcterms:created>
  <dcterms:modified xsi:type="dcterms:W3CDTF">2025-04-13T12:54:00Z</dcterms:modified>
</cp:coreProperties>
</file>