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4E773A">
        <w:tc>
          <w:tcPr>
            <w:tcW w:w="5670" w:type="dxa"/>
          </w:tcPr>
          <w:p w:rsidR="00666BDD" w:rsidRDefault="00666BDD" w:rsidP="004E773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4E773A" w:rsidRDefault="00D37DEA" w:rsidP="004E773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:rsidR="00832EBB" w:rsidRPr="004E773A" w:rsidRDefault="000F0FC3" w:rsidP="004E773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</w:t>
          </w:r>
          <w:r w:rsidR="00784B94"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ПРИБРЕЖНОЕ РЫБОЛОВСТВО</w:t>
          </w:r>
          <w:r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»</w:t>
          </w:r>
        </w:p>
        <w:p w:rsidR="00D83E4E" w:rsidRPr="004E773A" w:rsidRDefault="00131563" w:rsidP="004E773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Итогового (межрегионального) этапа </w:t>
          </w:r>
          <w:r w:rsidR="00D83E4E"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Чемпионата по</w:t>
          </w:r>
          <w:r w:rsidR="004E773A"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 </w:t>
          </w:r>
          <w:r w:rsidR="00D83E4E" w:rsidRP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профессиональному мастерству «Профессионалы» </w:t>
          </w:r>
          <w:r w:rsidR="004E773A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в 2025 г.</w:t>
          </w:r>
        </w:p>
        <w:p w:rsidR="00131563" w:rsidRPr="004E773A" w:rsidRDefault="00131563" w:rsidP="004E773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334165" w:rsidRPr="00A204BB" w:rsidRDefault="009C1D7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4E773A" w:rsidRDefault="00D37DEA" w:rsidP="004E773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E773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E28E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4E773A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4E773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4E773A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4E773A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4E773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60295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4E773A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4E773A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602954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4E773A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4E773A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4E773A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602954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4E773A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4E773A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4E773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4E773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4E773A" w:rsidRDefault="006C6D6D" w:rsidP="004E773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4E773A" w:rsidRDefault="009B18A2" w:rsidP="004E773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773A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4E773A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4E773A" w:rsidRDefault="00FC6098" w:rsidP="004E773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4560" w:rsidRPr="004E773A" w:rsidRDefault="009C1D76" w:rsidP="004E773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4E773A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4E773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E773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3047907" w:history="1">
        <w:r w:rsidR="004E773A" w:rsidRPr="004E773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0295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94560" w:rsidRPr="004E773A">
          <w:rPr>
            <w:rFonts w:ascii="Times New Roman" w:hAnsi="Times New Roman"/>
            <w:noProof/>
            <w:webHidden/>
            <w:sz w:val="28"/>
          </w:rPr>
          <w:instrText xml:space="preserve"> PAGEREF _Toc193047907 \h </w:instrText>
        </w:r>
        <w:r w:rsidRPr="004E773A">
          <w:rPr>
            <w:rFonts w:ascii="Times New Roman" w:hAnsi="Times New Roman"/>
            <w:noProof/>
            <w:webHidden/>
            <w:sz w:val="28"/>
          </w:rPr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E773A" w:rsidRPr="004E773A">
          <w:rPr>
            <w:rFonts w:ascii="Times New Roman" w:hAnsi="Times New Roman"/>
            <w:noProof/>
            <w:webHidden/>
            <w:sz w:val="28"/>
          </w:rPr>
          <w:t>4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08" w:history="1">
        <w:r w:rsidR="00094560" w:rsidRPr="004E773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_Toc193047908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4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09" w:history="1">
        <w:r w:rsidR="00094560" w:rsidRPr="004E773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4E773A">
          <w:rPr>
            <w:rStyle w:val="ae"/>
            <w:noProof/>
            <w:sz w:val="28"/>
            <w:szCs w:val="28"/>
          </w:rPr>
          <w:t>П</w:t>
        </w:r>
        <w:r w:rsidR="004E773A" w:rsidRPr="004E773A">
          <w:rPr>
            <w:rStyle w:val="ae"/>
            <w:noProof/>
            <w:sz w:val="28"/>
            <w:szCs w:val="28"/>
          </w:rPr>
          <w:t>рибрежное рыболовство</w:t>
        </w:r>
        <w:r w:rsidR="00094560" w:rsidRPr="004E773A">
          <w:rPr>
            <w:rStyle w:val="ae"/>
            <w:noProof/>
            <w:sz w:val="28"/>
            <w:szCs w:val="28"/>
          </w:rPr>
          <w:t>»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_Toc193047909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4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0" w:history="1">
        <w:r w:rsidR="00094560" w:rsidRPr="004E773A">
          <w:rPr>
            <w:rStyle w:val="ae"/>
            <w:noProof/>
            <w:sz w:val="28"/>
            <w:szCs w:val="28"/>
          </w:rPr>
          <w:t>1.3. Требования к схеме оценки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_Toc193047910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1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1" w:history="1">
        <w:r w:rsidR="00094560" w:rsidRPr="004E773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_Toc193047911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2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2" w:history="1">
        <w:r w:rsidR="00094560" w:rsidRPr="004E773A">
          <w:rPr>
            <w:rStyle w:val="ae"/>
            <w:noProof/>
            <w:sz w:val="28"/>
            <w:szCs w:val="28"/>
          </w:rPr>
          <w:t>1.5. Конкурсное задание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_Toc193047912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3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3" w:history="1">
        <w:r w:rsidR="00094560" w:rsidRPr="004E773A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_Toc193047913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3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4" w:history="1">
        <w:r w:rsidR="00094560" w:rsidRPr="004E773A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_Toc193047914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4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047915" w:history="1">
        <w:r w:rsidR="00094560" w:rsidRPr="004E773A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60295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94560" w:rsidRPr="004E773A">
          <w:rPr>
            <w:rFonts w:ascii="Times New Roman" w:hAnsi="Times New Roman"/>
            <w:noProof/>
            <w:webHidden/>
            <w:sz w:val="28"/>
          </w:rPr>
          <w:instrText xml:space="preserve"> PAGEREF _Toc193047915 \h </w:instrText>
        </w:r>
        <w:r w:rsidRPr="004E773A">
          <w:rPr>
            <w:rFonts w:ascii="Times New Roman" w:hAnsi="Times New Roman"/>
            <w:noProof/>
            <w:webHidden/>
            <w:sz w:val="28"/>
          </w:rPr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6333" w:rsidRPr="004E773A">
          <w:rPr>
            <w:rFonts w:ascii="Times New Roman" w:hAnsi="Times New Roman"/>
            <w:noProof/>
            <w:webHidden/>
            <w:sz w:val="28"/>
          </w:rPr>
          <w:t>1</w:t>
        </w:r>
        <w:r w:rsidR="00602954">
          <w:rPr>
            <w:rFonts w:ascii="Times New Roman" w:hAnsi="Times New Roman"/>
            <w:noProof/>
            <w:webHidden/>
            <w:sz w:val="28"/>
            <w:lang w:val="ru-RU"/>
          </w:rPr>
          <w:t>5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6" w:history="1">
        <w:r w:rsidR="00094560" w:rsidRPr="004E773A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_Toc193047916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5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047917" w:history="1">
        <w:r w:rsidR="00094560" w:rsidRPr="004E773A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094560" w:rsidRPr="004E773A">
          <w:rPr>
            <w:noProof/>
            <w:webHidden/>
            <w:sz w:val="28"/>
            <w:szCs w:val="28"/>
          </w:rPr>
          <w:tab/>
        </w:r>
        <w:r w:rsidRPr="004E773A">
          <w:rPr>
            <w:noProof/>
            <w:webHidden/>
            <w:sz w:val="28"/>
            <w:szCs w:val="28"/>
          </w:rPr>
          <w:fldChar w:fldCharType="begin"/>
        </w:r>
        <w:r w:rsidR="00094560" w:rsidRPr="004E773A">
          <w:rPr>
            <w:noProof/>
            <w:webHidden/>
            <w:sz w:val="28"/>
            <w:szCs w:val="28"/>
          </w:rPr>
          <w:instrText xml:space="preserve"> PAGEREF _Toc193047917 \h </w:instrText>
        </w:r>
        <w:r w:rsidRPr="004E773A">
          <w:rPr>
            <w:noProof/>
            <w:webHidden/>
            <w:sz w:val="28"/>
            <w:szCs w:val="28"/>
          </w:rPr>
        </w:r>
        <w:r w:rsidRPr="004E773A">
          <w:rPr>
            <w:noProof/>
            <w:webHidden/>
            <w:sz w:val="28"/>
            <w:szCs w:val="28"/>
          </w:rPr>
          <w:fldChar w:fldCharType="separate"/>
        </w:r>
        <w:r w:rsidR="00F66333" w:rsidRPr="004E773A">
          <w:rPr>
            <w:noProof/>
            <w:webHidden/>
            <w:sz w:val="28"/>
            <w:szCs w:val="28"/>
          </w:rPr>
          <w:t>1</w:t>
        </w:r>
        <w:r w:rsidR="00602954">
          <w:rPr>
            <w:noProof/>
            <w:webHidden/>
            <w:sz w:val="28"/>
            <w:szCs w:val="28"/>
          </w:rPr>
          <w:t>5</w:t>
        </w:r>
        <w:r w:rsidRPr="004E773A">
          <w:rPr>
            <w:noProof/>
            <w:webHidden/>
            <w:sz w:val="28"/>
            <w:szCs w:val="28"/>
          </w:rPr>
          <w:fldChar w:fldCharType="end"/>
        </w:r>
      </w:hyperlink>
    </w:p>
    <w:p w:rsidR="00094560" w:rsidRPr="004E773A" w:rsidRDefault="009C1D76" w:rsidP="004E773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047918" w:history="1">
        <w:r w:rsidR="004E773A" w:rsidRPr="004E773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60295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94560" w:rsidRPr="004E773A">
          <w:rPr>
            <w:rFonts w:ascii="Times New Roman" w:hAnsi="Times New Roman"/>
            <w:noProof/>
            <w:webHidden/>
            <w:sz w:val="28"/>
          </w:rPr>
          <w:instrText xml:space="preserve"> PAGEREF _Toc193047918 \h </w:instrText>
        </w:r>
        <w:r w:rsidRPr="004E773A">
          <w:rPr>
            <w:rFonts w:ascii="Times New Roman" w:hAnsi="Times New Roman"/>
            <w:noProof/>
            <w:webHidden/>
            <w:sz w:val="28"/>
          </w:rPr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E773A" w:rsidRPr="004E773A">
          <w:rPr>
            <w:rFonts w:ascii="Times New Roman" w:hAnsi="Times New Roman"/>
            <w:noProof/>
            <w:webHidden/>
            <w:sz w:val="28"/>
          </w:rPr>
          <w:t>1</w:t>
        </w:r>
        <w:r w:rsidR="00602954">
          <w:rPr>
            <w:rFonts w:ascii="Times New Roman" w:hAnsi="Times New Roman"/>
            <w:noProof/>
            <w:webHidden/>
            <w:sz w:val="28"/>
            <w:lang w:val="ru-RU"/>
          </w:rPr>
          <w:t>6</w:t>
        </w:r>
        <w:r w:rsidRPr="004E773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4E773A" w:rsidRDefault="009C1D76" w:rsidP="004E773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773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4E773A" w:rsidRDefault="00AA2B8A" w:rsidP="004E773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4E773A" w:rsidRDefault="00AA2B8A" w:rsidP="004E773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4E773A" w:rsidRDefault="00AA2B8A" w:rsidP="004E773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4E773A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E773A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>ЕСКД – единая система конструкторской документации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ИТ – информационные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технологии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КЗ – конкурсное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задание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ОСТ – отраслевой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стандарт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ПО – профессиональное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обеспечение</w:t>
      </w:r>
    </w:p>
    <w:p w:rsidR="00784B94" w:rsidRPr="004E773A" w:rsidRDefault="00645241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>САПР – система</w:t>
      </w:r>
      <w:r w:rsidR="00784B94" w:rsidRP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автоматизированного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="00784B94" w:rsidRP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>проектирования</w:t>
      </w:r>
    </w:p>
    <w:p w:rsidR="00784B94" w:rsidRPr="004E773A" w:rsidRDefault="00784B94" w:rsidP="00784B94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iCs/>
          <w:sz w:val="28"/>
          <w:szCs w:val="28"/>
          <w:lang w:bidi="en-US"/>
        </w:rPr>
      </w:pP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ТК – требования</w:t>
      </w:r>
      <w:r w:rsidR="004E773A">
        <w:rPr>
          <w:rFonts w:ascii="Times New Roman" w:eastAsia="Segoe UI" w:hAnsi="Times New Roman"/>
          <w:bCs/>
          <w:iCs/>
          <w:sz w:val="28"/>
          <w:szCs w:val="28"/>
          <w:lang w:val="ru-RU" w:bidi="en-US"/>
        </w:rPr>
        <w:t xml:space="preserve"> </w:t>
      </w:r>
      <w:r w:rsidRPr="004E773A">
        <w:rPr>
          <w:rFonts w:ascii="Times New Roman" w:eastAsia="Segoe UI" w:hAnsi="Times New Roman"/>
          <w:bCs/>
          <w:iCs/>
          <w:sz w:val="28"/>
          <w:szCs w:val="28"/>
          <w:lang w:bidi="en-US"/>
        </w:rPr>
        <w:t>компетенции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4E773A" w:rsidRDefault="00D37DEA" w:rsidP="004E773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3047907"/>
      <w:r w:rsidRPr="004E773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4E773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E773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4E773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4E773A" w:rsidRDefault="00D37DEA" w:rsidP="004E773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93047908"/>
      <w:r w:rsidRPr="004E773A">
        <w:rPr>
          <w:rFonts w:ascii="Times New Roman" w:hAnsi="Times New Roman"/>
          <w:szCs w:val="28"/>
        </w:rPr>
        <w:t>1</w:t>
      </w:r>
      <w:r w:rsidR="00DE39D8" w:rsidRPr="004E773A">
        <w:rPr>
          <w:rFonts w:ascii="Times New Roman" w:hAnsi="Times New Roman"/>
          <w:szCs w:val="28"/>
        </w:rPr>
        <w:t xml:space="preserve">.1. </w:t>
      </w:r>
      <w:r w:rsidR="00094560" w:rsidRPr="004E773A">
        <w:rPr>
          <w:rFonts w:ascii="Times New Roman" w:hAnsi="Times New Roman"/>
          <w:szCs w:val="28"/>
        </w:rPr>
        <w:t>Общие сведения о требованиях</w:t>
      </w:r>
      <w:r w:rsidR="008E28E8">
        <w:rPr>
          <w:rFonts w:ascii="Times New Roman" w:hAnsi="Times New Roman"/>
          <w:szCs w:val="28"/>
        </w:rPr>
        <w:t xml:space="preserve"> </w:t>
      </w:r>
      <w:r w:rsidR="00094560" w:rsidRPr="004E773A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4E773A" w:rsidRDefault="00D37DEA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3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84B94" w:rsidRPr="004E773A">
        <w:rPr>
          <w:rFonts w:ascii="Times New Roman" w:hAnsi="Times New Roman" w:cs="Times New Roman"/>
          <w:sz w:val="28"/>
          <w:szCs w:val="28"/>
        </w:rPr>
        <w:t>Прибрежное рыболовство</w:t>
      </w:r>
      <w:r w:rsidRPr="004E773A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4E773A">
        <w:rPr>
          <w:rFonts w:ascii="Times New Roman" w:hAnsi="Times New Roman" w:cs="Times New Roman"/>
          <w:sz w:val="28"/>
          <w:szCs w:val="28"/>
        </w:rPr>
        <w:t>определя</w:t>
      </w:r>
      <w:r w:rsidRPr="004E773A">
        <w:rPr>
          <w:rFonts w:ascii="Times New Roman" w:hAnsi="Times New Roman" w:cs="Times New Roman"/>
          <w:sz w:val="28"/>
          <w:szCs w:val="28"/>
        </w:rPr>
        <w:t>ю</w:t>
      </w:r>
      <w:r w:rsidR="00E857D6" w:rsidRPr="004E773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E773A">
        <w:rPr>
          <w:rFonts w:ascii="Times New Roman" w:hAnsi="Times New Roman" w:cs="Times New Roman"/>
          <w:sz w:val="28"/>
          <w:szCs w:val="28"/>
        </w:rPr>
        <w:t>я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E773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E773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E773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E773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E773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4E773A" w:rsidRDefault="000244DA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3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E773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4E773A" w:rsidRDefault="00C56A9B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3A">
        <w:rPr>
          <w:rFonts w:ascii="Times New Roman" w:hAnsi="Times New Roman" w:cs="Times New Roman"/>
          <w:sz w:val="28"/>
          <w:szCs w:val="28"/>
        </w:rPr>
        <w:t>Т</w:t>
      </w:r>
      <w:r w:rsidR="00D37DEA" w:rsidRPr="004E773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E773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E28E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E773A">
        <w:rPr>
          <w:rFonts w:ascii="Times New Roman" w:hAnsi="Times New Roman" w:cs="Times New Roman"/>
          <w:sz w:val="28"/>
          <w:szCs w:val="28"/>
        </w:rPr>
        <w:t>явля</w:t>
      </w:r>
      <w:r w:rsidR="00D37DEA" w:rsidRPr="004E773A">
        <w:rPr>
          <w:rFonts w:ascii="Times New Roman" w:hAnsi="Times New Roman" w:cs="Times New Roman"/>
          <w:sz w:val="28"/>
          <w:szCs w:val="28"/>
        </w:rPr>
        <w:t>ю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E773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 и</w:t>
      </w:r>
      <w:r w:rsidR="004E773A">
        <w:rPr>
          <w:rFonts w:ascii="Times New Roman" w:hAnsi="Times New Roman" w:cs="Times New Roman"/>
          <w:sz w:val="28"/>
          <w:szCs w:val="28"/>
        </w:rPr>
        <w:t> </w:t>
      </w:r>
      <w:r w:rsidR="009E37D3" w:rsidRPr="004E773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4E773A" w:rsidRDefault="00E857D6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3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E773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E773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E773A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4E773A">
        <w:rPr>
          <w:rFonts w:ascii="Times New Roman" w:hAnsi="Times New Roman" w:cs="Times New Roman"/>
          <w:sz w:val="28"/>
          <w:szCs w:val="28"/>
        </w:rPr>
        <w:t> </w:t>
      </w:r>
      <w:r w:rsidR="009E37D3" w:rsidRPr="004E773A">
        <w:rPr>
          <w:rFonts w:ascii="Times New Roman" w:hAnsi="Times New Roman" w:cs="Times New Roman"/>
          <w:sz w:val="28"/>
          <w:szCs w:val="28"/>
        </w:rPr>
        <w:t>трудовых функций</w:t>
      </w:r>
      <w:r w:rsidR="004E773A">
        <w:rPr>
          <w:rFonts w:ascii="Times New Roman" w:hAnsi="Times New Roman" w:cs="Times New Roman"/>
          <w:sz w:val="28"/>
          <w:szCs w:val="28"/>
        </w:rPr>
        <w:t xml:space="preserve"> </w:t>
      </w:r>
      <w:r w:rsidRPr="004E773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E773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E773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4E773A" w:rsidRDefault="00D37DEA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3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E773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E773A">
        <w:rPr>
          <w:rFonts w:ascii="Times New Roman" w:hAnsi="Times New Roman" w:cs="Times New Roman"/>
          <w:sz w:val="28"/>
          <w:szCs w:val="28"/>
        </w:rPr>
        <w:t>ы</w:t>
      </w:r>
      <w:r w:rsidR="00E857D6" w:rsidRPr="004E773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E773A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4E773A">
        <w:rPr>
          <w:rFonts w:ascii="Times New Roman" w:hAnsi="Times New Roman" w:cs="Times New Roman"/>
          <w:sz w:val="28"/>
          <w:szCs w:val="28"/>
        </w:rPr>
        <w:t> </w:t>
      </w:r>
      <w:r w:rsidR="00056CDE" w:rsidRPr="004E773A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4E773A">
        <w:rPr>
          <w:rFonts w:ascii="Times New Roman" w:hAnsi="Times New Roman" w:cs="Times New Roman"/>
          <w:sz w:val="28"/>
          <w:szCs w:val="28"/>
        </w:rPr>
        <w:t>, к</w:t>
      </w:r>
      <w:r w:rsidR="00E857D6" w:rsidRPr="004E773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E773A">
        <w:rPr>
          <w:rFonts w:ascii="Times New Roman" w:hAnsi="Times New Roman" w:cs="Times New Roman"/>
          <w:sz w:val="28"/>
          <w:szCs w:val="28"/>
        </w:rPr>
        <w:t>, с</w:t>
      </w:r>
      <w:r w:rsidR="00056CDE" w:rsidRPr="004E773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E773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E773A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4E773A" w:rsidRDefault="00270E01" w:rsidP="004E773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93047909"/>
      <w:r w:rsidRPr="004E773A">
        <w:rPr>
          <w:rFonts w:ascii="Times New Roman" w:hAnsi="Times New Roman"/>
          <w:szCs w:val="28"/>
        </w:rPr>
        <w:t>1</w:t>
      </w:r>
      <w:r w:rsidR="00D17132" w:rsidRPr="004E773A">
        <w:rPr>
          <w:rFonts w:ascii="Times New Roman" w:hAnsi="Times New Roman"/>
          <w:szCs w:val="28"/>
        </w:rPr>
        <w:t>.</w:t>
      </w:r>
      <w:bookmarkEnd w:id="4"/>
      <w:r w:rsidRPr="004E773A">
        <w:rPr>
          <w:rFonts w:ascii="Times New Roman" w:hAnsi="Times New Roman"/>
          <w:szCs w:val="28"/>
        </w:rPr>
        <w:t xml:space="preserve">2. </w:t>
      </w:r>
      <w:r w:rsidR="00094560" w:rsidRPr="004E773A">
        <w:rPr>
          <w:rFonts w:ascii="Times New Roman" w:hAnsi="Times New Roman"/>
          <w:szCs w:val="28"/>
        </w:rPr>
        <w:t>Перечень профессиональных</w:t>
      </w:r>
      <w:r w:rsidR="008E28E8">
        <w:rPr>
          <w:rFonts w:ascii="Times New Roman" w:hAnsi="Times New Roman"/>
          <w:szCs w:val="28"/>
        </w:rPr>
        <w:t xml:space="preserve"> </w:t>
      </w:r>
      <w:r w:rsidR="00094560" w:rsidRPr="004E773A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4E773A">
        <w:rPr>
          <w:rFonts w:ascii="Times New Roman" w:hAnsi="Times New Roman"/>
          <w:szCs w:val="28"/>
        </w:rPr>
        <w:t>«</w:t>
      </w:r>
      <w:r w:rsidR="004E773A">
        <w:rPr>
          <w:rFonts w:ascii="Times New Roman" w:hAnsi="Times New Roman"/>
          <w:szCs w:val="28"/>
        </w:rPr>
        <w:t>П</w:t>
      </w:r>
      <w:r w:rsidR="004E773A" w:rsidRPr="004E773A">
        <w:rPr>
          <w:rFonts w:ascii="Times New Roman" w:hAnsi="Times New Roman"/>
          <w:szCs w:val="28"/>
        </w:rPr>
        <w:t>рибрежное рыболовство</w:t>
      </w:r>
      <w:r w:rsidRPr="004E773A">
        <w:rPr>
          <w:rFonts w:ascii="Times New Roman" w:hAnsi="Times New Roman"/>
          <w:szCs w:val="28"/>
        </w:rPr>
        <w:t>»</w:t>
      </w:r>
      <w:bookmarkEnd w:id="5"/>
    </w:p>
    <w:p w:rsidR="003242E1" w:rsidRPr="004E773A" w:rsidRDefault="003242E1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73A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4E773A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4E773A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4E773A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4E773A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4E773A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4E773A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4E773A" w:rsidRDefault="00C56A9B" w:rsidP="004E773A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E773A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4E773A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4E773A" w:rsidRDefault="00640E46" w:rsidP="004E773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773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4E773A" w:rsidRDefault="00640E46" w:rsidP="004E773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7992"/>
        <w:gridCol w:w="1280"/>
      </w:tblGrid>
      <w:tr w:rsidR="00784B94" w:rsidRPr="004E773A" w:rsidTr="004E773A">
        <w:trPr>
          <w:trHeight w:val="909"/>
        </w:trPr>
        <w:tc>
          <w:tcPr>
            <w:tcW w:w="362" w:type="pct"/>
            <w:shd w:val="clear" w:color="auto" w:fill="92D050"/>
            <w:vAlign w:val="center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8" w:type="pct"/>
            <w:shd w:val="clear" w:color="auto" w:fill="92D050"/>
            <w:vAlign w:val="center"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40" w:type="pct"/>
            <w:shd w:val="clear" w:color="auto" w:fill="92D050"/>
            <w:vAlign w:val="center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Важность в %</w:t>
            </w:r>
          </w:p>
        </w:tc>
      </w:tr>
      <w:tr w:rsidR="00784B94" w:rsidRPr="004E773A" w:rsidTr="004E773A">
        <w:tc>
          <w:tcPr>
            <w:tcW w:w="362" w:type="pct"/>
            <w:vMerge w:val="restart"/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рабочего процесса</w:t>
            </w:r>
          </w:p>
        </w:tc>
        <w:tc>
          <w:tcPr>
            <w:tcW w:w="640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 w:rsidR="00872885"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773A" w:rsidRPr="004E773A" w:rsidTr="004E773A">
        <w:trPr>
          <w:trHeight w:val="900"/>
        </w:trPr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термины, обозначающие различные типы тралов.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речь.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Влияние производственных затрат на проект готового изделия.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специализации и секторы прибрежного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Важность непрерывного профессионального совершенствования.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Важность содержания рабочего места в чистоте и порядке.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Важность эффективного планирования и организации работы, соблюдения сроков.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Этические вопросы, экологические вопросы и вопросы устойчивого развития в контексте прибрежного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оценки качества готовых изделий и качества отдельных узлов в рамках всех этапов производства.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тактичного обращения с клиентом при демонстрации тралов.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мысль, ее значимость и важность для прибрежного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Ограничения, связанные с определенным проектом и технологическим процессом, прогнозирование и решение возникающих технических проблем.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нормы здравоохранения и передовые методы производства.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технические аспекты производственного процесса.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методы определения физико-механических показателей рыболовных материалов, деталей остропки и оснастки.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способы экономического расхода рыболовных материалов при конструировании и изготовлении тралов</w:t>
            </w:r>
          </w:p>
        </w:tc>
        <w:tc>
          <w:tcPr>
            <w:tcW w:w="640" w:type="pct"/>
            <w:vMerge w:val="restart"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Стремиться к улучшению своих знаний и повышению квалификации.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готовых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канатно-веревочные изделия, сетематериалы, такелаж и оснастку по оптимальной цене, а также с учетом принципов устойчивого развития, этических соображений и бюджета.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терминологии, демонстрировать тралы.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конфиденциальность, проявлять осмотрительность и тактичность в работе с заказчиками.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тралам.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тактичной форме давать профессиональные рекомендации относительно используемых сетематериалов и деталей оснастки, соответствующих потребностям заказчика и подходящих для определенного проекта трала.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Давать заказчику исчерпывающие рекомендации по уходу за 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тралом.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новаторское и творческое мышление при создании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проблемы на этапе разработки и конструирования с учетом особенностей сетематериалов, рыболовного судна, вида гидробионтов, района промысла.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производственные проблемы на этапе конструирования и изготовления тралов в зависимости от наличия (количества) материалов, а также с учетом технологий разработки и (или) изготовления.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 современные тенденции и успешно применять их в проектах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 особенности целевого рынка или заказчика при разработке проекта трала.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знания базовых основ создания, проектов тралов, не ограничивая творческое и новаторское мышление.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Вносить изменения в готовые проекты для создания нового проекта.</w:t>
            </w:r>
          </w:p>
        </w:tc>
        <w:tc>
          <w:tcPr>
            <w:tcW w:w="640" w:type="pct"/>
            <w:vMerge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8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документами, графиками, схемами</w:t>
            </w:r>
          </w:p>
        </w:tc>
        <w:tc>
          <w:tcPr>
            <w:tcW w:w="640" w:type="pct"/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Нормативную документацию по разработке конструкторской документации тралов.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Разработку конструкторской документации технического предложения.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Разрабатывать эскизы проектов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чтения и создания эскизов и схем.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чтения и создания специализированных технических чертежей.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Разрабатывать технические проекты разноглубинных и донных тралов. </w:t>
            </w:r>
          </w:p>
        </w:tc>
        <w:tc>
          <w:tcPr>
            <w:tcW w:w="640" w:type="pct"/>
            <w:vMerge w:val="restart"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должен уметь: 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Иллюстрировать проект трала с указанием технических деталей.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клиенту идеи, проектные решения, концепции.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Стадии разработки конструкторской документации.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Представлять идеи, видение и производственные решения клиенту, посредством схем и эскизов.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Читать схемы, эскизы, соответствующие конкретным требованиям внутренних и внешних клиентов и уметь их интерпретировать.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Читать и интерпретировать технические чертежи, эскизы или схемы.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Использовать четкие и понятные обозначения эскизов и чертежей.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Создавать специализированные технические чертежи с использованием принятой отраслевой терминологии и условных обозначений, эффективных для отображения необходимых деталей проекта и концепции.</w:t>
            </w:r>
          </w:p>
          <w:p w:rsidR="004E773A" w:rsidRPr="004E773A" w:rsidRDefault="004E773A" w:rsidP="004E773A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Готовить ясные, логичные, последовательные, точные письменные </w:t>
            </w: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схематические указания, отражающие всю необходимую информацию для сборки трала и технологического процесса (например, листы спецификаций).</w:t>
            </w:r>
          </w:p>
        </w:tc>
        <w:tc>
          <w:tcPr>
            <w:tcW w:w="640" w:type="pct"/>
            <w:vMerge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98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ПО</w:t>
            </w:r>
          </w:p>
        </w:tc>
        <w:tc>
          <w:tcPr>
            <w:tcW w:w="640" w:type="pct"/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4E773A" w:rsidRPr="004E773A" w:rsidTr="004E773A">
        <w:trPr>
          <w:trHeight w:val="475"/>
        </w:trPr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ИТ и профессионального ПО для создания эскизов трала.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ИТ и профессионального ПО для создания проекта трала.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 САПР для создания чертежей тралов.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ИТ и профессионального ПО для моделирования промыслового расписания рыболовного судна.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с применением ПО гидростатических и гидродинамических силы траловой системы.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Метод расчета с применением ПО агрегатного сопротивления траловой системы.</w:t>
            </w:r>
          </w:p>
        </w:tc>
        <w:tc>
          <w:tcPr>
            <w:tcW w:w="640" w:type="pct"/>
            <w:vMerge w:val="restart"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компьютеры и специализированное ПО для создания двух- и трехмерных изображений тралов 2D- и 3D-CAD.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чертежи разноглубинных и донных тралов с использованием САПР.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ИТ и профессиональное ПО для моделирования промыслового расписания рыболовного судна.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Рассчитывать с применением ПО гидростатические и гидродинамические силы траловой системы.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Рассчитывать с применением ПО агрегатное сопротивление траловой системы.</w:t>
            </w:r>
          </w:p>
        </w:tc>
        <w:tc>
          <w:tcPr>
            <w:tcW w:w="640" w:type="pct"/>
            <w:vMerge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  <w:tc>
          <w:tcPr>
            <w:tcW w:w="640" w:type="pct"/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различных методов конструирования и принципы использования оптимального кроя сетного полотна.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кроя сетных материалов и важность точности кроя.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различных циклов кроя, съячейки и шворки сетных полотен в зависимости от степени конусности трала.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Важность точного раскроя сетных пластин тралов для минимизации отходов готового изделия.</w:t>
            </w:r>
          </w:p>
          <w:p w:rsidR="004E773A" w:rsidRPr="004E773A" w:rsidRDefault="004E773A" w:rsidP="004E77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кроя, съячейки, шворки и узлов для окончательной сборки тралов.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Канатно-веревочные изделия, рыболовные сетематериалы, их характеристики, физико-механические показатели, способы их определения, назначение и применение при изготовлении орудий лова, требования по уходу.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Детали оснастки, такелажа, материалы их характеристики, свойства, способы применения, требования по уходу.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и мероприятия по хранению сетематериалов, деталей оснастки тралов, такелажа и остропки.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Поведение различных канатно-веревочных изделий, сетематериалов в различных ситуациях, или при способах обработки.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Требования, предъявляемые к различным узлам для вязки соединения сетного полотна и канатных связей (элементов).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Профессиональные термины (обозначения), обозначающие </w:t>
            </w: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различные физико-механические характеристики канатно-веревочных изделий, сетематериалов, такелажа, оснастки.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 износостойкости канатно-веревочных изделий, сетематериалов, такелажа, оснастки.</w:t>
            </w:r>
          </w:p>
        </w:tc>
        <w:tc>
          <w:tcPr>
            <w:tcW w:w="640" w:type="pct"/>
            <w:vMerge w:val="restart"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Изготавливать сетные полотна и корректно применять узлы.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изготовлении тралов в соответствии с техническим чертежом или эскизом.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узлы для вязки сетных полотен.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ручную кройку сетного плотна.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корректно вязать узлы для соединения ниток и веревок, а также сетных полотен при ремонте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Изготавливать сетные полотна и корректно применять узлы при ремонте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Соединять различные элементы тралов и части тралов с помощью устройства для посадки сетного полотна на канаты и вязки сетного полотна при ремонте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ремонте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различные характеристики материалов и выбирать сеточник и дель, а также оснастку, подходящие для конкретных целей.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экспертизу канатно-веревочных изделий, рыболовных сетематериалов с целью определения физико-механических показателей.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применять канатно-веревочные изделия, рыболовные сетематериалы в зависимости от конструктивных особенностей тралов.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износостойкости рыболовных канатно-веревочных изделий, рыболовных сетематериалов.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материальный расчет канатно-веревочных изделий, рыболовных сетематериалов необходимых на изготовление тралов.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Точно определить расход канатно-веревочных изделий, рыболовных сетематериалов согласно чертежу трала.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свойства различных канатно-веревочных изделий, рыболовных сетематериалов, включая их недостатки.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свойства различных деталей, элементов оснастки тралов и такелажа, включая их недостатки.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характеристики различных траловых досок тралов, включая их недостатки.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Обращаться с канатно-веревочными изделиями, рыболовными сетематериалами и обеспечивать должный уход за ними во избежание их повреждения и для поддержания в хорошем состоянии.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канатно-веревочные изделия, а также сеточник и дель с учетом проекта трала.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и применять различные детали оснастки.</w:t>
            </w:r>
          </w:p>
        </w:tc>
        <w:tc>
          <w:tcPr>
            <w:tcW w:w="640" w:type="pct"/>
            <w:vMerge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pct"/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ремонт трала</w:t>
            </w:r>
          </w:p>
        </w:tc>
        <w:tc>
          <w:tcPr>
            <w:tcW w:w="640" w:type="pct"/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</w:tr>
      <w:tr w:rsidR="004E773A" w:rsidRPr="004E773A" w:rsidTr="004E773A">
        <w:tc>
          <w:tcPr>
            <w:tcW w:w="362" w:type="pct"/>
            <w:vMerge/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поведения гидробионтов на работу трала.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создания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Ограничения, связанные с износом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способы оценки качества готовых конструкций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способы оценки влияния поведения гидробионтов на конструктивные особенности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Вносить изменения в проекты тралов с целью достижения высокой их уловистости, их усовершенствования и обеспечения максимального соответствия требованиям.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качество тралов и применяемой оснастки, самостоятельно искать способы устранения любых недостатков, как в процессе производства, так и после его завершения в процессе эксплуатации тралов.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требования, предъявляемые к конструкциям тралов с учетом поведенческих особенностей гидробионтов и режимов их эксплуатации.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Типовые конструкции тралов их оснастку и остропку.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элементы изготовления тралов и их влияние на производство в отношении материалов, функциональности, износа и расходов.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создания и использования макетов тралов для проектов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Процессы/технологии изготовления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фиксации на трале элементов оснастки и такелажа.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макетирование на макете трала разнообразных форм и оснастки. 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оптимальный метод конструирования в зависимости от канатно-веревочных изделий, сеточника, дели и оснастки тралов. 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Изготавливать из веревок и ниток прототипы тралов - макеты тралов или элементы тралов для тестирования форма трала. 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подходящую оснастку трала.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Технологию контроля качества, с целью обеспечения высокого качества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требования, предъявляемые к поиску неисправностей и порывов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Принцы и этапы ремонта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Технологические процессы ремонта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производственных затрат на ремонт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Важность точного расчета сетных пластин тралов для минимизации отходов готового изделия при их ремонте.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такелажа и оснастки.</w:t>
            </w:r>
          </w:p>
        </w:tc>
        <w:tc>
          <w:tcPr>
            <w:tcW w:w="640" w:type="pct"/>
            <w:vMerge w:val="restart"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rPr>
          <w:trHeight w:val="4511"/>
        </w:trPr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tcBorders>
              <w:bottom w:val="single" w:sz="4" w:space="0" w:color="auto"/>
            </w:tcBorders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и изготавливать тралы.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корректно вязать узлы для соединения ниток и веревок, а также сетных полотен.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осматривать готовый трал.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выполнять обработку тралов в процессе производства и при окончательной сборке.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изготовлению разноглубинных и донных тралов вручную и механизированным способом.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Изготавливать и испытывать и/или разрабатывать и анализировать материальные макеты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Изготавливать и испытывать материальные макеты и/или разрабатывать, анализировать электронные макеты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Ремонтировать тралы.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ремонту тралов.</w:t>
            </w:r>
          </w:p>
        </w:tc>
        <w:tc>
          <w:tcPr>
            <w:tcW w:w="640" w:type="pct"/>
            <w:vMerge/>
            <w:tcBorders>
              <w:bottom w:val="single" w:sz="4" w:space="0" w:color="auto"/>
            </w:tcBorders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FBFBF" w:themeFill="background1" w:themeFillShade="BF"/>
                <w:lang w:eastAsia="ru-RU"/>
              </w:rPr>
              <w:t>6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для создания и ремонта трала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4E773A" w:rsidRPr="004E773A" w:rsidTr="004E773A"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ухода за оборудованием, выявления и устранения неисправностей.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изготовления орудий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Устранять основные неисправности инструментов и механизмов.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специализированные инструменты и оборудование для создания тралов и осуществлять уход за ними.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подходящие инструменты и оборудование для каждого задания или проекта.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использования специального оборудования для посадки сетного полотна на канаты и вязки сетного полотна, для кройки сетного полотна. 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Подготовку иглиц и других материалов, их маркировку.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использования кроильного оборудования.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работы оборудования и инструментов, используемых для изготовления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технического обслуживания и применения промышленного оборудования.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подходящие инструменты и оборудование для ремонта тралов.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</w:tcBorders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специальное оборудование при постройке и эксплуатации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высокой точностью кроить сетные пластины, используя наиболее подходящие инструменты или оборудование.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иглички для съячеивания и шворки сетных полотен.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различные виды промышленного оборудования, применяемого в прибрежном рыболовстве, такого как устройство для посадки сетного полотна на канаты и вязки сетного полотна, круткомер, электронные весы и устройство для кройки сетного полотна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инструмент и оборудование, подходящие для решения производственной задачи.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все оборудование согласно правилам техники безопасности и инструкциям производителя.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испытания, чтобы обеспечить соответствие настроек оборудования свойствам материалов и инструкции применения.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оборудованием, необходимым для изготовления и ремонта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инструмент и оборудование, подходящие для ремонта тралов.</w:t>
            </w:r>
          </w:p>
        </w:tc>
        <w:tc>
          <w:tcPr>
            <w:tcW w:w="640" w:type="pct"/>
            <w:vMerge/>
            <w:tcBorders>
              <w:bottom w:val="single" w:sz="4" w:space="0" w:color="auto"/>
            </w:tcBorders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B94" w:rsidRPr="004E773A" w:rsidTr="004E773A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4B94" w:rsidRPr="004E773A" w:rsidRDefault="00784B94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94" w:rsidRPr="004E773A" w:rsidRDefault="00784B94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 судне для ввода трала в эксплуатацию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94" w:rsidRPr="004E773A" w:rsidRDefault="00872885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</w:t>
            </w:r>
          </w:p>
        </w:tc>
      </w:tr>
      <w:tr w:rsidR="004E773A" w:rsidRPr="004E773A" w:rsidTr="004E773A"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Тяговые характеристики рыболовных судов прибрежного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размера трала на тягу судна.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фиксации на трале элементов оснастки и такелажа.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охраны труда.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несения промысловой вахты.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Промысловое расписание рыболовного судна.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эксплуатации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эксплуатации промысловых механизмов при работе с разноглубинными и донными тралами.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технические аспекты производственного процесса - эксплуатации разноглубинных и донных тралов.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 эксплуатации, хранению орудий рыболовства.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Перспективные инженерно-технические решения при применяющихся при конструировании и проектировании орудий рыболовства.</w:t>
            </w:r>
          </w:p>
          <w:p w:rsidR="004E773A" w:rsidRPr="004E773A" w:rsidRDefault="004E773A" w:rsidP="004E773A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/>
                <w:sz w:val="24"/>
                <w:szCs w:val="24"/>
                <w:lang w:eastAsia="ru-RU"/>
              </w:rPr>
              <w:t>Траловые доски, их применение, оснастку.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</w:tcBorders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73A" w:rsidRPr="004E773A" w:rsidTr="004E773A">
        <w:trPr>
          <w:trHeight w:val="90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773A" w:rsidRPr="004E773A" w:rsidRDefault="004E773A" w:rsidP="004E7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998" w:type="pct"/>
            <w:tcBorders>
              <w:left w:val="single" w:sz="4" w:space="0" w:color="auto"/>
            </w:tcBorders>
            <w:hideMark/>
          </w:tcPr>
          <w:p w:rsidR="004E773A" w:rsidRPr="004E773A" w:rsidRDefault="004E773A" w:rsidP="004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Крепить на трале элементы оснастки и такелажа.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Настраивать траловые доски.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Нести промысловую вахту.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Эксплуатировать разноглубинные и донные тралы в соответствии с промысловым расписанием и охраны судна.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Эксплуатировать промысловые механизмы при работе с разноглубинными и донными тралами.</w:t>
            </w:r>
          </w:p>
          <w:p w:rsidR="004E773A" w:rsidRPr="004E773A" w:rsidRDefault="004E773A" w:rsidP="004E773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 проекте трала различные траловые доски.</w:t>
            </w:r>
          </w:p>
        </w:tc>
        <w:tc>
          <w:tcPr>
            <w:tcW w:w="640" w:type="pct"/>
            <w:vMerge/>
          </w:tcPr>
          <w:p w:rsidR="004E773A" w:rsidRPr="004E773A" w:rsidRDefault="004E773A" w:rsidP="004E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244DA" w:rsidRPr="004E773A" w:rsidRDefault="000244DA" w:rsidP="004E7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4E773A" w:rsidRDefault="00F8340A" w:rsidP="004E773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93047910"/>
      <w:r w:rsidRPr="004E773A">
        <w:rPr>
          <w:rFonts w:ascii="Times New Roman" w:hAnsi="Times New Roman"/>
          <w:szCs w:val="28"/>
        </w:rPr>
        <w:t>1</w:t>
      </w:r>
      <w:r w:rsidR="00D17132" w:rsidRPr="004E773A">
        <w:rPr>
          <w:rFonts w:ascii="Times New Roman" w:hAnsi="Times New Roman"/>
          <w:szCs w:val="28"/>
        </w:rPr>
        <w:t>.</w:t>
      </w:r>
      <w:r w:rsidRPr="004E773A">
        <w:rPr>
          <w:rFonts w:ascii="Times New Roman" w:hAnsi="Times New Roman"/>
          <w:szCs w:val="28"/>
        </w:rPr>
        <w:t>3</w:t>
      </w:r>
      <w:r w:rsidR="00D17132" w:rsidRPr="004E773A">
        <w:rPr>
          <w:rFonts w:ascii="Times New Roman" w:hAnsi="Times New Roman"/>
          <w:szCs w:val="28"/>
        </w:rPr>
        <w:t xml:space="preserve">. </w:t>
      </w:r>
      <w:r w:rsidR="00094560" w:rsidRPr="004E773A">
        <w:rPr>
          <w:rFonts w:ascii="Times New Roman" w:hAnsi="Times New Roman"/>
          <w:szCs w:val="28"/>
        </w:rPr>
        <w:t>Требования к схеме оценки</w:t>
      </w:r>
      <w:bookmarkEnd w:id="6"/>
      <w:bookmarkEnd w:id="7"/>
    </w:p>
    <w:p w:rsidR="00DE39D8" w:rsidRPr="004E773A" w:rsidRDefault="00AE6AB7" w:rsidP="004E773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E773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4E773A">
        <w:rPr>
          <w:rFonts w:ascii="Times New Roman" w:hAnsi="Times New Roman"/>
          <w:sz w:val="28"/>
          <w:szCs w:val="28"/>
          <w:lang w:val="ru-RU"/>
        </w:rPr>
        <w:t> </w:t>
      </w:r>
      <w:r w:rsidR="00602954">
        <w:rPr>
          <w:rFonts w:ascii="Times New Roman" w:hAnsi="Times New Roman"/>
          <w:sz w:val="28"/>
          <w:szCs w:val="28"/>
          <w:lang w:val="ru-RU"/>
        </w:rPr>
        <w:t>д</w:t>
      </w:r>
      <w:r w:rsidRPr="004E773A">
        <w:rPr>
          <w:rFonts w:ascii="Times New Roman" w:hAnsi="Times New Roman"/>
          <w:sz w:val="28"/>
          <w:szCs w:val="28"/>
          <w:lang w:val="ru-RU"/>
        </w:rPr>
        <w:t>иапазон баллов, определенных для каждого раздела компетенции</w:t>
      </w:r>
      <w:r w:rsidR="00C56A9B" w:rsidRPr="004E773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4E7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4E773A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4E773A">
        <w:rPr>
          <w:rFonts w:ascii="Times New Roman" w:hAnsi="Times New Roman"/>
          <w:sz w:val="28"/>
          <w:szCs w:val="28"/>
          <w:lang w:val="ru-RU"/>
        </w:rPr>
        <w:t>.</w:t>
      </w:r>
    </w:p>
    <w:p w:rsid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C56A9B" w:rsidRPr="004E773A" w:rsidRDefault="004E773A" w:rsidP="004E773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E773A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Таблица 2</w:t>
      </w:r>
    </w:p>
    <w:p w:rsidR="007274B8" w:rsidRPr="004E773A" w:rsidRDefault="007274B8" w:rsidP="004E773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E773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E773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E773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E773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E773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E773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550" w:type="pct"/>
        <w:jc w:val="center"/>
        <w:tblLook w:val="04A0"/>
      </w:tblPr>
      <w:tblGrid>
        <w:gridCol w:w="2217"/>
        <w:gridCol w:w="336"/>
        <w:gridCol w:w="837"/>
        <w:gridCol w:w="837"/>
        <w:gridCol w:w="838"/>
        <w:gridCol w:w="839"/>
        <w:gridCol w:w="847"/>
        <w:gridCol w:w="2217"/>
      </w:tblGrid>
      <w:tr w:rsidR="00EC1011" w:rsidRPr="004E773A" w:rsidTr="00602954">
        <w:trPr>
          <w:trHeight w:val="1538"/>
          <w:jc w:val="center"/>
        </w:trPr>
        <w:tc>
          <w:tcPr>
            <w:tcW w:w="3764" w:type="pct"/>
            <w:gridSpan w:val="7"/>
            <w:shd w:val="clear" w:color="auto" w:fill="92D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36" w:type="pct"/>
            <w:shd w:val="clear" w:color="auto" w:fill="92D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EC1011" w:rsidRPr="004E773A" w:rsidTr="00602954">
        <w:trPr>
          <w:trHeight w:val="50"/>
          <w:jc w:val="center"/>
        </w:trPr>
        <w:tc>
          <w:tcPr>
            <w:tcW w:w="1236" w:type="pct"/>
            <w:vMerge w:val="restart"/>
            <w:shd w:val="clear" w:color="auto" w:fill="92D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7" w:type="pct"/>
            <w:shd w:val="clear" w:color="auto" w:fill="92D050"/>
            <w:vAlign w:val="center"/>
          </w:tcPr>
          <w:p w:rsidR="00EC1011" w:rsidRPr="004E773A" w:rsidRDefault="00EC1011" w:rsidP="004E7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773A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67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7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8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773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71" w:type="pct"/>
            <w:shd w:val="clear" w:color="auto" w:fill="00B050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36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602954" w:rsidRPr="004E773A" w:rsidTr="00602954">
        <w:trPr>
          <w:trHeight w:val="50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773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7,6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02954" w:rsidRPr="004E773A" w:rsidTr="00602954">
        <w:trPr>
          <w:trHeight w:val="50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773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602954" w:rsidRPr="004E773A" w:rsidTr="00602954">
        <w:trPr>
          <w:trHeight w:val="115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773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5,2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02954" w:rsidRPr="004E773A" w:rsidTr="00602954">
        <w:trPr>
          <w:trHeight w:val="115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5,9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02954" w:rsidRPr="004E773A" w:rsidTr="00602954">
        <w:trPr>
          <w:trHeight w:val="115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14,8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10,5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25,9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02954" w:rsidRPr="004E773A" w:rsidTr="00602954">
        <w:trPr>
          <w:trHeight w:val="115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602954" w:rsidRPr="004E773A" w:rsidRDefault="00602954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602954" w:rsidRPr="004E773A" w:rsidRDefault="00602954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8" w:type="pct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602954" w:rsidRDefault="00602954">
            <w:r w:rsidRPr="007B5965">
              <w:rPr>
                <w:sz w:val="24"/>
                <w:szCs w:val="24"/>
              </w:rPr>
              <w:t>0,00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602954" w:rsidRPr="004E773A" w:rsidRDefault="00602954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6,8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EC1011" w:rsidRPr="004E773A" w:rsidTr="00602954">
        <w:trPr>
          <w:trHeight w:val="115"/>
          <w:jc w:val="center"/>
        </w:trPr>
        <w:tc>
          <w:tcPr>
            <w:tcW w:w="1236" w:type="pct"/>
            <w:vMerge/>
            <w:shd w:val="clear" w:color="auto" w:fill="92D050"/>
            <w:vAlign w:val="center"/>
          </w:tcPr>
          <w:p w:rsidR="00EC1011" w:rsidRPr="004E773A" w:rsidRDefault="00EC1011" w:rsidP="004E77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" w:type="pct"/>
            <w:vAlign w:val="center"/>
          </w:tcPr>
          <w:p w:rsidR="00EC1011" w:rsidRPr="004E773A" w:rsidRDefault="002245AC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 w:rsidR="004E773A"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EC1011" w:rsidRPr="004E773A" w:rsidRDefault="002245AC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 w:rsidR="00602954">
              <w:rPr>
                <w:sz w:val="24"/>
                <w:szCs w:val="24"/>
              </w:rPr>
              <w:t>,00</w:t>
            </w:r>
          </w:p>
        </w:tc>
        <w:tc>
          <w:tcPr>
            <w:tcW w:w="467" w:type="pct"/>
            <w:vAlign w:val="center"/>
          </w:tcPr>
          <w:p w:rsidR="00EC1011" w:rsidRPr="004E773A" w:rsidRDefault="002245AC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0</w:t>
            </w:r>
            <w:r w:rsidR="00602954">
              <w:rPr>
                <w:sz w:val="24"/>
                <w:szCs w:val="24"/>
              </w:rPr>
              <w:t>,00</w:t>
            </w:r>
          </w:p>
        </w:tc>
        <w:tc>
          <w:tcPr>
            <w:tcW w:w="468" w:type="pct"/>
            <w:vAlign w:val="center"/>
          </w:tcPr>
          <w:p w:rsidR="00EC1011" w:rsidRPr="004E773A" w:rsidRDefault="002245AC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15,7</w:t>
            </w:r>
            <w:r w:rsidR="00602954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EC1011" w:rsidRPr="004E773A" w:rsidRDefault="002245AC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sz w:val="24"/>
                <w:szCs w:val="24"/>
              </w:rPr>
              <w:t>21,9</w:t>
            </w:r>
            <w:r w:rsidR="00602954">
              <w:rPr>
                <w:sz w:val="24"/>
                <w:szCs w:val="24"/>
              </w:rPr>
              <w:t>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EC1011" w:rsidRPr="004E773A" w:rsidRDefault="002245AC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37,6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</w:tr>
      <w:tr w:rsidR="00EC1011" w:rsidRPr="004E773A" w:rsidTr="00602954">
        <w:trPr>
          <w:trHeight w:val="50"/>
          <w:jc w:val="center"/>
        </w:trPr>
        <w:tc>
          <w:tcPr>
            <w:tcW w:w="1423" w:type="pct"/>
            <w:gridSpan w:val="2"/>
            <w:shd w:val="clear" w:color="auto" w:fill="00B050"/>
            <w:vAlign w:val="center"/>
          </w:tcPr>
          <w:p w:rsidR="00EC1011" w:rsidRPr="004E773A" w:rsidRDefault="00EC1011" w:rsidP="004E773A">
            <w:pPr>
              <w:jc w:val="center"/>
              <w:rPr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EC1011" w:rsidRPr="004E773A" w:rsidRDefault="002245AC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22,7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EC1011" w:rsidRPr="004E773A" w:rsidRDefault="002245AC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20,8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EC1011" w:rsidRPr="004E773A" w:rsidRDefault="002245AC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18,9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EC1011" w:rsidRPr="004E773A" w:rsidRDefault="00173DEB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15,7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C1011" w:rsidRPr="004E773A" w:rsidRDefault="00173DEB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t>21,9</w:t>
            </w:r>
            <w:r w:rsidR="006029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:rsidR="00EC1011" w:rsidRPr="004E773A" w:rsidRDefault="009C1D76" w:rsidP="004E773A">
            <w:pPr>
              <w:jc w:val="center"/>
              <w:rPr>
                <w:b/>
                <w:sz w:val="24"/>
                <w:szCs w:val="24"/>
              </w:rPr>
            </w:pPr>
            <w:r w:rsidRPr="004E773A">
              <w:rPr>
                <w:b/>
                <w:sz w:val="24"/>
                <w:szCs w:val="24"/>
              </w:rPr>
              <w:fldChar w:fldCharType="begin"/>
            </w:r>
            <w:r w:rsidR="00EC1011" w:rsidRPr="004E773A">
              <w:rPr>
                <w:b/>
                <w:sz w:val="24"/>
                <w:szCs w:val="24"/>
              </w:rPr>
              <w:instrText xml:space="preserve"> =SUM(ABOVE) </w:instrText>
            </w:r>
            <w:r w:rsidRPr="004E773A">
              <w:rPr>
                <w:b/>
                <w:sz w:val="24"/>
                <w:szCs w:val="24"/>
              </w:rPr>
              <w:fldChar w:fldCharType="separate"/>
            </w:r>
            <w:r w:rsidR="00EC1011" w:rsidRPr="004E773A">
              <w:rPr>
                <w:b/>
                <w:noProof/>
                <w:sz w:val="24"/>
                <w:szCs w:val="24"/>
              </w:rPr>
              <w:t>100</w:t>
            </w:r>
            <w:r w:rsidRPr="004E773A">
              <w:rPr>
                <w:b/>
                <w:sz w:val="24"/>
                <w:szCs w:val="24"/>
              </w:rPr>
              <w:fldChar w:fldCharType="end"/>
            </w:r>
            <w:r w:rsidR="00602954">
              <w:rPr>
                <w:b/>
                <w:sz w:val="24"/>
                <w:szCs w:val="24"/>
              </w:rPr>
              <w:t>,00</w:t>
            </w:r>
          </w:p>
        </w:tc>
      </w:tr>
    </w:tbl>
    <w:p w:rsidR="008E5424" w:rsidRPr="00602954" w:rsidRDefault="008E5424" w:rsidP="00602954">
      <w:pPr>
        <w:spacing w:after="0" w:line="360" w:lineRule="auto"/>
        <w:rPr>
          <w:sz w:val="28"/>
          <w:szCs w:val="28"/>
        </w:rPr>
      </w:pPr>
    </w:p>
    <w:p w:rsidR="00DE39D8" w:rsidRPr="00602954" w:rsidRDefault="00F8340A" w:rsidP="0060295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93047911"/>
      <w:r w:rsidRPr="00602954">
        <w:rPr>
          <w:rFonts w:ascii="Times New Roman" w:hAnsi="Times New Roman"/>
          <w:szCs w:val="28"/>
        </w:rPr>
        <w:t>1</w:t>
      </w:r>
      <w:r w:rsidR="00643A8A" w:rsidRPr="00602954">
        <w:rPr>
          <w:rFonts w:ascii="Times New Roman" w:hAnsi="Times New Roman"/>
          <w:szCs w:val="28"/>
        </w:rPr>
        <w:t>.</w:t>
      </w:r>
      <w:r w:rsidRPr="00602954">
        <w:rPr>
          <w:rFonts w:ascii="Times New Roman" w:hAnsi="Times New Roman"/>
          <w:szCs w:val="28"/>
        </w:rPr>
        <w:t>4</w:t>
      </w:r>
      <w:r w:rsidR="00AA2B8A" w:rsidRPr="00602954">
        <w:rPr>
          <w:rFonts w:ascii="Times New Roman" w:hAnsi="Times New Roman"/>
          <w:szCs w:val="28"/>
        </w:rPr>
        <w:t xml:space="preserve">. </w:t>
      </w:r>
      <w:r w:rsidR="00094560" w:rsidRPr="00602954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602954" w:rsidRDefault="00DE39D8" w:rsidP="00602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02954">
        <w:rPr>
          <w:rFonts w:ascii="Times New Roman" w:hAnsi="Times New Roman" w:cs="Times New Roman"/>
          <w:sz w:val="28"/>
          <w:szCs w:val="28"/>
        </w:rPr>
        <w:t>К</w:t>
      </w:r>
      <w:r w:rsidRPr="00602954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02954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602954">
        <w:rPr>
          <w:rFonts w:ascii="Times New Roman" w:hAnsi="Times New Roman" w:cs="Times New Roman"/>
          <w:sz w:val="28"/>
          <w:szCs w:val="28"/>
        </w:rPr>
        <w:t>3</w:t>
      </w:r>
      <w:r w:rsidR="00602954">
        <w:rPr>
          <w:rFonts w:ascii="Times New Roman" w:hAnsi="Times New Roman" w:cs="Times New Roman"/>
          <w:sz w:val="28"/>
          <w:szCs w:val="28"/>
        </w:rPr>
        <w:t>.</w:t>
      </w:r>
    </w:p>
    <w:p w:rsidR="00640E46" w:rsidRPr="00602954" w:rsidRDefault="00602954" w:rsidP="006029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2954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602954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602954" w:rsidRDefault="00640E46" w:rsidP="006029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954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5"/>
        <w:gridCol w:w="2813"/>
        <w:gridCol w:w="6487"/>
      </w:tblGrid>
      <w:tr w:rsidR="00784B94" w:rsidRPr="00602954" w:rsidTr="00602954">
        <w:tc>
          <w:tcPr>
            <w:tcW w:w="1709" w:type="pct"/>
            <w:gridSpan w:val="2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91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84B94" w:rsidRPr="00602954" w:rsidTr="00602954">
        <w:tc>
          <w:tcPr>
            <w:tcW w:w="282" w:type="pct"/>
            <w:shd w:val="clear" w:color="auto" w:fill="00B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7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Создание технического проекта трала</w:t>
            </w:r>
          </w:p>
        </w:tc>
        <w:tc>
          <w:tcPr>
            <w:tcW w:w="3291" w:type="pct"/>
            <w:shd w:val="clear" w:color="auto" w:fill="auto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>Эксперты оценивают: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соответствие технического проекта ЕСКД и ОСТ;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ИТ и профессионального ПО для создания технического проекта; 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профессиональной отраслевой терминологии;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расчеты гидродинамических и гидростатических сил, создаваемых элементами траловой системой на специализированном ПО;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расчеты агрегатного сопротивления траловой системы на специализированном ПО.</w:t>
            </w:r>
          </w:p>
        </w:tc>
      </w:tr>
      <w:tr w:rsidR="00784B94" w:rsidRPr="00602954" w:rsidTr="00602954">
        <w:tc>
          <w:tcPr>
            <w:tcW w:w="282" w:type="pct"/>
            <w:shd w:val="clear" w:color="auto" w:fill="00B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7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Изготовление макета трала</w:t>
            </w:r>
          </w:p>
        </w:tc>
        <w:tc>
          <w:tcPr>
            <w:tcW w:w="3291" w:type="pct"/>
            <w:shd w:val="clear" w:color="auto" w:fill="auto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>Эксперты оценивают: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обращение с предоставленными материалами;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чтение чертежей;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постройки орудий добычи (вылова) водных биоресурсов;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измерений расходных материалов; 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вывязывание узлов; 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общее качество изготовления макета.</w:t>
            </w:r>
          </w:p>
        </w:tc>
      </w:tr>
      <w:tr w:rsidR="00784B94" w:rsidRPr="00602954" w:rsidTr="00602954">
        <w:tc>
          <w:tcPr>
            <w:tcW w:w="282" w:type="pct"/>
            <w:shd w:val="clear" w:color="auto" w:fill="00B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427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Поиск и ремонт порывов / обрывов</w:t>
            </w:r>
          </w:p>
        </w:tc>
        <w:tc>
          <w:tcPr>
            <w:tcW w:w="3291" w:type="pct"/>
            <w:shd w:val="clear" w:color="auto" w:fill="auto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>Эксперты оценивают: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ремонта орудий добычи (вылова) водных биоресурсов;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качество ремонта сетных частей;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качество ремонта канатных частей.</w:t>
            </w:r>
          </w:p>
        </w:tc>
      </w:tr>
      <w:tr w:rsidR="00784B94" w:rsidRPr="00602954" w:rsidTr="00602954">
        <w:tc>
          <w:tcPr>
            <w:tcW w:w="282" w:type="pct"/>
            <w:shd w:val="clear" w:color="auto" w:fill="00B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27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Ввод в эксплуатацию трала, настройка трала</w:t>
            </w:r>
          </w:p>
        </w:tc>
        <w:tc>
          <w:tcPr>
            <w:tcW w:w="3291" w:type="pct"/>
            <w:shd w:val="clear" w:color="auto" w:fill="auto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>Эксперты оценивают: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</w:t>
            </w:r>
            <w:r w:rsidR="007A3B6B"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подготовке </w:t>
            </w:r>
            <w:r w:rsidR="007F6BD9" w:rsidRPr="00602954">
              <w:rPr>
                <w:rFonts w:ascii="Times New Roman" w:eastAsia="Times New Roman" w:hAnsi="Times New Roman"/>
                <w:sz w:val="24"/>
                <w:szCs w:val="24"/>
              </w:rPr>
              <w:t>трала</w:t>
            </w: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порядка выполнения промысловых операций </w:t>
            </w:r>
            <w:r w:rsidR="007A3B6B"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при настройке </w:t>
            </w:r>
            <w:r w:rsidR="007F6BD9" w:rsidRPr="00602954">
              <w:rPr>
                <w:rFonts w:ascii="Times New Roman" w:eastAsia="Times New Roman" w:hAnsi="Times New Roman"/>
                <w:sz w:val="24"/>
                <w:szCs w:val="24"/>
              </w:rPr>
              <w:t>трала</w:t>
            </w: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</w:t>
            </w:r>
            <w:r w:rsidR="007F6BD9" w:rsidRPr="00602954">
              <w:rPr>
                <w:rFonts w:ascii="Times New Roman" w:eastAsia="Times New Roman" w:hAnsi="Times New Roman"/>
                <w:sz w:val="24"/>
                <w:szCs w:val="24"/>
              </w:rPr>
              <w:t>подготовке и настройке трала</w:t>
            </w: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 и выборке трала;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промыслового расписания </w:t>
            </w:r>
            <w:r w:rsidR="007F6BD9" w:rsidRPr="00602954">
              <w:rPr>
                <w:rFonts w:ascii="Times New Roman" w:eastAsia="Times New Roman" w:hAnsi="Times New Roman"/>
                <w:sz w:val="24"/>
                <w:szCs w:val="24"/>
              </w:rPr>
              <w:t xml:space="preserve">при работе с </w:t>
            </w: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тралом.</w:t>
            </w:r>
          </w:p>
        </w:tc>
      </w:tr>
      <w:tr w:rsidR="00784B94" w:rsidRPr="00602954" w:rsidTr="00602954">
        <w:tc>
          <w:tcPr>
            <w:tcW w:w="282" w:type="pct"/>
            <w:shd w:val="clear" w:color="auto" w:fill="00B050"/>
          </w:tcPr>
          <w:p w:rsidR="00784B94" w:rsidRPr="00602954" w:rsidRDefault="007A3B6B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27" w:type="pct"/>
            <w:shd w:val="clear" w:color="auto" w:fill="92D050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2954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</w:t>
            </w:r>
          </w:p>
        </w:tc>
        <w:tc>
          <w:tcPr>
            <w:tcW w:w="3291" w:type="pct"/>
            <w:shd w:val="clear" w:color="auto" w:fill="auto"/>
          </w:tcPr>
          <w:p w:rsidR="00784B94" w:rsidRPr="00602954" w:rsidRDefault="00784B94" w:rsidP="004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>Эксперты оценивают:</w:t>
            </w:r>
          </w:p>
          <w:p w:rsidR="00784B94" w:rsidRPr="00602954" w:rsidRDefault="00784B94" w:rsidP="00784B9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54">
              <w:rPr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характерных аварий при постановке и выборке трала;</w:t>
            </w:r>
          </w:p>
          <w:p w:rsidR="00784B94" w:rsidRPr="00602954" w:rsidRDefault="00784B94" w:rsidP="00784B94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2954"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</w:tbl>
    <w:p w:rsidR="0037535C" w:rsidRDefault="0037535C" w:rsidP="00602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EF1E2D" w:rsidRDefault="005A1625" w:rsidP="0060295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93047912"/>
      <w:r w:rsidRPr="00EF1E2D">
        <w:rPr>
          <w:rFonts w:ascii="Times New Roman" w:hAnsi="Times New Roman"/>
          <w:szCs w:val="28"/>
        </w:rPr>
        <w:t xml:space="preserve">1.5. </w:t>
      </w:r>
      <w:r w:rsidR="00094560" w:rsidRPr="00EF1E2D">
        <w:rPr>
          <w:rFonts w:ascii="Times New Roman" w:hAnsi="Times New Roman"/>
          <w:szCs w:val="28"/>
        </w:rPr>
        <w:t>Конкурсное задание</w:t>
      </w:r>
      <w:bookmarkEnd w:id="9"/>
    </w:p>
    <w:p w:rsidR="009E52E7" w:rsidRPr="003732A7" w:rsidRDefault="009E52E7" w:rsidP="006029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27C3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C5135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9E52E7" w:rsidRPr="003732A7" w:rsidRDefault="009E52E7" w:rsidP="006029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84B9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84B9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A1625" w:rsidRPr="00A4187F" w:rsidRDefault="005A1625" w:rsidP="00602954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9304791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784B94" w:rsidRDefault="00784B94" w:rsidP="006029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F1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</w:t>
      </w:r>
      <w:r w:rsidR="006029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F1E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84B94" w:rsidRPr="008C41F7" w:rsidRDefault="00784B94" w:rsidP="006029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30AE0" w:rsidRPr="00A4187F" w:rsidRDefault="00730AE0" w:rsidP="00602954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9304791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</w:p>
    <w:p w:rsidR="001003CC" w:rsidRPr="00C97E4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60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технического проекта трала (инвариант)</w:t>
      </w:r>
    </w:p>
    <w:p w:rsidR="001003CC" w:rsidRP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60295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0295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0295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:rsid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03CC" w:rsidRPr="00C97E44" w:rsidRDefault="008E28E8" w:rsidP="006029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003CC" w:rsidRPr="00132384">
        <w:rPr>
          <w:rFonts w:ascii="Times New Roman" w:eastAsia="Times New Roman" w:hAnsi="Times New Roman" w:cs="Times New Roman"/>
          <w:bCs/>
          <w:sz w:val="28"/>
          <w:szCs w:val="28"/>
        </w:rPr>
        <w:t>у необходимо создать технический проект трала в соответствии с эскизом. Для выполнения технического проекта трала предложен вариант разноглубинн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1003CC" w:rsidRPr="0013238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трала. В день выполнения модуля 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предложенного </w:t>
      </w:r>
      <w:r w:rsidR="001003CC" w:rsidRPr="00132384">
        <w:rPr>
          <w:rFonts w:ascii="Times New Roman" w:eastAsia="Times New Roman" w:hAnsi="Times New Roman" w:cs="Times New Roman"/>
          <w:bCs/>
          <w:sz w:val="28"/>
          <w:szCs w:val="28"/>
        </w:rPr>
        <w:t>эскиз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003CC" w:rsidRPr="0013238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трала, должен быть создан технический проект трала.</w:t>
      </w:r>
    </w:p>
    <w:p w:rsidR="001003CC" w:rsidRPr="00C97E4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3CC" w:rsidRPr="00C97E4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макета трала (инвариант)</w:t>
      </w:r>
    </w:p>
    <w:p w:rsidR="001003CC" w:rsidRP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602954"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029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295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0295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:rsid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03CC" w:rsidRPr="00652427" w:rsidRDefault="008E28E8" w:rsidP="006029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003CC" w:rsidRPr="00093BB6">
        <w:rPr>
          <w:rFonts w:ascii="Times New Roman" w:eastAsia="Times New Roman" w:hAnsi="Times New Roman" w:cs="Times New Roman"/>
          <w:bCs/>
          <w:sz w:val="28"/>
          <w:szCs w:val="28"/>
        </w:rPr>
        <w:t>у необходимо создать макета трала по техническому проекту трала в соответствии с чертежом. Для создания макета трала конкурсант пользуется своим чертежом из модуля A.</w:t>
      </w:r>
    </w:p>
    <w:p w:rsidR="001003CC" w:rsidRPr="00C97E44" w:rsidRDefault="001003CC" w:rsidP="006029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3CC" w:rsidRPr="00C97E4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ремонт порывов / обрывов (инвариант)</w:t>
      </w:r>
    </w:p>
    <w:p w:rsidR="001003CC" w:rsidRP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602954"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02954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:rsidR="00602954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03CC" w:rsidRDefault="008E28E8" w:rsidP="006029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003CC" w:rsidRPr="00705D37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найти порывы в канатной/сетной частях трала из модуля 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1003CC" w:rsidRPr="00705D37">
        <w:rPr>
          <w:rFonts w:ascii="Times New Roman" w:eastAsia="Times New Roman" w:hAnsi="Times New Roman" w:cs="Times New Roman"/>
          <w:bCs/>
          <w:sz w:val="28"/>
          <w:szCs w:val="28"/>
        </w:rPr>
        <w:t>. Предварительно на макете трала эксперты делают порывы и обрывы.</w:t>
      </w:r>
    </w:p>
    <w:p w:rsidR="001003CC" w:rsidRPr="00705D37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3CC" w:rsidRPr="00C97E4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 в эксплуатацию трала, настройка трала (инвариант)</w:t>
      </w:r>
    </w:p>
    <w:p w:rsidR="001003CC" w:rsidRPr="00602954" w:rsidRDefault="00602954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295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7B7C" w:rsidRPr="0060295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1003CC" w:rsidRDefault="001003CC" w:rsidP="00602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03CC" w:rsidRDefault="008E28E8" w:rsidP="006029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003CC"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>на макете</w:t>
      </w:r>
      <w:r w:rsidR="001003CC"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промысловой палубы рыболов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судна </w:t>
      </w:r>
      <w:r w:rsidR="001003CC"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траловую систему. </w:t>
      </w:r>
      <w:bookmarkStart w:id="12" w:name="_Hlk193642508"/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Осуществить </w:t>
      </w:r>
      <w:r w:rsidR="00E77896">
        <w:rPr>
          <w:rFonts w:ascii="Times New Roman" w:eastAsia="Times New Roman" w:hAnsi="Times New Roman" w:cs="Times New Roman"/>
          <w:bCs/>
          <w:sz w:val="28"/>
          <w:szCs w:val="28"/>
        </w:rPr>
        <w:t>подготовку трала, тралового мешка к постановке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промысловым расписанием работ и </w:t>
      </w:r>
      <w:r w:rsidR="001003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правилами техники безопасности.</w:t>
      </w:r>
      <w:bookmarkEnd w:id="12"/>
      <w:r w:rsidR="00E77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 промысловые механизмы к работе</w:t>
      </w:r>
    </w:p>
    <w:p w:rsidR="001003CC" w:rsidRPr="00503D9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</w:t>
      </w:r>
      <w:r w:rsidR="0060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 (вариатив)</w:t>
      </w:r>
    </w:p>
    <w:p w:rsidR="001003CC" w:rsidRPr="00602954" w:rsidRDefault="00602954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CC" w:rsidRPr="00602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602954" w:rsidRDefault="001003CC" w:rsidP="006029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1003CC" w:rsidRPr="008C41F7" w:rsidRDefault="008E28E8" w:rsidP="00602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="001003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необходимо на макете промысловой палубы рыболовного судна осуществить постановку и выборку макета трала для лова кальмара</w:t>
      </w:r>
      <w:r w:rsidR="00E7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F1E2D" w:rsidRPr="00EF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промысловым расписанием работ и правилами техники безопасности.</w:t>
      </w:r>
    </w:p>
    <w:p w:rsidR="00602954" w:rsidRDefault="00602954" w:rsidP="0060295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93047915"/>
    </w:p>
    <w:p w:rsidR="00D17132" w:rsidRPr="00D83E4E" w:rsidRDefault="0060658F" w:rsidP="0060295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DC5135" w:rsidRPr="004748A8" w:rsidRDefault="008E28E8" w:rsidP="00602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Конкурсант</w:t>
      </w:r>
      <w:r w:rsidR="00DC5135">
        <w:rPr>
          <w:rFonts w:ascii="Times New Roman" w:hAnsi="Times New Roman" w:cs="Times New Roman"/>
          <w:sz w:val="28"/>
        </w:rPr>
        <w:t xml:space="preserve"> соревнований знает и следует профессиональным задачам специалиста по компетенции Прибрежное рыболовство; действует согласно принятым в данном виде деятельности инструкциям, отраслевым стандартам, правилам.</w:t>
      </w:r>
    </w:p>
    <w:p w:rsidR="00E15F2A" w:rsidRPr="00A4187F" w:rsidRDefault="00A11569" w:rsidP="00602954">
      <w:pPr>
        <w:pStyle w:val="-2"/>
        <w:spacing w:before="0" w:after="0"/>
        <w:jc w:val="center"/>
        <w:rPr>
          <w:rFonts w:ascii="Times New Roman" w:hAnsi="Times New Roman"/>
        </w:rPr>
      </w:pPr>
      <w:bookmarkStart w:id="15" w:name="_Toc78885659"/>
      <w:bookmarkStart w:id="16" w:name="_Toc19304791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DC5135" w:rsidRDefault="00DC5135" w:rsidP="00602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>
        <w:rPr>
          <w:rFonts w:ascii="Times New Roman" w:eastAsia="Times New Roman" w:hAnsi="Times New Roman" w:cs="Times New Roman"/>
          <w:sz w:val="28"/>
          <w:szCs w:val="28"/>
        </w:rPr>
        <w:t>Неопределенный список личного инструмента (можно привезти любое оборудование по списку, кроме запрещенного) конкурсанта: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игличек рыболовных (челноков) различного размера;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линейка;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полочки для вязки сетных орудий рыболовства различных размеров;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ручка для письма;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простой карандаш;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нож;</w:t>
      </w:r>
    </w:p>
    <w:p w:rsidR="00DC5135" w:rsidRDefault="00DC5135" w:rsidP="0060295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калькулятор.</w:t>
      </w:r>
    </w:p>
    <w:p w:rsidR="00DC5135" w:rsidRDefault="00DC5135" w:rsidP="00602954">
      <w:pPr>
        <w:spacing w:after="0" w:line="360" w:lineRule="auto"/>
      </w:pPr>
    </w:p>
    <w:p w:rsidR="00602954" w:rsidRDefault="00A11569" w:rsidP="00602954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193047917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 xml:space="preserve">Материалы, оборудование и инструменты, </w:t>
      </w:r>
    </w:p>
    <w:p w:rsidR="00E15F2A" w:rsidRPr="00A4187F" w:rsidRDefault="00E15F2A" w:rsidP="0060295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7"/>
      <w:bookmarkEnd w:id="18"/>
    </w:p>
    <w:p w:rsidR="00DC5135" w:rsidRPr="009B6508" w:rsidRDefault="00DC5135" w:rsidP="00602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Материалы, оборудование и инструменты</w:t>
      </w:r>
      <w:r w:rsidRPr="009B6508">
        <w:rPr>
          <w:rFonts w:ascii="Times New Roman" w:eastAsia="Times New Roman" w:hAnsi="Times New Roman" w:cs="Times New Roman"/>
          <w:sz w:val="28"/>
          <w:szCs w:val="20"/>
        </w:rPr>
        <w:t>, которые запрещены на соревнованиях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C5135" w:rsidRPr="004748A8" w:rsidRDefault="00DC5135" w:rsidP="00602954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8A8">
        <w:rPr>
          <w:rFonts w:ascii="Times New Roman" w:eastAsia="Times New Roman" w:hAnsi="Times New Roman"/>
          <w:sz w:val="28"/>
          <w:szCs w:val="28"/>
        </w:rPr>
        <w:t>не соответствующие конкурсному заданию/принесенные с собой любые типы рыболовных материалов, канатно-верёвочных изделий.</w:t>
      </w:r>
    </w:p>
    <w:p w:rsidR="00602954" w:rsidRDefault="00602954" w:rsidP="0060295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93047918"/>
    </w:p>
    <w:p w:rsidR="00B37579" w:rsidRPr="00D83E4E" w:rsidRDefault="00A11569" w:rsidP="0060295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602954" w:rsidRDefault="00945E13" w:rsidP="006029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5135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602954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задания.</w:t>
      </w:r>
    </w:p>
    <w:p w:rsidR="00B37579" w:rsidRDefault="00602954" w:rsidP="006029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6029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2954">
        <w:rPr>
          <w:rFonts w:ascii="Times New Roman" w:hAnsi="Times New Roman" w:cs="Times New Roman"/>
          <w:sz w:val="28"/>
          <w:szCs w:val="28"/>
        </w:rPr>
        <w:t>3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602954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602954">
        <w:rPr>
          <w:rFonts w:ascii="Times New Roman" w:hAnsi="Times New Roman" w:cs="Times New Roman"/>
          <w:sz w:val="28"/>
          <w:szCs w:val="28"/>
        </w:rPr>
        <w:t>.</w:t>
      </w:r>
    </w:p>
    <w:sectPr w:rsidR="00FC6098" w:rsidSect="004E773A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BA" w:rsidRDefault="00C709BA" w:rsidP="00970F49">
      <w:pPr>
        <w:spacing w:after="0" w:line="240" w:lineRule="auto"/>
      </w:pPr>
      <w:r>
        <w:separator/>
      </w:r>
    </w:p>
  </w:endnote>
  <w:endnote w:type="continuationSeparator" w:id="1">
    <w:p w:rsidR="00C709BA" w:rsidRDefault="00C709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73A" w:rsidRPr="004E773A" w:rsidRDefault="009C1D76" w:rsidP="004E773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7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773A" w:rsidRPr="004E7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7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8E8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4E7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3A" w:rsidRDefault="004E773A">
    <w:pPr>
      <w:pStyle w:val="a7"/>
      <w:jc w:val="right"/>
    </w:pPr>
  </w:p>
  <w:p w:rsidR="004E773A" w:rsidRDefault="004E77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BA" w:rsidRDefault="00C709BA" w:rsidP="00970F49">
      <w:pPr>
        <w:spacing w:after="0" w:line="240" w:lineRule="auto"/>
      </w:pPr>
      <w:r>
        <w:separator/>
      </w:r>
    </w:p>
  </w:footnote>
  <w:footnote w:type="continuationSeparator" w:id="1">
    <w:p w:rsidR="00C709BA" w:rsidRDefault="00C709B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EF9"/>
    <w:multiLevelType w:val="hybridMultilevel"/>
    <w:tmpl w:val="119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C89"/>
    <w:multiLevelType w:val="hybridMultilevel"/>
    <w:tmpl w:val="E3942C0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DDE373B"/>
    <w:multiLevelType w:val="hybridMultilevel"/>
    <w:tmpl w:val="31B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FC2A31"/>
    <w:multiLevelType w:val="hybridMultilevel"/>
    <w:tmpl w:val="1D9C6D28"/>
    <w:lvl w:ilvl="0" w:tplc="36C2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86E093B"/>
    <w:multiLevelType w:val="hybridMultilevel"/>
    <w:tmpl w:val="B49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9732F9"/>
    <w:multiLevelType w:val="hybridMultilevel"/>
    <w:tmpl w:val="52DA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80745"/>
    <w:multiLevelType w:val="hybridMultilevel"/>
    <w:tmpl w:val="270EAB08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913C8"/>
    <w:multiLevelType w:val="hybridMultilevel"/>
    <w:tmpl w:val="2B2A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4"/>
  </w:num>
  <w:num w:numId="10">
    <w:abstractNumId w:val="10"/>
  </w:num>
  <w:num w:numId="11">
    <w:abstractNumId w:val="6"/>
  </w:num>
  <w:num w:numId="12">
    <w:abstractNumId w:val="14"/>
  </w:num>
  <w:num w:numId="13">
    <w:abstractNumId w:val="28"/>
  </w:num>
  <w:num w:numId="14">
    <w:abstractNumId w:val="15"/>
  </w:num>
  <w:num w:numId="15">
    <w:abstractNumId w:val="25"/>
  </w:num>
  <w:num w:numId="16">
    <w:abstractNumId w:val="30"/>
  </w:num>
  <w:num w:numId="17">
    <w:abstractNumId w:val="27"/>
  </w:num>
  <w:num w:numId="18">
    <w:abstractNumId w:val="23"/>
  </w:num>
  <w:num w:numId="19">
    <w:abstractNumId w:val="18"/>
  </w:num>
  <w:num w:numId="20">
    <w:abstractNumId w:val="20"/>
  </w:num>
  <w:num w:numId="21">
    <w:abstractNumId w:val="16"/>
  </w:num>
  <w:num w:numId="22">
    <w:abstractNumId w:val="7"/>
  </w:num>
  <w:num w:numId="23">
    <w:abstractNumId w:val="21"/>
  </w:num>
  <w:num w:numId="24">
    <w:abstractNumId w:val="13"/>
  </w:num>
  <w:num w:numId="25">
    <w:abstractNumId w:val="29"/>
  </w:num>
  <w:num w:numId="26">
    <w:abstractNumId w:val="17"/>
  </w:num>
  <w:num w:numId="27">
    <w:abstractNumId w:val="3"/>
  </w:num>
  <w:num w:numId="28">
    <w:abstractNumId w:val="0"/>
  </w:num>
  <w:num w:numId="29">
    <w:abstractNumId w:val="22"/>
  </w:num>
  <w:num w:numId="30">
    <w:abstractNumId w:val="1"/>
  </w:num>
  <w:num w:numId="31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9456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3CC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3DEB"/>
    <w:rsid w:val="0017612A"/>
    <w:rsid w:val="001B4B65"/>
    <w:rsid w:val="001C1282"/>
    <w:rsid w:val="001C63E7"/>
    <w:rsid w:val="001E1DF9"/>
    <w:rsid w:val="00220E70"/>
    <w:rsid w:val="002228E8"/>
    <w:rsid w:val="002245AC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27C33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73A"/>
    <w:rsid w:val="004E785E"/>
    <w:rsid w:val="004E7905"/>
    <w:rsid w:val="005055FF"/>
    <w:rsid w:val="00510059"/>
    <w:rsid w:val="00537077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295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5241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4E27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4B94"/>
    <w:rsid w:val="00791D70"/>
    <w:rsid w:val="007923BA"/>
    <w:rsid w:val="007A3B6B"/>
    <w:rsid w:val="007A61C5"/>
    <w:rsid w:val="007A6888"/>
    <w:rsid w:val="007B0DCC"/>
    <w:rsid w:val="007B2222"/>
    <w:rsid w:val="007B3FD5"/>
    <w:rsid w:val="007C7B7C"/>
    <w:rsid w:val="007D3601"/>
    <w:rsid w:val="007D6C20"/>
    <w:rsid w:val="007E73B4"/>
    <w:rsid w:val="007F6BD9"/>
    <w:rsid w:val="00812516"/>
    <w:rsid w:val="00832EBB"/>
    <w:rsid w:val="00834734"/>
    <w:rsid w:val="00835BF6"/>
    <w:rsid w:val="00872885"/>
    <w:rsid w:val="008761F3"/>
    <w:rsid w:val="00881DD2"/>
    <w:rsid w:val="00882B54"/>
    <w:rsid w:val="008912AE"/>
    <w:rsid w:val="008B0F23"/>
    <w:rsid w:val="008B560B"/>
    <w:rsid w:val="008C41F7"/>
    <w:rsid w:val="008D6DCF"/>
    <w:rsid w:val="008E28E8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D76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59AB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09BA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5135"/>
    <w:rsid w:val="00DE39D8"/>
    <w:rsid w:val="00DE5614"/>
    <w:rsid w:val="00E0407E"/>
    <w:rsid w:val="00E04FDF"/>
    <w:rsid w:val="00E05A7E"/>
    <w:rsid w:val="00E15F2A"/>
    <w:rsid w:val="00E279E8"/>
    <w:rsid w:val="00E579D6"/>
    <w:rsid w:val="00E75567"/>
    <w:rsid w:val="00E77896"/>
    <w:rsid w:val="00E857D6"/>
    <w:rsid w:val="00EA0163"/>
    <w:rsid w:val="00EA0C3A"/>
    <w:rsid w:val="00EA30C6"/>
    <w:rsid w:val="00EA348F"/>
    <w:rsid w:val="00EB2779"/>
    <w:rsid w:val="00EB4FF8"/>
    <w:rsid w:val="00EC1011"/>
    <w:rsid w:val="00ED18F9"/>
    <w:rsid w:val="00ED53C9"/>
    <w:rsid w:val="00EE197A"/>
    <w:rsid w:val="00EE7DA3"/>
    <w:rsid w:val="00EF1E2D"/>
    <w:rsid w:val="00F1662D"/>
    <w:rsid w:val="00F3099C"/>
    <w:rsid w:val="00F35F4F"/>
    <w:rsid w:val="00F50AC5"/>
    <w:rsid w:val="00F6025D"/>
    <w:rsid w:val="00F66333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3766</Words>
  <Characters>21471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25187</CharactersWithSpaces>
  <SharedDoc>false</SharedDoc>
  <HLinks>
    <vt:vector size="72" baseType="variant">
      <vt:variant>
        <vt:i4>1572927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_Toc193047918</vt:lpwstr>
      </vt:variant>
      <vt:variant>
        <vt:i4>1572927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_Toc193047917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_Toc193047916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_Toc193047915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_Toc193047914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_Toc193047913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_Toc193047912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_Toc193047911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_Toc193047910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_Toc193047909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_Toc193047908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_Toc193047907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</cp:revision>
  <cp:lastPrinted>2025-03-30T10:42:00Z</cp:lastPrinted>
  <dcterms:created xsi:type="dcterms:W3CDTF">2023-10-10T08:10:00Z</dcterms:created>
  <dcterms:modified xsi:type="dcterms:W3CDTF">2025-04-13T20:27:00Z</dcterms:modified>
</cp:coreProperties>
</file>