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5B4825">
        <w:tc>
          <w:tcPr>
            <w:tcW w:w="5670" w:type="dxa"/>
          </w:tcPr>
          <w:p w14:paraId="47F3FA14" w14:textId="77777777" w:rsidR="00666BDD" w:rsidRDefault="00666BDD" w:rsidP="005B482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2209E" w:rsidRDefault="00D37DEA" w:rsidP="005220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56A9BFBD" w14:textId="386D9842" w:rsidR="00882921" w:rsidRPr="0052209E" w:rsidRDefault="000F0FC3" w:rsidP="005220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CE6E00" w:rsidRPr="0052209E">
            <w:rPr>
              <w:rFonts w:ascii="Times New Roman" w:eastAsia="Arial Unicode MS" w:hAnsi="Times New Roman"/>
              <w:b/>
              <w:bCs/>
              <w:sz w:val="40"/>
              <w:szCs w:val="40"/>
            </w:rPr>
            <w:t>Визуальный мерчендайзинг</w:t>
          </w:r>
          <w:r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  <w:r w:rsidR="0052209E"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 (</w:t>
          </w:r>
          <w:r w:rsidR="00882921"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юниоры</w:t>
          </w:r>
          <w:r w:rsidR="0052209E"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)</w:t>
          </w:r>
        </w:p>
        <w:p w14:paraId="723989CC" w14:textId="28417EF5" w:rsidR="00D83E4E" w:rsidRPr="0052209E" w:rsidRDefault="00131563" w:rsidP="005220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Итогового (межрегионального) этапа </w:t>
          </w:r>
          <w:r w:rsidR="00D83E4E"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Чемпионата по</w:t>
          </w:r>
          <w:r w:rsidR="000148EB"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 </w:t>
          </w:r>
          <w:r w:rsidR="00D83E4E" w:rsidRP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 xml:space="preserve">профессиональному мастерству «Профессионалы» </w:t>
          </w:r>
          <w:r w:rsidR="0052209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в 2025 г.</w:t>
          </w:r>
        </w:p>
        <w:p w14:paraId="43828A85" w14:textId="77777777" w:rsidR="00131563" w:rsidRPr="0052209E" w:rsidRDefault="00131563" w:rsidP="005220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</w:p>
        <w:p w14:paraId="7D975935" w14:textId="225F77C5" w:rsidR="00334165" w:rsidRPr="00A204BB" w:rsidRDefault="002A727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275C25D0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DEC93E" w14:textId="77777777" w:rsidR="0052209E" w:rsidRDefault="0052209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2D476107" w14:textId="77777777" w:rsidR="0052209E" w:rsidRDefault="0052209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02DB2C83" w:rsidR="009B18A2" w:rsidRPr="0052209E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2209E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52209E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52209E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04E0FBB1" w:rsidR="009955F8" w:rsidRPr="0052209E" w:rsidRDefault="00D37DEA" w:rsidP="0052209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2209E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52209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52209E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52209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52209E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52209E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190C6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52209E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52209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52209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52209E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52209E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52209E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52209E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52209E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52209E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190C6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 w:rsidRPr="0052209E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52209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52209E" w:rsidRDefault="006C6D6D" w:rsidP="0052209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52209E" w:rsidRDefault="009B18A2" w:rsidP="0052209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09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2209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52209E" w:rsidRDefault="00FC6098" w:rsidP="0052209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DD96DAF" w:rsidR="00A4187F" w:rsidRPr="00190C6B" w:rsidRDefault="0029547E" w:rsidP="00190C6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90C6B">
        <w:rPr>
          <w:rFonts w:ascii="Times New Roman" w:hAnsi="Times New Roman"/>
          <w:sz w:val="28"/>
          <w:lang w:val="ru-RU" w:eastAsia="ru-RU"/>
        </w:rPr>
        <w:fldChar w:fldCharType="begin"/>
      </w:r>
      <w:r w:rsidRPr="00190C6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90C6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90C6B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190C6B">
          <w:rPr>
            <w:rFonts w:ascii="Times New Roman" w:hAnsi="Times New Roman"/>
            <w:noProof/>
            <w:webHidden/>
            <w:sz w:val="28"/>
          </w:rPr>
          <w:tab/>
        </w:r>
        <w:r w:rsidR="00FA2071" w:rsidRPr="00190C6B">
          <w:rPr>
            <w:rFonts w:ascii="Times New Roman" w:hAnsi="Times New Roman"/>
            <w:noProof/>
            <w:webHidden/>
            <w:sz w:val="28"/>
            <w:lang w:val="ru-RU"/>
          </w:rPr>
          <w:t>7</w:t>
        </w:r>
      </w:hyperlink>
    </w:p>
    <w:p w14:paraId="6C1733B9" w14:textId="4E9AC14E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190C6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FA2071" w:rsidRPr="00190C6B">
          <w:rPr>
            <w:noProof/>
            <w:webHidden/>
            <w:sz w:val="28"/>
            <w:szCs w:val="28"/>
          </w:rPr>
          <w:t>7</w:t>
        </w:r>
      </w:hyperlink>
    </w:p>
    <w:p w14:paraId="51282BA7" w14:textId="122150DD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190C6B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E6E00" w:rsidRPr="00190C6B">
          <w:rPr>
            <w:rStyle w:val="ae"/>
            <w:noProof/>
            <w:sz w:val="28"/>
            <w:szCs w:val="28"/>
          </w:rPr>
          <w:t>Визуальный мерчендайзинг</w:t>
        </w:r>
        <w:r w:rsidR="00A4187F" w:rsidRPr="00190C6B">
          <w:rPr>
            <w:rStyle w:val="ae"/>
            <w:noProof/>
            <w:sz w:val="28"/>
            <w:szCs w:val="28"/>
          </w:rPr>
          <w:t>»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FA2071" w:rsidRPr="00190C6B">
          <w:rPr>
            <w:noProof/>
            <w:webHidden/>
            <w:sz w:val="28"/>
            <w:szCs w:val="28"/>
          </w:rPr>
          <w:t>7</w:t>
        </w:r>
      </w:hyperlink>
    </w:p>
    <w:p w14:paraId="0D1F91CB" w14:textId="291D031D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190C6B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A4187F" w:rsidRPr="00190C6B">
          <w:rPr>
            <w:noProof/>
            <w:webHidden/>
            <w:sz w:val="28"/>
            <w:szCs w:val="28"/>
          </w:rPr>
          <w:fldChar w:fldCharType="begin"/>
        </w:r>
        <w:r w:rsidR="00A4187F" w:rsidRPr="00190C6B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190C6B">
          <w:rPr>
            <w:noProof/>
            <w:webHidden/>
            <w:sz w:val="28"/>
            <w:szCs w:val="28"/>
          </w:rPr>
        </w:r>
        <w:r w:rsidR="00A4187F" w:rsidRPr="00190C6B">
          <w:rPr>
            <w:noProof/>
            <w:webHidden/>
            <w:sz w:val="28"/>
            <w:szCs w:val="28"/>
          </w:rPr>
          <w:fldChar w:fldCharType="separate"/>
        </w:r>
        <w:r w:rsidR="00094E76" w:rsidRPr="00190C6B">
          <w:rPr>
            <w:noProof/>
            <w:webHidden/>
            <w:sz w:val="28"/>
            <w:szCs w:val="28"/>
          </w:rPr>
          <w:t>1</w:t>
        </w:r>
        <w:r w:rsidR="00190C6B" w:rsidRPr="00190C6B">
          <w:rPr>
            <w:noProof/>
            <w:webHidden/>
            <w:sz w:val="28"/>
            <w:szCs w:val="28"/>
          </w:rPr>
          <w:t>2</w:t>
        </w:r>
        <w:r w:rsidR="00A4187F" w:rsidRPr="00190C6B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6B0D18D7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190C6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A4187F" w:rsidRPr="00190C6B">
          <w:rPr>
            <w:noProof/>
            <w:webHidden/>
            <w:sz w:val="28"/>
            <w:szCs w:val="28"/>
          </w:rPr>
          <w:fldChar w:fldCharType="begin"/>
        </w:r>
        <w:r w:rsidR="00A4187F" w:rsidRPr="00190C6B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190C6B">
          <w:rPr>
            <w:noProof/>
            <w:webHidden/>
            <w:sz w:val="28"/>
            <w:szCs w:val="28"/>
          </w:rPr>
        </w:r>
        <w:r w:rsidR="00A4187F" w:rsidRPr="00190C6B">
          <w:rPr>
            <w:noProof/>
            <w:webHidden/>
            <w:sz w:val="28"/>
            <w:szCs w:val="28"/>
          </w:rPr>
          <w:fldChar w:fldCharType="separate"/>
        </w:r>
        <w:r w:rsidR="00094E76" w:rsidRPr="00190C6B">
          <w:rPr>
            <w:noProof/>
            <w:webHidden/>
            <w:sz w:val="28"/>
            <w:szCs w:val="28"/>
          </w:rPr>
          <w:t>1</w:t>
        </w:r>
        <w:r w:rsidR="00190C6B" w:rsidRPr="00190C6B">
          <w:rPr>
            <w:noProof/>
            <w:webHidden/>
            <w:sz w:val="28"/>
            <w:szCs w:val="28"/>
          </w:rPr>
          <w:t>3</w:t>
        </w:r>
        <w:r w:rsidR="00A4187F" w:rsidRPr="00190C6B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50BED97B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190C6B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A4187F" w:rsidRPr="00190C6B">
          <w:rPr>
            <w:noProof/>
            <w:webHidden/>
            <w:sz w:val="28"/>
            <w:szCs w:val="28"/>
          </w:rPr>
          <w:fldChar w:fldCharType="begin"/>
        </w:r>
        <w:r w:rsidR="00A4187F" w:rsidRPr="00190C6B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190C6B">
          <w:rPr>
            <w:noProof/>
            <w:webHidden/>
            <w:sz w:val="28"/>
            <w:szCs w:val="28"/>
          </w:rPr>
        </w:r>
        <w:r w:rsidR="00A4187F" w:rsidRPr="00190C6B">
          <w:rPr>
            <w:noProof/>
            <w:webHidden/>
            <w:sz w:val="28"/>
            <w:szCs w:val="28"/>
          </w:rPr>
          <w:fldChar w:fldCharType="separate"/>
        </w:r>
        <w:r w:rsidR="00094E76" w:rsidRPr="00190C6B">
          <w:rPr>
            <w:noProof/>
            <w:webHidden/>
            <w:sz w:val="28"/>
            <w:szCs w:val="28"/>
          </w:rPr>
          <w:t>1</w:t>
        </w:r>
        <w:r w:rsidR="00190C6B" w:rsidRPr="00190C6B">
          <w:rPr>
            <w:noProof/>
            <w:webHidden/>
            <w:sz w:val="28"/>
            <w:szCs w:val="28"/>
          </w:rPr>
          <w:t>3</w:t>
        </w:r>
        <w:r w:rsidR="00A4187F" w:rsidRPr="00190C6B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856CCCD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190C6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A4187F" w:rsidRPr="00190C6B">
          <w:rPr>
            <w:noProof/>
            <w:webHidden/>
            <w:sz w:val="28"/>
            <w:szCs w:val="28"/>
          </w:rPr>
          <w:fldChar w:fldCharType="begin"/>
        </w:r>
        <w:r w:rsidR="00A4187F" w:rsidRPr="00190C6B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190C6B">
          <w:rPr>
            <w:noProof/>
            <w:webHidden/>
            <w:sz w:val="28"/>
            <w:szCs w:val="28"/>
          </w:rPr>
        </w:r>
        <w:r w:rsidR="00A4187F" w:rsidRPr="00190C6B">
          <w:rPr>
            <w:noProof/>
            <w:webHidden/>
            <w:sz w:val="28"/>
            <w:szCs w:val="28"/>
          </w:rPr>
          <w:fldChar w:fldCharType="separate"/>
        </w:r>
        <w:r w:rsidR="00094E76" w:rsidRPr="00190C6B">
          <w:rPr>
            <w:noProof/>
            <w:webHidden/>
            <w:sz w:val="28"/>
            <w:szCs w:val="28"/>
          </w:rPr>
          <w:t>1</w:t>
        </w:r>
        <w:r w:rsidR="00190C6B" w:rsidRPr="00190C6B">
          <w:rPr>
            <w:noProof/>
            <w:webHidden/>
            <w:sz w:val="28"/>
            <w:szCs w:val="28"/>
          </w:rPr>
          <w:t>4</w:t>
        </w:r>
        <w:r w:rsidR="00A4187F" w:rsidRPr="00190C6B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64FBC23E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190C6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A4187F" w:rsidRPr="00190C6B">
          <w:rPr>
            <w:noProof/>
            <w:webHidden/>
            <w:sz w:val="28"/>
            <w:szCs w:val="28"/>
          </w:rPr>
          <w:fldChar w:fldCharType="begin"/>
        </w:r>
        <w:r w:rsidR="00A4187F" w:rsidRPr="00190C6B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190C6B">
          <w:rPr>
            <w:noProof/>
            <w:webHidden/>
            <w:sz w:val="28"/>
            <w:szCs w:val="28"/>
          </w:rPr>
        </w:r>
        <w:r w:rsidR="00A4187F" w:rsidRPr="00190C6B">
          <w:rPr>
            <w:noProof/>
            <w:webHidden/>
            <w:sz w:val="28"/>
            <w:szCs w:val="28"/>
          </w:rPr>
          <w:fldChar w:fldCharType="separate"/>
        </w:r>
        <w:r w:rsidR="00094E76" w:rsidRPr="00190C6B">
          <w:rPr>
            <w:noProof/>
            <w:webHidden/>
            <w:sz w:val="28"/>
            <w:szCs w:val="28"/>
          </w:rPr>
          <w:t>1</w:t>
        </w:r>
        <w:r w:rsidR="00190C6B" w:rsidRPr="00190C6B">
          <w:rPr>
            <w:noProof/>
            <w:webHidden/>
            <w:sz w:val="28"/>
            <w:szCs w:val="28"/>
          </w:rPr>
          <w:t>4</w:t>
        </w:r>
        <w:r w:rsidR="00A4187F" w:rsidRPr="00190C6B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28F711B6" w:rsidR="00A4187F" w:rsidRPr="00190C6B" w:rsidRDefault="002A7270" w:rsidP="00190C6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190C6B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190C6B">
          <w:rPr>
            <w:rFonts w:ascii="Times New Roman" w:hAnsi="Times New Roman"/>
            <w:noProof/>
            <w:webHidden/>
            <w:sz w:val="28"/>
          </w:rPr>
          <w:tab/>
        </w:r>
        <w:r w:rsidR="00FA2071" w:rsidRPr="00190C6B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190C6B" w:rsidRPr="00190C6B">
          <w:rPr>
            <w:rFonts w:ascii="Times New Roman" w:hAnsi="Times New Roman"/>
            <w:noProof/>
            <w:webHidden/>
            <w:sz w:val="28"/>
            <w:lang w:val="ru-RU"/>
          </w:rPr>
          <w:t>7</w:t>
        </w:r>
      </w:hyperlink>
    </w:p>
    <w:p w14:paraId="31D141A1" w14:textId="298CD6DB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190C6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FA2071" w:rsidRPr="00190C6B">
          <w:rPr>
            <w:noProof/>
            <w:webHidden/>
            <w:sz w:val="28"/>
            <w:szCs w:val="28"/>
          </w:rPr>
          <w:t>1</w:t>
        </w:r>
        <w:r w:rsidR="00190C6B" w:rsidRPr="00190C6B">
          <w:rPr>
            <w:noProof/>
            <w:webHidden/>
            <w:sz w:val="28"/>
            <w:szCs w:val="28"/>
          </w:rPr>
          <w:t>7</w:t>
        </w:r>
      </w:hyperlink>
    </w:p>
    <w:p w14:paraId="43CF924F" w14:textId="03BE95B7" w:rsidR="00A4187F" w:rsidRPr="00190C6B" w:rsidRDefault="002A7270" w:rsidP="00190C6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190C6B">
          <w:rPr>
            <w:rStyle w:val="ae"/>
            <w:noProof/>
            <w:sz w:val="28"/>
            <w:szCs w:val="28"/>
          </w:rPr>
          <w:t>2.2.</w:t>
        </w:r>
        <w:r w:rsidR="00A4187F" w:rsidRPr="00190C6B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190C6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190C6B">
          <w:rPr>
            <w:noProof/>
            <w:webHidden/>
            <w:sz w:val="28"/>
            <w:szCs w:val="28"/>
          </w:rPr>
          <w:tab/>
        </w:r>
        <w:r w:rsidR="00FA2071" w:rsidRPr="00190C6B">
          <w:rPr>
            <w:noProof/>
            <w:webHidden/>
            <w:sz w:val="28"/>
            <w:szCs w:val="28"/>
          </w:rPr>
          <w:t>1</w:t>
        </w:r>
        <w:r w:rsidR="00190C6B" w:rsidRPr="00190C6B">
          <w:rPr>
            <w:noProof/>
            <w:webHidden/>
            <w:sz w:val="28"/>
            <w:szCs w:val="28"/>
          </w:rPr>
          <w:t>7</w:t>
        </w:r>
      </w:hyperlink>
    </w:p>
    <w:p w14:paraId="0D2CABDB" w14:textId="3E72B81F" w:rsidR="00A4187F" w:rsidRPr="00190C6B" w:rsidRDefault="002A7270" w:rsidP="00190C6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190C6B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190C6B">
          <w:rPr>
            <w:rFonts w:ascii="Times New Roman" w:hAnsi="Times New Roman"/>
            <w:noProof/>
            <w:webHidden/>
            <w:sz w:val="28"/>
          </w:rPr>
          <w:tab/>
        </w:r>
        <w:r w:rsidR="00FA2071" w:rsidRPr="00190C6B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190C6B" w:rsidRPr="00190C6B">
          <w:rPr>
            <w:rFonts w:ascii="Times New Roman" w:hAnsi="Times New Roman"/>
            <w:noProof/>
            <w:webHidden/>
            <w:sz w:val="28"/>
            <w:lang w:val="ru-RU"/>
          </w:rPr>
          <w:t>7</w:t>
        </w:r>
      </w:hyperlink>
    </w:p>
    <w:p w14:paraId="36AA3717" w14:textId="05C9AB28" w:rsidR="00AA2B8A" w:rsidRPr="00A204BB" w:rsidRDefault="0029547E" w:rsidP="00190C6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90C6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B778B1F" w:rsidR="00A204BB" w:rsidRPr="0052209E" w:rsidRDefault="00473C4A" w:rsidP="00FA207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52209E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52209E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D00C435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Авторский реквизит – предмет или совокупность предметов, необходимых для демонстрации в витрине; авторская разработка конкретного участника для наибольшего раскрытия темы, концепции и «поддержания» товара.</w:t>
      </w:r>
    </w:p>
    <w:p w14:paraId="4173E28C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Бриф – это особые пожелания заказчика, в которых отражается тематика витрины, ЦА, товар, тренды и другие пожелания относительно оформления витрины.</w:t>
      </w:r>
    </w:p>
    <w:p w14:paraId="15C6DEAB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Вау эффект – эффект, создающий восторг, эмоции, удивление, восхищение.</w:t>
      </w:r>
    </w:p>
    <w:p w14:paraId="0958F661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Витрина – это пространство, предназначенное для выкладки и презентации товара в торговом зале. </w:t>
      </w:r>
    </w:p>
    <w:p w14:paraId="34F099D1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Дизайн-борд – это представленный для презентации планшет, на котором размещены итоговый эскиз и дизайн-обоснование.</w:t>
      </w:r>
    </w:p>
    <w:p w14:paraId="0D49B1B5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Динамика визуального потока – это визуальное ощущение движения взгляда, которое создается с помощью элементов дизайна в витрине: формами, рисунками, визуальными эффектами. </w:t>
      </w:r>
    </w:p>
    <w:p w14:paraId="5F332ADE" w14:textId="77777777" w:rsidR="00CE6E00" w:rsidRPr="0052209E" w:rsidRDefault="00CE6E00" w:rsidP="00CE6E00">
      <w:pPr>
        <w:pStyle w:val="1"/>
        <w:numPr>
          <w:ilvl w:val="0"/>
          <w:numId w:val="25"/>
        </w:numPr>
        <w:tabs>
          <w:tab w:val="left" w:pos="993"/>
        </w:tabs>
        <w:spacing w:before="0" w:after="0"/>
        <w:ind w:left="0" w:firstLine="709"/>
        <w:contextualSpacing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>Дизайн обоснование – это концепция, письменная презентация, объясняющая основные и ключевые моменты дизайна будущей витрины.</w:t>
      </w:r>
    </w:p>
    <w:p w14:paraId="490076BE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Заказчик – лицо, дающее заказ, диктующее техническое задание и все пожелания.</w:t>
      </w:r>
    </w:p>
    <w:p w14:paraId="31D826AC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Исполнитель – участник, творческим трудом которого осуществлено исследование и реализация брифа заказчика по оформлению витрины.</w:t>
      </w:r>
    </w:p>
    <w:p w14:paraId="4C50718B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Итоговый эскиз – это визуализация, показывающая замысел будущей витрины. Он может выглядеть как чертёж, выполненный от руки или при помощи компьютерных программ </w:t>
      </w:r>
      <w:r w:rsidRPr="0052209E">
        <w:rPr>
          <w:rFonts w:ascii="Times New Roman" w:hAnsi="Times New Roman"/>
          <w:bCs/>
          <w:sz w:val="28"/>
          <w:szCs w:val="28"/>
        </w:rPr>
        <w:t>Photoshop</w:t>
      </w:r>
      <w:r w:rsidRPr="0052209E">
        <w:rPr>
          <w:rFonts w:ascii="Times New Roman" w:hAnsi="Times New Roman"/>
          <w:bCs/>
          <w:sz w:val="28"/>
          <w:szCs w:val="28"/>
          <w:lang w:val="ru-RU"/>
        </w:rPr>
        <w:t xml:space="preserve"> / </w:t>
      </w:r>
      <w:r w:rsidRPr="0052209E">
        <w:rPr>
          <w:rFonts w:ascii="Times New Roman" w:hAnsi="Times New Roman"/>
          <w:bCs/>
          <w:sz w:val="28"/>
          <w:szCs w:val="28"/>
        </w:rPr>
        <w:t>Illustrator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 в соразмерном масштабе.</w:t>
      </w:r>
    </w:p>
    <w:p w14:paraId="4520D243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lastRenderedPageBreak/>
        <w:t>Композиция – составление, соединение и взаимное расположение реквизита, товара, декоративных элементов в единое целое в соответствии с задуманной идеей.</w:t>
      </w:r>
    </w:p>
    <w:p w14:paraId="172F3C58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Маскинг – техника нанесения краски на поверхность в виде рисунка.</w:t>
      </w:r>
    </w:p>
    <w:p w14:paraId="0A2AB3F2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/>
        </w:rPr>
        <w:t xml:space="preserve">Мерчендайзинг 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52209E">
        <w:rPr>
          <w:rFonts w:ascii="Times New Roman" w:hAnsi="Times New Roman"/>
          <w:sz w:val="28"/>
          <w:szCs w:val="28"/>
          <w:lang w:val="ru-RU"/>
        </w:rPr>
        <w:t xml:space="preserve"> способы выкладки и представления товаров в витрине с целью максимизации продаж; вид деятельности, направленный на продвижение товаров и торговых марок на региональном рынке, используемый торговыми предприятиями розничной торговли.</w:t>
      </w:r>
    </w:p>
    <w:p w14:paraId="2345F254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Мозговой штурм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— это техника генерации идей. Суть техники: придумать и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записать максимально возможное количество вариантов. Затем из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полученного списка выбираются самые удачные идеи, которые можно протестировать на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220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практике.</w:t>
      </w:r>
    </w:p>
    <w:p w14:paraId="4D6E48D2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Мозговой штурм – метод решения задач, в котором участник самостоятельно генерирует максимальное количество идей для будущей витрины. Затем из полученных вариантов выбирает лучшие решения, которые могут быть использованы в разработке и реализации витрины; участник придумывает и создает креативные концепции для создания авторского реквизита и готовой витрины, в следствии чего получаются нестандартные и эффективные решения в условиях ограниченного времени.</w:t>
      </w:r>
    </w:p>
    <w:p w14:paraId="1AEC84FF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МФУ – многофункциональное устройство, которое совмещает в себе сразу принтер, сканер, копировальный аппарат.</w:t>
      </w:r>
    </w:p>
    <w:p w14:paraId="7EB6E2E8" w14:textId="33810278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ОТ– Охрана труда– это комплекс методов, разработанных и направленных на охрану здоровья и безопасности участников и экспертов в процессе выполнения ими заданий в рабочее время, а также при работе с различным оборудованием.</w:t>
      </w:r>
    </w:p>
    <w:p w14:paraId="492BC7EE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Проектируемое пространство – ограниченная зона, имеющая свои конструктивные особенности (витрина, входные группы, небольшие магазины).</w:t>
      </w:r>
    </w:p>
    <w:p w14:paraId="2FA1D3CC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lastRenderedPageBreak/>
        <w:t>Рабочее место – место, где участник выполняет конкурсное задание, оснащённое соответствующим оборудованием и технологической оснасткой, согласно плану застройки.</w:t>
      </w:r>
    </w:p>
    <w:p w14:paraId="6E4706E2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Скетчи – это рисунки, которые выражают идеи и концепты с помощью визуальных образов, выполненные в технике быстрого рисования; позволяют перед созданием художественной работы, помочь участнику продумать композицию, наметить основные линии и собрать элементы будущей витрины.</w:t>
      </w:r>
    </w:p>
    <w:p w14:paraId="35DFFAC6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Сноски – это пояснения и толкования к итоговому эскизу для заказчика, относительно реквизита, размещения товара, цветовых решений, освещения и т.п. </w:t>
      </w:r>
    </w:p>
    <w:p w14:paraId="6CA43C58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Тайминг – это понятие, отражающее точное расписание и планирование времени, подразумевающее указание дней и часов, а также сроков выполнения работ по этапам конкурсного задания.</w:t>
      </w:r>
    </w:p>
    <w:p w14:paraId="73ABE192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ТЗ – техническое задание – это документ, в котором фиксируются требования к проекту, в нем ясно прописаны характеристики итогового продукта, определена цель, структура проекта, и исключающее двусмысленное толкование; это инструмент коммуникации между заказчиком и исполнителем.</w:t>
      </w:r>
    </w:p>
    <w:p w14:paraId="23F98392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ТПС – товары повседневного спроса – это товары, которые потребитель приобретает для удовлетворения своих ежедневных потребностей. </w:t>
      </w:r>
    </w:p>
    <w:p w14:paraId="36393050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/>
        </w:rPr>
        <w:t xml:space="preserve">Тренд 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52209E">
        <w:rPr>
          <w:rFonts w:ascii="Times New Roman" w:hAnsi="Times New Roman"/>
          <w:sz w:val="28"/>
          <w:szCs w:val="28"/>
          <w:lang w:val="ru-RU"/>
        </w:rPr>
        <w:t xml:space="preserve"> это понятие цикличных изменений чего-либо, смена ожиданий или поведенческой модели в дизайне, цвете, стилевых направлениях, стиле жизни и др. </w:t>
      </w:r>
    </w:p>
    <w:p w14:paraId="4AFF3059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Фактура – характер поверхности материала, объекта, его рельефность.</w:t>
      </w:r>
    </w:p>
    <w:p w14:paraId="3AEEA484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>Фокусная точка – это место в витрине, с помощью которого визуально притягивается взгляд покупателя к наиболее важным деталям товара или элемента в витрине.</w:t>
      </w:r>
    </w:p>
    <w:p w14:paraId="702A4227" w14:textId="77777777" w:rsidR="00CE6E00" w:rsidRPr="0052209E" w:rsidRDefault="00CE6E00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lastRenderedPageBreak/>
        <w:t>ЦА – целевая аудитория – это потенциальные покупатели, объединенные такими признаками как: пол, возраст, стиль жизни, род занятий и др, для которых могут быть интересны и необходимы представленные в витрине товары.</w:t>
      </w:r>
    </w:p>
    <w:p w14:paraId="77488E75" w14:textId="3F7D81BF" w:rsidR="00543778" w:rsidRPr="0052209E" w:rsidRDefault="00543778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ФГОС – </w:t>
      </w:r>
      <w:r w:rsidRPr="0052209E">
        <w:rPr>
          <w:rFonts w:ascii="Times New Roman" w:hAnsi="Times New Roman"/>
          <w:bCs/>
          <w:sz w:val="28"/>
          <w:szCs w:val="28"/>
          <w:lang w:val="ru-RU" w:eastAsia="ru-RU"/>
        </w:rPr>
        <w:t>федеральные государственные образовательные стандарты</w:t>
      </w:r>
      <w:r w:rsidRPr="0052209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 w:rsidRPr="0052209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- 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это</w:t>
      </w:r>
      <w:proofErr w:type="gramEnd"/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 совокупность обязательных требований к образованию определённого уровня и (или) к профессии, специальности и направлению подготовки.</w:t>
      </w:r>
    </w:p>
    <w:p w14:paraId="1C468E01" w14:textId="4EF92FB4" w:rsidR="00543778" w:rsidRPr="0052209E" w:rsidRDefault="00543778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СПО – </w:t>
      </w:r>
      <w:r w:rsidR="006F578B" w:rsidRPr="0052209E">
        <w:rPr>
          <w:rFonts w:ascii="Times New Roman" w:hAnsi="Times New Roman"/>
          <w:bCs/>
          <w:sz w:val="28"/>
          <w:szCs w:val="28"/>
          <w:lang w:val="ru-RU" w:eastAsia="ru-RU"/>
        </w:rPr>
        <w:t>среднее профессиональное образование</w:t>
      </w:r>
      <w:r w:rsidR="006F578B" w:rsidRPr="0052209E">
        <w:rPr>
          <w:rFonts w:ascii="Times New Roman" w:hAnsi="Times New Roman"/>
          <w:sz w:val="28"/>
          <w:szCs w:val="28"/>
          <w:lang w:val="ru-RU" w:eastAsia="ru-RU"/>
        </w:rPr>
        <w:t>— </w:t>
      </w:r>
      <w:r w:rsidR="006F578B" w:rsidRPr="0052209E">
        <w:rPr>
          <w:rFonts w:ascii="Times New Roman" w:hAnsi="Times New Roman"/>
          <w:bCs/>
          <w:sz w:val="28"/>
          <w:szCs w:val="28"/>
          <w:lang w:val="ru-RU" w:eastAsia="ru-RU"/>
        </w:rPr>
        <w:t>система подготовки квалифицированных рабочих или служащих и специалистов среднего звена</w:t>
      </w:r>
      <w:r w:rsidR="006F578B" w:rsidRPr="0052209E">
        <w:rPr>
          <w:rFonts w:ascii="Times New Roman" w:hAnsi="Times New Roman"/>
          <w:sz w:val="28"/>
          <w:szCs w:val="28"/>
          <w:lang w:val="ru-RU" w:eastAsia="ru-RU"/>
        </w:rPr>
        <w:t> по основным направлениям общественно полезной деятельности в соответствии с потребностями общества и государства. </w:t>
      </w:r>
    </w:p>
    <w:p w14:paraId="05B14F73" w14:textId="7CB164A8" w:rsidR="00543778" w:rsidRPr="0052209E" w:rsidRDefault="00543778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ПС – </w:t>
      </w:r>
      <w:r w:rsidR="006F578B" w:rsidRPr="0052209E">
        <w:rPr>
          <w:rFonts w:ascii="Times New Roman" w:hAnsi="Times New Roman"/>
          <w:sz w:val="28"/>
          <w:szCs w:val="28"/>
          <w:lang w:val="ru-RU" w:eastAsia="ru-RU"/>
        </w:rPr>
        <w:t>профессиональный стандарт</w:t>
      </w:r>
      <w:r w:rsidR="006F578B" w:rsidRPr="0052209E">
        <w:rPr>
          <w:rFonts w:ascii="Times New Roman" w:hAnsi="Times New Roman"/>
          <w:bCs/>
          <w:sz w:val="28"/>
          <w:szCs w:val="28"/>
          <w:lang w:val="ru-RU" w:eastAsia="ru-RU"/>
        </w:rPr>
        <w:t>, то есть характеристика квалификации, необходимой работнику для осуществления определённого вида профессиональной деятельности.</w:t>
      </w:r>
    </w:p>
    <w:p w14:paraId="206771D9" w14:textId="74CB7C21" w:rsidR="00AE0B2B" w:rsidRPr="0052209E" w:rsidRDefault="00AE0B2B" w:rsidP="00AE0B2B">
      <w:pPr>
        <w:pStyle w:val="bullet"/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КЗ – </w:t>
      </w:r>
      <w:r w:rsidRPr="0052209E">
        <w:rPr>
          <w:rFonts w:ascii="Times New Roman" w:eastAsia="Segoe UI" w:hAnsi="Times New Roman"/>
          <w:sz w:val="28"/>
          <w:szCs w:val="28"/>
          <w:lang w:val="ru-RU" w:bidi="en-US"/>
        </w:rPr>
        <w:t xml:space="preserve">конкурсное </w:t>
      </w:r>
      <w:r w:rsidR="00882921" w:rsidRPr="0052209E">
        <w:rPr>
          <w:rFonts w:ascii="Times New Roman" w:hAnsi="Times New Roman"/>
          <w:sz w:val="28"/>
          <w:szCs w:val="28"/>
          <w:lang w:val="ru-RU" w:eastAsia="ru-RU"/>
        </w:rPr>
        <w:t xml:space="preserve">задание – 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это</w:t>
      </w:r>
      <w:r w:rsidRPr="0052209E">
        <w:rPr>
          <w:rFonts w:ascii="Times New Roman" w:hAnsi="Times New Roman"/>
          <w:sz w:val="28"/>
          <w:szCs w:val="28"/>
          <w:lang w:eastAsia="ru-RU"/>
        </w:rPr>
        <w:t> </w:t>
      </w:r>
      <w:r w:rsidRPr="0052209E">
        <w:rPr>
          <w:rFonts w:ascii="Times New Roman" w:hAnsi="Times New Roman"/>
          <w:bCs/>
          <w:sz w:val="28"/>
          <w:szCs w:val="28"/>
          <w:lang w:val="ru-RU" w:eastAsia="ru-RU"/>
        </w:rPr>
        <w:t>документ, описывающий набор практических задач и необходимых навыков (трудовых функций, видов деятельности), которые необходимо выполнить конкурсанту в рамках чемпионата, а также схема оценки соответствующего задания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365EA99D" w14:textId="5A840B3D" w:rsidR="00AE0B2B" w:rsidRPr="0052209E" w:rsidRDefault="00AE0B2B" w:rsidP="00CE6E00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ИЛ </w:t>
      </w:r>
      <w:r w:rsidRPr="0052209E">
        <w:rPr>
          <w:rFonts w:ascii="Times New Roman" w:hAnsi="Times New Roman"/>
          <w:bCs/>
          <w:sz w:val="28"/>
          <w:szCs w:val="28"/>
          <w:lang w:val="ru-RU" w:eastAsia="ru-RU"/>
        </w:rPr>
        <w:t xml:space="preserve">– 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инфраструктурный лист</w:t>
      </w:r>
      <w:r w:rsidRPr="0052209E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82921" w:rsidRPr="0052209E">
        <w:rPr>
          <w:rFonts w:ascii="Times New Roman" w:hAnsi="Times New Roman"/>
          <w:sz w:val="28"/>
          <w:szCs w:val="28"/>
          <w:lang w:val="ru-RU" w:eastAsia="ru-RU"/>
        </w:rPr>
        <w:t xml:space="preserve">– </w:t>
      </w:r>
      <w:r w:rsidRPr="0052209E">
        <w:rPr>
          <w:rFonts w:ascii="Times New Roman" w:hAnsi="Times New Roman"/>
          <w:bCs/>
          <w:sz w:val="28"/>
          <w:szCs w:val="28"/>
          <w:lang w:val="ru-RU" w:eastAsia="ru-RU"/>
        </w:rPr>
        <w:t>это</w:t>
      </w:r>
      <w:r w:rsidRPr="0052209E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документ, включающий перечень оборудования, инструментов, расходных материалов, необходимых для выполнения конкурсного задания по определённой компетенции (профессии)</w:t>
      </w:r>
      <w:r w:rsidRPr="0052209E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52209E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14:paraId="0C0B0064" w14:textId="05A95475" w:rsidR="00AE0B2B" w:rsidRPr="0052209E" w:rsidRDefault="00AE0B2B" w:rsidP="00AE0B2B">
      <w:pPr>
        <w:pStyle w:val="bullet"/>
        <w:numPr>
          <w:ilvl w:val="0"/>
          <w:numId w:val="2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2209E">
        <w:rPr>
          <w:rFonts w:ascii="Times New Roman" w:hAnsi="Times New Roman"/>
          <w:sz w:val="28"/>
          <w:szCs w:val="28"/>
          <w:lang w:val="ru-RU" w:eastAsia="ru-RU"/>
        </w:rPr>
        <w:t xml:space="preserve">КО – </w:t>
      </w:r>
      <w:r w:rsidRPr="0052209E">
        <w:rPr>
          <w:rFonts w:ascii="Times New Roman" w:hAnsi="Times New Roman"/>
          <w:bCs/>
          <w:sz w:val="28"/>
          <w:szCs w:val="28"/>
          <w:lang w:val="ru-RU" w:eastAsia="ru-RU"/>
        </w:rPr>
        <w:t xml:space="preserve">критерии оценивания 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профессиональных навыков</w:t>
      </w:r>
      <w:r w:rsidR="00064ADC" w:rsidRPr="0052209E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064ADC" w:rsidRPr="0052209E">
        <w:rPr>
          <w:rFonts w:ascii="Times New Roman" w:hAnsi="Times New Roman"/>
          <w:bCs/>
          <w:sz w:val="28"/>
          <w:szCs w:val="28"/>
          <w:lang w:val="ru-RU" w:eastAsia="ru-RU"/>
        </w:rPr>
        <w:t>указываются в комплекте конкурсной документации</w:t>
      </w:r>
      <w:r w:rsidR="00064ADC" w:rsidRPr="0052209E">
        <w:rPr>
          <w:rFonts w:ascii="Times New Roman" w:hAnsi="Times New Roman"/>
          <w:sz w:val="28"/>
          <w:szCs w:val="28"/>
          <w:lang w:val="ru-RU" w:eastAsia="ru-RU"/>
        </w:rPr>
        <w:t> и основываются на актуальных практиках, требованиях и стандартах промышленной и бизнес-практики.</w:t>
      </w:r>
      <w:r w:rsidRPr="0052209E">
        <w:rPr>
          <w:rFonts w:ascii="Times New Roman" w:hAnsi="Times New Roman"/>
          <w:sz w:val="28"/>
          <w:szCs w:val="28"/>
          <w:lang w:val="ru-RU" w:eastAsia="ru-RU"/>
        </w:rPr>
        <w:t> </w:t>
      </w:r>
    </w:p>
    <w:p w14:paraId="45B8200A" w14:textId="77777777" w:rsidR="00543778" w:rsidRPr="0052209E" w:rsidRDefault="00543778" w:rsidP="00543778">
      <w:pPr>
        <w:pStyle w:val="bullet"/>
        <w:numPr>
          <w:ilvl w:val="0"/>
          <w:numId w:val="0"/>
        </w:numPr>
        <w:tabs>
          <w:tab w:val="left" w:pos="1134"/>
        </w:tabs>
        <w:ind w:left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18FD8A99" w14:textId="2038C915" w:rsidR="00C17B01" w:rsidRPr="00FB3492" w:rsidRDefault="00CE6E00" w:rsidP="00CE6E0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C080C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14:paraId="6266C26B" w14:textId="2F9878DE" w:rsidR="00DE39D8" w:rsidRPr="0052209E" w:rsidRDefault="00D37DEA" w:rsidP="0052209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 w:rsidRPr="0052209E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2209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2209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220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2209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1999E1C2" w:rsidR="00DE39D8" w:rsidRPr="0052209E" w:rsidRDefault="00D37DEA" w:rsidP="0052209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52209E">
        <w:rPr>
          <w:rFonts w:ascii="Times New Roman" w:hAnsi="Times New Roman"/>
          <w:szCs w:val="28"/>
        </w:rPr>
        <w:t>1</w:t>
      </w:r>
      <w:r w:rsidR="00DE39D8" w:rsidRPr="0052209E">
        <w:rPr>
          <w:rFonts w:ascii="Times New Roman" w:hAnsi="Times New Roman"/>
          <w:szCs w:val="28"/>
        </w:rPr>
        <w:t xml:space="preserve">.1. </w:t>
      </w:r>
      <w:r w:rsidR="0052209E" w:rsidRPr="0052209E">
        <w:rPr>
          <w:rFonts w:ascii="Times New Roman" w:hAnsi="Times New Roman"/>
          <w:szCs w:val="28"/>
        </w:rPr>
        <w:t>Общие сведения о требованиях</w:t>
      </w:r>
      <w:r w:rsidR="00976338" w:rsidRPr="0052209E">
        <w:rPr>
          <w:rFonts w:ascii="Times New Roman" w:hAnsi="Times New Roman"/>
          <w:szCs w:val="28"/>
        </w:rPr>
        <w:t xml:space="preserve"> </w:t>
      </w:r>
      <w:r w:rsidR="0052209E" w:rsidRPr="0052209E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094931E2" w:rsidR="00E857D6" w:rsidRPr="0052209E" w:rsidRDefault="00D37DEA" w:rsidP="0052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9E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E6E00" w:rsidRPr="0052209E">
        <w:rPr>
          <w:rFonts w:ascii="Times New Roman" w:hAnsi="Times New Roman" w:cs="Times New Roman"/>
          <w:sz w:val="28"/>
          <w:szCs w:val="28"/>
        </w:rPr>
        <w:t>Визуальный мерчендайзинг</w:t>
      </w:r>
      <w:r w:rsidRPr="0052209E">
        <w:rPr>
          <w:rFonts w:ascii="Times New Roman" w:hAnsi="Times New Roman" w:cs="Times New Roman"/>
          <w:sz w:val="28"/>
          <w:szCs w:val="28"/>
        </w:rPr>
        <w:t>»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52209E">
        <w:rPr>
          <w:rFonts w:ascii="Times New Roman" w:hAnsi="Times New Roman" w:cs="Times New Roman"/>
          <w:sz w:val="28"/>
          <w:szCs w:val="28"/>
        </w:rPr>
        <w:t>определя</w:t>
      </w:r>
      <w:r w:rsidRPr="0052209E">
        <w:rPr>
          <w:rFonts w:ascii="Times New Roman" w:hAnsi="Times New Roman" w:cs="Times New Roman"/>
          <w:sz w:val="28"/>
          <w:szCs w:val="28"/>
        </w:rPr>
        <w:t>ю</w:t>
      </w:r>
      <w:r w:rsidR="00E857D6" w:rsidRPr="0052209E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2209E">
        <w:rPr>
          <w:rFonts w:ascii="Times New Roman" w:hAnsi="Times New Roman" w:cs="Times New Roman"/>
          <w:sz w:val="28"/>
          <w:szCs w:val="28"/>
        </w:rPr>
        <w:t>я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2209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52209E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2209E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2209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2209E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2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2209E" w:rsidRDefault="000244DA" w:rsidP="0052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9E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2209E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2209E" w:rsidRDefault="00C56A9B" w:rsidP="0052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9E">
        <w:rPr>
          <w:rFonts w:ascii="Times New Roman" w:hAnsi="Times New Roman" w:cs="Times New Roman"/>
          <w:sz w:val="28"/>
          <w:szCs w:val="28"/>
        </w:rPr>
        <w:t>Т</w:t>
      </w:r>
      <w:r w:rsidR="00D37DEA" w:rsidRPr="0052209E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2209E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2209E">
        <w:rPr>
          <w:rFonts w:ascii="Times New Roman" w:hAnsi="Times New Roman" w:cs="Times New Roman"/>
          <w:sz w:val="28"/>
          <w:szCs w:val="28"/>
        </w:rPr>
        <w:t>явля</w:t>
      </w:r>
      <w:r w:rsidR="00D37DEA" w:rsidRPr="0052209E">
        <w:rPr>
          <w:rFonts w:ascii="Times New Roman" w:hAnsi="Times New Roman" w:cs="Times New Roman"/>
          <w:sz w:val="28"/>
          <w:szCs w:val="28"/>
        </w:rPr>
        <w:t>ю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2209E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2209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2209E" w:rsidRDefault="00E857D6" w:rsidP="0052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9E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2209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2209E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2209E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2209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2209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2209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52209E" w:rsidRDefault="00D37DEA" w:rsidP="0052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9E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2209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2209E">
        <w:rPr>
          <w:rFonts w:ascii="Times New Roman" w:hAnsi="Times New Roman" w:cs="Times New Roman"/>
          <w:sz w:val="28"/>
          <w:szCs w:val="28"/>
        </w:rPr>
        <w:t>ы</w:t>
      </w:r>
      <w:r w:rsidR="00E857D6" w:rsidRPr="0052209E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2209E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2209E">
        <w:rPr>
          <w:rFonts w:ascii="Times New Roman" w:hAnsi="Times New Roman" w:cs="Times New Roman"/>
          <w:sz w:val="28"/>
          <w:szCs w:val="28"/>
        </w:rPr>
        <w:t>, к</w:t>
      </w:r>
      <w:r w:rsidR="00E857D6" w:rsidRPr="0052209E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2209E">
        <w:rPr>
          <w:rFonts w:ascii="Times New Roman" w:hAnsi="Times New Roman" w:cs="Times New Roman"/>
          <w:sz w:val="28"/>
          <w:szCs w:val="28"/>
        </w:rPr>
        <w:t>, с</w:t>
      </w:r>
      <w:r w:rsidR="00056CDE" w:rsidRPr="0052209E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2209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2209E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E4FB8C2" w:rsidR="000244DA" w:rsidRPr="0052209E" w:rsidRDefault="00270E01" w:rsidP="0052209E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  <w:r w:rsidRPr="0052209E">
        <w:rPr>
          <w:rFonts w:ascii="Times New Roman" w:hAnsi="Times New Roman"/>
          <w:szCs w:val="28"/>
        </w:rPr>
        <w:t>1</w:t>
      </w:r>
      <w:r w:rsidR="00D17132" w:rsidRPr="0052209E">
        <w:rPr>
          <w:rFonts w:ascii="Times New Roman" w:hAnsi="Times New Roman"/>
          <w:szCs w:val="28"/>
        </w:rPr>
        <w:t>.</w:t>
      </w:r>
      <w:bookmarkEnd w:id="3"/>
      <w:r w:rsidRPr="0052209E">
        <w:rPr>
          <w:rFonts w:ascii="Times New Roman" w:hAnsi="Times New Roman"/>
          <w:szCs w:val="28"/>
        </w:rPr>
        <w:t xml:space="preserve">2. </w:t>
      </w:r>
      <w:r w:rsidR="0052209E" w:rsidRPr="0052209E">
        <w:rPr>
          <w:rFonts w:ascii="Times New Roman" w:hAnsi="Times New Roman"/>
          <w:szCs w:val="28"/>
        </w:rPr>
        <w:t>Перечень профессиональных</w:t>
      </w:r>
      <w:r w:rsidR="00D17132" w:rsidRPr="0052209E">
        <w:rPr>
          <w:rFonts w:ascii="Times New Roman" w:hAnsi="Times New Roman"/>
          <w:szCs w:val="28"/>
        </w:rPr>
        <w:t xml:space="preserve"> </w:t>
      </w:r>
      <w:r w:rsidR="0052209E" w:rsidRPr="0052209E">
        <w:rPr>
          <w:rFonts w:ascii="Times New Roman" w:hAnsi="Times New Roman"/>
          <w:szCs w:val="28"/>
        </w:rPr>
        <w:t>задач специалиста по компетенции «</w:t>
      </w:r>
      <w:r w:rsidR="0052209E">
        <w:rPr>
          <w:rFonts w:ascii="Times New Roman" w:hAnsi="Times New Roman"/>
          <w:szCs w:val="28"/>
        </w:rPr>
        <w:t>В</w:t>
      </w:r>
      <w:r w:rsidR="0052209E" w:rsidRPr="0052209E">
        <w:rPr>
          <w:rFonts w:ascii="Times New Roman" w:hAnsi="Times New Roman"/>
          <w:szCs w:val="28"/>
        </w:rPr>
        <w:t>изуальный мерчендайзинг</w:t>
      </w:r>
      <w:r w:rsidRPr="0052209E">
        <w:rPr>
          <w:rFonts w:ascii="Times New Roman" w:hAnsi="Times New Roman"/>
          <w:szCs w:val="28"/>
        </w:rPr>
        <w:t>»</w:t>
      </w:r>
      <w:bookmarkEnd w:id="4"/>
    </w:p>
    <w:p w14:paraId="38842FEA" w14:textId="0239A0BD" w:rsidR="003242E1" w:rsidRPr="0052209E" w:rsidRDefault="003242E1" w:rsidP="0052209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209E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52209E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Pr="0052209E">
        <w:rPr>
          <w:rFonts w:ascii="Times New Roman" w:hAnsi="Times New Roman" w:cs="Times New Roman"/>
          <w:iCs/>
          <w:sz w:val="28"/>
          <w:szCs w:val="28"/>
        </w:rPr>
        <w:t xml:space="preserve"> умений</w:t>
      </w:r>
      <w:r w:rsidR="0052209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70E01" w:rsidRPr="0052209E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52209E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52209E">
        <w:rPr>
          <w:rFonts w:ascii="Times New Roman" w:hAnsi="Times New Roman" w:cs="Times New Roman"/>
          <w:iCs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52209E">
        <w:rPr>
          <w:rFonts w:ascii="Times New Roman" w:hAnsi="Times New Roman" w:cs="Times New Roman"/>
          <w:iCs/>
          <w:sz w:val="28"/>
          <w:szCs w:val="28"/>
        </w:rPr>
        <w:t>.</w:t>
      </w:r>
    </w:p>
    <w:p w14:paraId="1D7BF307" w14:textId="77D812A7" w:rsidR="00C56A9B" w:rsidRPr="0052209E" w:rsidRDefault="00C56A9B" w:rsidP="005220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209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52209E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37508004" w:rsidR="00640E46" w:rsidRPr="0052209E" w:rsidRDefault="00640E46" w:rsidP="0052209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209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1"/>
        <w:gridCol w:w="7366"/>
        <w:gridCol w:w="1278"/>
      </w:tblGrid>
      <w:tr w:rsidR="00FA2071" w:rsidRPr="0052209E" w14:paraId="40FF80CD" w14:textId="77777777" w:rsidTr="0052209E">
        <w:trPr>
          <w:jc w:val="center"/>
        </w:trPr>
        <w:tc>
          <w:tcPr>
            <w:tcW w:w="375" w:type="pct"/>
            <w:shd w:val="clear" w:color="auto" w:fill="92D050"/>
          </w:tcPr>
          <w:p w14:paraId="66C5CF52" w14:textId="77777777" w:rsidR="00CE6E00" w:rsidRPr="0052209E" w:rsidRDefault="00CE6E00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1" w:type="pct"/>
            <w:shd w:val="clear" w:color="auto" w:fill="92D050"/>
            <w:vAlign w:val="center"/>
          </w:tcPr>
          <w:p w14:paraId="4DAF75CC" w14:textId="77777777" w:rsidR="00CE6E00" w:rsidRPr="0052209E" w:rsidRDefault="00CE6E00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2209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4" w:type="pct"/>
            <w:shd w:val="clear" w:color="auto" w:fill="92D050"/>
            <w:vAlign w:val="center"/>
          </w:tcPr>
          <w:p w14:paraId="68064597" w14:textId="77777777" w:rsidR="0052209E" w:rsidRDefault="00CE6E00" w:rsidP="0052209E">
            <w:pPr>
              <w:spacing w:after="0" w:line="240" w:lineRule="auto"/>
              <w:ind w:left="-104" w:right="-1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Важность </w:t>
            </w:r>
          </w:p>
          <w:p w14:paraId="5F46FA5C" w14:textId="0ED6F874" w:rsidR="00CE6E00" w:rsidRPr="0052209E" w:rsidRDefault="00CE6E00" w:rsidP="0052209E">
            <w:pPr>
              <w:spacing w:after="0" w:line="240" w:lineRule="auto"/>
              <w:ind w:left="-104" w:right="-1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52209E" w:rsidRPr="0052209E" w14:paraId="07B28E3A" w14:textId="77777777" w:rsidTr="0052209E">
        <w:trPr>
          <w:jc w:val="center"/>
        </w:trPr>
        <w:tc>
          <w:tcPr>
            <w:tcW w:w="375" w:type="pct"/>
            <w:vMerge w:val="restart"/>
            <w:shd w:val="clear" w:color="auto" w:fill="BFBFBF"/>
          </w:tcPr>
          <w:p w14:paraId="24FD0919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1A52C8A5" w14:textId="77777777" w:rsidR="0052209E" w:rsidRPr="0052209E" w:rsidRDefault="0052209E" w:rsidP="005220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Общепрофессиональный учебный цикл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74E81D22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</w:tr>
      <w:tr w:rsidR="0052209E" w:rsidRPr="0052209E" w14:paraId="13A0D373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6806F7B2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6E596371" w14:textId="77777777" w:rsidR="0052209E" w:rsidRPr="0052209E" w:rsidRDefault="0052209E" w:rsidP="005220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Специалист должен знать и понимать: </w:t>
            </w:r>
          </w:p>
          <w:p w14:paraId="7648E8F3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приемы художественного проектирования эстетического облика среды;</w:t>
            </w:r>
          </w:p>
          <w:p w14:paraId="661D98B4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принципы и законы композиции;</w:t>
            </w:r>
          </w:p>
          <w:p w14:paraId="187816EC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элементы линейной перспективы;</w:t>
            </w:r>
          </w:p>
          <w:p w14:paraId="521413EE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средства композиционного формообразования: пропорции, масштабность, ритм, контраст и нюанс;</w:t>
            </w:r>
          </w:p>
          <w:p w14:paraId="674D7424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14:paraId="216D6B63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принципы создания симметричных и асимметричных композиций;</w:t>
            </w:r>
          </w:p>
          <w:p w14:paraId="7DBD746D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и дополнительные цвета, принципы их сочетания;</w:t>
            </w:r>
          </w:p>
          <w:p w14:paraId="68287407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ряды хроматических и ахроматических тонов и переходные между ними;</w:t>
            </w:r>
          </w:p>
          <w:p w14:paraId="72F82940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свойства теплых и холодных тонов;</w:t>
            </w:r>
          </w:p>
          <w:p w14:paraId="35536DFE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особенности различных видов освещения, приемы светового решения в дизайне: световой каркас, блики, тени, светотеневые градации;</w:t>
            </w:r>
          </w:p>
          <w:p w14:paraId="5CAF78EC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общие сведения, классификацию, назначение, виды и свойства материалов, применяемых для выполнения художественно-оформительских работ;</w:t>
            </w:r>
          </w:p>
          <w:p w14:paraId="52BED2CB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характеристики конструкционных материалов: древесины, металлов, керамики, стекла, пластических масс;</w:t>
            </w:r>
          </w:p>
          <w:p w14:paraId="7DA9A682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характеристики декоративно-отделочных материалов и области их применения;</w:t>
            </w:r>
          </w:p>
          <w:p w14:paraId="7065D796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сорта и марки лаков и красок, шпатлевочно-грунтовочные составы;</w:t>
            </w:r>
          </w:p>
          <w:p w14:paraId="0E0C9A32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влияние физико-химических свойств материалов на их сочетаемость;</w:t>
            </w:r>
          </w:p>
          <w:p w14:paraId="148417A7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меры безопасности при хранении и работе с горючими веществами и материалами с легковоспламеняющимися жидкостями;</w:t>
            </w:r>
          </w:p>
          <w:p w14:paraId="2A8C30F2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F3E6E22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7913ED5C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14:paraId="0C85C88D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14:paraId="036B92E2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14:paraId="50EE8A6B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6A410C0D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5C783F1D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0C1A2710" w14:textId="77777777" w:rsidR="0052209E" w:rsidRPr="0052209E" w:rsidRDefault="0052209E" w:rsidP="0052209E">
            <w:pPr>
              <w:pStyle w:val="aff1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62593706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690C768E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1BDC9655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87FED27" w14:textId="77777777" w:rsidR="0052209E" w:rsidRPr="0052209E" w:rsidRDefault="0052209E" w:rsidP="005220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EB9ECCC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различать функциональную, конструктивную и эстетическую ценность объектов дизайна;</w:t>
            </w:r>
          </w:p>
          <w:p w14:paraId="1DBE433A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создавать эскизы и наглядные изображения объектов дизайна;</w:t>
            </w:r>
          </w:p>
          <w:p w14:paraId="2725B7E0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14:paraId="6D0BE1DE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lastRenderedPageBreak/>
              <w:t>выстраивать композиции с учетом перспективы и визуальных особенностей среды;</w:t>
            </w:r>
          </w:p>
          <w:p w14:paraId="7BE4E526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выдерживать соотношение размеров;</w:t>
            </w:r>
          </w:p>
          <w:p w14:paraId="1737EB67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соблюдать закономерности соподчинения элементов;</w:t>
            </w:r>
          </w:p>
          <w:p w14:paraId="574E86FD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переводить изображения из одного масштаба в другой;</w:t>
            </w:r>
          </w:p>
          <w:p w14:paraId="7A9D7711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подбирать материалы и их сочетания в соответствии с художественным замыслом и физико-химическими характеристиками;</w:t>
            </w:r>
          </w:p>
          <w:p w14:paraId="05EDBB3E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применять материалы в соответствии с особенностями выполняемых работ;</w:t>
            </w:r>
          </w:p>
          <w:p w14:paraId="0C34FAF0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14:paraId="678B929D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70849189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14:paraId="28D02251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53C1467B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38B9BA58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482E9DC1" w14:textId="77777777" w:rsidR="0052209E" w:rsidRPr="0052209E" w:rsidRDefault="0052209E" w:rsidP="0052209E">
            <w:pPr>
              <w:pStyle w:val="aff1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пострадавшим.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3F66E282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7D9EF379" w14:textId="77777777" w:rsidTr="0052209E">
        <w:trPr>
          <w:jc w:val="center"/>
        </w:trPr>
        <w:tc>
          <w:tcPr>
            <w:tcW w:w="375" w:type="pct"/>
            <w:vMerge w:val="restart"/>
            <w:shd w:val="clear" w:color="auto" w:fill="BFBFBF"/>
          </w:tcPr>
          <w:p w14:paraId="1E2D23EB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44C7AB4A" w14:textId="77777777" w:rsidR="0052209E" w:rsidRPr="0052209E" w:rsidRDefault="0052209E" w:rsidP="005220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подготовительных работ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B030336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8,75</w:t>
            </w:r>
          </w:p>
        </w:tc>
      </w:tr>
      <w:tr w:rsidR="0052209E" w:rsidRPr="0052209E" w14:paraId="2BEEEE53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55EF6663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5C37C080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1E0D4DA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выполнения подготовительных работ;</w:t>
            </w:r>
          </w:p>
          <w:p w14:paraId="09528DAF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назначение, классификацию, разновидности, устройство инструментов и приспособлений для выполнения художественно-оформительских работ, правила пользования;</w:t>
            </w:r>
          </w:p>
          <w:p w14:paraId="3F1227EC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операции обработки древесины (разметка, раскалывание, резание, пиление, строгание, сверление, шлифование);</w:t>
            </w:r>
          </w:p>
          <w:p w14:paraId="36926F2A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последовательность операций по изготовлению заготовок и порядок сборки конструкций основ для художественно-оформительских работ;</w:t>
            </w:r>
          </w:p>
          <w:p w14:paraId="2ABF5D59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требования, предъявляемые к окрашиваемым поверхностям;</w:t>
            </w:r>
          </w:p>
          <w:p w14:paraId="0A6CF6ED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подготовки поверхности под отделку;</w:t>
            </w:r>
          </w:p>
          <w:p w14:paraId="1149A28A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состав и свойства применяемых клеев, грунтов, имитационных материалов;</w:t>
            </w:r>
          </w:p>
          <w:p w14:paraId="50ED43B3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способы приготовления клеевых, масляных и эмульсионных составов;</w:t>
            </w:r>
          </w:p>
          <w:p w14:paraId="394B1361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виды, назначение, состав и свойства красителей;</w:t>
            </w:r>
          </w:p>
          <w:p w14:paraId="1033328E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составления колеров;</w:t>
            </w:r>
          </w:p>
          <w:p w14:paraId="17271B8C" w14:textId="77777777" w:rsidR="0052209E" w:rsidRPr="0052209E" w:rsidRDefault="0052209E" w:rsidP="0052209E">
            <w:pPr>
              <w:pStyle w:val="aff1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подготовительных работ.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525898E8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60C7475E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0839AB2A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276828E6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1F5D3B3" w14:textId="77777777" w:rsidR="0052209E" w:rsidRPr="0052209E" w:rsidRDefault="0052209E" w:rsidP="0052209E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последовательность выполнения подготовительных работ;</w:t>
            </w:r>
          </w:p>
          <w:p w14:paraId="2EC75332" w14:textId="77777777" w:rsidR="0052209E" w:rsidRPr="0052209E" w:rsidRDefault="0052209E" w:rsidP="0052209E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обрабатывать заготовки для изготовления конструкций основ;</w:t>
            </w:r>
          </w:p>
          <w:p w14:paraId="2FCF5E7C" w14:textId="77777777" w:rsidR="0052209E" w:rsidRPr="0052209E" w:rsidRDefault="0052209E" w:rsidP="0052209E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приготовлять клеевые, масляные и эмульсионные составы;</w:t>
            </w:r>
          </w:p>
          <w:p w14:paraId="4168932A" w14:textId="77777777" w:rsidR="0052209E" w:rsidRPr="0052209E" w:rsidRDefault="0052209E" w:rsidP="0052209E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подготавливать рабочие поверхности, загрунтовывать их;</w:t>
            </w:r>
          </w:p>
          <w:p w14:paraId="63E27D1C" w14:textId="77777777" w:rsidR="0052209E" w:rsidRPr="0052209E" w:rsidRDefault="0052209E" w:rsidP="0052209E">
            <w:pPr>
              <w:pStyle w:val="aff1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использовать приемы имитации различных природных и искусственных материалов (дерева, камня, кожи, металла, пластика).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02E686A0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49FEE43B" w14:textId="77777777" w:rsidTr="0052209E">
        <w:trPr>
          <w:jc w:val="center"/>
        </w:trPr>
        <w:tc>
          <w:tcPr>
            <w:tcW w:w="375" w:type="pct"/>
            <w:vMerge w:val="restart"/>
            <w:shd w:val="clear" w:color="auto" w:fill="BFBFBF"/>
          </w:tcPr>
          <w:p w14:paraId="5809D789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0C9E9351" w14:textId="77777777" w:rsidR="0052209E" w:rsidRPr="0052209E" w:rsidRDefault="0052209E" w:rsidP="005220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шрифтовых работ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A863729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2209E" w:rsidRPr="0052209E" w14:paraId="27996609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52867816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0BB9B6DE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EA91213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понятия черчения;</w:t>
            </w:r>
          </w:p>
          <w:p w14:paraId="67276247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выполнения чертежей;</w:t>
            </w:r>
          </w:p>
          <w:p w14:paraId="6CF235E7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сведения о чертежном шрифте;</w:t>
            </w:r>
          </w:p>
          <w:p w14:paraId="230ABF47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виды шрифтов, их назначение;</w:t>
            </w:r>
          </w:p>
          <w:p w14:paraId="6E58D10B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ритмы набора шрифтов;</w:t>
            </w:r>
          </w:p>
          <w:p w14:paraId="6058936C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последовательность выполнения шрифтовых работ;</w:t>
            </w:r>
          </w:p>
          <w:p w14:paraId="411C7CF6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методы расчета текста по строкам и высоте;</w:t>
            </w:r>
          </w:p>
          <w:p w14:paraId="7CF2C454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методы перевода и увеличения знаков;</w:t>
            </w:r>
          </w:p>
          <w:p w14:paraId="0862B7FD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компоновки, отделки, растушевки, исправления;</w:t>
            </w:r>
          </w:p>
          <w:p w14:paraId="4E3926EC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заполнения оконтуренных знаков;</w:t>
            </w:r>
          </w:p>
          <w:p w14:paraId="0197068D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заправки кистью шрифтов, виньеток;</w:t>
            </w:r>
          </w:p>
          <w:p w14:paraId="19E30865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выполнения шрифтовых работ с применением шаблонов, пленочно-прозрачных трафаретов, нормографов;</w:t>
            </w:r>
          </w:p>
          <w:p w14:paraId="35C5D4DF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пользования приспособлениями, инструментами для выполнения шрифтовых работ;</w:t>
            </w:r>
          </w:p>
          <w:p w14:paraId="01844D9D" w14:textId="77777777" w:rsidR="0052209E" w:rsidRPr="0052209E" w:rsidRDefault="0052209E" w:rsidP="0052209E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шрифтовых работ.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4BA22CB1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7BA2A393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42EC1D25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726DEEB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942CC57" w14:textId="77777777" w:rsidR="0052209E" w:rsidRPr="0052209E" w:rsidRDefault="0052209E" w:rsidP="0052209E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выполнять надписи различными шрифтами;</w:t>
            </w:r>
          </w:p>
          <w:p w14:paraId="02A5FFE6" w14:textId="77777777" w:rsidR="0052209E" w:rsidRPr="0052209E" w:rsidRDefault="0052209E" w:rsidP="0052209E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наносить надписи тушью, гуашью, темперными, масляными, эмульсионными красками и эмалями на тонированных плоскостях из различных материалов;</w:t>
            </w:r>
          </w:p>
          <w:p w14:paraId="3556C950" w14:textId="77777777" w:rsidR="0052209E" w:rsidRPr="0052209E" w:rsidRDefault="0052209E" w:rsidP="0052209E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выполнять основные приемы техники черчения;</w:t>
            </w:r>
          </w:p>
          <w:p w14:paraId="5D75C2BA" w14:textId="77777777" w:rsidR="0052209E" w:rsidRPr="0052209E" w:rsidRDefault="0052209E" w:rsidP="0052209E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производить разметку по готовым шаблонам и трафаретам;</w:t>
            </w:r>
          </w:p>
          <w:p w14:paraId="09BC410D" w14:textId="77777777" w:rsidR="0052209E" w:rsidRPr="0052209E" w:rsidRDefault="0052209E" w:rsidP="0052209E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переводить на намеченные места буквы и нумерации шрифта;</w:t>
            </w:r>
          </w:p>
          <w:p w14:paraId="16183D48" w14:textId="77777777" w:rsidR="0052209E" w:rsidRPr="0052209E" w:rsidRDefault="0052209E" w:rsidP="0052209E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заполнять кистью и маркером оконтуренные буквенные и цифровые знаки;</w:t>
            </w:r>
          </w:p>
          <w:p w14:paraId="3AF3B76B" w14:textId="77777777" w:rsidR="0052209E" w:rsidRPr="0052209E" w:rsidRDefault="0052209E" w:rsidP="0052209E">
            <w:pPr>
              <w:pStyle w:val="aff1"/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наносить надписи, нумерации и виньетки по наборному трафарету с прописью от руки в один тон по готовой разбивке и разметке мест.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32D0498E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415410D0" w14:textId="77777777" w:rsidTr="0052209E">
        <w:trPr>
          <w:jc w:val="center"/>
        </w:trPr>
        <w:tc>
          <w:tcPr>
            <w:tcW w:w="375" w:type="pct"/>
            <w:vMerge w:val="restart"/>
            <w:shd w:val="clear" w:color="auto" w:fill="BFBFBF"/>
          </w:tcPr>
          <w:p w14:paraId="296A3A30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6B46F99C" w14:textId="77777777" w:rsidR="0052209E" w:rsidRPr="0052209E" w:rsidRDefault="0052209E" w:rsidP="005220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оформительских работ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1CE2BC07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59,25</w:t>
            </w:r>
          </w:p>
        </w:tc>
      </w:tr>
      <w:tr w:rsidR="0052209E" w:rsidRPr="0052209E" w14:paraId="50432FEE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5115E536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500726CD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D686CAD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назначение оформительского искусства;</w:t>
            </w:r>
          </w:p>
          <w:p w14:paraId="6A1DF965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особенности наружного оформления и оформления в интерьере;</w:t>
            </w:r>
          </w:p>
          <w:p w14:paraId="1AF57BA6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основы рисунка и живописи;</w:t>
            </w:r>
          </w:p>
          <w:p w14:paraId="56954E9E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принципы построения орнамента;</w:t>
            </w:r>
          </w:p>
          <w:p w14:paraId="38F5EFE5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стилизации элементов;</w:t>
            </w:r>
          </w:p>
          <w:p w14:paraId="4E00FEA1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основы прямоугольного проецирования на одну, две и три перпендикулярные плоскости;</w:t>
            </w:r>
          </w:p>
          <w:p w14:paraId="1735498C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способы изготовления простых трафаретов, шаблонов, припорохов под многоцветную роспись;</w:t>
            </w:r>
          </w:p>
          <w:p w14:paraId="72533847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техники обработки материалов: чеканка, резьба, роспись по дереву, аппликация, папье-маше, гипсовое литье и др.;</w:t>
            </w:r>
          </w:p>
          <w:p w14:paraId="7DA2F360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выполнения росписи простого композиционного решения;</w:t>
            </w:r>
          </w:p>
          <w:p w14:paraId="6F5FA62E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приемы выполнения декоративно-художественных элементов в имитационных техниках;</w:t>
            </w:r>
          </w:p>
          <w:p w14:paraId="437719BD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пользования приспособлениями и инструментами для выполнения оформительских работ;</w:t>
            </w:r>
          </w:p>
          <w:p w14:paraId="4B233835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оформительских работ, включая монтажные.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21302D36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2D7CF07B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3C92A9F5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618EF671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491301B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самостоятельно выполнять простые рисунки;</w:t>
            </w:r>
          </w:p>
          <w:p w14:paraId="10EF5A99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переносить простые рисунки с эскиза на бумагу, кальку, картон для изготовления трафаретов, припорохов под многоцветную роспись;</w:t>
            </w:r>
          </w:p>
          <w:p w14:paraId="49734A71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увеличивать изображение методом квадратов и концентрических окружностей с помощью проекционной аппаратуры;</w:t>
            </w:r>
          </w:p>
          <w:p w14:paraId="66FBA6FE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выполнять художественно-оформительские работы в разной технике с использованием различных материалов (настенная роспись, мозаика);</w:t>
            </w:r>
          </w:p>
          <w:p w14:paraId="5F424539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выполнять роспись рисунков и монтировать объемные элементы в соответствии с эскизом;</w:t>
            </w:r>
          </w:p>
          <w:p w14:paraId="0C668B94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использовать различные техники обработки материалов: чеканку, резьбу, роспись по дереву и пенопласту, аппликацию, папье-маше, гипсовое литье;</w:t>
            </w:r>
          </w:p>
          <w:p w14:paraId="55056782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изготовлять орнаментальные элементы и составлять орнаментальные композиции;</w:t>
            </w:r>
          </w:p>
          <w:p w14:paraId="4B60CFA6" w14:textId="77777777" w:rsidR="0052209E" w:rsidRPr="0052209E" w:rsidRDefault="0052209E" w:rsidP="0052209E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выполнять объемно-пространственные композиции из картона, плотной бумаги, из металла в сочетании с пенопластом, из пластических материалов.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5C0B02F2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7A04BA08" w14:textId="77777777" w:rsidTr="0052209E">
        <w:trPr>
          <w:jc w:val="center"/>
        </w:trPr>
        <w:tc>
          <w:tcPr>
            <w:tcW w:w="375" w:type="pct"/>
            <w:vMerge w:val="restart"/>
            <w:shd w:val="clear" w:color="auto" w:fill="BFBFBF"/>
          </w:tcPr>
          <w:p w14:paraId="2D226E1C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1CE6F055" w14:textId="77777777" w:rsidR="0052209E" w:rsidRPr="0052209E" w:rsidRDefault="0052209E" w:rsidP="005220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рекламно-агитационных материалов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29E9D48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2209E" w:rsidRPr="0052209E" w14:paraId="2B10D9F8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2261ADCF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18559D11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77757DD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виды рекламно-агитационных материалов, их назначение, особенности создания и применения;</w:t>
            </w:r>
          </w:p>
          <w:p w14:paraId="28728617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основные выразительные средства представления программного содержания наглядно-агитационных материалов;</w:t>
            </w:r>
          </w:p>
          <w:p w14:paraId="4C8EDACD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особенности художественного оформления в рекламе;</w:t>
            </w:r>
          </w:p>
          <w:p w14:paraId="1F6CB807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принципы построения изобразительно-шрифтовых композиций;</w:t>
            </w:r>
          </w:p>
          <w:p w14:paraId="28DC97F2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требования к характеристикам рекламно-агитационных материалов: удобочитаемость, четкость и ясность графических форм, смысловая акцентировка отдельных элементов, композиционная слаженность, стилевое единство, гармоничность цветового решения, связь изображений и букв с содержанием текста;</w:t>
            </w:r>
          </w:p>
          <w:p w14:paraId="31BDE99E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технологическую последовательность изготовления рекламно-агитационных материалов;</w:t>
            </w:r>
          </w:p>
          <w:p w14:paraId="5DB82FE8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подготовки исходных изображений (фотографий, графических элементов) для использования в рекламно-агитационных материалах;</w:t>
            </w:r>
          </w:p>
          <w:p w14:paraId="7E12CB7E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приемы использования графических элементов: рамок, диаграмм, плашек, орнаментов;</w:t>
            </w:r>
          </w:p>
          <w:p w14:paraId="32159669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способы выполнения шрифтовых работ в рекламно-агитационных материалах;</w:t>
            </w:r>
          </w:p>
          <w:p w14:paraId="01381AE2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технологии изготовления рекламно-агитационных материалов: фотопечать, шелкография, флексопечать;</w:t>
            </w:r>
          </w:p>
          <w:p w14:paraId="606BF052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области применения и особенности ручных работ и высокотехнологичных промышленных решений;</w:t>
            </w:r>
          </w:p>
          <w:p w14:paraId="27EF57AD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исходных материалов и выполненных работ;</w:t>
            </w:r>
          </w:p>
          <w:p w14:paraId="24035DA5" w14:textId="77777777" w:rsidR="0052209E" w:rsidRPr="0052209E" w:rsidRDefault="0052209E" w:rsidP="0052209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изготовлении и размещении рекламно-агитационных материалов.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302C3598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183B10B4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4086B917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0B777177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0488800" w14:textId="77777777" w:rsidR="0052209E" w:rsidRPr="0052209E" w:rsidRDefault="0052209E" w:rsidP="0052209E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изготавливать различные виды агитационно-рекламных материалов;</w:t>
            </w:r>
          </w:p>
          <w:p w14:paraId="79960A17" w14:textId="77777777" w:rsidR="0052209E" w:rsidRPr="0052209E" w:rsidRDefault="0052209E" w:rsidP="0052209E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выполнять работы по созданию афиш, оформлению витрин, экспозиции наружной и внутренней агитации и др.;</w:t>
            </w:r>
          </w:p>
          <w:p w14:paraId="0C0E0700" w14:textId="77777777" w:rsidR="0052209E" w:rsidRPr="0052209E" w:rsidRDefault="0052209E" w:rsidP="0052209E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использовать различные техники исполнения: аппликация, чеканка, маркетри, написание текстов на текстиле и стекле, технология изготовления накладных букв и цифр в различных материалах;</w:t>
            </w:r>
          </w:p>
          <w:p w14:paraId="112F496B" w14:textId="77777777" w:rsidR="0052209E" w:rsidRPr="0052209E" w:rsidRDefault="0052209E" w:rsidP="0052209E">
            <w:pPr>
              <w:pStyle w:val="aff1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7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контролировать качество материалов и выполненных работ.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5E204D1C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1B6AD8B7" w14:textId="77777777" w:rsidTr="0052209E">
        <w:trPr>
          <w:jc w:val="center"/>
        </w:trPr>
        <w:tc>
          <w:tcPr>
            <w:tcW w:w="375" w:type="pct"/>
            <w:vMerge w:val="restart"/>
            <w:shd w:val="clear" w:color="auto" w:fill="BFBFBF"/>
          </w:tcPr>
          <w:p w14:paraId="2CFC8197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6E043A2C" w14:textId="77777777" w:rsidR="0052209E" w:rsidRPr="0052209E" w:rsidRDefault="0052209E" w:rsidP="005220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3388C4B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52209E" w:rsidRPr="0052209E" w14:paraId="463F291E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6D08922F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CDD0DA1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760E3BB" w14:textId="77777777" w:rsidR="0052209E" w:rsidRPr="0052209E" w:rsidRDefault="0052209E" w:rsidP="0052209E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14:paraId="6B0D5BB7" w14:textId="77777777" w:rsidR="0052209E" w:rsidRPr="0052209E" w:rsidRDefault="0052209E" w:rsidP="0052209E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684" w:type="pct"/>
            <w:vMerge w:val="restart"/>
            <w:shd w:val="clear" w:color="auto" w:fill="auto"/>
            <w:vAlign w:val="center"/>
          </w:tcPr>
          <w:p w14:paraId="7A847310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09E" w:rsidRPr="0052209E" w14:paraId="3B85FA68" w14:textId="77777777" w:rsidTr="0052209E">
        <w:trPr>
          <w:jc w:val="center"/>
        </w:trPr>
        <w:tc>
          <w:tcPr>
            <w:tcW w:w="375" w:type="pct"/>
            <w:vMerge/>
            <w:shd w:val="clear" w:color="auto" w:fill="BFBFBF"/>
          </w:tcPr>
          <w:p w14:paraId="00194AEE" w14:textId="77777777" w:rsidR="0052209E" w:rsidRPr="0052209E" w:rsidRDefault="0052209E" w:rsidP="00522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655C3692" w14:textId="77777777" w:rsidR="0052209E" w:rsidRPr="0052209E" w:rsidRDefault="0052209E" w:rsidP="005220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 должен уметь:</w:t>
            </w:r>
          </w:p>
          <w:p w14:paraId="1DA65C07" w14:textId="77777777" w:rsidR="0052209E" w:rsidRPr="0052209E" w:rsidRDefault="0052209E" w:rsidP="0052209E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317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09E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684" w:type="pct"/>
            <w:vMerge/>
            <w:shd w:val="clear" w:color="auto" w:fill="auto"/>
            <w:vAlign w:val="center"/>
          </w:tcPr>
          <w:p w14:paraId="1225499E" w14:textId="77777777" w:rsidR="0052209E" w:rsidRPr="0052209E" w:rsidRDefault="0052209E" w:rsidP="005220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1D3D6" w14:textId="77777777" w:rsidR="00CE6E00" w:rsidRPr="0052209E" w:rsidRDefault="00CE6E00" w:rsidP="00522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095868F6" w:rsidR="007274B8" w:rsidRPr="0052209E" w:rsidRDefault="00F8340A" w:rsidP="0052209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  <w:r w:rsidRPr="0052209E">
        <w:rPr>
          <w:rFonts w:ascii="Times New Roman" w:hAnsi="Times New Roman"/>
          <w:szCs w:val="28"/>
        </w:rPr>
        <w:t>1</w:t>
      </w:r>
      <w:r w:rsidR="00D17132" w:rsidRPr="0052209E">
        <w:rPr>
          <w:rFonts w:ascii="Times New Roman" w:hAnsi="Times New Roman"/>
          <w:szCs w:val="28"/>
        </w:rPr>
        <w:t>.</w:t>
      </w:r>
      <w:r w:rsidRPr="0052209E">
        <w:rPr>
          <w:rFonts w:ascii="Times New Roman" w:hAnsi="Times New Roman"/>
          <w:szCs w:val="28"/>
        </w:rPr>
        <w:t>3</w:t>
      </w:r>
      <w:r w:rsidR="00D17132" w:rsidRPr="0052209E">
        <w:rPr>
          <w:rFonts w:ascii="Times New Roman" w:hAnsi="Times New Roman"/>
          <w:szCs w:val="28"/>
        </w:rPr>
        <w:t xml:space="preserve">. </w:t>
      </w:r>
      <w:r w:rsidR="0052209E" w:rsidRPr="0052209E">
        <w:rPr>
          <w:rFonts w:ascii="Times New Roman" w:hAnsi="Times New Roman"/>
          <w:szCs w:val="28"/>
        </w:rPr>
        <w:t>Требования к схеме оценки</w:t>
      </w:r>
      <w:bookmarkEnd w:id="5"/>
      <w:bookmarkEnd w:id="6"/>
    </w:p>
    <w:p w14:paraId="3F465272" w14:textId="0CDCC8D0" w:rsidR="00DE39D8" w:rsidRPr="0052209E" w:rsidRDefault="00AE6AB7" w:rsidP="0052209E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209E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52209E">
        <w:rPr>
          <w:rFonts w:ascii="Times New Roman" w:hAnsi="Times New Roman"/>
          <w:sz w:val="28"/>
          <w:szCs w:val="28"/>
          <w:lang w:val="ru-RU"/>
        </w:rPr>
        <w:t> </w:t>
      </w:r>
      <w:r w:rsidRPr="0052209E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52209E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2209E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52209E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D108C10" w:rsidR="00C56A9B" w:rsidRPr="0052209E" w:rsidRDefault="00640E46" w:rsidP="0052209E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2209E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52209E" w:rsidRDefault="007274B8" w:rsidP="0052209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52209E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2209E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2209E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2209E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2209E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2209E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380"/>
        <w:gridCol w:w="1114"/>
        <w:gridCol w:w="1114"/>
        <w:gridCol w:w="1133"/>
        <w:gridCol w:w="1170"/>
        <w:gridCol w:w="2217"/>
      </w:tblGrid>
      <w:tr w:rsidR="0052209E" w:rsidRPr="009C7334" w14:paraId="3AD7F5F8" w14:textId="77777777" w:rsidTr="0052209E">
        <w:trPr>
          <w:trHeight w:val="937"/>
          <w:jc w:val="center"/>
        </w:trPr>
        <w:tc>
          <w:tcPr>
            <w:tcW w:w="3814" w:type="pct"/>
            <w:gridSpan w:val="6"/>
            <w:shd w:val="clear" w:color="auto" w:fill="92D050"/>
            <w:vAlign w:val="center"/>
          </w:tcPr>
          <w:p w14:paraId="7FB6A43E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1186" w:type="pct"/>
            <w:vMerge w:val="restart"/>
            <w:shd w:val="clear" w:color="auto" w:fill="92D050"/>
            <w:vAlign w:val="center"/>
          </w:tcPr>
          <w:p w14:paraId="15747A88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баллов </w:t>
            </w:r>
          </w:p>
          <w:p w14:paraId="1CC7DF8D" w14:textId="6ABAA5B8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раздел ТРЕБОВАНИЙ КОМПЕТЕНЦИИ</w:t>
            </w:r>
          </w:p>
        </w:tc>
      </w:tr>
      <w:tr w:rsidR="0052209E" w:rsidRPr="009C7334" w14:paraId="2DEA6A87" w14:textId="77777777" w:rsidTr="0052209E">
        <w:trPr>
          <w:trHeight w:val="50"/>
          <w:jc w:val="center"/>
        </w:trPr>
        <w:tc>
          <w:tcPr>
            <w:tcW w:w="1186" w:type="pct"/>
            <w:vMerge w:val="restart"/>
            <w:shd w:val="clear" w:color="auto" w:fill="92D050"/>
            <w:vAlign w:val="center"/>
          </w:tcPr>
          <w:p w14:paraId="0A040B75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203" w:type="pct"/>
            <w:shd w:val="clear" w:color="auto" w:fill="92D050"/>
            <w:vAlign w:val="center"/>
          </w:tcPr>
          <w:p w14:paraId="58382B3E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shd w:val="clear" w:color="auto" w:fill="00B050"/>
            <w:vAlign w:val="center"/>
          </w:tcPr>
          <w:p w14:paraId="7DDFDC03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96" w:type="pct"/>
            <w:shd w:val="clear" w:color="auto" w:fill="00B050"/>
            <w:vAlign w:val="center"/>
          </w:tcPr>
          <w:p w14:paraId="10084DE9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6" w:type="pct"/>
            <w:shd w:val="clear" w:color="auto" w:fill="00B050"/>
            <w:vAlign w:val="center"/>
          </w:tcPr>
          <w:p w14:paraId="29A1B000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26" w:type="pct"/>
            <w:shd w:val="clear" w:color="auto" w:fill="00B050"/>
            <w:vAlign w:val="center"/>
          </w:tcPr>
          <w:p w14:paraId="3AE9A6FF" w14:textId="77777777" w:rsidR="0052209E" w:rsidRPr="009C7334" w:rsidRDefault="0052209E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6" w:type="pct"/>
            <w:vMerge/>
            <w:shd w:val="clear" w:color="auto" w:fill="00B050"/>
            <w:vAlign w:val="center"/>
          </w:tcPr>
          <w:p w14:paraId="30B86AEA" w14:textId="77777777" w:rsidR="0052209E" w:rsidRPr="009C7334" w:rsidRDefault="0052209E" w:rsidP="009C7334">
            <w:pPr>
              <w:spacing w:after="0" w:line="240" w:lineRule="auto"/>
              <w:ind w:right="172" w:hanging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7334" w:rsidRPr="009C7334" w14:paraId="47394961" w14:textId="77777777" w:rsidTr="0052209E">
        <w:trPr>
          <w:trHeight w:val="50"/>
          <w:jc w:val="center"/>
        </w:trPr>
        <w:tc>
          <w:tcPr>
            <w:tcW w:w="1186" w:type="pct"/>
            <w:vMerge/>
            <w:shd w:val="clear" w:color="auto" w:fill="92D050"/>
            <w:vAlign w:val="center"/>
          </w:tcPr>
          <w:p w14:paraId="15057684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0DA065A5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D682D8D" w14:textId="6932B190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0A8666C" w14:textId="4971A918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576DFBCC" w14:textId="0C21599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161B4A7" w14:textId="5FA80CF2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0C5C2D0F" w14:textId="4905487C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</w:tr>
      <w:tr w:rsidR="009C7334" w:rsidRPr="009C7334" w14:paraId="35983A42" w14:textId="77777777" w:rsidTr="0052209E">
        <w:trPr>
          <w:trHeight w:val="50"/>
          <w:jc w:val="center"/>
        </w:trPr>
        <w:tc>
          <w:tcPr>
            <w:tcW w:w="1186" w:type="pct"/>
            <w:vMerge/>
            <w:shd w:val="clear" w:color="auto" w:fill="92D050"/>
            <w:vAlign w:val="center"/>
          </w:tcPr>
          <w:p w14:paraId="7BC0D92A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305812AD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DD13869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E6DEB83" w14:textId="4208AB04" w:rsidR="00CE6E00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79F0D27C" w14:textId="54922071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6C7CD58" w14:textId="3CC1535E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A1D6AD4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8,75</w:t>
            </w:r>
          </w:p>
        </w:tc>
      </w:tr>
      <w:tr w:rsidR="009C7334" w:rsidRPr="009C7334" w14:paraId="2776A4EB" w14:textId="77777777" w:rsidTr="0052209E">
        <w:trPr>
          <w:trHeight w:val="50"/>
          <w:jc w:val="center"/>
        </w:trPr>
        <w:tc>
          <w:tcPr>
            <w:tcW w:w="1186" w:type="pct"/>
            <w:vMerge/>
            <w:shd w:val="clear" w:color="auto" w:fill="92D050"/>
            <w:vAlign w:val="center"/>
          </w:tcPr>
          <w:p w14:paraId="2BFFB764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0C2B40C3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2602C9D" w14:textId="62704232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E9C7094" w14:textId="15AACD4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0297CD30" w14:textId="3ABEEB3C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4A761D0" w14:textId="1977D07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746024F4" w14:textId="5F97437F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</w:t>
            </w:r>
          </w:p>
        </w:tc>
      </w:tr>
      <w:tr w:rsidR="009C7334" w:rsidRPr="009C7334" w14:paraId="6A339610" w14:textId="77777777" w:rsidTr="0052209E">
        <w:trPr>
          <w:trHeight w:val="50"/>
          <w:jc w:val="center"/>
        </w:trPr>
        <w:tc>
          <w:tcPr>
            <w:tcW w:w="1186" w:type="pct"/>
            <w:vMerge/>
            <w:shd w:val="clear" w:color="auto" w:fill="92D050"/>
            <w:vAlign w:val="center"/>
          </w:tcPr>
          <w:p w14:paraId="0DA1A404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0D1DDC5D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D9B8405" w14:textId="1E00CE66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224A269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28,25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27773E2" w14:textId="04F36E5D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BA5617F" w14:textId="4D058AE9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="009C7334"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029A080D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59,25</w:t>
            </w:r>
          </w:p>
        </w:tc>
      </w:tr>
      <w:tr w:rsidR="009C7334" w:rsidRPr="009C7334" w14:paraId="6D29EAB0" w14:textId="77777777" w:rsidTr="0052209E">
        <w:trPr>
          <w:trHeight w:val="307"/>
          <w:jc w:val="center"/>
        </w:trPr>
        <w:tc>
          <w:tcPr>
            <w:tcW w:w="1186" w:type="pct"/>
            <w:vMerge/>
            <w:shd w:val="clear" w:color="auto" w:fill="92D050"/>
            <w:vAlign w:val="center"/>
          </w:tcPr>
          <w:p w14:paraId="5810DE9F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1A395F71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60F3830" w14:textId="598275F5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0EB3D84" w14:textId="6770CDD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4BA3ADA5" w14:textId="2D8F46DB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14971B9" w14:textId="343051DD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599CBDCB" w14:textId="22BE48C9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14,00</w:t>
            </w:r>
          </w:p>
        </w:tc>
      </w:tr>
      <w:tr w:rsidR="009C7334" w:rsidRPr="009C7334" w14:paraId="5E8F7690" w14:textId="77777777" w:rsidTr="0052209E">
        <w:trPr>
          <w:trHeight w:val="343"/>
          <w:jc w:val="center"/>
        </w:trPr>
        <w:tc>
          <w:tcPr>
            <w:tcW w:w="1186" w:type="pct"/>
            <w:vMerge/>
            <w:shd w:val="clear" w:color="auto" w:fill="92D050"/>
            <w:vAlign w:val="center"/>
          </w:tcPr>
          <w:p w14:paraId="7C1D48E3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shd w:val="clear" w:color="auto" w:fill="00B050"/>
            <w:vAlign w:val="center"/>
          </w:tcPr>
          <w:p w14:paraId="0A821C7C" w14:textId="7777777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C8B89CE" w14:textId="3CA4E2E3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032659F" w14:textId="2D9E782F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38717109" w14:textId="33757D37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30A2BCD" w14:textId="68AEF52B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683F46E4" w14:textId="77BE22CD" w:rsidR="009C7334" w:rsidRPr="009C7334" w:rsidRDefault="009C7334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1,50</w:t>
            </w:r>
          </w:p>
        </w:tc>
      </w:tr>
      <w:tr w:rsidR="009C7334" w:rsidRPr="009C7334" w14:paraId="460CE453" w14:textId="77777777" w:rsidTr="0052209E">
        <w:trPr>
          <w:trHeight w:val="50"/>
          <w:jc w:val="center"/>
        </w:trPr>
        <w:tc>
          <w:tcPr>
            <w:tcW w:w="1390" w:type="pct"/>
            <w:gridSpan w:val="2"/>
            <w:shd w:val="clear" w:color="auto" w:fill="00B050"/>
            <w:vAlign w:val="center"/>
          </w:tcPr>
          <w:p w14:paraId="40C45511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баллов за критерий/модуль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7005673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3015B7B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606" w:type="pct"/>
            <w:shd w:val="clear" w:color="auto" w:fill="auto"/>
            <w:vAlign w:val="center"/>
          </w:tcPr>
          <w:p w14:paraId="161F787E" w14:textId="777777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05E4886" w14:textId="1B005B60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36,5</w:t>
            </w:r>
            <w:r w:rsidR="009C7334" w:rsidRPr="009C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6" w:type="pct"/>
            <w:shd w:val="clear" w:color="auto" w:fill="auto"/>
            <w:vAlign w:val="center"/>
          </w:tcPr>
          <w:p w14:paraId="4C1112D9" w14:textId="4B1D9F77" w:rsidR="00CE6E00" w:rsidRPr="009C7334" w:rsidRDefault="00CE6E00" w:rsidP="009C7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9C7334" w:rsidRPr="009C7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14:paraId="274BACA2" w14:textId="6BFB83F1" w:rsidR="00DE39D8" w:rsidRPr="00190C6B" w:rsidRDefault="00F8340A" w:rsidP="00190C6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42037187"/>
      <w:r w:rsidRPr="00190C6B">
        <w:rPr>
          <w:rFonts w:ascii="Times New Roman" w:hAnsi="Times New Roman"/>
          <w:szCs w:val="28"/>
        </w:rPr>
        <w:lastRenderedPageBreak/>
        <w:t>1</w:t>
      </w:r>
      <w:r w:rsidR="00643A8A" w:rsidRPr="00190C6B">
        <w:rPr>
          <w:rFonts w:ascii="Times New Roman" w:hAnsi="Times New Roman"/>
          <w:szCs w:val="28"/>
        </w:rPr>
        <w:t>.</w:t>
      </w:r>
      <w:r w:rsidRPr="00190C6B">
        <w:rPr>
          <w:rFonts w:ascii="Times New Roman" w:hAnsi="Times New Roman"/>
          <w:szCs w:val="28"/>
        </w:rPr>
        <w:t>4</w:t>
      </w:r>
      <w:r w:rsidR="00AA2B8A" w:rsidRPr="00190C6B">
        <w:rPr>
          <w:rFonts w:ascii="Times New Roman" w:hAnsi="Times New Roman"/>
          <w:szCs w:val="28"/>
        </w:rPr>
        <w:t xml:space="preserve">. </w:t>
      </w:r>
      <w:r w:rsidR="00190C6B" w:rsidRPr="00190C6B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642C9131" w:rsidR="00DE39D8" w:rsidRPr="00190C6B" w:rsidRDefault="00DE39D8" w:rsidP="00190C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90C6B">
        <w:rPr>
          <w:rFonts w:ascii="Times New Roman" w:hAnsi="Times New Roman" w:cs="Times New Roman"/>
          <w:sz w:val="28"/>
          <w:szCs w:val="28"/>
        </w:rPr>
        <w:t>К</w:t>
      </w:r>
      <w:r w:rsidRPr="00190C6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90C6B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FA2071" w:rsidRPr="00190C6B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1CCAF0DA" w:rsidR="00640E46" w:rsidRPr="00190C6B" w:rsidRDefault="00640E46" w:rsidP="00190C6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190C6B" w:rsidRDefault="00640E46" w:rsidP="00190C6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C6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729"/>
        <w:gridCol w:w="6087"/>
      </w:tblGrid>
      <w:tr w:rsidR="009C7334" w:rsidRPr="009C7334" w14:paraId="62258379" w14:textId="77777777" w:rsidTr="0052209E">
        <w:trPr>
          <w:jc w:val="center"/>
        </w:trPr>
        <w:tc>
          <w:tcPr>
            <w:tcW w:w="1742" w:type="pct"/>
            <w:gridSpan w:val="2"/>
            <w:shd w:val="clear" w:color="auto" w:fill="92D050"/>
            <w:vAlign w:val="center"/>
          </w:tcPr>
          <w:p w14:paraId="6257912C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258" w:type="pct"/>
            <w:shd w:val="clear" w:color="auto" w:fill="92D050"/>
            <w:vAlign w:val="center"/>
          </w:tcPr>
          <w:p w14:paraId="54692E64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9C7334" w:rsidRPr="009C7334" w14:paraId="7E5F73FF" w14:textId="77777777" w:rsidTr="0052209E">
        <w:trPr>
          <w:jc w:val="center"/>
        </w:trPr>
        <w:tc>
          <w:tcPr>
            <w:tcW w:w="283" w:type="pct"/>
            <w:shd w:val="clear" w:color="auto" w:fill="00B050"/>
            <w:vAlign w:val="center"/>
          </w:tcPr>
          <w:p w14:paraId="5431AE4B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0" w:type="pct"/>
            <w:shd w:val="clear" w:color="auto" w:fill="92D050"/>
          </w:tcPr>
          <w:p w14:paraId="10F85E52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Исследование и интерпретация технического задания заказчика</w:t>
            </w:r>
          </w:p>
        </w:tc>
        <w:tc>
          <w:tcPr>
            <w:tcW w:w="3258" w:type="pct"/>
            <w:shd w:val="clear" w:color="auto" w:fill="auto"/>
            <w:vAlign w:val="center"/>
          </w:tcPr>
          <w:p w14:paraId="234738EC" w14:textId="77777777" w:rsidR="00CE6E00" w:rsidRPr="009C7334" w:rsidRDefault="00CE6E00" w:rsidP="00190C6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Правильность, четкость и раскрытие основных положений при исследовании и интерпретации технического задания: выполнение исследования, согласно брифу; подбор изображений, отражающих вдохновение конкурсанта; «Мозговой штурм», раскрывающий ход мыслей по изучению брифа; план работы с таймингом выполнения заданий и технологической последовательностью операций.</w:t>
            </w:r>
          </w:p>
        </w:tc>
      </w:tr>
      <w:tr w:rsidR="009C7334" w:rsidRPr="009C7334" w14:paraId="1853E6B4" w14:textId="77777777" w:rsidTr="0052209E">
        <w:trPr>
          <w:jc w:val="center"/>
        </w:trPr>
        <w:tc>
          <w:tcPr>
            <w:tcW w:w="283" w:type="pct"/>
            <w:shd w:val="clear" w:color="auto" w:fill="00B050"/>
            <w:vAlign w:val="center"/>
          </w:tcPr>
          <w:p w14:paraId="2EF1FBAB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60" w:type="pct"/>
            <w:shd w:val="clear" w:color="auto" w:fill="92D050"/>
          </w:tcPr>
          <w:p w14:paraId="145096AE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 дизайна проектируемого пространства</w:t>
            </w:r>
          </w:p>
        </w:tc>
        <w:tc>
          <w:tcPr>
            <w:tcW w:w="3258" w:type="pct"/>
            <w:shd w:val="clear" w:color="auto" w:fill="auto"/>
            <w:vAlign w:val="center"/>
          </w:tcPr>
          <w:p w14:paraId="72B15697" w14:textId="77777777" w:rsidR="00CE6E00" w:rsidRPr="009C7334" w:rsidRDefault="00CE6E00" w:rsidP="00190C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Качество, особенности видения конкурсанта и внимание при разработке дизайна проектируемого пространства: дизайн-обоснование, поясняющее все основные моменты концепции; скетчи, показывающие развитие дизайна по заданной теме, оформленные по требованиям; перечень используемых расходных материалов в реализации витрины с содержанием наименований и количества используемых позиций; итоговый эскиз, выполненный согласно профессиональному стандарту; у</w:t>
            </w:r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стная защита разработанного концептуального решения творческой витрины, с пояснением всех ключевых элементов дизайна;  «Design-board», с итоговым эскизом и дизайн-обоснованием.</w:t>
            </w:r>
          </w:p>
        </w:tc>
      </w:tr>
      <w:tr w:rsidR="009C7334" w:rsidRPr="009C7334" w14:paraId="344E92CA" w14:textId="77777777" w:rsidTr="0052209E">
        <w:trPr>
          <w:jc w:val="center"/>
        </w:trPr>
        <w:tc>
          <w:tcPr>
            <w:tcW w:w="283" w:type="pct"/>
            <w:shd w:val="clear" w:color="auto" w:fill="00B050"/>
            <w:vAlign w:val="center"/>
          </w:tcPr>
          <w:p w14:paraId="65C64701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60" w:type="pct"/>
            <w:shd w:val="clear" w:color="auto" w:fill="92D050"/>
          </w:tcPr>
          <w:p w14:paraId="029ED360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и изготовление реквизита</w:t>
            </w:r>
          </w:p>
        </w:tc>
        <w:tc>
          <w:tcPr>
            <w:tcW w:w="3258" w:type="pct"/>
            <w:shd w:val="clear" w:color="auto" w:fill="auto"/>
            <w:vAlign w:val="center"/>
          </w:tcPr>
          <w:p w14:paraId="221FAD78" w14:textId="77777777" w:rsidR="00CE6E00" w:rsidRPr="009C7334" w:rsidRDefault="00CE6E00" w:rsidP="00190C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Качество, аккуратность подготовки и изготовления авторского реквизита: покрытие/покраска проектируемого пространства/реквизита, согласно профессиональному стандарту; авторский реквизит; соблюдение чистоты, аккуратности на рабочем месте и требований по технике безопасности и охране труда.</w:t>
            </w:r>
          </w:p>
        </w:tc>
      </w:tr>
      <w:tr w:rsidR="009C7334" w:rsidRPr="009C7334" w14:paraId="50CD1F68" w14:textId="77777777" w:rsidTr="0052209E">
        <w:trPr>
          <w:jc w:val="center"/>
        </w:trPr>
        <w:tc>
          <w:tcPr>
            <w:tcW w:w="283" w:type="pct"/>
            <w:shd w:val="clear" w:color="auto" w:fill="00B050"/>
            <w:vAlign w:val="center"/>
          </w:tcPr>
          <w:p w14:paraId="456210B8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60" w:type="pct"/>
            <w:shd w:val="clear" w:color="auto" w:fill="92D050"/>
          </w:tcPr>
          <w:p w14:paraId="5E284BAB" w14:textId="77777777" w:rsidR="00CE6E00" w:rsidRPr="009C7334" w:rsidRDefault="00CE6E00" w:rsidP="00190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Размещение товара и реквизита в проектируемом пространстве</w:t>
            </w:r>
          </w:p>
        </w:tc>
        <w:tc>
          <w:tcPr>
            <w:tcW w:w="3258" w:type="pct"/>
            <w:shd w:val="clear" w:color="auto" w:fill="auto"/>
            <w:vAlign w:val="center"/>
          </w:tcPr>
          <w:p w14:paraId="4AEBBD61" w14:textId="77777777" w:rsidR="00CE6E00" w:rsidRPr="009C7334" w:rsidRDefault="00CE6E00" w:rsidP="00190C6B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3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Соответствие профессиональному стандарту и итоговому эскизу размещение товара и авторского реквизита в проектируемом пространстве: подготовленный и установленный в витрину реквизит, и товар; оформление проектируемого пространства; чистота, аккуратность на рабочем месте и соблюдение требований по технике безопасности и охране труда.</w:t>
            </w:r>
          </w:p>
        </w:tc>
      </w:tr>
    </w:tbl>
    <w:p w14:paraId="49D462FF" w14:textId="393EDB37" w:rsidR="0037535C" w:rsidRPr="00190C6B" w:rsidRDefault="0037535C" w:rsidP="00190C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35397E30" w:rsidR="005A1625" w:rsidRPr="00190C6B" w:rsidRDefault="00190C6B" w:rsidP="00190C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8"/>
      <w:r w:rsidRPr="00190C6B">
        <w:rPr>
          <w:rFonts w:ascii="Times New Roman" w:hAnsi="Times New Roman"/>
          <w:szCs w:val="28"/>
        </w:rPr>
        <w:t>1.5. Конкурсное задание</w:t>
      </w:r>
      <w:bookmarkEnd w:id="8"/>
    </w:p>
    <w:p w14:paraId="33CA20EA" w14:textId="40E43314" w:rsidR="009E52E7" w:rsidRPr="00190C6B" w:rsidRDefault="009E52E7" w:rsidP="00190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050239"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9C7334"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732FA1EF" w:rsidR="009E52E7" w:rsidRPr="00190C6B" w:rsidRDefault="009E52E7" w:rsidP="00190C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2322F"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2322F" w:rsidRPr="00190C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7C339EB7" w:rsidR="009E52E7" w:rsidRPr="00190C6B" w:rsidRDefault="009E52E7" w:rsidP="00190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</w:t>
      </w:r>
      <w:r w:rsidR="00190C6B" w:rsidRPr="00190C6B">
        <w:rPr>
          <w:rFonts w:ascii="Times New Roman" w:hAnsi="Times New Roman" w:cs="Times New Roman"/>
          <w:sz w:val="28"/>
          <w:szCs w:val="28"/>
        </w:rPr>
        <w:t>в</w:t>
      </w:r>
      <w:r w:rsidRPr="00190C6B">
        <w:rPr>
          <w:rFonts w:ascii="Times New Roman" w:hAnsi="Times New Roman" w:cs="Times New Roman"/>
          <w:sz w:val="28"/>
          <w:szCs w:val="28"/>
        </w:rPr>
        <w:t>ключа</w:t>
      </w:r>
      <w:r w:rsidR="00190C6B" w:rsidRPr="00190C6B">
        <w:rPr>
          <w:rFonts w:ascii="Times New Roman" w:hAnsi="Times New Roman" w:cs="Times New Roman"/>
          <w:sz w:val="28"/>
          <w:szCs w:val="28"/>
        </w:rPr>
        <w:t>ет</w:t>
      </w:r>
      <w:r w:rsidRPr="00190C6B">
        <w:rPr>
          <w:rFonts w:ascii="Times New Roman" w:hAnsi="Times New Roman" w:cs="Times New Roman"/>
          <w:sz w:val="28"/>
          <w:szCs w:val="28"/>
        </w:rPr>
        <w:t xml:space="preserve"> оценку по</w:t>
      </w:r>
      <w:r w:rsidR="00190C6B">
        <w:rPr>
          <w:rFonts w:ascii="Times New Roman" w:hAnsi="Times New Roman" w:cs="Times New Roman"/>
          <w:sz w:val="28"/>
          <w:szCs w:val="28"/>
        </w:rPr>
        <w:t> </w:t>
      </w:r>
      <w:r w:rsidRPr="00190C6B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190C6B">
        <w:rPr>
          <w:rFonts w:ascii="Times New Roman" w:hAnsi="Times New Roman" w:cs="Times New Roman"/>
          <w:sz w:val="28"/>
          <w:szCs w:val="28"/>
        </w:rPr>
        <w:t>требований</w:t>
      </w:r>
      <w:r w:rsidRPr="00190C6B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5EE8E87" w:rsidR="009E52E7" w:rsidRPr="00190C6B" w:rsidRDefault="009E52E7" w:rsidP="00190C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90C6B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190C6B" w:rsidRDefault="005A1625" w:rsidP="00190C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9"/>
      <w:r w:rsidRPr="00190C6B">
        <w:rPr>
          <w:rFonts w:ascii="Times New Roman" w:hAnsi="Times New Roman"/>
          <w:szCs w:val="28"/>
        </w:rPr>
        <w:t xml:space="preserve">1.5.1. </w:t>
      </w:r>
      <w:r w:rsidR="008C41F7" w:rsidRPr="00190C6B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14:paraId="00FA15BE" w14:textId="77777777" w:rsidR="00190427" w:rsidRPr="00190C6B" w:rsidRDefault="0019042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142037190"/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4-х модулей, включает обязательную к выполнению часть (инвариант) – 2 модуля, и вариативную часть – 2 модуля.</w:t>
      </w:r>
    </w:p>
    <w:p w14:paraId="1520CA35" w14:textId="77777777" w:rsidR="00190427" w:rsidRPr="00190C6B" w:rsidRDefault="0019042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25F9FEDE" w14:textId="77777777" w:rsidR="00190427" w:rsidRPr="00190C6B" w:rsidRDefault="0019042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конкурсного задания является разработка и оформление проектируемого пространства. Задание разработано в целях проверки навыков в области оформления проектируемых пространств, что включает в себя разработку одного проекта.</w:t>
      </w:r>
    </w:p>
    <w:p w14:paraId="02B33EB1" w14:textId="77777777" w:rsidR="00190427" w:rsidRPr="00190C6B" w:rsidRDefault="0019042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витрины - творческое индивидуальное задание, целью которого является привлечение внимания к коллекции товаров с учётом брифа. Авторская трактовка и использование реквизита обязательны для конкурсантов. Конкурсное задание имеет несколько модулей, выполняемых последовательно. Каждый выполненный модуль оценивается отдельно.</w:t>
      </w:r>
    </w:p>
    <w:p w14:paraId="3178B254" w14:textId="77777777" w:rsidR="00190427" w:rsidRPr="00190C6B" w:rsidRDefault="0019042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не только результаты выполнения задания, но и процесс. Если конкурсант не выполняет требования Регламента чемпионата, он может быть отстранен от соревнований.</w:t>
      </w:r>
    </w:p>
    <w:p w14:paraId="7E5E0E2D" w14:textId="77777777" w:rsidR="00190427" w:rsidRPr="00190C6B" w:rsidRDefault="0019042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эксперт-наставник будет вмешиваться в процесс выполнения заданий, то и эксперт, и конкурсант отстраняются от соревнований и выполненное задание не будет зачтено.</w:t>
      </w:r>
    </w:p>
    <w:p w14:paraId="06418B25" w14:textId="7F39861E" w:rsidR="00730AE0" w:rsidRPr="00190C6B" w:rsidRDefault="00730AE0" w:rsidP="00190C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0C6B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190C6B">
        <w:rPr>
          <w:rFonts w:ascii="Times New Roman" w:hAnsi="Times New Roman"/>
          <w:szCs w:val="28"/>
        </w:rPr>
        <w:t xml:space="preserve"> </w:t>
      </w:r>
      <w:bookmarkEnd w:id="10"/>
    </w:p>
    <w:p w14:paraId="29EC8DB4" w14:textId="79901DCA" w:rsidR="00190427" w:rsidRPr="00190C6B" w:rsidRDefault="00190427" w:rsidP="00190C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90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Исследование и интерпретация технического задания заказчика (</w:t>
      </w:r>
      <w:r w:rsidR="00FA2071" w:rsidRPr="00190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90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304F4D9" w14:textId="73679DCC" w:rsidR="00190427" w:rsidRPr="00190C6B" w:rsidRDefault="00190427" w:rsidP="00190C6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</w:t>
      </w:r>
      <w:r w:rsidR="00FA2071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ч</w:t>
      </w:r>
      <w:r w:rsidR="00FA2071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20322D75" w14:textId="30D072BE" w:rsidR="00190427" w:rsidRPr="00190C6B" w:rsidRDefault="00190427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A2071"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006A876" w14:textId="77777777" w:rsidR="00190427" w:rsidRPr="00190C6B" w:rsidRDefault="0019042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необходимо:</w:t>
      </w:r>
    </w:p>
    <w:p w14:paraId="5A79913B" w14:textId="77777777" w:rsidR="00190427" w:rsidRPr="00190C6B" w:rsidRDefault="00190427" w:rsidP="00190C6B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Провести исследование, согласно брифу, в котором будет указано:</w:t>
      </w:r>
    </w:p>
    <w:p w14:paraId="04C56086" w14:textId="77777777" w:rsidR="00190427" w:rsidRPr="00190C6B" w:rsidRDefault="00190427" w:rsidP="00190C6B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тема;</w:t>
      </w:r>
    </w:p>
    <w:p w14:paraId="2314B139" w14:textId="77777777" w:rsidR="00190427" w:rsidRPr="00190C6B" w:rsidRDefault="00190427" w:rsidP="00190C6B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целевая аудитория;</w:t>
      </w:r>
    </w:p>
    <w:p w14:paraId="6BDFA88D" w14:textId="77777777" w:rsidR="00190427" w:rsidRPr="00190C6B" w:rsidRDefault="00190427" w:rsidP="00190C6B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ассортимент товара;</w:t>
      </w:r>
    </w:p>
    <w:p w14:paraId="7E52290C" w14:textId="3AC79F52" w:rsidR="00190427" w:rsidRPr="00190C6B" w:rsidRDefault="00190427" w:rsidP="00190C6B">
      <w:pPr>
        <w:pStyle w:val="aff1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Подобрать изображения, отражающие вдохновение конкурсанта, и расположить их в папку «Вдохновение» на рабочем </w:t>
      </w:r>
      <w:r w:rsidR="00050239" w:rsidRPr="00190C6B">
        <w:rPr>
          <w:rFonts w:ascii="Times New Roman" w:eastAsia="Times New Roman" w:hAnsi="Times New Roman"/>
          <w:sz w:val="28"/>
          <w:szCs w:val="28"/>
          <w:lang w:eastAsia="ru-RU"/>
        </w:rPr>
        <w:t>столе монитора (не менее 15</w:t>
      </w: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изображений); подписать простыми ключевыми словами;</w:t>
      </w:r>
    </w:p>
    <w:p w14:paraId="30FDAD11" w14:textId="62AB5D0D" w:rsidR="00190427" w:rsidRPr="00190C6B" w:rsidRDefault="00190427" w:rsidP="00190C6B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создать подробный план работы на д</w:t>
      </w:r>
      <w:r w:rsidR="00050239" w:rsidRPr="00190C6B">
        <w:rPr>
          <w:rFonts w:ascii="Times New Roman" w:eastAsia="Times New Roman" w:hAnsi="Times New Roman"/>
          <w:sz w:val="28"/>
          <w:szCs w:val="28"/>
          <w:lang w:eastAsia="ru-RU"/>
        </w:rPr>
        <w:t>ва дня (</w:t>
      </w: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Д2, Д3) с таймингом выполнения заданий и технологической последовательностью операций.</w:t>
      </w:r>
    </w:p>
    <w:p w14:paraId="0EE53AD2" w14:textId="77777777" w:rsidR="00190427" w:rsidRPr="00190C6B" w:rsidRDefault="00190427" w:rsidP="00190C6B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составить «Мозговой штурм» на листе формате А3 от руки в произвольной форме, в которой должен раскрыть ход мыслей по изучению брифа; в мозговом штурме должно прослеживаться вдохновение от картинок.</w:t>
      </w:r>
    </w:p>
    <w:p w14:paraId="0B0E555F" w14:textId="77777777" w:rsidR="00190427" w:rsidRPr="00190C6B" w:rsidRDefault="00190427" w:rsidP="00190C6B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оригинально интерпретировать концепцию/тему.</w:t>
      </w:r>
    </w:p>
    <w:p w14:paraId="0DA50DB1" w14:textId="77777777" w:rsidR="00730AE0" w:rsidRPr="00190C6B" w:rsidRDefault="00730AE0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B7E8F2" w14:textId="4AD8C6D6" w:rsidR="00BD5EB7" w:rsidRPr="00190C6B" w:rsidRDefault="00BD5EB7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90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дизайна проектируемого пространства (</w:t>
      </w:r>
      <w:r w:rsidR="00FA2071"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нвариант)</w:t>
      </w:r>
    </w:p>
    <w:p w14:paraId="247054E5" w14:textId="583FE1B5" w:rsidR="00BD5EB7" w:rsidRPr="00190C6B" w:rsidRDefault="00BD5EB7" w:rsidP="00190C6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1" w:name="_Hlk195017836"/>
      <w:r w:rsidRPr="00190C6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</w:t>
      </w:r>
      <w:r w:rsidR="00FA2071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ч</w:t>
      </w:r>
      <w:r w:rsidR="00050239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0475ABE3" w14:textId="6CA2009E" w:rsidR="00BD5EB7" w:rsidRPr="00190C6B" w:rsidRDefault="00BD5EB7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FA2071"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bookmarkEnd w:id="11"/>
    <w:p w14:paraId="314FDD03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необходимо:</w:t>
      </w:r>
    </w:p>
    <w:p w14:paraId="5FDE82BF" w14:textId="77777777" w:rsidR="00BD5EB7" w:rsidRPr="00190C6B" w:rsidRDefault="00BD5EB7" w:rsidP="00190C6B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подробное дизайн-обоснование, поясняющее все основные моменты концепции, в виде простого маркированного списка; </w:t>
      </w:r>
    </w:p>
    <w:p w14:paraId="764ABE3D" w14:textId="58A6CA87" w:rsidR="00BD5EB7" w:rsidRPr="00190C6B" w:rsidRDefault="00BD5EB7" w:rsidP="00190C6B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показать развитие дизайна в скет</w:t>
      </w:r>
      <w:r w:rsidR="00050239" w:rsidRPr="00190C6B">
        <w:rPr>
          <w:rFonts w:ascii="Times New Roman" w:eastAsia="Times New Roman" w:hAnsi="Times New Roman"/>
          <w:sz w:val="28"/>
          <w:szCs w:val="28"/>
          <w:lang w:eastAsia="ru-RU"/>
        </w:rPr>
        <w:t>чах по заданной теме (не менее 4</w:t>
      </w: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 xml:space="preserve"> скетчей). Скетчи выполняются в ручной графике на бумаге формат А4, каждый скетч на отдельном листе; в скетчах должна прослеживаться логическая последовательность от вдохновляющих картинок и «мозгового штурма»;</w:t>
      </w:r>
    </w:p>
    <w:p w14:paraId="2C7116BC" w14:textId="77777777" w:rsidR="00BD5EB7" w:rsidRPr="00190C6B" w:rsidRDefault="00BD5EB7" w:rsidP="00190C6B">
      <w:pPr>
        <w:pStyle w:val="aff1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/>
          <w:sz w:val="28"/>
          <w:szCs w:val="28"/>
          <w:lang w:eastAsia="ru-RU"/>
        </w:rPr>
        <w:t>создать итоговый эскиз, согласно профессиональному стандарту.</w:t>
      </w:r>
    </w:p>
    <w:p w14:paraId="0981E56B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эскиз должен быть выполнен на бумаге формата А3. Он может быть нарисован от руки или при помощи Photoshop/Illustrator; должен быть создан как</w:t>
      </w:r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более детально: отражать идею концепции; содержать </w:t>
      </w:r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пометки и сноски; показывать всю композицию витрины, демонстрировать фронтальный вид витрины. </w:t>
      </w:r>
    </w:p>
    <w:p w14:paraId="574AF969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 xml:space="preserve">Итоговый эскиз должен быть выполнен в цвете; должен быть показан товар и реквизит согласно правилам композиции; выполнен с соблюдением размеров витрины и пропорций товара; иметь цвето-фактурную карту. </w:t>
      </w:r>
    </w:p>
    <w:p w14:paraId="724F0C2E" w14:textId="0189A9FC" w:rsidR="00BD5EB7" w:rsidRPr="00190C6B" w:rsidRDefault="00BD5EB7" w:rsidP="00190C6B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 xml:space="preserve">произвести устную защиту разработанного концептуального решения творческой витрины, пояснив все ключевые элементы дизайна. Время защиты должно быть </w:t>
      </w:r>
      <w:r w:rsidR="00050239" w:rsidRPr="00190C6B">
        <w:rPr>
          <w:rFonts w:ascii="Times New Roman" w:eastAsia="Times New Roman" w:hAnsi="Times New Roman"/>
          <w:bCs/>
          <w:sz w:val="28"/>
          <w:szCs w:val="28"/>
        </w:rPr>
        <w:t>до</w:t>
      </w:r>
      <w:r w:rsidRPr="00190C6B">
        <w:rPr>
          <w:rFonts w:ascii="Times New Roman" w:eastAsia="Times New Roman" w:hAnsi="Times New Roman"/>
          <w:bCs/>
          <w:sz w:val="28"/>
          <w:szCs w:val="28"/>
        </w:rPr>
        <w:t xml:space="preserve"> 5-ти минут.</w:t>
      </w:r>
    </w:p>
    <w:p w14:paraId="5D933526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>Для презентации проекта оформления проектируемого пространства заказчику (оценивающей группе экспертов) необходимо оформить «Design-board», на котором должны быть размещены: итоговый эскиз и дизайн-обоснование. На верстаке необходимо разместить: мозговой штурм, скетчи (6 штук) стопкой, план работы.</w:t>
      </w:r>
    </w:p>
    <w:p w14:paraId="736AD721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>В процессе защиты необходимо раскрыть бриф, то есть: тему, целевую аудиторию, требования заказчика, а также пояснить все основные моменты концепции, цвета, композиции, тренда или трендов, обосновать авторский реквизит, решения относительно выкладки товара.</w:t>
      </w:r>
    </w:p>
    <w:p w14:paraId="64CC1581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61F445" w14:textId="58625E7E" w:rsidR="00BD5EB7" w:rsidRPr="00190C6B" w:rsidRDefault="00BD5EB7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 Подготовка и изготовление реквизита (</w:t>
      </w:r>
      <w:r w:rsidR="00FA2071" w:rsidRPr="0019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ариатив)</w:t>
      </w:r>
    </w:p>
    <w:p w14:paraId="5C3FE036" w14:textId="667DE19D" w:rsidR="00FA2071" w:rsidRPr="00190C6B" w:rsidRDefault="00FA2071" w:rsidP="00190C6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50239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</w:t>
      </w:r>
      <w:r w:rsidR="00050239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19895C19" w14:textId="77777777" w:rsidR="00FA2071" w:rsidRPr="00190C6B" w:rsidRDefault="00FA2071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412FCD11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необходимо:</w:t>
      </w:r>
    </w:p>
    <w:p w14:paraId="61DAD8B8" w14:textId="0F4B74B1" w:rsidR="00BD5EB7" w:rsidRPr="00190C6B" w:rsidRDefault="00BD5EB7" w:rsidP="00190C6B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>провести покрытие/покраску проектируемого пространства/</w:t>
      </w:r>
      <w:r w:rsidR="00190C6B" w:rsidRPr="00190C6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90C6B">
        <w:rPr>
          <w:rFonts w:ascii="Times New Roman" w:eastAsia="Times New Roman" w:hAnsi="Times New Roman"/>
          <w:bCs/>
          <w:sz w:val="28"/>
          <w:szCs w:val="28"/>
        </w:rPr>
        <w:t>реквизита, согласно профессиональному стандарту;</w:t>
      </w:r>
    </w:p>
    <w:p w14:paraId="23B8F8FE" w14:textId="77777777" w:rsidR="00BD5EB7" w:rsidRPr="00190C6B" w:rsidRDefault="00BD5EB7" w:rsidP="00190C6B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 xml:space="preserve">изготовить авторский реквизит; </w:t>
      </w:r>
    </w:p>
    <w:p w14:paraId="0A34DC34" w14:textId="77777777" w:rsidR="00BD5EB7" w:rsidRPr="00190C6B" w:rsidRDefault="00BD5EB7" w:rsidP="00190C6B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28F065A6" w14:textId="77777777" w:rsidR="00BD5EB7" w:rsidRPr="00190C6B" w:rsidRDefault="00BD5EB7" w:rsidP="00190C6B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труда.</w:t>
      </w:r>
    </w:p>
    <w:p w14:paraId="297851F8" w14:textId="5EA0338B" w:rsidR="00BD5EB7" w:rsidRDefault="00BD5EB7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65089" w14:textId="77777777" w:rsidR="00190C6B" w:rsidRPr="00190C6B" w:rsidRDefault="00190C6B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D6792" w14:textId="0B82B6BA" w:rsidR="00BD5EB7" w:rsidRPr="00190C6B" w:rsidRDefault="00BD5EB7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</w:t>
      </w:r>
      <w:r w:rsidRPr="00190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Размещение товара и реквизита в проектируемом пространстве (</w:t>
      </w:r>
      <w:r w:rsidR="00FA2071" w:rsidRPr="00190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90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7498FDE4" w14:textId="5767A938" w:rsidR="00FA2071" w:rsidRPr="00190C6B" w:rsidRDefault="00FA2071" w:rsidP="00190C6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050239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</w:t>
      </w:r>
      <w:r w:rsidR="00050239" w:rsidRPr="00190C6B">
        <w:rPr>
          <w:rFonts w:ascii="Times New Roman" w:eastAsia="Times New Roman" w:hAnsi="Times New Roman" w:cs="Times New Roman"/>
          <w:bCs/>
          <w:iCs/>
          <w:sz w:val="28"/>
          <w:szCs w:val="28"/>
        </w:rPr>
        <w:t>аса</w:t>
      </w:r>
    </w:p>
    <w:p w14:paraId="2C510246" w14:textId="77777777" w:rsidR="00FA2071" w:rsidRPr="00190C6B" w:rsidRDefault="00FA2071" w:rsidP="00190C6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AC4FEED" w14:textId="77777777" w:rsidR="00BD5EB7" w:rsidRPr="00190C6B" w:rsidRDefault="00BD5EB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необходимо:</w:t>
      </w:r>
    </w:p>
    <w:p w14:paraId="627481C5" w14:textId="77777777" w:rsidR="00BD5EB7" w:rsidRPr="00190C6B" w:rsidRDefault="00BD5EB7" w:rsidP="00190C6B">
      <w:pPr>
        <w:pStyle w:val="aff1"/>
        <w:numPr>
          <w:ilvl w:val="0"/>
          <w:numId w:val="4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>подготовить и установить в витрину реквизит и товар, согласно итоговому эскизу;</w:t>
      </w:r>
    </w:p>
    <w:p w14:paraId="2AA33AD5" w14:textId="77777777" w:rsidR="00BD5EB7" w:rsidRPr="00190C6B" w:rsidRDefault="00BD5EB7" w:rsidP="00190C6B">
      <w:pPr>
        <w:pStyle w:val="aff1"/>
        <w:numPr>
          <w:ilvl w:val="0"/>
          <w:numId w:val="4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>закончить оформление проектируемого пространства;</w:t>
      </w:r>
    </w:p>
    <w:p w14:paraId="5314D62B" w14:textId="77777777" w:rsidR="00BD5EB7" w:rsidRPr="00190C6B" w:rsidRDefault="00BD5EB7" w:rsidP="00190C6B">
      <w:pPr>
        <w:pStyle w:val="aff1"/>
        <w:numPr>
          <w:ilvl w:val="0"/>
          <w:numId w:val="4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>соблюдать чистоту и аккуратность на рабочем месте;</w:t>
      </w:r>
    </w:p>
    <w:p w14:paraId="7B548063" w14:textId="25DC56EE" w:rsidR="00190C6B" w:rsidRPr="00190C6B" w:rsidRDefault="00BD5EB7" w:rsidP="00190C6B">
      <w:pPr>
        <w:pStyle w:val="aff1"/>
        <w:numPr>
          <w:ilvl w:val="0"/>
          <w:numId w:val="4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90C6B">
        <w:rPr>
          <w:rFonts w:ascii="Times New Roman" w:eastAsia="Times New Roman" w:hAnsi="Times New Roman"/>
          <w:bCs/>
          <w:sz w:val="28"/>
          <w:szCs w:val="28"/>
        </w:rPr>
        <w:t>соблюдать требования по технике безопасности и охране труда</w:t>
      </w:r>
      <w:r w:rsidR="00190C6B" w:rsidRPr="00190C6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0FFABE6" w14:textId="77777777" w:rsidR="00190C6B" w:rsidRPr="00190C6B" w:rsidRDefault="00190C6B" w:rsidP="00190C6B">
      <w:pPr>
        <w:pStyle w:val="aff1"/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8B6497F" w14:textId="3AE7AFBE" w:rsidR="00D17132" w:rsidRPr="00190C6B" w:rsidRDefault="0060658F" w:rsidP="00190C6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190C6B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90C6B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190C6B" w:rsidRDefault="00A11569" w:rsidP="00190C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190C6B">
        <w:rPr>
          <w:rFonts w:ascii="Times New Roman" w:hAnsi="Times New Roman"/>
          <w:color w:val="000000"/>
          <w:szCs w:val="28"/>
        </w:rPr>
        <w:t>2</w:t>
      </w:r>
      <w:r w:rsidR="00FB022D" w:rsidRPr="00190C6B">
        <w:rPr>
          <w:rFonts w:ascii="Times New Roman" w:hAnsi="Times New Roman"/>
          <w:color w:val="000000"/>
          <w:szCs w:val="28"/>
        </w:rPr>
        <w:t>.</w:t>
      </w:r>
      <w:r w:rsidRPr="00190C6B">
        <w:rPr>
          <w:rFonts w:ascii="Times New Roman" w:hAnsi="Times New Roman"/>
          <w:color w:val="000000"/>
          <w:szCs w:val="28"/>
        </w:rPr>
        <w:t>1</w:t>
      </w:r>
      <w:r w:rsidR="00FB022D" w:rsidRPr="00190C6B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190C6B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76B6E952" w14:textId="77777777" w:rsidR="00BF7BD7" w:rsidRPr="00190C6B" w:rsidRDefault="00BF7BD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Toc78885660"/>
      <w:bookmarkStart w:id="17" w:name="_Toc142037193"/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>Нулевой - нельзя ничего привозить.</w:t>
      </w:r>
    </w:p>
    <w:p w14:paraId="6B94167F" w14:textId="77777777" w:rsidR="00FA2071" w:rsidRPr="00190C6B" w:rsidRDefault="00A11569" w:rsidP="00190C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0C6B">
        <w:rPr>
          <w:rFonts w:ascii="Times New Roman" w:hAnsi="Times New Roman"/>
          <w:szCs w:val="28"/>
        </w:rPr>
        <w:t>2</w:t>
      </w:r>
      <w:r w:rsidR="00FB022D" w:rsidRPr="00190C6B">
        <w:rPr>
          <w:rFonts w:ascii="Times New Roman" w:hAnsi="Times New Roman"/>
          <w:szCs w:val="28"/>
        </w:rPr>
        <w:t>.2.</w:t>
      </w:r>
      <w:r w:rsidR="00FB022D" w:rsidRPr="00190C6B">
        <w:rPr>
          <w:rFonts w:ascii="Times New Roman" w:hAnsi="Times New Roman"/>
          <w:i/>
          <w:szCs w:val="28"/>
        </w:rPr>
        <w:t xml:space="preserve"> </w:t>
      </w:r>
      <w:r w:rsidR="00E15F2A" w:rsidRPr="00190C6B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112A6605" w14:textId="3B273E76" w:rsidR="00E15F2A" w:rsidRPr="00190C6B" w:rsidRDefault="00E15F2A" w:rsidP="00190C6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0C6B">
        <w:rPr>
          <w:rFonts w:ascii="Times New Roman" w:hAnsi="Times New Roman"/>
          <w:szCs w:val="28"/>
        </w:rPr>
        <w:t>запрещенные на площадке</w:t>
      </w:r>
      <w:bookmarkEnd w:id="16"/>
      <w:bookmarkEnd w:id="17"/>
    </w:p>
    <w:p w14:paraId="48989217" w14:textId="768BB721" w:rsidR="00BF7BD7" w:rsidRDefault="00BF7BD7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Toc142037194"/>
      <w:r w:rsidRPr="00190C6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инструменты, оборудование и материалы, не входящие в ИЛ запрещены на площадке. </w:t>
      </w:r>
    </w:p>
    <w:p w14:paraId="68FD75E1" w14:textId="77777777" w:rsidR="00190C6B" w:rsidRPr="00190C6B" w:rsidRDefault="00190C6B" w:rsidP="00190C6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196394" w14:textId="5B970BBB" w:rsidR="00B37579" w:rsidRPr="00190C6B" w:rsidRDefault="00A11569" w:rsidP="00190C6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90C6B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190C6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190C6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47CB486" w:rsidR="00945E13" w:rsidRPr="00190C6B" w:rsidRDefault="00A11569" w:rsidP="00190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90C6B">
        <w:rPr>
          <w:rFonts w:ascii="Times New Roman" w:hAnsi="Times New Roman" w:cs="Times New Roman"/>
          <w:sz w:val="28"/>
          <w:szCs w:val="28"/>
        </w:rPr>
        <w:t>1</w:t>
      </w:r>
      <w:r w:rsidR="00D96994" w:rsidRPr="00190C6B">
        <w:rPr>
          <w:rFonts w:ascii="Times New Roman" w:hAnsi="Times New Roman" w:cs="Times New Roman"/>
          <w:sz w:val="28"/>
          <w:szCs w:val="28"/>
        </w:rPr>
        <w:t>.</w:t>
      </w:r>
      <w:r w:rsidR="00B37579" w:rsidRPr="00190C6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90C6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90C6B">
        <w:rPr>
          <w:rFonts w:ascii="Times New Roman" w:hAnsi="Times New Roman" w:cs="Times New Roman"/>
          <w:sz w:val="28"/>
          <w:szCs w:val="28"/>
        </w:rPr>
        <w:t>ого</w:t>
      </w:r>
      <w:r w:rsidR="00945E13" w:rsidRPr="00190C6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90C6B">
        <w:rPr>
          <w:rFonts w:ascii="Times New Roman" w:hAnsi="Times New Roman" w:cs="Times New Roman"/>
          <w:sz w:val="28"/>
          <w:szCs w:val="28"/>
        </w:rPr>
        <w:t>я</w:t>
      </w:r>
      <w:r w:rsidR="00BF7BD7" w:rsidRPr="00190C6B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F3D0F31" w:rsidR="00B37579" w:rsidRPr="00190C6B" w:rsidRDefault="00945E13" w:rsidP="00190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190C6B">
        <w:rPr>
          <w:rFonts w:ascii="Times New Roman" w:hAnsi="Times New Roman" w:cs="Times New Roman"/>
          <w:sz w:val="28"/>
          <w:szCs w:val="28"/>
        </w:rPr>
        <w:t>.</w:t>
      </w:r>
      <w:r w:rsidRPr="00190C6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90C6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90C6B">
        <w:rPr>
          <w:rFonts w:ascii="Times New Roman" w:hAnsi="Times New Roman" w:cs="Times New Roman"/>
          <w:sz w:val="28"/>
          <w:szCs w:val="28"/>
        </w:rPr>
        <w:t>ого</w:t>
      </w:r>
      <w:r w:rsidR="00B37579" w:rsidRPr="00190C6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90C6B">
        <w:rPr>
          <w:rFonts w:ascii="Times New Roman" w:hAnsi="Times New Roman" w:cs="Times New Roman"/>
          <w:sz w:val="28"/>
          <w:szCs w:val="28"/>
        </w:rPr>
        <w:t>я</w:t>
      </w:r>
      <w:r w:rsidR="00BF7BD7" w:rsidRPr="00190C6B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29E2DCCB" w:rsidR="00FC6098" w:rsidRPr="00190C6B" w:rsidRDefault="00B37579" w:rsidP="00190C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190C6B">
        <w:rPr>
          <w:rFonts w:ascii="Times New Roman" w:hAnsi="Times New Roman" w:cs="Times New Roman"/>
          <w:sz w:val="28"/>
          <w:szCs w:val="28"/>
        </w:rPr>
        <w:t>3.</w:t>
      </w:r>
      <w:r w:rsidR="007B3FD5" w:rsidRPr="00190C6B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90C6B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BF7BD7" w:rsidRPr="00190C6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ОТиТБ%20Кирпичная%20кладка.docx" w:history="1">
        <w:r w:rsidR="00BF7BD7" w:rsidRPr="00190C6B">
          <w:rPr>
            <w:rFonts w:ascii="Times New Roman" w:hAnsi="Times New Roman" w:cs="Times New Roman"/>
            <w:sz w:val="28"/>
            <w:szCs w:val="28"/>
          </w:rPr>
          <w:t>по компетенции «Визуальный</w:t>
        </w:r>
      </w:hyperlink>
      <w:r w:rsidR="00BF7BD7" w:rsidRPr="00190C6B">
        <w:rPr>
          <w:rFonts w:ascii="Times New Roman" w:hAnsi="Times New Roman" w:cs="Times New Roman"/>
          <w:sz w:val="28"/>
          <w:szCs w:val="28"/>
        </w:rPr>
        <w:t xml:space="preserve"> мерчендайзинг».</w:t>
      </w:r>
    </w:p>
    <w:p w14:paraId="1F6A2793" w14:textId="44A5C0A5" w:rsidR="00404244" w:rsidRPr="00190C6B" w:rsidRDefault="00B37579" w:rsidP="00190C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6B">
        <w:rPr>
          <w:rFonts w:ascii="Times New Roman" w:hAnsi="Times New Roman" w:cs="Times New Roman"/>
          <w:sz w:val="28"/>
          <w:szCs w:val="28"/>
        </w:rPr>
        <w:t>Приложение</w:t>
      </w:r>
      <w:r w:rsidR="00543778" w:rsidRPr="00190C6B">
        <w:rPr>
          <w:rFonts w:ascii="Times New Roman" w:hAnsi="Times New Roman" w:cs="Times New Roman"/>
          <w:sz w:val="28"/>
          <w:szCs w:val="28"/>
        </w:rPr>
        <w:t xml:space="preserve"> 4</w:t>
      </w:r>
      <w:r w:rsidR="00BF7BD7" w:rsidRPr="00190C6B">
        <w:rPr>
          <w:rFonts w:ascii="Times New Roman" w:hAnsi="Times New Roman" w:cs="Times New Roman"/>
          <w:sz w:val="28"/>
          <w:szCs w:val="28"/>
        </w:rPr>
        <w:t>.</w:t>
      </w:r>
      <w:r w:rsidR="007B3FD5" w:rsidRPr="00190C6B">
        <w:rPr>
          <w:rFonts w:ascii="Times New Roman" w:hAnsi="Times New Roman" w:cs="Times New Roman"/>
          <w:sz w:val="28"/>
          <w:szCs w:val="28"/>
        </w:rPr>
        <w:t xml:space="preserve"> </w:t>
      </w:r>
      <w:r w:rsidR="00BF7BD7" w:rsidRPr="00190C6B">
        <w:rPr>
          <w:rFonts w:ascii="Times New Roman" w:hAnsi="Times New Roman" w:cs="Times New Roman"/>
          <w:sz w:val="28"/>
          <w:szCs w:val="28"/>
        </w:rPr>
        <w:t>Схема витрины.</w:t>
      </w:r>
    </w:p>
    <w:sectPr w:rsidR="00404244" w:rsidRPr="00190C6B" w:rsidSect="0052209E">
      <w:footerReference w:type="default" r:id="rId10"/>
      <w:footerReference w:type="firs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1D57" w14:textId="77777777" w:rsidR="002A7270" w:rsidRDefault="002A7270" w:rsidP="00970F49">
      <w:pPr>
        <w:spacing w:after="0" w:line="240" w:lineRule="auto"/>
      </w:pPr>
      <w:r>
        <w:separator/>
      </w:r>
    </w:p>
  </w:endnote>
  <w:endnote w:type="continuationSeparator" w:id="0">
    <w:p w14:paraId="50E25C0C" w14:textId="77777777" w:rsidR="002A7270" w:rsidRDefault="002A727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7C5B48B6" w:rsidR="005B4825" w:rsidRPr="0052209E" w:rsidRDefault="005B4825" w:rsidP="0052209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220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20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20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0239" w:rsidRPr="0052209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220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5B4825" w:rsidRDefault="005B4825">
    <w:pPr>
      <w:pStyle w:val="a7"/>
      <w:jc w:val="right"/>
    </w:pPr>
  </w:p>
  <w:p w14:paraId="53CBA541" w14:textId="77777777" w:rsidR="005B4825" w:rsidRDefault="005B48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732F" w14:textId="77777777" w:rsidR="002A7270" w:rsidRDefault="002A7270" w:rsidP="00970F49">
      <w:pPr>
        <w:spacing w:after="0" w:line="240" w:lineRule="auto"/>
      </w:pPr>
      <w:r>
        <w:separator/>
      </w:r>
    </w:p>
  </w:footnote>
  <w:footnote w:type="continuationSeparator" w:id="0">
    <w:p w14:paraId="0B89FCB3" w14:textId="77777777" w:rsidR="002A7270" w:rsidRDefault="002A7270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C9F"/>
    <w:multiLevelType w:val="hybridMultilevel"/>
    <w:tmpl w:val="4C3E5C46"/>
    <w:lvl w:ilvl="0" w:tplc="75AA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6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5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D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29"/>
    <w:multiLevelType w:val="hybridMultilevel"/>
    <w:tmpl w:val="F9B4F86E"/>
    <w:lvl w:ilvl="0" w:tplc="304C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C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0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615EAC"/>
    <w:multiLevelType w:val="hybridMultilevel"/>
    <w:tmpl w:val="4FCA8456"/>
    <w:lvl w:ilvl="0" w:tplc="70060A12">
      <w:start w:val="1"/>
      <w:numFmt w:val="decimal"/>
      <w:lvlText w:val="%1."/>
      <w:lvlJc w:val="left"/>
      <w:pPr>
        <w:ind w:left="720" w:hanging="360"/>
      </w:pPr>
    </w:lvl>
    <w:lvl w:ilvl="1" w:tplc="BE7E9E52">
      <w:start w:val="1"/>
      <w:numFmt w:val="lowerLetter"/>
      <w:lvlText w:val="%2."/>
      <w:lvlJc w:val="left"/>
      <w:pPr>
        <w:ind w:left="1440" w:hanging="360"/>
      </w:pPr>
    </w:lvl>
    <w:lvl w:ilvl="2" w:tplc="5C383EFC">
      <w:start w:val="1"/>
      <w:numFmt w:val="lowerRoman"/>
      <w:lvlText w:val="%3."/>
      <w:lvlJc w:val="right"/>
      <w:pPr>
        <w:ind w:left="2160" w:hanging="180"/>
      </w:pPr>
    </w:lvl>
    <w:lvl w:ilvl="3" w:tplc="9F8C666E">
      <w:start w:val="1"/>
      <w:numFmt w:val="decimal"/>
      <w:lvlText w:val="%4."/>
      <w:lvlJc w:val="left"/>
      <w:pPr>
        <w:ind w:left="2880" w:hanging="360"/>
      </w:pPr>
    </w:lvl>
    <w:lvl w:ilvl="4" w:tplc="EA2A0A2C">
      <w:start w:val="1"/>
      <w:numFmt w:val="lowerLetter"/>
      <w:lvlText w:val="%5."/>
      <w:lvlJc w:val="left"/>
      <w:pPr>
        <w:ind w:left="3600" w:hanging="360"/>
      </w:pPr>
    </w:lvl>
    <w:lvl w:ilvl="5" w:tplc="A5202DCE">
      <w:start w:val="1"/>
      <w:numFmt w:val="lowerRoman"/>
      <w:lvlText w:val="%6."/>
      <w:lvlJc w:val="right"/>
      <w:pPr>
        <w:ind w:left="4320" w:hanging="180"/>
      </w:pPr>
    </w:lvl>
    <w:lvl w:ilvl="6" w:tplc="946A47AE">
      <w:start w:val="1"/>
      <w:numFmt w:val="decimal"/>
      <w:lvlText w:val="%7."/>
      <w:lvlJc w:val="left"/>
      <w:pPr>
        <w:ind w:left="5040" w:hanging="360"/>
      </w:pPr>
    </w:lvl>
    <w:lvl w:ilvl="7" w:tplc="351834FE">
      <w:start w:val="1"/>
      <w:numFmt w:val="lowerLetter"/>
      <w:lvlText w:val="%8."/>
      <w:lvlJc w:val="left"/>
      <w:pPr>
        <w:ind w:left="5760" w:hanging="360"/>
      </w:pPr>
    </w:lvl>
    <w:lvl w:ilvl="8" w:tplc="771CDA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8176B4D"/>
    <w:multiLevelType w:val="hybridMultilevel"/>
    <w:tmpl w:val="6F663E1E"/>
    <w:lvl w:ilvl="0" w:tplc="6A64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A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4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5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E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4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32371EF"/>
    <w:multiLevelType w:val="hybridMultilevel"/>
    <w:tmpl w:val="3B3A8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6E1F76"/>
    <w:multiLevelType w:val="hybridMultilevel"/>
    <w:tmpl w:val="99F86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B217F"/>
    <w:multiLevelType w:val="hybridMultilevel"/>
    <w:tmpl w:val="5CBCF27C"/>
    <w:lvl w:ilvl="0" w:tplc="2378062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C31A76BC">
      <w:start w:val="1"/>
      <w:numFmt w:val="lowerLetter"/>
      <w:lvlText w:val="%2."/>
      <w:lvlJc w:val="left"/>
      <w:pPr>
        <w:ind w:left="1789" w:hanging="360"/>
      </w:pPr>
    </w:lvl>
    <w:lvl w:ilvl="2" w:tplc="A7145770">
      <w:start w:val="1"/>
      <w:numFmt w:val="lowerRoman"/>
      <w:lvlText w:val="%3."/>
      <w:lvlJc w:val="right"/>
      <w:pPr>
        <w:ind w:left="2509" w:hanging="180"/>
      </w:pPr>
    </w:lvl>
    <w:lvl w:ilvl="3" w:tplc="BA9C6A5A">
      <w:start w:val="1"/>
      <w:numFmt w:val="decimal"/>
      <w:lvlText w:val="%4."/>
      <w:lvlJc w:val="left"/>
      <w:pPr>
        <w:ind w:left="3229" w:hanging="360"/>
      </w:pPr>
    </w:lvl>
    <w:lvl w:ilvl="4" w:tplc="93408960">
      <w:start w:val="1"/>
      <w:numFmt w:val="lowerLetter"/>
      <w:lvlText w:val="%5."/>
      <w:lvlJc w:val="left"/>
      <w:pPr>
        <w:ind w:left="3949" w:hanging="360"/>
      </w:pPr>
    </w:lvl>
    <w:lvl w:ilvl="5" w:tplc="B77C905A">
      <w:start w:val="1"/>
      <w:numFmt w:val="lowerRoman"/>
      <w:lvlText w:val="%6."/>
      <w:lvlJc w:val="right"/>
      <w:pPr>
        <w:ind w:left="4669" w:hanging="180"/>
      </w:pPr>
    </w:lvl>
    <w:lvl w:ilvl="6" w:tplc="39AAB192">
      <w:start w:val="1"/>
      <w:numFmt w:val="decimal"/>
      <w:lvlText w:val="%7."/>
      <w:lvlJc w:val="left"/>
      <w:pPr>
        <w:ind w:left="5389" w:hanging="360"/>
      </w:pPr>
    </w:lvl>
    <w:lvl w:ilvl="7" w:tplc="D5106848">
      <w:start w:val="1"/>
      <w:numFmt w:val="lowerLetter"/>
      <w:lvlText w:val="%8."/>
      <w:lvlJc w:val="left"/>
      <w:pPr>
        <w:ind w:left="6109" w:hanging="360"/>
      </w:pPr>
    </w:lvl>
    <w:lvl w:ilvl="8" w:tplc="FAFA04A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516381"/>
    <w:multiLevelType w:val="hybridMultilevel"/>
    <w:tmpl w:val="4FEA5884"/>
    <w:lvl w:ilvl="0" w:tplc="516E4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949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E0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9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24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1A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D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67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AD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4D37"/>
    <w:multiLevelType w:val="hybridMultilevel"/>
    <w:tmpl w:val="D3DAF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655CF2"/>
    <w:multiLevelType w:val="hybridMultilevel"/>
    <w:tmpl w:val="E71A5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531F1"/>
    <w:multiLevelType w:val="hybridMultilevel"/>
    <w:tmpl w:val="2A4E6622"/>
    <w:lvl w:ilvl="0" w:tplc="B5A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C6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9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82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F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A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B0C48"/>
    <w:multiLevelType w:val="hybridMultilevel"/>
    <w:tmpl w:val="A10A870A"/>
    <w:lvl w:ilvl="0" w:tplc="C8888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363B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88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2C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E0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66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E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CF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87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08B33FB"/>
    <w:multiLevelType w:val="hybridMultilevel"/>
    <w:tmpl w:val="DA50C5F2"/>
    <w:lvl w:ilvl="0" w:tplc="F5A4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C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A8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AF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E2B"/>
    <w:multiLevelType w:val="hybridMultilevel"/>
    <w:tmpl w:val="67025752"/>
    <w:lvl w:ilvl="0" w:tplc="587A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4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D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0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4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5C7653"/>
    <w:multiLevelType w:val="hybridMultilevel"/>
    <w:tmpl w:val="D0141B84"/>
    <w:lvl w:ilvl="0" w:tplc="4EBE3B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BD0E1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19200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80CB2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268C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9B0B1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E8BF0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764CA5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7242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0DB7219"/>
    <w:multiLevelType w:val="hybridMultilevel"/>
    <w:tmpl w:val="CF06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0175A"/>
    <w:multiLevelType w:val="hybridMultilevel"/>
    <w:tmpl w:val="FC26E562"/>
    <w:lvl w:ilvl="0" w:tplc="40C07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E4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6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2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AE0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2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8C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64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83B3E"/>
    <w:multiLevelType w:val="hybridMultilevel"/>
    <w:tmpl w:val="F1224A02"/>
    <w:lvl w:ilvl="0" w:tplc="971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9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0A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3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F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06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A51CE"/>
    <w:multiLevelType w:val="hybridMultilevel"/>
    <w:tmpl w:val="3966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B5069"/>
    <w:multiLevelType w:val="hybridMultilevel"/>
    <w:tmpl w:val="0AEC4656"/>
    <w:lvl w:ilvl="0" w:tplc="81A2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A3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8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B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33"/>
  </w:num>
  <w:num w:numId="10">
    <w:abstractNumId w:val="10"/>
  </w:num>
  <w:num w:numId="11">
    <w:abstractNumId w:val="6"/>
  </w:num>
  <w:num w:numId="12">
    <w:abstractNumId w:val="14"/>
  </w:num>
  <w:num w:numId="13">
    <w:abstractNumId w:val="37"/>
  </w:num>
  <w:num w:numId="14">
    <w:abstractNumId w:val="15"/>
  </w:num>
  <w:num w:numId="15">
    <w:abstractNumId w:val="35"/>
  </w:num>
  <w:num w:numId="16">
    <w:abstractNumId w:val="39"/>
  </w:num>
  <w:num w:numId="17">
    <w:abstractNumId w:val="36"/>
  </w:num>
  <w:num w:numId="18">
    <w:abstractNumId w:val="32"/>
  </w:num>
  <w:num w:numId="19">
    <w:abstractNumId w:val="19"/>
  </w:num>
  <w:num w:numId="20">
    <w:abstractNumId w:val="27"/>
  </w:num>
  <w:num w:numId="21">
    <w:abstractNumId w:val="16"/>
  </w:num>
  <w:num w:numId="22">
    <w:abstractNumId w:val="7"/>
  </w:num>
  <w:num w:numId="23">
    <w:abstractNumId w:val="30"/>
  </w:num>
  <w:num w:numId="24">
    <w:abstractNumId w:val="21"/>
  </w:num>
  <w:num w:numId="25">
    <w:abstractNumId w:val="20"/>
  </w:num>
  <w:num w:numId="26">
    <w:abstractNumId w:val="34"/>
  </w:num>
  <w:num w:numId="27">
    <w:abstractNumId w:val="42"/>
  </w:num>
  <w:num w:numId="28">
    <w:abstractNumId w:val="41"/>
  </w:num>
  <w:num w:numId="29">
    <w:abstractNumId w:val="29"/>
  </w:num>
  <w:num w:numId="30">
    <w:abstractNumId w:val="0"/>
  </w:num>
  <w:num w:numId="31">
    <w:abstractNumId w:val="38"/>
  </w:num>
  <w:num w:numId="32">
    <w:abstractNumId w:val="24"/>
  </w:num>
  <w:num w:numId="33">
    <w:abstractNumId w:val="28"/>
  </w:num>
  <w:num w:numId="34">
    <w:abstractNumId w:val="11"/>
  </w:num>
  <w:num w:numId="35">
    <w:abstractNumId w:val="1"/>
  </w:num>
  <w:num w:numId="36">
    <w:abstractNumId w:val="26"/>
  </w:num>
  <w:num w:numId="37">
    <w:abstractNumId w:val="3"/>
  </w:num>
  <w:num w:numId="38">
    <w:abstractNumId w:val="23"/>
  </w:num>
  <w:num w:numId="39">
    <w:abstractNumId w:val="22"/>
  </w:num>
  <w:num w:numId="40">
    <w:abstractNumId w:val="31"/>
  </w:num>
  <w:num w:numId="41">
    <w:abstractNumId w:val="17"/>
  </w:num>
  <w:num w:numId="42">
    <w:abstractNumId w:val="18"/>
  </w:num>
  <w:num w:numId="4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48EB"/>
    <w:rsid w:val="00021CCE"/>
    <w:rsid w:val="0002322F"/>
    <w:rsid w:val="000244DA"/>
    <w:rsid w:val="00024F7D"/>
    <w:rsid w:val="00041A78"/>
    <w:rsid w:val="00047A39"/>
    <w:rsid w:val="00050239"/>
    <w:rsid w:val="00054C98"/>
    <w:rsid w:val="00056CDE"/>
    <w:rsid w:val="00057EF0"/>
    <w:rsid w:val="00064ADC"/>
    <w:rsid w:val="00067386"/>
    <w:rsid w:val="000732FF"/>
    <w:rsid w:val="00081D65"/>
    <w:rsid w:val="00094E76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90427"/>
    <w:rsid w:val="00190C6B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54C11"/>
    <w:rsid w:val="00270E01"/>
    <w:rsid w:val="002776A1"/>
    <w:rsid w:val="0029547E"/>
    <w:rsid w:val="002A2935"/>
    <w:rsid w:val="002A7270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2AF4"/>
    <w:rsid w:val="003B6085"/>
    <w:rsid w:val="003C1D7A"/>
    <w:rsid w:val="003C5F97"/>
    <w:rsid w:val="003D1E51"/>
    <w:rsid w:val="00404244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209E"/>
    <w:rsid w:val="005407DD"/>
    <w:rsid w:val="00543778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4825"/>
    <w:rsid w:val="005B66FC"/>
    <w:rsid w:val="005C6A23"/>
    <w:rsid w:val="005E30DC"/>
    <w:rsid w:val="00605DD7"/>
    <w:rsid w:val="0060658F"/>
    <w:rsid w:val="00613219"/>
    <w:rsid w:val="0062789A"/>
    <w:rsid w:val="0063396F"/>
    <w:rsid w:val="00634D6A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6F578B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921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C7334"/>
    <w:rsid w:val="009D04EE"/>
    <w:rsid w:val="009E37D3"/>
    <w:rsid w:val="009E52E7"/>
    <w:rsid w:val="009E5BD9"/>
    <w:rsid w:val="009F1E33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0B2B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5EB7"/>
    <w:rsid w:val="00BE099A"/>
    <w:rsid w:val="00BF7BD7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59B5"/>
    <w:rsid w:val="00CD66EF"/>
    <w:rsid w:val="00CE2498"/>
    <w:rsid w:val="00CE36B8"/>
    <w:rsid w:val="00CE6E00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CEE"/>
    <w:rsid w:val="00D82186"/>
    <w:rsid w:val="00D83E4E"/>
    <w:rsid w:val="00D87A1E"/>
    <w:rsid w:val="00D96994"/>
    <w:rsid w:val="00DD478A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A2071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210">
    <w:name w:val="Таблица простая 21"/>
    <w:basedOn w:val="a3"/>
    <w:uiPriority w:val="59"/>
    <w:rsid w:val="00CE6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character" w:styleId="aff8">
    <w:name w:val="Strong"/>
    <w:basedOn w:val="a2"/>
    <w:uiPriority w:val="22"/>
    <w:qFormat/>
    <w:rsid w:val="0054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E:\Users\umarnursinov\Downloads\&#1054;&#1058;&#1080;&#1058;&#1041;%20&#1050;&#1080;&#1088;&#1087;&#1080;&#1095;&#1085;&#1072;&#1103;%20&#1082;&#1083;&#1072;&#1076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F18D-92FF-4D3F-B9B2-492903EE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4142</Words>
  <Characters>23614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21</cp:revision>
  <dcterms:created xsi:type="dcterms:W3CDTF">2025-03-21T03:59:00Z</dcterms:created>
  <dcterms:modified xsi:type="dcterms:W3CDTF">2025-04-15T07:55:00Z</dcterms:modified>
</cp:coreProperties>
</file>