
<file path=[Content_Types].xml><?xml version="1.0" encoding="utf-8"?>
<Types xmlns="http://schemas.openxmlformats.org/package/2006/content-types">
  <Default Extension="png" ContentType="image/png"/>
  <Default Extension="svg" ContentType="image/sv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0D" w:rsidRDefault="0004190D">
      <w:pPr>
        <w:pStyle w:val="10"/>
      </w:pPr>
    </w:p>
    <w:tbl>
      <w:tblPr>
        <w:tblStyle w:val="afff1"/>
        <w:tblW w:w="10350" w:type="dxa"/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04190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CC25B4">
            <w:pPr>
              <w:pStyle w:val="af0"/>
              <w:rPr>
                <w:sz w:val="3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343275" cy="12890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04190D" w:rsidRDefault="0004190D">
      <w:pPr>
        <w:pStyle w:val="10"/>
        <w:spacing w:after="0"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/>
      <w:sdtContent>
        <w:p w:rsidR="0004190D" w:rsidRDefault="0004190D">
          <w:pPr>
            <w:pStyle w:val="10"/>
            <w:spacing w:after="0" w:line="360" w:lineRule="auto"/>
            <w:jc w:val="right"/>
          </w:pPr>
        </w:p>
        <w:p w:rsidR="0004190D" w:rsidRDefault="0004190D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04190D" w:rsidRDefault="0004190D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04190D" w:rsidRDefault="00CC25B4">
          <w:pPr>
            <w:pStyle w:val="10"/>
            <w:spacing w:after="0" w:line="240" w:lineRule="auto"/>
            <w:jc w:val="center"/>
            <w:rPr>
              <w:rFonts w:eastAsia="Arial Unicode MS"/>
              <w:sz w:val="56"/>
              <w:szCs w:val="56"/>
            </w:rPr>
          </w:pPr>
          <w:r>
            <w:rPr>
              <w:rFonts w:eastAsia="Arial Unicode MS"/>
              <w:sz w:val="56"/>
              <w:szCs w:val="56"/>
            </w:rPr>
            <w:t>КОНКУРСНОЕ ЗАДАНИЕ КОМПЕТЕНЦИИ</w:t>
          </w:r>
        </w:p>
        <w:p w:rsidR="0004190D" w:rsidRDefault="00CC25B4">
          <w:pPr>
            <w:pStyle w:val="10"/>
            <w:spacing w:after="0" w:line="360" w:lineRule="auto"/>
            <w:jc w:val="center"/>
            <w:rPr>
              <w:rFonts w:eastAsia="Arial Unicode MS"/>
              <w:sz w:val="40"/>
              <w:szCs w:val="40"/>
            </w:rPr>
          </w:pPr>
          <w:r>
            <w:rPr>
              <w:rFonts w:eastAsia="Arial Unicode MS"/>
              <w:sz w:val="40"/>
              <w:szCs w:val="40"/>
            </w:rPr>
            <w:t>«Музейная педагогика»</w:t>
          </w:r>
        </w:p>
        <w:p w:rsidR="0004190D" w:rsidRDefault="00CC25B4">
          <w:pPr>
            <w:pStyle w:val="10"/>
            <w:spacing w:after="0" w:line="360" w:lineRule="auto"/>
            <w:jc w:val="center"/>
            <w:rPr>
              <w:rFonts w:eastAsia="Arial Unicode MS"/>
              <w:sz w:val="36"/>
              <w:szCs w:val="36"/>
            </w:rPr>
          </w:pPr>
          <w:r>
            <w:rPr>
              <w:rFonts w:eastAsia="Arial Unicode MS"/>
              <w:sz w:val="36"/>
              <w:szCs w:val="36"/>
            </w:rPr>
            <w:t xml:space="preserve">Итогового (межрегионального) этапа Чемпионата по профессиональному мастерству «Профессионалы» </w:t>
          </w:r>
        </w:p>
        <w:p w:rsidR="0004190D" w:rsidRDefault="0004190D">
          <w:pPr>
            <w:pStyle w:val="10"/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  <w:p w:rsidR="0004190D" w:rsidRDefault="00CC25B4">
          <w:pPr>
            <w:pStyle w:val="10"/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</w:sdtContent>
    </w:sdt>
    <w:p w:rsidR="0004190D" w:rsidRDefault="0004190D">
      <w:pPr>
        <w:pStyle w:val="10"/>
        <w:spacing w:after="0" w:line="360" w:lineRule="auto"/>
        <w:rPr>
          <w:lang w:bidi="en-US"/>
        </w:rPr>
      </w:pPr>
    </w:p>
    <w:p w:rsidR="0004190D" w:rsidRDefault="0004190D">
      <w:pPr>
        <w:pStyle w:val="10"/>
        <w:spacing w:after="0" w:line="360" w:lineRule="auto"/>
        <w:rPr>
          <w:lang w:bidi="en-US"/>
        </w:rPr>
      </w:pPr>
    </w:p>
    <w:p w:rsidR="0004190D" w:rsidRDefault="0004190D">
      <w:pPr>
        <w:pStyle w:val="10"/>
        <w:spacing w:after="0" w:line="360" w:lineRule="auto"/>
        <w:rPr>
          <w:lang w:bidi="en-US"/>
        </w:rPr>
      </w:pPr>
    </w:p>
    <w:p w:rsidR="0004190D" w:rsidRDefault="0004190D">
      <w:pPr>
        <w:pStyle w:val="10"/>
        <w:spacing w:after="0" w:line="360" w:lineRule="auto"/>
        <w:rPr>
          <w:lang w:bidi="en-US"/>
        </w:rPr>
      </w:pPr>
    </w:p>
    <w:p w:rsidR="0004190D" w:rsidRDefault="0004190D">
      <w:pPr>
        <w:pStyle w:val="10"/>
        <w:spacing w:after="0" w:line="360" w:lineRule="auto"/>
        <w:rPr>
          <w:lang w:bidi="en-US"/>
        </w:rPr>
      </w:pPr>
    </w:p>
    <w:p w:rsidR="0004190D" w:rsidRDefault="0004190D">
      <w:pPr>
        <w:pStyle w:val="10"/>
        <w:spacing w:after="0" w:line="360" w:lineRule="auto"/>
        <w:rPr>
          <w:lang w:bidi="en-US"/>
        </w:rPr>
      </w:pPr>
    </w:p>
    <w:p w:rsidR="0004190D" w:rsidRDefault="00CC25B4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2025 г.</w:t>
      </w:r>
      <w:r>
        <w:br w:type="page"/>
      </w:r>
    </w:p>
    <w:p w:rsidR="0004190D" w:rsidRDefault="00CC25B4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компетенции, в документе установлены правила и необходимые требования для участия в соревнованиях по профессиональному мастерству.</w:t>
      </w:r>
    </w:p>
    <w:p w:rsidR="0004190D" w:rsidRDefault="0004190D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04190D" w:rsidRDefault="00CC25B4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id w:val="1594584730"/>
        <w:docPartObj>
          <w:docPartGallery w:val="Table of Contents"/>
          <w:docPartUnique/>
        </w:docPartObj>
      </w:sdtPr>
      <w:sdtEndPr/>
      <w:sdtContent>
        <w:p w:rsidR="0004190D" w:rsidRDefault="00CC25B4" w:rsidP="00450EB3">
          <w:pPr>
            <w:pStyle w:val="16"/>
            <w:tabs>
              <w:tab w:val="clear" w:pos="9825"/>
              <w:tab w:val="right" w:leader="dot" w:pos="9639"/>
            </w:tabs>
            <w:spacing w:before="60"/>
            <w:rPr>
              <w:rFonts w:asciiTheme="minorHAnsi" w:eastAsiaTheme="minorEastAsia" w:hAnsiTheme="minorHAnsi" w:cstheme="minorBidi"/>
              <w:bCs w:val="0"/>
              <w:sz w:val="28"/>
              <w:lang w:val="ru-RU" w:eastAsia="ru-RU"/>
            </w:rPr>
          </w:pPr>
          <w:r>
            <w:fldChar w:fldCharType="begin"/>
          </w:r>
          <w:r>
            <w:rPr>
              <w:rStyle w:val="aff5"/>
              <w:webHidden/>
              <w:sz w:val="28"/>
            </w:rPr>
            <w:instrText xml:space="preserve"> TOC \z \o "1-2" \u \h</w:instrText>
          </w:r>
          <w:r>
            <w:rPr>
              <w:rStyle w:val="aff5"/>
              <w:sz w:val="28"/>
            </w:rPr>
            <w:fldChar w:fldCharType="separate"/>
          </w:r>
          <w:hyperlink w:anchor="_Toc154761541">
            <w:r>
              <w:rPr>
                <w:rStyle w:val="aff5"/>
                <w:webHidden/>
                <w:sz w:val="28"/>
              </w:rPr>
              <w:t>1. ОСНОВНЫЕ</w:t>
            </w:r>
            <w:r>
              <w:rPr>
                <w:rStyle w:val="aff5"/>
                <w:webHidden/>
                <w:sz w:val="28"/>
              </w:rPr>
              <w:t xml:space="preserve"> ТРЕБОВАНИЯ КОМПЕТЕНЦИИ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2">
            <w:r>
              <w:rPr>
                <w:rStyle w:val="aff5"/>
                <w:webHidden/>
                <w:sz w:val="28"/>
                <w:szCs w:val="28"/>
              </w:rPr>
              <w:t>1.1. Общие сведения о требованиях компетенции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3">
            <w:r>
              <w:rPr>
                <w:rStyle w:val="aff5"/>
                <w:webHidden/>
                <w:sz w:val="28"/>
                <w:szCs w:val="28"/>
              </w:rPr>
              <w:t>1.2. Перечень профессиональных задач специалиста по компетенции «Музейная педагогика»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4">
            <w:r>
              <w:rPr>
                <w:rStyle w:val="aff5"/>
                <w:webHidden/>
                <w:sz w:val="28"/>
                <w:szCs w:val="28"/>
              </w:rPr>
              <w:t>1.3. Требования к схеме оценки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5">
            <w:r>
              <w:rPr>
                <w:rStyle w:val="aff5"/>
                <w:webHidden/>
                <w:sz w:val="28"/>
                <w:szCs w:val="28"/>
              </w:rPr>
              <w:t>1.4. Спецификация оценки компетенции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6">
            <w:r>
              <w:rPr>
                <w:rStyle w:val="aff5"/>
                <w:webHidden/>
                <w:sz w:val="28"/>
                <w:szCs w:val="28"/>
              </w:rPr>
              <w:t>1.5. КОНКУРСНОЕ ЗАДАНИЕ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7">
            <w:r>
              <w:rPr>
                <w:rStyle w:val="aff5"/>
                <w:webHidden/>
                <w:sz w:val="28"/>
                <w:szCs w:val="28"/>
              </w:rPr>
              <w:t>1.5.1. Разработка/выбор конкурсного задания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8">
            <w:r>
              <w:rPr>
                <w:rStyle w:val="aff5"/>
                <w:webHidden/>
                <w:sz w:val="28"/>
                <w:szCs w:val="28"/>
              </w:rPr>
              <w:t xml:space="preserve">1.5.2. Структура модулей конкурсного задания </w:t>
            </w:r>
            <w:r>
              <w:rPr>
                <w:rStyle w:val="aff5"/>
                <w:bCs/>
                <w:sz w:val="28"/>
                <w:szCs w:val="28"/>
              </w:rPr>
              <w:t>(инвариант/вариатив)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49">
            <w:r>
              <w:rPr>
                <w:rStyle w:val="aff5"/>
                <w:iCs/>
                <w:webHidden/>
                <w:sz w:val="28"/>
                <w:szCs w:val="28"/>
              </w:rPr>
              <w:t>2. СПЕЦИАЛЬНЫЕ ПРАВИЛА КОМПЕТЕНЦИИ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</w:instrText>
            </w:r>
            <w:r>
              <w:rPr>
                <w:webHidden/>
              </w:rPr>
              <w:instrText xml:space="preserve"> _Toc154761549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50">
            <w:r>
              <w:rPr>
                <w:rStyle w:val="aff5"/>
                <w:webHidden/>
                <w:sz w:val="28"/>
                <w:szCs w:val="28"/>
              </w:rPr>
              <w:t xml:space="preserve">2.1. </w:t>
            </w:r>
            <w:r>
              <w:rPr>
                <w:rStyle w:val="aff5"/>
                <w:bCs/>
                <w:iCs/>
                <w:sz w:val="28"/>
                <w:szCs w:val="28"/>
              </w:rPr>
              <w:t>Личный инструмент конкурсанта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26"/>
            <w:spacing w:before="6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154761551">
            <w:r>
              <w:rPr>
                <w:rStyle w:val="aff5"/>
                <w:webHidden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  <w:szCs w:val="28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 w:rsidR="0004190D" w:rsidRDefault="00CC25B4" w:rsidP="00450EB3">
          <w:pPr>
            <w:pStyle w:val="16"/>
            <w:tabs>
              <w:tab w:val="clear" w:pos="9825"/>
              <w:tab w:val="right" w:leader="dot" w:pos="9639"/>
            </w:tabs>
            <w:spacing w:before="60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val="ru-RU" w:eastAsia="ru-RU"/>
            </w:rPr>
          </w:pPr>
          <w:hyperlink w:anchor="_Toc154761552">
            <w:r>
              <w:rPr>
                <w:rStyle w:val="aff5"/>
                <w:webHidden/>
                <w:sz w:val="28"/>
              </w:rPr>
              <w:t>3. 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_Toc154761552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5"/>
                <w:sz w:val="28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5"/>
              <w:sz w:val="28"/>
            </w:rPr>
            <w:fldChar w:fldCharType="end"/>
          </w:r>
        </w:p>
      </w:sdtContent>
    </w:sdt>
    <w:p w:rsidR="0004190D" w:rsidRDefault="0004190D">
      <w:pPr>
        <w:pStyle w:val="bullet"/>
        <w:tabs>
          <w:tab w:val="clear" w:pos="360"/>
          <w:tab w:val="left" w:pos="142"/>
          <w:tab w:val="right" w:leader="dot" w:pos="9639"/>
        </w:tabs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4190D" w:rsidRDefault="0004190D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4190D" w:rsidRDefault="0004190D">
      <w:pPr>
        <w:pStyle w:val="10"/>
        <w:rPr>
          <w:rFonts w:eastAsia="Times New Roman"/>
          <w:bCs/>
          <w:szCs w:val="20"/>
          <w:lang w:eastAsia="ru-RU"/>
        </w:rPr>
      </w:pPr>
    </w:p>
    <w:p w:rsidR="0004190D" w:rsidRDefault="00CC25B4">
      <w:pPr>
        <w:pStyle w:val="10"/>
        <w:rPr>
          <w:rFonts w:eastAsia="Times New Roman"/>
          <w:bCs/>
          <w:szCs w:val="20"/>
          <w:lang w:eastAsia="ru-RU"/>
        </w:rPr>
      </w:pPr>
      <w:r>
        <w:br w:type="page"/>
      </w:r>
    </w:p>
    <w:p w:rsidR="0004190D" w:rsidRDefault="00CC25B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04190D" w:rsidRDefault="0004190D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- Федеральный государственный образовательный стандарт</w:t>
      </w: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ЕТКС - Единый тарифно-квалификационный справочник работ и профессий рабочих</w:t>
      </w: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ПС –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Профессиональный стандарт</w:t>
      </w: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ПЗ – План застройки</w:t>
      </w: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ОТ и ТБ – Охрана труда и техника безопасности</w:t>
      </w:r>
    </w:p>
    <w:p w:rsidR="0004190D" w:rsidRDefault="00CC25B4">
      <w:pPr>
        <w:pStyle w:val="bullet"/>
        <w:numPr>
          <w:ilvl w:val="0"/>
          <w:numId w:val="6"/>
        </w:numPr>
        <w:spacing w:line="276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ИКТ – информационно - коммуникационные технологии</w:t>
      </w:r>
    </w:p>
    <w:p w:rsidR="0004190D" w:rsidRDefault="0004190D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color w:val="FF0000"/>
          <w:szCs w:val="20"/>
          <w:lang w:val="ru-RU" w:eastAsia="ru-RU"/>
        </w:rPr>
      </w:pPr>
    </w:p>
    <w:p w:rsidR="0004190D" w:rsidRDefault="00CC25B4">
      <w:pPr>
        <w:pStyle w:val="10"/>
        <w:spacing w:after="0" w:line="240" w:lineRule="auto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:rsidR="0004190D" w:rsidRDefault="00CC25B4">
      <w:pPr>
        <w:pStyle w:val="-10"/>
        <w:spacing w:before="0"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54761541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:rsidR="0004190D" w:rsidRDefault="00CC25B4" w:rsidP="00450EB3">
      <w:pPr>
        <w:pStyle w:val="-20"/>
        <w:spacing w:before="120" w:line="276" w:lineRule="auto"/>
        <w:jc w:val="center"/>
        <w:rPr>
          <w:rFonts w:ascii="Times New Roman" w:hAnsi="Times New Roman"/>
          <w:sz w:val="24"/>
        </w:rPr>
      </w:pPr>
      <w:bookmarkStart w:id="2" w:name="_Toc154761542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(ТК) «Музейная педагогика» </w:t>
      </w:r>
      <w:bookmarkStart w:id="3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 по компетенции является демонстрация лучших практик и в</w:t>
      </w:r>
      <w:r>
        <w:rPr>
          <w:sz w:val="28"/>
          <w:szCs w:val="28"/>
        </w:rPr>
        <w:t xml:space="preserve">ысокого уровня выполнения работы по соответствующей рабочей специальности или профессии.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</w:t>
      </w:r>
      <w:r>
        <w:rPr>
          <w:sz w:val="28"/>
          <w:szCs w:val="28"/>
        </w:rPr>
        <w:t>ного мастерства.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</w:t>
      </w:r>
      <w:r>
        <w:rPr>
          <w:sz w:val="28"/>
          <w:szCs w:val="28"/>
        </w:rPr>
        <w:t>елу назначен процент относительной важности, сумма которых составляет 100.</w:t>
      </w:r>
    </w:p>
    <w:p w:rsidR="0004190D" w:rsidRDefault="00CC25B4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54761543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Музейная педагогика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:rsidR="0004190D" w:rsidRDefault="00CC25B4">
      <w:pPr>
        <w:pStyle w:val="10"/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Перечень видов профессиональной деятельности, умений и </w:t>
      </w:r>
      <w:r w:rsidR="00450EB3">
        <w:rPr>
          <w:i/>
          <w:iCs/>
          <w:sz w:val="20"/>
          <w:szCs w:val="20"/>
        </w:rPr>
        <w:t>знаний,</w:t>
      </w:r>
      <w:r>
        <w:rPr>
          <w:i/>
          <w:iCs/>
          <w:sz w:val="20"/>
          <w:szCs w:val="20"/>
        </w:rPr>
        <w:t xml:space="preserve"> и профессиональных трудовых </w:t>
      </w:r>
      <w:r>
        <w:rPr>
          <w:i/>
          <w:iCs/>
          <w:sz w:val="20"/>
          <w:szCs w:val="20"/>
        </w:rPr>
        <w:t>функций специалиста (из ФГОС/ПС/ЕТКС</w:t>
      </w:r>
      <w:r>
        <w:rPr>
          <w:i/>
          <w:iCs/>
          <w:sz w:val="20"/>
          <w:szCs w:val="20"/>
        </w:rPr>
        <w:t>.) и базируется на требованиях современного рынка труда к данному специалисту</w:t>
      </w:r>
    </w:p>
    <w:p w:rsidR="0004190D" w:rsidRDefault="00CC25B4">
      <w:pPr>
        <w:pStyle w:val="10"/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Таблица №1</w:t>
      </w:r>
    </w:p>
    <w:p w:rsidR="0004190D" w:rsidRDefault="0004190D">
      <w:pPr>
        <w:pStyle w:val="10"/>
        <w:spacing w:after="0" w:line="240" w:lineRule="auto"/>
        <w:jc w:val="right"/>
        <w:rPr>
          <w:i/>
          <w:iCs/>
          <w:sz w:val="20"/>
          <w:szCs w:val="20"/>
        </w:rPr>
      </w:pPr>
    </w:p>
    <w:p w:rsidR="0004190D" w:rsidRDefault="00CC25B4">
      <w:pPr>
        <w:pStyle w:val="1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04190D" w:rsidRDefault="0004190D">
      <w:pPr>
        <w:pStyle w:val="10"/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69"/>
        <w:gridCol w:w="7384"/>
        <w:gridCol w:w="2084"/>
      </w:tblGrid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>Раздел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Важность в %</w:t>
            </w:r>
          </w:p>
        </w:tc>
      </w:tr>
      <w:tr w:rsidR="0004190D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Планирование музейно-образовательной деятельности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9</w:t>
            </w:r>
          </w:p>
        </w:tc>
      </w:tr>
      <w:tr w:rsidR="0004190D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</w:t>
            </w:r>
            <w:r>
              <w:t xml:space="preserve"> Специалист должен знать и понимать:</w:t>
            </w:r>
          </w:p>
          <w:p w:rsidR="0004190D" w:rsidRDefault="00CC25B4">
            <w:pPr>
              <w:pStyle w:val="affe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организации музейной деятельности;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направления и формы музейно-педагогической деятельности;</w:t>
            </w:r>
          </w:p>
          <w:p w:rsidR="0004190D" w:rsidRDefault="00CC25B4">
            <w:pPr>
              <w:pStyle w:val="affe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способы выявления интересов музейных аудиторий в области музейной культурно-образовательной деятельности;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методы и </w:t>
            </w:r>
            <w:r>
              <w:rPr>
                <w:bCs/>
              </w:rPr>
              <w:t>технологии разработки планов культурно-образовательных программ с учетом возрастных и индивидуальных особенностей участников, специфики тематического направления программы;</w:t>
            </w:r>
          </w:p>
          <w:p w:rsidR="0004190D" w:rsidRDefault="00CC25B4">
            <w:pPr>
              <w:pStyle w:val="affe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</w:rPr>
              <w:t>законы и иные нормативные правовые акты Российской Федерации по вопросам сохранения</w:t>
            </w:r>
            <w:r>
              <w:rPr>
                <w:rFonts w:ascii="Times New Roman" w:hAnsi="Times New Roman"/>
              </w:rPr>
              <w:t xml:space="preserve"> и развития культурного наследия народов Российской Федерации, регламентирующие деятельность музеев;</w:t>
            </w:r>
          </w:p>
          <w:p w:rsidR="0004190D" w:rsidRDefault="00CC25B4">
            <w:pPr>
              <w:pStyle w:val="affe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</w:rPr>
              <w:t>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</w:t>
            </w:r>
            <w:r>
              <w:rPr>
                <w:rFonts w:ascii="Times New Roman" w:hAnsi="Times New Roman"/>
              </w:rPr>
              <w:t xml:space="preserve"> воспитания детей и молодежи;</w:t>
            </w:r>
          </w:p>
          <w:p w:rsidR="0004190D" w:rsidRDefault="00CC25B4">
            <w:pPr>
              <w:pStyle w:val="affe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законы и иные нормативные правовые акты Российской </w:t>
            </w:r>
            <w:r>
              <w:rPr>
                <w:rFonts w:ascii="Times New Roman" w:hAnsi="Times New Roman"/>
              </w:rPr>
              <w:lastRenderedPageBreak/>
              <w:t>Федерации в сфере культуры, спорта и туризма;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>
              <w:rPr>
                <w:bCs/>
              </w:rPr>
              <w:t>методы анализа, сбора и обобщения информации;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>
              <w:t>основы культурологии, историю мировой и художественной культуры</w:t>
            </w:r>
            <w:r>
              <w:rPr>
                <w:bCs/>
              </w:rPr>
              <w:t>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>
              <w:t xml:space="preserve">правила по охране </w:t>
            </w:r>
            <w:r>
              <w:t>труда и пожарной безопасности.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</w:t>
            </w:r>
            <w:r>
              <w:rPr>
                <w:color w:val="000000"/>
              </w:rPr>
              <w:t xml:space="preserve"> </w:t>
            </w:r>
            <w:r>
              <w:t>Специалист должен уметь: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выявлять интересы музейных аудиторий в области музейной культурно-образовательной деятельности;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формировать предложения по определению перечня, содержания культурно-образовательных программ </w:t>
            </w:r>
            <w:r>
              <w:rPr>
                <w:bCs/>
              </w:rPr>
              <w:t>музея, условий их реализации, продвижению услуг музея на основе изучения рынка услуг музейно-образовательных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предложения по оснащению музейного пространства, формированию его предметно-пространственной среды, обеспечивающей освоение</w:t>
            </w:r>
            <w:r>
              <w:rPr>
                <w:bCs/>
              </w:rPr>
              <w:t xml:space="preserve"> культурно-образовательных программ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 и др.);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орг</w:t>
            </w:r>
            <w:r>
              <w:rPr>
                <w:bCs/>
              </w:rPr>
              <w:t>анизовывать логистику культурно-образовательных программ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работать с компьютером и офисной техникой.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Разработка содержания и методик проведения культурно-образовательных программ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23</w:t>
            </w: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 Специалист должен знать и понимать: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основы дидактики;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психолого-педагогические и организационно-методические основы организации и проведения культурно-образовательных программ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музейно-педагогические технологии (система форм и методов работы в процессе музейно-педагогического взаимодействия с аудиториям</w:t>
            </w:r>
            <w:r>
              <w:rPr>
                <w:bCs/>
              </w:rPr>
              <w:t>и музея);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особенности, формы и технологии использования игровых и интерактивных форм в культурно-образовательных программах с учетом возрастных особенностей аудитории;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особенности режиссуры музейных театрализованных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особенности экскурсионного мет</w:t>
            </w:r>
            <w:r>
              <w:rPr>
                <w:bCs/>
              </w:rPr>
              <w:t>ода познания (совокупность методических приемов, которые применяют на экскурсионных программах);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виды и формы организации культурно-досуговой и организационно-творческой деятельности;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этапы и способы создания музейных культурно-образовательных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принципы отбора и структурирования содержания материала культурно-образовательных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средства и способы художественного (художественно-технического) оформления культурно-образовательных программ (реквизита, доп. материалов используемых при организац</w:t>
            </w:r>
            <w:r>
              <w:rPr>
                <w:bCs/>
              </w:rPr>
              <w:t>ии программ)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</w:t>
            </w:r>
            <w:r>
              <w:rPr>
                <w:color w:val="000000"/>
              </w:rPr>
              <w:t xml:space="preserve"> </w:t>
            </w:r>
            <w:r>
              <w:t>Специалист должен уметь: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проектировать культурно-образовательные программы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методики музейно-образовательной деятельности на основе фондовых коллекций и направлений научной деятельности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культурно-о</w:t>
            </w:r>
            <w:r>
              <w:rPr>
                <w:bCs/>
              </w:rPr>
              <w:t>бразовательные программы применительно к конкретной экспозиции, выставке или в соответствии с определенными темами музейных событий;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планировать музейные занятия и (или) циклы занятий, разрабатывать сценарии программ с учетом социального запроса, актуальны</w:t>
            </w:r>
            <w:r>
              <w:rPr>
                <w:bCs/>
              </w:rPr>
              <w:t>х образовательных запросов, возрастных и индивидуальных особенностей посетителей;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создавать культурно-образовательные игры на основе музейных коллекций, направлений работы музея, исторических фактов, местных культурных особенностей и достопримечательностей</w:t>
            </w:r>
            <w:r>
              <w:rPr>
                <w:bCs/>
              </w:rPr>
              <w:t xml:space="preserve"> и пр.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создавать интерактивные задания, активности, игровые элементы, в т.ч. для размещения на мультимедийном оборудовании в экспозиции / информационно-коммуникационных ресурсах музея и др.;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содержание интерактивного тематического контента;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культурно-образовательные программы на основе игровых методик и театрализации;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и подготавливать (участвовать в подготовке) реквизит (инвентарь, дополнительные материалы и пр.) для проведения музейной программы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Организационно</w:t>
            </w:r>
            <w:r>
              <w:rPr>
                <w:b/>
              </w:rPr>
              <w:t xml:space="preserve">-методическое обеспечение культурно-образовательных программ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16</w:t>
            </w: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 Специалист должен знать и понимать: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теоретические основы методической деятельности музейного педагога;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особенности разработки методической документации к музейным культурно-образовательны</w:t>
            </w:r>
            <w:r>
              <w:rPr>
                <w:bCs/>
              </w:rPr>
              <w:t>м программам;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специфику и формы методического обеспечения музейных культурно-образовательных программ, требования к оформлению соответствующей документации;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методы и технологии разработки сценариев культурно-образовательных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основные правила и </w:t>
            </w:r>
            <w:r>
              <w:rPr>
                <w:bCs/>
              </w:rPr>
              <w:t>технические приемы создания информационных, тематических материалов (буклетов, презентаций и пр.) на бумажных и электронных носителях;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возможности использования ИКТ для ведения документации;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>
              <w:rPr>
                <w:bCs/>
              </w:rPr>
              <w:t xml:space="preserve">основы работы с текстовыми редакторами, программами для создания </w:t>
            </w:r>
            <w:r>
              <w:rPr>
                <w:bCs/>
              </w:rPr>
              <w:t>презентаций.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</w:t>
            </w:r>
            <w:r>
              <w:rPr>
                <w:color w:val="000000"/>
              </w:rPr>
              <w:t xml:space="preserve"> </w:t>
            </w:r>
            <w:r>
              <w:t>Специалист должен уметь: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учебно-методические материалы для культурно-образовательных программ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сценарии музейных культурно-образовательных программ и мероприятий;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создавать или участвовать в создании и ра</w:t>
            </w:r>
            <w:r>
              <w:rPr>
                <w:bCs/>
              </w:rPr>
              <w:t xml:space="preserve">звитии культурно-образовательных ресурсов музея для различных музейных аудиторий с использованием информационно-коммуникационных и </w:t>
            </w:r>
            <w:r>
              <w:rPr>
                <w:bCs/>
              </w:rPr>
              <w:lastRenderedPageBreak/>
              <w:t>мультимедийных технологий;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создавать тексты (текстовые сообщения) для размещения, в том числе, на мультимедийном оборудовании</w:t>
            </w:r>
            <w:r>
              <w:rPr>
                <w:bCs/>
              </w:rPr>
              <w:t xml:space="preserve"> в экспозиции и/или информационно-коммуникационных ресурсах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разрабатывать содержание информационных и демонстрационных материалов по теме музейного занятия;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подготавливать информационные материалы о возможностях и содержании </w:t>
            </w:r>
            <w:r>
              <w:rPr>
                <w:bCs/>
              </w:rPr>
              <w:t>культурно-образовательных программ музея;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обеспечивать качество разрабатываемых материалов согласно нормам и требованиям к организации культурно-образовательной деятельности, современным теоретическим и методическим подходам к разработке и реализации культ</w:t>
            </w:r>
            <w:r>
              <w:rPr>
                <w:bCs/>
              </w:rPr>
              <w:t>урно-образовательных программ музея, потребностям участников в данных программах, требованиям охраны труда;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>
              <w:rPr>
                <w:bCs/>
              </w:rPr>
              <w:t>пользоваться офисными пакетами приложений, предназначенных для создания презентаций, работы с текстовыми, табличными и другими форматами электронной</w:t>
            </w:r>
            <w:r>
              <w:rPr>
                <w:bCs/>
              </w:rPr>
              <w:t xml:space="preserve"> документации.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Организационно-педагогическое обеспечение реализации культурно-образовательных программ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26</w:t>
            </w: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 Специалист должен знать и понимать: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основы педагогики;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основы детской, возрастной и социальной психологии;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музейно-педагогические методы и </w:t>
            </w:r>
            <w:r>
              <w:rPr>
                <w:bCs/>
              </w:rPr>
              <w:t>приёмы, направленные на решение образовательно-воспитательных задач программы;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методы, приемы, средства организации и управления педагогическим процессом;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основные характеристики, методы педагогической диагностики и развития ценностно-смысловой, эмоциональ</w:t>
            </w:r>
            <w:r>
              <w:rPr>
                <w:bCs/>
              </w:rPr>
              <w:t>но-волевой, потребностно-мотивационной, интеллектуальной, коммуникативной сфер участников программ различного возраста;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логику анализа музейного занятия;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психолого-педагогические основы и методики применения технических средств обучения, ИКТ, электронных о</w:t>
            </w:r>
            <w:r>
              <w:rPr>
                <w:bCs/>
              </w:rPr>
              <w:t>бразовательных и информационных ресурсов, дистанционных образовательных технологий;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принципы использования мультимедиа, функции и возможности информационных и телекоммуникативных технологий;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средства педагогической коммуникации (устные виды профессионально</w:t>
            </w:r>
            <w:r>
              <w:rPr>
                <w:bCs/>
              </w:rPr>
              <w:t>-педагогического общения, стили профессионального общения, этические принципы и нормы)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 Специалист должен уметь: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проводить мероприятия, направленные на формирование у детей и подростков навыков эстетического восприятия мира, исторического мышления, эмо</w:t>
            </w:r>
            <w:r>
              <w:rPr>
                <w:bCs/>
              </w:rPr>
              <w:t>ционального восприятия, на развитие творческих способностей детей, ориентированных на различные возрастные группы детей и молодежи, с учетом психофизиологических, эмоциональных и социально-психологических особенностей каждой возрастной группы.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организовыва</w:t>
            </w:r>
            <w:r>
              <w:rPr>
                <w:bCs/>
              </w:rPr>
              <w:t>ть различные виды деятельности для музейных аудиторий (игровой, культурно-досуговой и т.п.);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использовать музейные коллекции как обучающий ресурс;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использовать возможности музейного пространства, </w:t>
            </w:r>
            <w:r>
              <w:rPr>
                <w:bCs/>
              </w:rPr>
              <w:lastRenderedPageBreak/>
              <w:t xml:space="preserve">экспозиции, особенности музейной коллекции при организации </w:t>
            </w:r>
            <w:r>
              <w:rPr>
                <w:bCs/>
              </w:rPr>
              <w:t>различных видов деятельности для музейных аудиторий (игровой, культурно-досуговой и т.п.);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владеть эффективными педагогическими и методическими приемами изложения материала;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применять соответствующие возрастным особенностям обучающихся формы и методы </w:t>
            </w:r>
            <w:r>
              <w:rPr>
                <w:bCs/>
              </w:rPr>
              <w:t>организации музейно-педагогического процесса;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проводить педагогическое наблюдение, использовать различные методы, средства и приемы текущего контроля и обратной связи, в т.ч. оценки деятельности и поведения участников культурно-образовательных программ на </w:t>
            </w:r>
            <w:r>
              <w:rPr>
                <w:bCs/>
              </w:rPr>
              <w:t>музейных занятиях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Реализация и проведение культурно-образовательных программ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</w:pPr>
            <w:r>
              <w:t>26</w:t>
            </w: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t>- Специалист должен знать и понимать: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основы ораторского мастерства;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основы риторики;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техники и приемы общения: правила слушания, ведения беседы, приемы привлечения </w:t>
            </w:r>
            <w:r>
              <w:rPr>
                <w:bCs/>
              </w:rPr>
              <w:t>внимания, структурирования информации, преодоления барьеров общения, этические принципы общения;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методы и формы общения: техники и приемы вовлечения участников в деятельность и общение при организации и проведении музейных культурно-образовательных програм</w:t>
            </w:r>
            <w:r>
              <w:rPr>
                <w:bCs/>
              </w:rPr>
              <w:t>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методы, приемы и способы формирования благоприятного психологического климата и обеспечения условий для сотрудничества участников культурно-образовательных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особенности использования мультимедийного оборудования;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правила использования проекцион</w:t>
            </w:r>
            <w:r>
              <w:rPr>
                <w:bCs/>
              </w:rPr>
              <w:t>ного, демонстрационного, мультимедийного оборудования</w:t>
            </w:r>
            <w:r>
              <w:t>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теорию и методику обеспечения безопасности участников организуемых мероприятий;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требования техники безопасности и охраны труда при проведении культурно-образовательных программ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</w:pPr>
          </w:p>
        </w:tc>
      </w:tr>
      <w:tr w:rsidR="0004190D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- Специалист должен у</w:t>
            </w:r>
            <w:r>
              <w:rPr>
                <w:bCs/>
              </w:rPr>
              <w:t>меть: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взаимодействовать с группами посетителей музея с целью вовлечения их в процесс обучения и воспитания;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регулировать взаимодействие участников культурно-образовательных программ в рамках программы;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организовывать эффективное общение с участниками </w:t>
            </w:r>
            <w:r>
              <w:rPr>
                <w:bCs/>
              </w:rPr>
              <w:t>музейных культурно-образовательных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владеть навыками публичных выступлений;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владеть навыками и приемами эффективной коммуникации (умение слушать, проявлять эмпатию, владеть ораторским мастерством, умением доносить информацию, владеть последователь</w:t>
            </w:r>
            <w:r>
              <w:rPr>
                <w:bCs/>
              </w:rPr>
              <w:t>ностью изложения, работать с возражениями, использовать паузы, уточняющие вопросы и др.);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проводить культурно-образовательные программы для различных музейных аудиторий;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выступать в роли/образе ведущего, в соответствии с культурно-образовательной программо</w:t>
            </w:r>
            <w:r>
              <w:rPr>
                <w:bCs/>
              </w:rPr>
              <w:t>й;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использовать проекционное оборудование и мультимедийное оборудование (напр., сенсорный стол/киоск, интерактивная доска, </w:t>
            </w:r>
            <w:r>
              <w:rPr>
                <w:bCs/>
              </w:rPr>
              <w:lastRenderedPageBreak/>
              <w:t>проектор, экран, ноутбук);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использовать демонстрационное оборудование и вспомогательные материалы (реквизит, инвентарь, визуальные ср</w:t>
            </w:r>
            <w:r>
              <w:rPr>
                <w:bCs/>
              </w:rPr>
              <w:t>едства и пр.);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контролировать выполнение требований техники безопасности, охраны труда и правил поведения участниками программ;</w:t>
            </w:r>
          </w:p>
          <w:p w:rsidR="0004190D" w:rsidRDefault="00CC25B4">
            <w:pPr>
              <w:pStyle w:val="1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выполнять требования охраны труда.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Cs/>
              </w:rPr>
            </w:pPr>
          </w:p>
        </w:tc>
      </w:tr>
    </w:tbl>
    <w:p w:rsidR="0004190D" w:rsidRDefault="0004190D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:rsidR="00450EB3" w:rsidRDefault="00450EB3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154761544"/>
      <w:bookmarkStart w:id="7" w:name="_Toc78885655"/>
      <w:r>
        <w:rPr>
          <w:rFonts w:ascii="Times New Roman" w:hAnsi="Times New Roman"/>
          <w:color w:val="000000"/>
          <w:sz w:val="24"/>
          <w:lang w:val="ru-RU"/>
        </w:rPr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:rsidR="0004190D" w:rsidRDefault="00CC25B4">
      <w:pPr>
        <w:pStyle w:val="af0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</w:t>
      </w:r>
      <w:r>
        <w:rPr>
          <w:rFonts w:ascii="Times New Roman" w:hAnsi="Times New Roman"/>
          <w:sz w:val="28"/>
          <w:szCs w:val="28"/>
          <w:lang w:val="ru-RU"/>
        </w:rPr>
        <w:t>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04190D" w:rsidRDefault="00CC25B4">
      <w:pPr>
        <w:pStyle w:val="af0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04190D" w:rsidRDefault="00CC25B4">
      <w:pPr>
        <w:pStyle w:val="af0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ff1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295"/>
        <w:gridCol w:w="1568"/>
        <w:gridCol w:w="1702"/>
        <w:gridCol w:w="1701"/>
        <w:gridCol w:w="1579"/>
        <w:gridCol w:w="1391"/>
      </w:tblGrid>
      <w:tr w:rsidR="0004190D">
        <w:trPr>
          <w:trHeight w:val="1538"/>
          <w:jc w:val="center"/>
        </w:trPr>
        <w:tc>
          <w:tcPr>
            <w:tcW w:w="8237" w:type="dxa"/>
            <w:gridSpan w:val="6"/>
            <w:shd w:val="clear" w:color="auto" w:fill="92D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Критерий/Модуль</w:t>
            </w:r>
          </w:p>
        </w:tc>
        <w:tc>
          <w:tcPr>
            <w:tcW w:w="1391" w:type="dxa"/>
            <w:shd w:val="clear" w:color="auto" w:fill="92D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Итого баллов за раздел ТРЕБОВАНИЙ КОМПЕТЕНЦ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ИИ</w:t>
            </w:r>
          </w:p>
        </w:tc>
      </w:tr>
      <w:tr w:rsidR="0004190D">
        <w:trPr>
          <w:trHeight w:val="20"/>
          <w:jc w:val="center"/>
        </w:trPr>
        <w:tc>
          <w:tcPr>
            <w:tcW w:w="1392" w:type="dxa"/>
            <w:vMerge w:val="restart"/>
            <w:shd w:val="clear" w:color="auto" w:fill="92D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Разделы ТРЕБОВАНИЙ КОМПЕТЕНЦИИ</w:t>
            </w:r>
          </w:p>
        </w:tc>
        <w:tc>
          <w:tcPr>
            <w:tcW w:w="295" w:type="dxa"/>
            <w:shd w:val="clear" w:color="auto" w:fill="92D050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1702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79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391" w:type="dxa"/>
            <w:shd w:val="clear" w:color="auto" w:fill="00B050"/>
            <w:vAlign w:val="center"/>
          </w:tcPr>
          <w:p w:rsidR="0004190D" w:rsidRDefault="0004190D">
            <w:pPr>
              <w:pStyle w:val="10"/>
              <w:spacing w:after="0" w:line="240" w:lineRule="auto"/>
              <w:ind w:right="172" w:hanging="176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04190D">
        <w:trPr>
          <w:trHeight w:val="707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568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2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9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04190D">
        <w:trPr>
          <w:trHeight w:val="703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568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2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</w:tr>
      <w:tr w:rsidR="0004190D">
        <w:trPr>
          <w:trHeight w:val="684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568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2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79" w:type="dxa"/>
            <w:vAlign w:val="center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04190D">
        <w:trPr>
          <w:trHeight w:val="708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568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2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9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</w:tr>
      <w:tr w:rsidR="0004190D">
        <w:trPr>
          <w:trHeight w:val="691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568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2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79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</w:tr>
      <w:tr w:rsidR="0004190D">
        <w:trPr>
          <w:trHeight w:val="50"/>
          <w:jc w:val="center"/>
        </w:trPr>
        <w:tc>
          <w:tcPr>
            <w:tcW w:w="1687" w:type="dxa"/>
            <w:gridSpan w:val="2"/>
            <w:shd w:val="clear" w:color="auto" w:fill="00B050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Итого баллов за критерий/модуль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100</w:t>
            </w:r>
          </w:p>
        </w:tc>
      </w:tr>
    </w:tbl>
    <w:p w:rsidR="0004190D" w:rsidRDefault="0004190D">
      <w:pPr>
        <w:pStyle w:val="af0"/>
        <w:widowControl/>
        <w:rPr>
          <w:rFonts w:ascii="Times New Roman" w:hAnsi="Times New Roman"/>
          <w:szCs w:val="24"/>
          <w:lang w:val="ru-RU"/>
        </w:rPr>
      </w:pPr>
    </w:p>
    <w:p w:rsidR="0004190D" w:rsidRDefault="0004190D">
      <w:pPr>
        <w:pStyle w:val="10"/>
        <w:spacing w:after="0" w:line="240" w:lineRule="auto"/>
        <w:jc w:val="both"/>
        <w:rPr>
          <w:color w:val="FF0000"/>
        </w:rPr>
      </w:pPr>
    </w:p>
    <w:p w:rsidR="0004190D" w:rsidRDefault="0004190D">
      <w:pPr>
        <w:pStyle w:val="-20"/>
        <w:spacing w:before="0" w:after="0" w:line="240" w:lineRule="auto"/>
        <w:ind w:firstLine="709"/>
        <w:rPr>
          <w:rFonts w:ascii="Times New Roman" w:hAnsi="Times New Roman"/>
          <w:color w:val="FF0000"/>
          <w:szCs w:val="28"/>
        </w:rPr>
      </w:pPr>
    </w:p>
    <w:p w:rsidR="0004190D" w:rsidRDefault="00CC25B4">
      <w:pPr>
        <w:pStyle w:val="-20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54761545"/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:rsidR="0004190D" w:rsidRDefault="00CC25B4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Конкурсного задания будет основываться </w:t>
      </w:r>
      <w:r>
        <w:rPr>
          <w:sz w:val="28"/>
          <w:szCs w:val="28"/>
        </w:rPr>
        <w:t>на критериях, указанных в таблице №3:</w:t>
      </w:r>
    </w:p>
    <w:p w:rsidR="0004190D" w:rsidRDefault="00CC25B4">
      <w:pPr>
        <w:pStyle w:val="10"/>
        <w:spacing w:after="0" w:line="360" w:lineRule="auto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Таблица №3</w:t>
      </w:r>
    </w:p>
    <w:p w:rsidR="0004190D" w:rsidRDefault="00CC25B4">
      <w:pPr>
        <w:pStyle w:val="10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1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3181"/>
        <w:gridCol w:w="6385"/>
      </w:tblGrid>
      <w:tr w:rsidR="0004190D">
        <w:tc>
          <w:tcPr>
            <w:tcW w:w="3672" w:type="dxa"/>
            <w:gridSpan w:val="2"/>
            <w:shd w:val="clear" w:color="auto" w:fill="92D050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249" w:type="dxa"/>
            <w:shd w:val="clear" w:color="auto" w:fill="92D050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04190D">
        <w:tc>
          <w:tcPr>
            <w:tcW w:w="559" w:type="dxa"/>
            <w:shd w:val="clear" w:color="auto" w:fill="00B050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А</w:t>
            </w:r>
          </w:p>
        </w:tc>
        <w:tc>
          <w:tcPr>
            <w:tcW w:w="3113" w:type="dxa"/>
            <w:shd w:val="clear" w:color="auto" w:fill="92D050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lang w:eastAsia="ru-RU"/>
              </w:rPr>
              <w:t>Разработка и проведение тематического музейного занятия</w:t>
            </w:r>
          </w:p>
        </w:tc>
        <w:tc>
          <w:tcPr>
            <w:tcW w:w="6249" w:type="dxa"/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планирование музейного занятия;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 xml:space="preserve">- разработка содержания и материалов по </w:t>
            </w:r>
            <w:r>
              <w:rPr>
                <w:rFonts w:eastAsia="Times New Roman"/>
                <w:lang w:eastAsia="ru-RU"/>
              </w:rPr>
              <w:t>теме занятия;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проведение занятия (подготовка, ход занятия);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применение педагогических и методических приемов;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организация эффективной коммуникации</w:t>
            </w:r>
          </w:p>
        </w:tc>
      </w:tr>
      <w:tr w:rsidR="0004190D">
        <w:tc>
          <w:tcPr>
            <w:tcW w:w="559" w:type="dxa"/>
            <w:shd w:val="clear" w:color="auto" w:fill="00B050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3113" w:type="dxa"/>
            <w:shd w:val="clear" w:color="auto" w:fill="92D050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Создание интерактивного контента</w:t>
            </w:r>
          </w:p>
        </w:tc>
        <w:tc>
          <w:tcPr>
            <w:tcW w:w="6249" w:type="dxa"/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 xml:space="preserve">- разработка содержания интерактивного контента на основе музейных </w:t>
            </w:r>
            <w:r>
              <w:rPr>
                <w:rFonts w:eastAsia="Times New Roman"/>
                <w:lang w:eastAsia="ru-RU"/>
              </w:rPr>
              <w:t>коллекций, направлений работы музея и т.п.;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формирование образовательной значимости контента;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содержание контента;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реализация контента</w:t>
            </w:r>
          </w:p>
        </w:tc>
      </w:tr>
      <w:tr w:rsidR="0004190D">
        <w:tc>
          <w:tcPr>
            <w:tcW w:w="559" w:type="dxa"/>
            <w:shd w:val="clear" w:color="auto" w:fill="00B050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3113" w:type="dxa"/>
            <w:shd w:val="clear" w:color="auto" w:fill="92D050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lang w:eastAsia="ru-RU"/>
              </w:rPr>
              <w:t>Разработка урока в музее</w:t>
            </w:r>
          </w:p>
        </w:tc>
        <w:tc>
          <w:tcPr>
            <w:tcW w:w="6249" w:type="dxa"/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планирование урока в музее;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разработка содержания и материалов по теме урока;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сос</w:t>
            </w:r>
            <w:r>
              <w:rPr>
                <w:rFonts w:eastAsia="Times New Roman"/>
                <w:lang w:eastAsia="ru-RU"/>
              </w:rPr>
              <w:t>тавление методической разработки урока;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качество и полнота оформления методической документации</w:t>
            </w:r>
          </w:p>
        </w:tc>
      </w:tr>
      <w:tr w:rsidR="0004190D">
        <w:tc>
          <w:tcPr>
            <w:tcW w:w="559" w:type="dxa"/>
            <w:shd w:val="clear" w:color="auto" w:fill="00B050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3113" w:type="dxa"/>
            <w:shd w:val="clear" w:color="auto" w:fill="92D050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Проведение урока в музее</w:t>
            </w:r>
          </w:p>
        </w:tc>
        <w:tc>
          <w:tcPr>
            <w:tcW w:w="6249" w:type="dxa"/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 организация работы с музейным предметом, как источником знаний, в соответствии с образовательной целью урока в музее;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проведен</w:t>
            </w:r>
            <w:r>
              <w:rPr>
                <w:rFonts w:eastAsia="Times New Roman"/>
                <w:lang w:eastAsia="ru-RU"/>
              </w:rPr>
              <w:t>ие фрагмента урока в музее (ход занятия, работа с рабочими листами);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применение музейно-педагогических методов, приемов и технологий;</w:t>
            </w:r>
          </w:p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>- организация эффективной коммуникации</w:t>
            </w:r>
          </w:p>
        </w:tc>
      </w:tr>
    </w:tbl>
    <w:p w:rsidR="0004190D" w:rsidRDefault="0004190D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оценке допускаются эксперты, подтвердившие профессиональные компетенции по направлению музейной педагогики (комплексно):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соответствующего образования и специальных знаний (диплом об образовании / переподготовке / удостоверение о повышении квал</w:t>
      </w:r>
      <w:r>
        <w:rPr>
          <w:sz w:val="28"/>
          <w:szCs w:val="28"/>
        </w:rPr>
        <w:t xml:space="preserve">ификации, сертификаты тематических образовательных мероприятий и др.);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профессиональные достижения (участие в конкурсах, подтверждение реализованных проектов – грамоты, благодарности, сертификаты, тематические научные статьи / учебные пособия и др.);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опыт практической деятельности </w:t>
      </w:r>
      <w:r>
        <w:rPr>
          <w:sz w:val="28"/>
          <w:szCs w:val="28"/>
        </w:rPr>
        <w:t>в музейной сфере, в области музейной педагогики не менее одного года (документ, подтверждающий опыт работы, – справка, свидетельство, копия подтверждающего документа)</w:t>
      </w:r>
      <w:r>
        <w:rPr>
          <w:sz w:val="28"/>
          <w:szCs w:val="28"/>
        </w:rPr>
        <w:t>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корректной оценки выполнения модулей Конкурсного </w:t>
      </w:r>
      <w:r>
        <w:rPr>
          <w:sz w:val="28"/>
          <w:szCs w:val="28"/>
        </w:rPr>
        <w:t>задания необходимо включить в состав экспертного жюри не менее одного действующего эксперта/специалиста в области музейной педагогики, представителя музея, предоставляющего экспозицию для организации работы на конкурсной площадке, представителей музеев-пар</w:t>
      </w:r>
      <w:r>
        <w:rPr>
          <w:sz w:val="28"/>
          <w:szCs w:val="28"/>
        </w:rPr>
        <w:t>тнеров.</w:t>
      </w:r>
    </w:p>
    <w:p w:rsidR="0004190D" w:rsidRDefault="0004190D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:rsidR="0004190D" w:rsidRDefault="0004190D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-20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9" w:name="_Toc154761546"/>
      <w:r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:rsidR="0004190D" w:rsidRDefault="00CC25B4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продолжительность Конкурсного задания</w:t>
      </w:r>
      <w:r>
        <w:rPr>
          <w:rStyle w:val="af3"/>
          <w:sz w:val="28"/>
          <w:szCs w:val="28"/>
        </w:rPr>
        <w:footnoteReference w:id="1"/>
      </w:r>
      <w:r>
        <w:rPr>
          <w:sz w:val="28"/>
          <w:szCs w:val="28"/>
        </w:rPr>
        <w:t xml:space="preserve">: 12 ч. </w:t>
      </w:r>
    </w:p>
    <w:p w:rsidR="0004190D" w:rsidRDefault="00CC25B4">
      <w:pPr>
        <w:pStyle w:val="1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Количество</w:t>
      </w:r>
      <w:r>
        <w:rPr>
          <w:rFonts w:eastAsia="Times New Roman"/>
          <w:color w:val="000000"/>
          <w:sz w:val="28"/>
          <w:szCs w:val="28"/>
        </w:rPr>
        <w:t xml:space="preserve"> конкурсных дней: 2 дня</w:t>
      </w:r>
    </w:p>
    <w:p w:rsidR="0004190D" w:rsidRDefault="00CC25B4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04190D" w:rsidRDefault="00CC25B4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участника</w:t>
      </w:r>
      <w:r>
        <w:rPr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04190D" w:rsidRDefault="0004190D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-20"/>
        <w:spacing w:before="0" w:after="0" w:line="276" w:lineRule="auto"/>
        <w:ind w:firstLine="709"/>
        <w:jc w:val="both"/>
        <w:rPr>
          <w:rFonts w:ascii="Times New Roman" w:hAnsi="Times New Roman"/>
          <w:b w:val="0"/>
          <w:bCs/>
          <w:szCs w:val="28"/>
        </w:rPr>
      </w:pPr>
      <w:bookmarkStart w:id="10" w:name="_Toc154761547"/>
      <w:r>
        <w:rPr>
          <w:rFonts w:ascii="Times New Roman" w:hAnsi="Times New Roman"/>
          <w:szCs w:val="28"/>
        </w:rPr>
        <w:t>1.5.1. Разработка/выбор конкурсного задания</w:t>
      </w:r>
      <w:bookmarkEnd w:id="10"/>
      <w:r>
        <w:rPr>
          <w:rFonts w:ascii="Times New Roman" w:hAnsi="Times New Roman"/>
          <w:szCs w:val="28"/>
        </w:rPr>
        <w:t xml:space="preserve"> </w:t>
      </w:r>
    </w:p>
    <w:p w:rsidR="0004190D" w:rsidRDefault="00CC25B4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Конкурсное задание состоит</w:t>
      </w:r>
      <w:r>
        <w:rPr>
          <w:rFonts w:eastAsia="Times New Roman"/>
          <w:sz w:val="28"/>
          <w:szCs w:val="28"/>
          <w:lang w:eastAsia="ru-RU"/>
        </w:rPr>
        <w:t xml:space="preserve"> из 4 модулей, включает обязательную к выполнению часть (инвариант) – 4 модуля, и вариативную часть – 2 модуля. Общее количество баллов конкурсного задания составляет 100.</w:t>
      </w:r>
    </w:p>
    <w:p w:rsidR="0004190D" w:rsidRDefault="00CC25B4">
      <w:pPr>
        <w:pStyle w:val="10"/>
        <w:rPr>
          <w:rFonts w:eastAsia="Times New Roman"/>
          <w:sz w:val="28"/>
          <w:szCs w:val="28"/>
          <w:lang w:eastAsia="ru-RU"/>
        </w:rPr>
      </w:pPr>
      <w:r>
        <w:br w:type="page"/>
      </w:r>
    </w:p>
    <w:p w:rsidR="0004190D" w:rsidRDefault="00CC25B4">
      <w:pPr>
        <w:pStyle w:val="-20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1" w:name="_Toc154761548"/>
      <w:r>
        <w:rPr>
          <w:rFonts w:ascii="Times New Roman" w:hAnsi="Times New Roman"/>
          <w:szCs w:val="28"/>
        </w:rPr>
        <w:lastRenderedPageBreak/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11"/>
    </w:p>
    <w:p w:rsidR="0004190D" w:rsidRDefault="0004190D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А. </w:t>
      </w:r>
      <w:r>
        <w:rPr>
          <w:b/>
          <w:sz w:val="28"/>
          <w:szCs w:val="28"/>
        </w:rPr>
        <w:t>«Разработка и проведение тематического музейного занятия» (инвариант)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Продолжительность: 3 часа (этап 2)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Задания: </w:t>
      </w:r>
      <w:r>
        <w:rPr>
          <w:rFonts w:eastAsia="Times New Roman"/>
          <w:bCs/>
          <w:sz w:val="28"/>
          <w:szCs w:val="28"/>
        </w:rPr>
        <w:t>м</w:t>
      </w:r>
      <w:r>
        <w:rPr>
          <w:sz w:val="28"/>
          <w:szCs w:val="28"/>
        </w:rPr>
        <w:t>одуль состоит из 2 этапов.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Этап 1 (подготовительный – домашнее задание)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Конкурсанту необходимо разработать тематическое музейное занятие </w:t>
      </w:r>
      <w:r>
        <w:rPr>
          <w:sz w:val="28"/>
          <w:szCs w:val="28"/>
        </w:rPr>
        <w:t>продолжительностью</w:t>
      </w:r>
      <w:r>
        <w:rPr>
          <w:sz w:val="28"/>
          <w:szCs w:val="28"/>
        </w:rPr>
        <w:t xml:space="preserve"> 10-12 минут</w:t>
      </w:r>
      <w:r>
        <w:rPr>
          <w:rStyle w:val="af3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Формат тематического музейного занятия.</w:t>
      </w:r>
      <w:r>
        <w:rPr>
          <w:sz w:val="28"/>
          <w:szCs w:val="28"/>
        </w:rPr>
        <w:t xml:space="preserve"> Занятие должно включать тематическую познавательную составляющую и выполнение творческой работы, которые должны соотноситься друг с другом тематически, сюжетно и логически.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Познавател</w:t>
      </w:r>
      <w:r>
        <w:rPr>
          <w:sz w:val="28"/>
          <w:szCs w:val="28"/>
        </w:rPr>
        <w:t xml:space="preserve">ьная составляющая должна носить информационный характер в контексте заданного тематического направления: это может быть рассказ или увлекательное повествование о предмете занятия, формат лекции-беседы или интерактивного общения и т.п.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работа пр</w:t>
      </w:r>
      <w:r>
        <w:rPr>
          <w:sz w:val="28"/>
          <w:szCs w:val="28"/>
        </w:rPr>
        <w:t xml:space="preserve">едусматривает выполнение несложного предмета / изделия под руководством ведущего занятия и должна решать определенную задачу в контексте всего занятия в соответствии с целью занятия, т.е. не подменяться на формальное изготовление предмета. Под </w:t>
      </w:r>
      <w:r>
        <w:rPr>
          <w:sz w:val="28"/>
          <w:szCs w:val="28"/>
          <w:u w:val="single"/>
        </w:rPr>
        <w:t>творческой р</w:t>
      </w:r>
      <w:r>
        <w:rPr>
          <w:sz w:val="28"/>
          <w:szCs w:val="28"/>
          <w:u w:val="single"/>
        </w:rPr>
        <w:t>аботой</w:t>
      </w:r>
      <w:r>
        <w:rPr>
          <w:sz w:val="28"/>
          <w:szCs w:val="28"/>
        </w:rPr>
        <w:t xml:space="preserve"> подразумевается сам процесс изготовления предмета и его итог – сам предмет.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Содержание занятия должно отвечать заданным параметрам: </w:t>
      </w:r>
      <w:r>
        <w:rPr>
          <w:b/>
          <w:i/>
          <w:sz w:val="28"/>
          <w:szCs w:val="28"/>
        </w:rPr>
        <w:t>тематической направленности, цели занятия, особенностям целевой аудитории, дополнительным условиям, для творческой ра</w:t>
      </w:r>
      <w:r>
        <w:rPr>
          <w:b/>
          <w:i/>
          <w:sz w:val="28"/>
          <w:szCs w:val="28"/>
        </w:rPr>
        <w:t>боты – обозначенному бюджету</w:t>
      </w:r>
      <w:r>
        <w:rPr>
          <w:sz w:val="28"/>
          <w:szCs w:val="28"/>
        </w:rPr>
        <w:t>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и последовательность познавательной составляющей и выполнения творческой работы определяется конкурсантом: напр., сперва информационная часть и затем творческая работа, либо комбинирование познавательной составляющ</w:t>
      </w:r>
      <w:r>
        <w:rPr>
          <w:sz w:val="28"/>
          <w:szCs w:val="28"/>
        </w:rPr>
        <w:t>ей и этапов выполнения творческой работы в контексте общей логики занятия последовательно и т.п.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Условия задания.</w:t>
      </w:r>
      <w:r>
        <w:rPr>
          <w:sz w:val="28"/>
          <w:szCs w:val="28"/>
        </w:rPr>
        <w:t xml:space="preserve"> Конкурсанту необходимо разработать тематическое музейное занятие в соответствии с заданными параметрами, которые указываются в </w:t>
      </w:r>
      <w:r>
        <w:rPr>
          <w:b/>
          <w:sz w:val="28"/>
          <w:szCs w:val="28"/>
        </w:rPr>
        <w:t>Приложении 1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Конкурсному заданию на момент его публикации. К заданным параметрам относятся: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тематическая направленность занятия;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цель занятия. Важно! Цель занятия в первую очередь познавательная, творческая работа служит своеобразным методом, способствующим более </w:t>
      </w:r>
      <w:r>
        <w:rPr>
          <w:sz w:val="28"/>
          <w:szCs w:val="28"/>
        </w:rPr>
        <w:t>глубокому погружению в тему, освоению ее с творческой позиции;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целевая аудитория;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бюджет на использование расходных материалов для творческой работы;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дополнительные условия</w:t>
      </w:r>
      <w:r>
        <w:rPr>
          <w:bCs/>
          <w:sz w:val="28"/>
          <w:szCs w:val="28"/>
        </w:rPr>
        <w:t>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Разработанное занятие проводится с группой участников на площадке (см. описа</w:t>
      </w:r>
      <w:r>
        <w:rPr>
          <w:bCs/>
          <w:sz w:val="28"/>
          <w:szCs w:val="28"/>
        </w:rPr>
        <w:t>ние Этапа 2).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Инфраструктура.</w:t>
      </w:r>
      <w:r>
        <w:rPr>
          <w:bCs/>
          <w:sz w:val="28"/>
          <w:szCs w:val="28"/>
        </w:rPr>
        <w:t xml:space="preserve"> При подготовке нужно учитывать следующие особенности инфраструктуры места проведения занятия на площадке: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площадь помещения, в котором проводится занятие, должна быть не менее 20 кв.м. для удобства расположения группы </w:t>
      </w:r>
      <w:r>
        <w:rPr>
          <w:bCs/>
          <w:sz w:val="28"/>
          <w:szCs w:val="28"/>
        </w:rPr>
        <w:t>участников;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для проведения занятия предусматриваются столы и стулья, за которыми размещается группа участников;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группа участников должна включать 3 человека (напр., эксперты, волонтеры). С группой участников Главный эксперт должен провести предваритель</w:t>
      </w:r>
      <w:r>
        <w:rPr>
          <w:bCs/>
          <w:sz w:val="28"/>
          <w:szCs w:val="28"/>
        </w:rPr>
        <w:t>ный инструктаж.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Использование Личного инструмента конкурсанта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занятия конкурсант использует необходимые материалы и инструменты. Использование перечисленных позиций отражается в форме «Личный инструмент конкурсанта» </w:t>
      </w:r>
      <w:r>
        <w:rPr>
          <w:b/>
          <w:bCs/>
          <w:sz w:val="28"/>
          <w:szCs w:val="28"/>
        </w:rPr>
        <w:t>(Приложение 3)</w:t>
      </w:r>
      <w:r>
        <w:rPr>
          <w:bCs/>
          <w:sz w:val="28"/>
          <w:szCs w:val="28"/>
        </w:rPr>
        <w:t xml:space="preserve"> и согласовывается в соответствии с требованиями п. 2.1 «Личный инструмент конкурсанта».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занятия мультимедийное оборудование площадки (интерактивная доска, проектор и экран, колонки, ноутбук и т.п.) не используется. Если участнику требуется </w:t>
      </w:r>
      <w:r>
        <w:rPr>
          <w:bCs/>
          <w:sz w:val="28"/>
          <w:szCs w:val="28"/>
        </w:rPr>
        <w:t>мультимедийное сопровождение, он может использовать планшет, предварительно согласовав его использование в соответствии с требованиями п. 2.1 «Личный инструмент конкурсанта».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Личный инструмент конкурсанта предоставляется конкурсантом на проверку в подготов</w:t>
      </w:r>
      <w:r>
        <w:rPr>
          <w:bCs/>
          <w:sz w:val="28"/>
          <w:szCs w:val="28"/>
        </w:rPr>
        <w:t>ительный день соревнований.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Документация на разработанное занятие.</w:t>
      </w:r>
      <w:r>
        <w:rPr>
          <w:bCs/>
          <w:sz w:val="28"/>
          <w:szCs w:val="28"/>
        </w:rPr>
        <w:t xml:space="preserve"> Документация должна включать: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расчет расходных материалов для творческой работы </w:t>
      </w:r>
      <w:r>
        <w:rPr>
          <w:b/>
          <w:bCs/>
          <w:sz w:val="28"/>
          <w:szCs w:val="28"/>
        </w:rPr>
        <w:t>(см. шаблон в Приложении 2);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согласованную форму «Личный инструмент конкурсанта» для модуля А </w:t>
      </w:r>
      <w:r>
        <w:rPr>
          <w:b/>
          <w:bCs/>
          <w:sz w:val="28"/>
          <w:szCs w:val="28"/>
        </w:rPr>
        <w:t>(Приложени</w:t>
      </w:r>
      <w:r>
        <w:rPr>
          <w:b/>
          <w:bCs/>
          <w:sz w:val="28"/>
          <w:szCs w:val="28"/>
        </w:rPr>
        <w:t>е 3)</w:t>
      </w:r>
      <w:r>
        <w:rPr>
          <w:bCs/>
          <w:sz w:val="28"/>
          <w:szCs w:val="28"/>
        </w:rPr>
        <w:t>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 и согласованная форма должны быть распечатаны и помещены в отдельные файлы-вкладыши.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Разработанная документация предоставляется конкурсантом в подготовительный день соревнований.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подготовке задания необходимо обратить внимание на: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выпол</w:t>
      </w:r>
      <w:r>
        <w:rPr>
          <w:bCs/>
          <w:sz w:val="28"/>
          <w:szCs w:val="28"/>
        </w:rPr>
        <w:t>нение всех по</w:t>
      </w:r>
      <w:r>
        <w:rPr>
          <w:bCs/>
          <w:sz w:val="28"/>
          <w:szCs w:val="28"/>
        </w:rPr>
        <w:t>зиций в соответствии с описанием Этапа 2;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Cs/>
          <w:sz w:val="28"/>
          <w:szCs w:val="28"/>
        </w:rPr>
        <w:t>- соответствие таймингу проведения занятия – 10-12 минут (12-я минута включительно максимально, минимально – 10-я минута);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Cs/>
          <w:sz w:val="28"/>
          <w:szCs w:val="28"/>
        </w:rPr>
        <w:t>- соответствие таймингу подготовки и уборки рабочего места (2 минуты максималь</w:t>
      </w:r>
      <w:r>
        <w:rPr>
          <w:bCs/>
          <w:sz w:val="28"/>
          <w:szCs w:val="28"/>
        </w:rPr>
        <w:t xml:space="preserve">но на подготовки и 2 минуты максимально на уборку). Это время </w:t>
      </w:r>
      <w:r>
        <w:rPr>
          <w:b/>
          <w:sz w:val="28"/>
          <w:szCs w:val="28"/>
        </w:rPr>
        <w:t>не входит</w:t>
      </w:r>
      <w:r>
        <w:rPr>
          <w:bCs/>
          <w:sz w:val="28"/>
          <w:szCs w:val="28"/>
        </w:rPr>
        <w:t xml:space="preserve"> в общий тайминг занятия (10-12 минут);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умение следить за временем (без напоминаний о колич</w:t>
      </w:r>
      <w:r>
        <w:rPr>
          <w:bCs/>
          <w:sz w:val="28"/>
          <w:szCs w:val="28"/>
        </w:rPr>
        <w:t xml:space="preserve">естве пройденного времени и визуальном обращении к таймеру на площадке – </w:t>
      </w:r>
      <w:r>
        <w:rPr>
          <w:b/>
          <w:sz w:val="28"/>
          <w:szCs w:val="28"/>
        </w:rPr>
        <w:t>таймер</w:t>
      </w:r>
      <w:r>
        <w:rPr>
          <w:bCs/>
          <w:sz w:val="28"/>
          <w:szCs w:val="28"/>
        </w:rPr>
        <w:t xml:space="preserve"> на площадке </w:t>
      </w:r>
      <w:r>
        <w:rPr>
          <w:b/>
          <w:sz w:val="28"/>
          <w:szCs w:val="28"/>
        </w:rPr>
        <w:t>не предусмотрен</w:t>
      </w:r>
      <w:r>
        <w:rPr>
          <w:bCs/>
          <w:sz w:val="28"/>
          <w:szCs w:val="28"/>
        </w:rPr>
        <w:t>!);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использование согласованных</w:t>
      </w:r>
      <w:r>
        <w:rPr>
          <w:b/>
          <w:sz w:val="28"/>
          <w:szCs w:val="28"/>
        </w:rPr>
        <w:t>!</w:t>
      </w:r>
      <w:r>
        <w:rPr>
          <w:bCs/>
          <w:sz w:val="28"/>
          <w:szCs w:val="28"/>
        </w:rPr>
        <w:t xml:space="preserve"> позиций Личного инструмента конкурсанта;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условиям и параметрам задания.</w:t>
      </w:r>
    </w:p>
    <w:p w:rsidR="0004190D" w:rsidRDefault="0004190D">
      <w:pPr>
        <w:pStyle w:val="10"/>
        <w:spacing w:after="0" w:line="240" w:lineRule="auto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Этап 2 (проведение занятия на площадке)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подготовительный день конкурсант предоставляет на проверку заблаговременно с</w:t>
      </w:r>
      <w:r>
        <w:rPr>
          <w:sz w:val="28"/>
          <w:szCs w:val="28"/>
        </w:rPr>
        <w:t>огласованный Личный инструмент конкурсанта и документацию на занятие (расчет расходных материалов, форму «Личный инструмент конкурсанта»). Личный инструмент конкурсанта после его приемки хранится на площадке и выдается конкурсанту перед выполнением задания</w:t>
      </w:r>
      <w:r>
        <w:rPr>
          <w:sz w:val="28"/>
          <w:szCs w:val="28"/>
        </w:rPr>
        <w:t xml:space="preserve"> по модулю.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занятия последо</w:t>
      </w:r>
      <w:r>
        <w:rPr>
          <w:sz w:val="28"/>
          <w:szCs w:val="28"/>
        </w:rPr>
        <w:t>вательность и содержание действий должны быть следующими: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1. К</w:t>
      </w:r>
      <w:r>
        <w:rPr>
          <w:bCs/>
          <w:sz w:val="28"/>
          <w:szCs w:val="28"/>
        </w:rPr>
        <w:t>онкурсант</w:t>
      </w:r>
      <w:r>
        <w:rPr>
          <w:sz w:val="28"/>
          <w:szCs w:val="28"/>
        </w:rPr>
        <w:t xml:space="preserve"> в течение не более 2 минут подготавливает рабочее место к проведению занятия (подготовка материалов, инструментов и т.п.)</w:t>
      </w:r>
      <w:r>
        <w:rPr>
          <w:bCs/>
          <w:sz w:val="28"/>
          <w:szCs w:val="28"/>
        </w:rPr>
        <w:t>. Это время не входит в общий тайминг занятия (10-12 минут)! Если конкурсант использует костюм, то подготовку рабочего места он производит уже в костюме. После того, как конкурсант сообщает о готовности к проведению занятия, Главный эксперт приглашает груп</w:t>
      </w:r>
      <w:r>
        <w:rPr>
          <w:bCs/>
          <w:sz w:val="28"/>
          <w:szCs w:val="28"/>
        </w:rPr>
        <w:t xml:space="preserve">пу участников, с этого момента отсчитывается тайминг занятия – 10-12 минут. 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Cs/>
          <w:sz w:val="28"/>
          <w:szCs w:val="28"/>
        </w:rPr>
        <w:t xml:space="preserve">2. Конкурсант проводит занятие с группой участников. Во время проведения занятия конкурсант самостоятельно осуществляет </w:t>
      </w:r>
      <w:r>
        <w:rPr>
          <w:sz w:val="28"/>
          <w:szCs w:val="28"/>
        </w:rPr>
        <w:t>работу с материалами, входящими в Личный инструмент конкурс</w:t>
      </w:r>
      <w:r>
        <w:rPr>
          <w:sz w:val="28"/>
          <w:szCs w:val="28"/>
        </w:rPr>
        <w:t>анта. К</w:t>
      </w:r>
      <w:r>
        <w:rPr>
          <w:bCs/>
          <w:sz w:val="28"/>
          <w:szCs w:val="28"/>
        </w:rPr>
        <w:t>онкурсанту необходимо провести инструктаж по технике безопасности, правилам работы с материалами и инструментами, которые будут использоваться, правилам поведения на занятии. Эти правила могут дублироваться/повторяться/дополняться и т.п. конкурсанто</w:t>
      </w:r>
      <w:r>
        <w:rPr>
          <w:bCs/>
          <w:sz w:val="28"/>
          <w:szCs w:val="28"/>
        </w:rPr>
        <w:t xml:space="preserve">м по мере необходимости во время проведения занятия. </w:t>
      </w:r>
      <w:r>
        <w:rPr>
          <w:sz w:val="28"/>
          <w:szCs w:val="28"/>
        </w:rPr>
        <w:t xml:space="preserve">Конкурсант контролирует соблюдение данных правил. 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Cs/>
          <w:sz w:val="28"/>
          <w:szCs w:val="28"/>
        </w:rPr>
        <w:t>3. Во время проведения занятия конкурсант не может использовать индивидуальный текст и тезисы (план), зачитывать их.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Длительность занятия составляет </w:t>
      </w:r>
      <w:r>
        <w:rPr>
          <w:bCs/>
          <w:sz w:val="28"/>
          <w:szCs w:val="28"/>
        </w:rPr>
        <w:t xml:space="preserve">10-12 </w:t>
      </w:r>
      <w:r>
        <w:rPr>
          <w:sz w:val="28"/>
          <w:szCs w:val="28"/>
        </w:rPr>
        <w:t>минут и включает 12-ю минуту полностью. Если конкурсант продолжает проводить занятие после того, как началась 12-я минута, Главный эксперт останавливает проведе</w:t>
      </w:r>
      <w:r>
        <w:rPr>
          <w:sz w:val="28"/>
          <w:szCs w:val="28"/>
        </w:rPr>
        <w:t xml:space="preserve">ние. В этом случае последующее содержание занятия не может быть оценено. </w:t>
      </w:r>
      <w:r>
        <w:rPr>
          <w:bCs/>
          <w:sz w:val="28"/>
          <w:szCs w:val="28"/>
        </w:rPr>
        <w:t>Минимальная длите</w:t>
      </w:r>
      <w:r>
        <w:rPr>
          <w:bCs/>
          <w:sz w:val="28"/>
          <w:szCs w:val="28"/>
        </w:rPr>
        <w:t>льность занятия допускается в пределах 10-й минуты.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 После окончания конкурсант осуществляет уборку рабочего места и возвращение использованного инвентаря в емкость для хранения Личного инструмента конкурсанта, на что</w:t>
      </w:r>
      <w:r>
        <w:rPr>
          <w:bCs/>
          <w:sz w:val="28"/>
          <w:szCs w:val="28"/>
        </w:rPr>
        <w:t xml:space="preserve"> отводится максимально 2 минуты. Это </w:t>
      </w:r>
      <w:r>
        <w:rPr>
          <w:bCs/>
          <w:sz w:val="28"/>
          <w:szCs w:val="28"/>
        </w:rPr>
        <w:t>время не входит в общий тайминг занятия (10-12 минут)! На этом конкурсант заканчивает выполнение модуля.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Cs/>
          <w:i/>
          <w:sz w:val="28"/>
          <w:szCs w:val="28"/>
        </w:rPr>
        <w:t>Все перечисленные этапы должны соблюдаться при проведении занятия, иначе их содержание не будет оценено.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/>
          <w:sz w:val="28"/>
          <w:szCs w:val="28"/>
        </w:rPr>
        <w:t>Модуль Б. «Создание интерактивного контента»</w:t>
      </w:r>
      <w:r>
        <w:rPr>
          <w:b/>
          <w:sz w:val="28"/>
          <w:szCs w:val="28"/>
        </w:rPr>
        <w:t xml:space="preserve"> (вариатив)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Продолжительность: 2 часа 30 минут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rFonts w:eastAsia="Times New Roman"/>
          <w:b/>
          <w:bCs/>
          <w:sz w:val="28"/>
          <w:szCs w:val="28"/>
        </w:rPr>
        <w:t>Задания: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Конкурсанту необходимо разработать интерактивный контент </w:t>
      </w:r>
      <w:r>
        <w:rPr>
          <w:sz w:val="28"/>
          <w:szCs w:val="28"/>
          <w:u w:val="single"/>
        </w:rPr>
        <w:t>для использования на мультимедийном оборудовании</w:t>
      </w:r>
      <w:r>
        <w:rPr>
          <w:sz w:val="28"/>
          <w:szCs w:val="28"/>
        </w:rPr>
        <w:t>. Продолжительность модуля - 2 часа 30 минут. Во время проведения модуля включены 3 регламент</w:t>
      </w:r>
      <w:r>
        <w:rPr>
          <w:sz w:val="28"/>
          <w:szCs w:val="28"/>
        </w:rPr>
        <w:t>ированных перерыва: 5 минут после первых 45 минут выполнения задания, 5 минут – после вторых 45 минут, 5 минут – после третьих 45 минут.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Этап 1 (разработка контента)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В </w:t>
      </w:r>
      <w:r>
        <w:rPr>
          <w:rFonts w:eastAsia="Batang"/>
          <w:b/>
          <w:sz w:val="28"/>
          <w:szCs w:val="28"/>
          <w:lang w:eastAsia="ko-KR"/>
        </w:rPr>
        <w:t>Приложении 4</w:t>
      </w:r>
      <w:r>
        <w:rPr>
          <w:rFonts w:eastAsia="Batang"/>
          <w:sz w:val="28"/>
          <w:szCs w:val="28"/>
          <w:lang w:eastAsia="ko-KR"/>
        </w:rPr>
        <w:t xml:space="preserve"> на момент публикации Конкурсного задания указывается: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-</w:t>
      </w:r>
      <w:r>
        <w:rPr>
          <w:rFonts w:eastAsia="Batang"/>
          <w:sz w:val="28"/>
          <w:szCs w:val="28"/>
          <w:lang w:eastAsia="ko-KR"/>
        </w:rPr>
        <w:t xml:space="preserve"> краткое описание тематики экспозиции, которая будет представлена на чемпионате в виртуальном формате - виртуальная выставка.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!Главный эксперт перед началом работы над модулем может сузить границы экспозиции до конкретного раздела и/или предметов.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Также </w:t>
      </w:r>
      <w:r>
        <w:rPr>
          <w:rFonts w:eastAsia="Batang"/>
          <w:sz w:val="28"/>
          <w:szCs w:val="28"/>
          <w:lang w:eastAsia="ko-KR"/>
        </w:rPr>
        <w:t xml:space="preserve">указываются следующие </w:t>
      </w:r>
      <w:r>
        <w:rPr>
          <w:rFonts w:eastAsia="Batang"/>
          <w:b/>
          <w:bCs/>
          <w:sz w:val="28"/>
          <w:szCs w:val="28"/>
          <w:lang w:eastAsia="ko-KR"/>
        </w:rPr>
        <w:t>параметры задания</w:t>
      </w:r>
      <w:r>
        <w:rPr>
          <w:rFonts w:eastAsia="Batang"/>
          <w:sz w:val="28"/>
          <w:szCs w:val="28"/>
          <w:lang w:eastAsia="ko-KR"/>
        </w:rPr>
        <w:t>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- цель разработки контента;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- характеристики целевой аудитории (возраст, интересы и пр.), для которой планируется разработка контента;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- формат контента;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- время взаимодействия пользователя с контентом. 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Конкретный</w:t>
      </w:r>
      <w:r>
        <w:rPr>
          <w:rFonts w:eastAsia="Batang"/>
          <w:sz w:val="28"/>
          <w:szCs w:val="28"/>
          <w:lang w:eastAsia="ko-KR"/>
        </w:rPr>
        <w:t xml:space="preserve"> объем контента (напр., количество слайдов в презентации) не указывается, а определяется конкурсантом самостоятельно.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Разрабатываемый контент должен выполнять в первую очередь культурно-образовательную функцию, иметь образовательную значимость, то есть раз</w:t>
      </w:r>
      <w:r>
        <w:rPr>
          <w:bCs/>
          <w:sz w:val="28"/>
          <w:szCs w:val="28"/>
        </w:rPr>
        <w:t>влекательная составляющая контента не преобладает над образовательной.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Контент должен быть пригодным для </w:t>
      </w:r>
      <w:r>
        <w:rPr>
          <w:b/>
          <w:sz w:val="28"/>
          <w:szCs w:val="28"/>
        </w:rPr>
        <w:t>самостоятельного использования</w:t>
      </w:r>
      <w:r>
        <w:rPr>
          <w:bCs/>
          <w:sz w:val="28"/>
          <w:szCs w:val="28"/>
        </w:rPr>
        <w:t xml:space="preserve"> его «посетителем» экспозиции.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В подготовительный день чемпионата все указанные </w:t>
      </w:r>
      <w:r>
        <w:rPr>
          <w:rFonts w:eastAsia="Batang"/>
          <w:b/>
          <w:bCs/>
          <w:sz w:val="28"/>
          <w:szCs w:val="28"/>
          <w:lang w:eastAsia="ko-KR"/>
        </w:rPr>
        <w:t>параметры задания</w:t>
      </w:r>
      <w:r>
        <w:rPr>
          <w:rFonts w:eastAsia="Batang"/>
          <w:sz w:val="28"/>
          <w:szCs w:val="28"/>
          <w:lang w:eastAsia="ko-KR"/>
        </w:rPr>
        <w:t xml:space="preserve"> подлежат изменению бол</w:t>
      </w:r>
      <w:r>
        <w:rPr>
          <w:rFonts w:eastAsia="Batang"/>
          <w:sz w:val="28"/>
          <w:szCs w:val="28"/>
          <w:lang w:eastAsia="ko-KR"/>
        </w:rPr>
        <w:t>ее чем на 30%, что отражается в соответствующем протоколе. Главный эксперт имеет право внести в изменяемые параметры уточнения/изменения/дополнения. Измененные параметры озвучиваются конкурсантам Главным экспертом на момент начала работы над модулем.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К</w:t>
      </w:r>
      <w:r>
        <w:rPr>
          <w:bCs/>
          <w:sz w:val="28"/>
          <w:szCs w:val="28"/>
        </w:rPr>
        <w:t>онечным результатом разработки контента является: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в редакторе PowerPoint или аналогичном. Технические параметры презентации: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количество слайдов презентации определяется конкурсантом в зависимости от содержания контента;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первый слайд – титул</w:t>
      </w:r>
      <w:r>
        <w:rPr>
          <w:sz w:val="28"/>
          <w:szCs w:val="28"/>
        </w:rPr>
        <w:t>ьный слайд с указанием названия, определенного конкурсантом самостоятельно, и формат контента согласно заданию;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следующем слайде должна присутствовать небольшая вводная информация / инструкция по использованию контента;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интерактивность (навигация по</w:t>
      </w:r>
      <w:r>
        <w:rPr>
          <w:sz w:val="28"/>
          <w:szCs w:val="28"/>
        </w:rPr>
        <w:t xml:space="preserve"> презентации/слайдам, переход по гиперссылкам, использование анимации и т.п.) обеспечивается конкурсантом таким образом, чтобы обеспечить работу контента на интерактивном оборудовании (напр., при ответе на вопрос даны 3 варианта, при нажатии на правильный </w:t>
      </w:r>
      <w:r>
        <w:rPr>
          <w:sz w:val="28"/>
          <w:szCs w:val="28"/>
        </w:rPr>
        <w:t>ответ – переход к следующему вопросу или слайду и т.п.);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горизонтальное расположение информации;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качество изображений: изображения должны быть четкими, с хорошим разрешением;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читаемость текста на фоне слайда презентации: текст должен быть отчетливо </w:t>
      </w:r>
      <w:r>
        <w:rPr>
          <w:sz w:val="28"/>
          <w:szCs w:val="28"/>
        </w:rPr>
        <w:t>виден на фоне слайда;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использование для фона слайда комфортного для восприятия тона;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целесообразность и удобство анимации (не перегружать презентацию анимационными эффектами);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завершающий слайд (информация на данном слайде определяется конкурсантом).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Презентация должна быть подписана фамилией и инициалами участника, например, Петров А.А.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Разработанный контент, т.е. презентацию, конкурсанту необходимо сдать Главному эксперту до окончания времени работы над модулем. </w:t>
      </w:r>
    </w:p>
    <w:p w:rsidR="0004190D" w:rsidRDefault="0004190D">
      <w:pPr>
        <w:pStyle w:val="10"/>
        <w:spacing w:after="0" w:line="240" w:lineRule="auto"/>
        <w:ind w:firstLine="709"/>
        <w:jc w:val="center"/>
        <w:rPr>
          <w:b/>
          <w:i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/>
          <w:bCs/>
          <w:sz w:val="28"/>
          <w:szCs w:val="28"/>
        </w:rPr>
        <w:t xml:space="preserve">Модуль В. «Разработка урока в музее» </w:t>
      </w:r>
      <w:r>
        <w:rPr>
          <w:b/>
          <w:sz w:val="28"/>
          <w:szCs w:val="28"/>
        </w:rPr>
        <w:t>(инвариант)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Cs/>
          <w:sz w:val="28"/>
          <w:szCs w:val="28"/>
        </w:rPr>
        <w:t xml:space="preserve">Продолжительность: 2 часа 30 минут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highlight w:val="green"/>
          <w:lang w:eastAsia="ko-KR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Конкурсанту необходимо </w:t>
      </w:r>
      <w:r>
        <w:rPr>
          <w:bCs/>
          <w:sz w:val="28"/>
          <w:szCs w:val="28"/>
        </w:rPr>
        <w:t>разработать урок в музее в онлайн-формате продолжительностью 8-10 минут</w:t>
      </w:r>
      <w:r>
        <w:rPr>
          <w:sz w:val="28"/>
          <w:szCs w:val="28"/>
        </w:rPr>
        <w:t>. Продолжительность выполнения задания – 2 часа 30 минут: это общее</w:t>
      </w:r>
      <w:r>
        <w:rPr>
          <w:sz w:val="28"/>
          <w:szCs w:val="28"/>
        </w:rPr>
        <w:t xml:space="preserve"> время на разработку и репетицию, распределяемое конкурсантом по своему усмотрению. Во время проведения модуля включены 3 регламентированных перерыва: 5 минут после первых 45 минут выполнения задания, 5 минут </w:t>
      </w:r>
      <w:r>
        <w:rPr>
          <w:sz w:val="28"/>
          <w:szCs w:val="28"/>
        </w:rPr>
        <w:t>– после вторых 45 минут, 5 минут – после третьи</w:t>
      </w:r>
      <w:r>
        <w:rPr>
          <w:sz w:val="28"/>
          <w:szCs w:val="28"/>
        </w:rPr>
        <w:t>х 45 минут.</w:t>
      </w:r>
    </w:p>
    <w:p w:rsidR="0004190D" w:rsidRDefault="0004190D">
      <w:pPr>
        <w:pStyle w:val="10"/>
        <w:spacing w:after="0" w:line="240" w:lineRule="auto"/>
        <w:jc w:val="both"/>
        <w:rPr>
          <w:i/>
          <w:spacing w:val="20"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Для работы над модулем на момент публикации Конкурсного задания в </w:t>
      </w:r>
      <w:r>
        <w:rPr>
          <w:b/>
          <w:bCs/>
          <w:sz w:val="28"/>
          <w:szCs w:val="28"/>
        </w:rPr>
        <w:t>Приложении 5</w:t>
      </w:r>
      <w:r>
        <w:rPr>
          <w:bCs/>
          <w:sz w:val="28"/>
          <w:szCs w:val="28"/>
        </w:rPr>
        <w:t xml:space="preserve"> указывается: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краткое описание тематики экспозиции, которая будет представлена на чемпионате в виртуальном формате – виртуальная выставка.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! Главный эксперт перед началом работы над модулем может сузить границы экспозиции до конкретного раздела и/или предметов.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Также в Приложении 5 указываются </w:t>
      </w:r>
      <w:r>
        <w:rPr>
          <w:rFonts w:eastAsia="Batang"/>
          <w:b/>
          <w:bCs/>
          <w:sz w:val="28"/>
          <w:szCs w:val="28"/>
          <w:lang w:eastAsia="ko-KR"/>
        </w:rPr>
        <w:t>параметры задания</w:t>
      </w:r>
      <w:r>
        <w:rPr>
          <w:rFonts w:eastAsia="Batang"/>
          <w:sz w:val="28"/>
          <w:szCs w:val="28"/>
          <w:lang w:eastAsia="ko-KR"/>
        </w:rPr>
        <w:t>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целевая аудитория;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тематическое направление урока;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тема урока;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связь со</w:t>
      </w:r>
      <w:r>
        <w:rPr>
          <w:bCs/>
          <w:sz w:val="28"/>
          <w:szCs w:val="28"/>
        </w:rPr>
        <w:t xml:space="preserve"> школьным предметом;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назначение урока;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цель, задачи, результаты урока;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количество участников урока – 3 человека, данный параметр является неизменным.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В подготовительный день чемпионата указанные параметры задания подлежат изменению более чем на 30%, </w:t>
      </w:r>
      <w:r>
        <w:rPr>
          <w:rFonts w:eastAsia="Batang"/>
          <w:sz w:val="28"/>
          <w:szCs w:val="28"/>
          <w:lang w:eastAsia="ko-KR"/>
        </w:rPr>
        <w:t>что отражается в соответствующем протоколе. Главный эксперт имеет право внести в изменяемые параметры уточнения/изменения/дополнения. Измененные параметры озвучиваются конкурсантам Главным экспертом на момент начала работы над модулем.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Конкурсанту необход</w:t>
      </w:r>
      <w:r>
        <w:rPr>
          <w:bCs/>
          <w:sz w:val="28"/>
          <w:szCs w:val="28"/>
        </w:rPr>
        <w:t xml:space="preserve">имо разработать </w:t>
      </w:r>
      <w:r>
        <w:rPr>
          <w:sz w:val="28"/>
          <w:szCs w:val="28"/>
        </w:rPr>
        <w:t>урок в музее в онлайн-формате продолжительностью 8-10 минут в соответствии с озвученными Главным экспертом параметрами задания.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разработке и последующем проведении урока необходимо принимать во внимание такие условия, как: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</w:t>
      </w:r>
      <w:r>
        <w:rPr>
          <w:bCs/>
          <w:sz w:val="28"/>
          <w:szCs w:val="28"/>
        </w:rPr>
        <w:t>е воздействия экспозиции (предметного ряда) как обучающего ресурса (не подменять на обзорную экскурсию по экспозиции);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рамках урока конкурсантом должно быть продемонстрировано умение работать с музейным предметом, как источником знаний, в соответствии </w:t>
      </w:r>
      <w:r>
        <w:rPr>
          <w:bCs/>
          <w:sz w:val="28"/>
          <w:szCs w:val="28"/>
        </w:rPr>
        <w:t>с образовательной целью урока.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разработке урока конкурсанту необходимо: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составить методическую разработку урока, заполнив специальную форму (см. </w:t>
      </w:r>
      <w:r>
        <w:rPr>
          <w:b/>
          <w:bCs/>
          <w:sz w:val="28"/>
          <w:szCs w:val="28"/>
        </w:rPr>
        <w:t>Приложение 6</w:t>
      </w:r>
      <w:r>
        <w:rPr>
          <w:bCs/>
          <w:sz w:val="28"/>
          <w:szCs w:val="28"/>
        </w:rPr>
        <w:t>);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разработать п</w:t>
      </w:r>
      <w:r>
        <w:rPr>
          <w:sz w:val="28"/>
          <w:szCs w:val="28"/>
        </w:rPr>
        <w:t xml:space="preserve">резентацию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>, в которой представлены задания рабочего листа. В онл</w:t>
      </w:r>
      <w:r>
        <w:rPr>
          <w:sz w:val="28"/>
          <w:szCs w:val="28"/>
        </w:rPr>
        <w:t>айн-уроке задания рабочего листа выводятся на экран в виде слайдов презентации, участники не заполняют электронно / рукописно рабочий лист, а предлагают варианты ответов в ходе общения с ведущим. «Ключи» к заданиям должны быть указаны на слайдах презентаци</w:t>
      </w:r>
      <w:r>
        <w:rPr>
          <w:sz w:val="28"/>
          <w:szCs w:val="28"/>
        </w:rPr>
        <w:t>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конкурсант может подготовить по желанию дополнительный иллюстрационный материал. В этом случае иллюстрационный материал необходимо указать в соответствующей графе в форме для разработки урока. </w:t>
      </w:r>
      <w:r>
        <w:rPr>
          <w:sz w:val="28"/>
          <w:szCs w:val="28"/>
        </w:rPr>
        <w:t>Иллюстрационный материал может быть представлен в виде доп</w:t>
      </w:r>
      <w:r>
        <w:rPr>
          <w:sz w:val="28"/>
          <w:szCs w:val="28"/>
        </w:rPr>
        <w:t xml:space="preserve">олнительных </w:t>
      </w:r>
      <w:r>
        <w:rPr>
          <w:sz w:val="28"/>
          <w:szCs w:val="28"/>
        </w:rPr>
        <w:lastRenderedPageBreak/>
        <w:t>файлов, либо включен в файл с презентацией, в которой содержатся задания рабочего листа.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rFonts w:eastAsia="Batang"/>
          <w:sz w:val="28"/>
          <w:szCs w:val="28"/>
          <w:lang w:eastAsia="ko-KR"/>
        </w:rPr>
        <w:t xml:space="preserve">Проводить урок с использованием текста или тезисов </w:t>
      </w:r>
      <w:r>
        <w:rPr>
          <w:rFonts w:eastAsia="Batang"/>
          <w:b/>
          <w:bCs/>
          <w:sz w:val="28"/>
          <w:szCs w:val="28"/>
          <w:lang w:eastAsia="ko-KR"/>
        </w:rPr>
        <w:t>запрещено</w:t>
      </w:r>
      <w:r>
        <w:rPr>
          <w:rFonts w:eastAsia="Batang"/>
          <w:sz w:val="28"/>
          <w:szCs w:val="28"/>
          <w:lang w:eastAsia="ko-KR"/>
        </w:rPr>
        <w:t xml:space="preserve">.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Разработанные документы, т.е. заархивированную папку, необходимо: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1. Сдать Главному эксперт</w:t>
      </w:r>
      <w:r>
        <w:rPr>
          <w:sz w:val="28"/>
          <w:szCs w:val="28"/>
        </w:rPr>
        <w:t>у до окончания времени работы над модулем. Форматы файлов: для текстовых документов – doc, docx; для изображений – jpeg, png, gif; для презентации – Powerpoint; для заархивированной папки – zip, rar. Папка должна быть подписана фамилией и инициалами конкур</w:t>
      </w:r>
      <w:r>
        <w:rPr>
          <w:sz w:val="28"/>
          <w:szCs w:val="28"/>
        </w:rPr>
        <w:t>санта, например: Петров АА.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2. Последовательность документов (файлов) в электронной заархивированной папке: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- методическая разработка урока;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- презентация PowerPoint с заданиями рабочего листа и «ключами»;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- иллюстрационный материал (опционально) – если от</w:t>
      </w:r>
      <w:r>
        <w:rPr>
          <w:sz w:val="28"/>
          <w:szCs w:val="28"/>
        </w:rPr>
        <w:t>дельные файлы.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Демонстрация иллюстрационного материала при проведении урока осуществляется конкурсантом с его компьютера/ноутбука и не может содержать дополнительного инструментария у конкурсанта на рабочем месте, напр., распечатанных изображений, </w:t>
      </w:r>
      <w:r>
        <w:rPr>
          <w:sz w:val="28"/>
          <w:szCs w:val="28"/>
        </w:rPr>
        <w:t>бумажных носителей, дополнительных предметов и пр.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Г. «Проведение урока в музее» </w:t>
      </w:r>
      <w:r>
        <w:rPr>
          <w:b/>
          <w:sz w:val="28"/>
          <w:szCs w:val="28"/>
        </w:rPr>
        <w:t>(инвариант)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Продолжительность: 3 часа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Конкурсанту необходимо </w:t>
      </w:r>
      <w:r>
        <w:rPr>
          <w:bCs/>
          <w:sz w:val="28"/>
          <w:szCs w:val="28"/>
        </w:rPr>
        <w:t xml:space="preserve">провести разработанный в предыдущем модуле урок в музее в онлайн-формате продолжительностью </w:t>
      </w:r>
      <w:r>
        <w:rPr>
          <w:bCs/>
          <w:sz w:val="28"/>
          <w:szCs w:val="28"/>
        </w:rPr>
        <w:t>8-10 минут</w:t>
      </w:r>
      <w:r>
        <w:rPr>
          <w:sz w:val="28"/>
          <w:szCs w:val="28"/>
        </w:rPr>
        <w:t xml:space="preserve">.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Batang"/>
          <w:i/>
          <w:sz w:val="28"/>
          <w:szCs w:val="28"/>
          <w:lang w:eastAsia="ko-KR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Конкурсант проводит урок для группы участников. В роли участников урока выступает</w:t>
      </w:r>
      <w:r>
        <w:rPr>
          <w:bCs/>
          <w:sz w:val="28"/>
          <w:szCs w:val="28"/>
        </w:rPr>
        <w:t xml:space="preserve"> груп</w:t>
      </w:r>
      <w:r>
        <w:rPr>
          <w:bCs/>
          <w:sz w:val="28"/>
          <w:szCs w:val="28"/>
        </w:rPr>
        <w:t xml:space="preserve">па волонтеров (эксперты чемпионата, волонтеры на площадке).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фрагмента урока в музее: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Проведение урока осуществляется в режиме демонстрации э</w:t>
      </w:r>
      <w:r>
        <w:rPr>
          <w:sz w:val="28"/>
          <w:szCs w:val="28"/>
        </w:rPr>
        <w:t>крана в формате веб-конференции.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подготовку к проведению урока конкурсанту отводится не более 2 минут, во время которых необходимо: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открыть виртуальную выставку;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открыть необходимые материалы: презентацию с заданиями рабочего листа, иллюстрационн</w:t>
      </w:r>
      <w:r>
        <w:rPr>
          <w:sz w:val="28"/>
          <w:szCs w:val="28"/>
        </w:rPr>
        <w:t>ый материал – если предусмотрено;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убедиться, что все материалы открылись и «свернуть» их на панель задач;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перейти в режим демонстрации экрана.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ресурсы / материалы не открыты заранее, дополнительное время на их открытие во время проведения урока не</w:t>
      </w:r>
      <w:r>
        <w:rPr>
          <w:sz w:val="28"/>
          <w:szCs w:val="28"/>
        </w:rPr>
        <w:t xml:space="preserve"> выделяется.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подготовки конкурсант сообщает о готовности к началу урока. Главный эксперт объявляет об этом участникам урока. С этого момента отсчитывается тайминг урока – 8-10 минут.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Конкурсант проводит онлайн-урок с группой участников.  В начале </w:t>
      </w:r>
      <w:r>
        <w:rPr>
          <w:sz w:val="28"/>
          <w:szCs w:val="28"/>
        </w:rPr>
        <w:t>урока конкурсанту необходимо озвучить инструктаж по технике безопасности/правилам проведения онлайн-урока. Правила могут дублироваться/повторяться/дополняться и т.п. конкурсантом по мере необходимости во время проведения урока. Конкурсант осуществляет конт</w:t>
      </w:r>
      <w:r>
        <w:rPr>
          <w:sz w:val="28"/>
          <w:szCs w:val="28"/>
        </w:rPr>
        <w:t>роль за соблюдением правил. Также конкурсант должен объяснить, как участники будут выполнять задания рабочего листа.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Во время проведения урока конкурсант осуществляет «перемещение» по виртуальной выставке (демонстрирует изображения предметов, увеличивае</w:t>
      </w:r>
      <w:r>
        <w:rPr>
          <w:sz w:val="28"/>
          <w:szCs w:val="28"/>
        </w:rPr>
        <w:t xml:space="preserve">т их и т.п.). Задания рабочего листа, размещенные в презентации, конкурсант выводит на экран. Во время проведения урока конкурсант не может использовать текст и тезисы (план), зачитывать их.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Длительность урока допускается в пределах 8-10 минут. Если ко</w:t>
      </w:r>
      <w:r>
        <w:rPr>
          <w:sz w:val="28"/>
          <w:szCs w:val="28"/>
        </w:rPr>
        <w:t>нкурсант не укладывается в 10 минут, Главный эксперт должен прервать проведение урока с началом 11 минуты. В этом случае будет оценена только та часть урока, которая оказалась возможной для проведения за указанное время в соответствии с параметрами задания</w:t>
      </w:r>
      <w:r>
        <w:rPr>
          <w:sz w:val="28"/>
          <w:szCs w:val="28"/>
        </w:rPr>
        <w:t>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После окончания урока участники выходят из веб-конференции.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i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проведении урока конкурсант должен соблюдать дресс-код: </w:t>
      </w:r>
      <w:r>
        <w:rPr>
          <w:rFonts w:eastAsia="Batang"/>
          <w:sz w:val="28"/>
          <w:szCs w:val="28"/>
          <w:lang w:eastAsia="ko-KR"/>
        </w:rPr>
        <w:t xml:space="preserve">деловой стиль / классический стиль / «бизнес - </w:t>
      </w:r>
      <w:r>
        <w:rPr>
          <w:rFonts w:eastAsia="Batang"/>
          <w:sz w:val="28"/>
          <w:szCs w:val="28"/>
          <w:lang w:val="en-US" w:eastAsia="ko-KR"/>
        </w:rPr>
        <w:t>casual</w:t>
      </w:r>
      <w:r>
        <w:rPr>
          <w:rFonts w:eastAsia="Batang"/>
          <w:sz w:val="28"/>
          <w:szCs w:val="28"/>
          <w:lang w:eastAsia="ko-KR"/>
        </w:rPr>
        <w:t>». Соблюдение дресс-кода не является критерием оценки, а соответствует норма</w:t>
      </w:r>
      <w:r>
        <w:rPr>
          <w:rFonts w:eastAsia="Batang"/>
          <w:sz w:val="28"/>
          <w:szCs w:val="28"/>
          <w:lang w:eastAsia="ko-KR"/>
        </w:rPr>
        <w:t>м делового и профессионального этикета.</w:t>
      </w:r>
    </w:p>
    <w:p w:rsidR="0004190D" w:rsidRDefault="0004190D">
      <w:pPr>
        <w:pStyle w:val="10"/>
        <w:spacing w:after="0" w:line="240" w:lineRule="auto"/>
        <w:jc w:val="both"/>
        <w:rPr>
          <w:b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jc w:val="both"/>
        <w:rPr>
          <w:b/>
          <w:sz w:val="28"/>
          <w:szCs w:val="28"/>
        </w:rPr>
      </w:pPr>
    </w:p>
    <w:p w:rsidR="0004190D" w:rsidRDefault="0004190D">
      <w:pPr>
        <w:pStyle w:val="affe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:rsidR="0004190D" w:rsidRDefault="0004190D">
      <w:pPr>
        <w:pStyle w:val="affe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:rsidR="0004190D" w:rsidRDefault="0004190D">
      <w:pPr>
        <w:pStyle w:val="affe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:rsidR="0004190D" w:rsidRDefault="00CC25B4">
      <w:pPr>
        <w:pStyle w:val="affe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04190D" w:rsidRDefault="00CC25B4">
      <w:pPr>
        <w:pStyle w:val="2"/>
        <w:spacing w:before="0" w:after="0" w:line="276" w:lineRule="auto"/>
        <w:jc w:val="center"/>
        <w:rPr>
          <w:rFonts w:ascii="Times New Roman" w:hAnsi="Times New Roman"/>
          <w:lang w:val="ru-RU"/>
        </w:rPr>
      </w:pPr>
      <w:bookmarkStart w:id="12" w:name="_Toc154761549"/>
      <w:bookmarkStart w:id="13" w:name="_Toc78885643"/>
      <w:r>
        <w:rPr>
          <w:rFonts w:ascii="Times New Roman" w:hAnsi="Times New Roman"/>
          <w:iCs/>
          <w:sz w:val="24"/>
          <w:lang w:val="ru-RU"/>
        </w:rPr>
        <w:lastRenderedPageBreak/>
        <w:t>2. СПЕЦИАЛЬНЫЕ ПРАВИЛА КОМПЕТЕНЦИИ</w:t>
      </w:r>
      <w:bookmarkEnd w:id="12"/>
      <w:bookmarkEnd w:id="13"/>
    </w:p>
    <w:p w:rsidR="0004190D" w:rsidRDefault="00CC25B4">
      <w:pPr>
        <w:pStyle w:val="10"/>
        <w:spacing w:after="0"/>
        <w:jc w:val="center"/>
      </w:pPr>
      <w:r>
        <w:rPr>
          <w:rFonts w:eastAsia="Times New Roman"/>
          <w:sz w:val="28"/>
          <w:szCs w:val="28"/>
        </w:rPr>
        <w:t xml:space="preserve">Правила данного раздела содержат необходимые требования по компетенции </w:t>
      </w:r>
      <w:r>
        <w:rPr>
          <w:rFonts w:eastAsia="Times New Roman"/>
          <w:sz w:val="28"/>
          <w:szCs w:val="28"/>
        </w:rPr>
        <w:br/>
        <w:t>и являются обязательными к исполнению.</w:t>
      </w:r>
    </w:p>
    <w:p w:rsidR="0004190D" w:rsidRDefault="0004190D">
      <w:pPr>
        <w:pStyle w:val="10"/>
        <w:spacing w:after="0"/>
        <w:jc w:val="both"/>
        <w:rPr>
          <w:rFonts w:eastAsia="Times New Roman"/>
          <w:sz w:val="28"/>
          <w:szCs w:val="28"/>
        </w:rPr>
      </w:pPr>
    </w:p>
    <w:p w:rsidR="0004190D" w:rsidRDefault="00CC25B4">
      <w:pPr>
        <w:pStyle w:val="10"/>
        <w:spacing w:after="0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Содержание раздела: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Д) Использование конкурсантами личных </w:t>
      </w:r>
      <w:r>
        <w:rPr>
          <w:rFonts w:eastAsia="Times New Roman"/>
        </w:rPr>
        <w:t>кабинетов электронных библиотек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Е) Электронная почта конкурсанта для работы на чемпионате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Ж) «Электронная папка конкурсанта» (материалы на рабочем столе компьютера / ноутбука конкурсанта)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З) Формы приложений к Конкурсному заданию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И) Параметры заданий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К) Шт</w:t>
      </w:r>
      <w:r>
        <w:rPr>
          <w:rFonts w:eastAsia="Times New Roman"/>
        </w:rPr>
        <w:t>рафные санкции</w:t>
      </w:r>
    </w:p>
    <w:p w:rsidR="0004190D" w:rsidRDefault="0004190D">
      <w:pPr>
        <w:pStyle w:val="1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4190D" w:rsidRDefault="00CC25B4">
      <w:pPr>
        <w:pStyle w:val="affe"/>
        <w:spacing w:before="120"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78961950"/>
      <w:r>
        <w:rPr>
          <w:rFonts w:ascii="Times New Roman" w:hAnsi="Times New Roman"/>
          <w:b/>
          <w:sz w:val="28"/>
          <w:szCs w:val="28"/>
        </w:rPr>
        <w:t>Д) Использование конкурсантами личных кабинетов электронных библиотек</w:t>
      </w:r>
      <w:bookmarkEnd w:id="14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190D" w:rsidRDefault="00CC25B4">
      <w:pPr>
        <w:pStyle w:val="affe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выполнения заданий по модулям конкурсант может использовать интернет-ресурсы электронных библиотек. В этом случае должен быть соблюден принцип равенства условий для </w:t>
      </w:r>
      <w:r>
        <w:rPr>
          <w:rFonts w:ascii="Times New Roman" w:hAnsi="Times New Roman"/>
          <w:bCs/>
          <w:sz w:val="28"/>
          <w:szCs w:val="28"/>
        </w:rPr>
        <w:t>всех конкурсантов, а именно: такой онлайн-ресурс должен быть доступным, бесплатным, не требовать скачивания и установки программы на компьютер / ноутбук.</w:t>
      </w:r>
    </w:p>
    <w:p w:rsidR="0004190D" w:rsidRDefault="00CC25B4">
      <w:pPr>
        <w:pStyle w:val="affe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 разрешается вход конкурсантов в личные кабинеты на порталах электронных библиотек, при этом конкурсант должен иметь личный кабинет заблаговременно и заявить о его использовании в подготовительный день чемпионата и перед началом выполнения мод</w:t>
      </w:r>
      <w:r>
        <w:rPr>
          <w:rFonts w:ascii="Times New Roman" w:hAnsi="Times New Roman"/>
          <w:bCs/>
          <w:sz w:val="28"/>
          <w:szCs w:val="28"/>
        </w:rPr>
        <w:t xml:space="preserve">уля. </w:t>
      </w:r>
    </w:p>
    <w:p w:rsidR="0004190D" w:rsidRDefault="00CC25B4">
      <w:pPr>
        <w:pStyle w:val="affe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Проверка личных кабинетов на предмет отсутствия заготовок осуществляется Главным и Техническим экспертами, фиксируется в протоколе. Повторная проверка осуществляется перед началом работы над модулем и также фиксируется в протоколе.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конкурсант</w:t>
      </w:r>
      <w:r>
        <w:rPr>
          <w:sz w:val="28"/>
          <w:szCs w:val="28"/>
        </w:rPr>
        <w:t>а с подобными ресурсами означает, что конкурсант самостоятельно владеет навыками их использования, поэтому Технический эксперт не оказывает конкурсанту помощь на предмет их использования во время проведения соревнований.</w:t>
      </w:r>
    </w:p>
    <w:p w:rsidR="0004190D" w:rsidRDefault="00CC25B4">
      <w:pPr>
        <w:pStyle w:val="10"/>
        <w:spacing w:before="120"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Е) Электронная почта конкурсанта </w:t>
      </w:r>
      <w:r>
        <w:rPr>
          <w:b/>
          <w:sz w:val="28"/>
          <w:szCs w:val="28"/>
        </w:rPr>
        <w:t>для работы на чемпионате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>Для работы на чемпионате</w:t>
      </w:r>
      <w:r>
        <w:rPr>
          <w:rFonts w:eastAsia="Batang"/>
          <w:sz w:val="28"/>
          <w:szCs w:val="28"/>
          <w:lang w:eastAsia="ko-KR"/>
        </w:rPr>
        <w:t xml:space="preserve"> каждому конкурсанту может быть заведен почтовый ящик на любом из почтовых серверов (при необходимости). Эта процедура осуществляется Техническим экспертом заблаговременно до начала соревнований. Технический</w:t>
      </w:r>
      <w:r>
        <w:rPr>
          <w:rFonts w:eastAsia="Batang"/>
          <w:sz w:val="28"/>
          <w:szCs w:val="28"/>
          <w:lang w:eastAsia="ko-KR"/>
        </w:rPr>
        <w:t xml:space="preserve"> эксперт составляет список созданных почтовых ящиков и передает его Главному эксперту.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 подготовительный день каждому конкурсанту должен быть выдан логин и пароль от почтового ящика. На чемпионате конкурсант может пользоваться только данным почтовым ящик</w:t>
      </w:r>
      <w:r>
        <w:rPr>
          <w:rFonts w:eastAsia="Batang"/>
          <w:sz w:val="28"/>
          <w:szCs w:val="28"/>
          <w:lang w:eastAsia="ko-KR"/>
        </w:rPr>
        <w:t xml:space="preserve">ом исключительно по указанию Главного эксперта.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Почтовый ящик заводится на время чемпионата. После окончания чемпионата электронные почтовые ящики удаляются Техническим экспертом. 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  <w:lang w:eastAsia="ko-KR"/>
        </w:rPr>
        <w:lastRenderedPageBreak/>
        <w:t>Ж) «Электронная папка конкурсанта» (м</w:t>
      </w:r>
      <w:r>
        <w:rPr>
          <w:rFonts w:ascii="Times New Roman" w:hAnsi="Times New Roman"/>
          <w:b/>
          <w:sz w:val="28"/>
          <w:szCs w:val="28"/>
        </w:rPr>
        <w:t xml:space="preserve">атериалы на рабочем столе компьютера </w:t>
      </w:r>
      <w:r>
        <w:rPr>
          <w:rFonts w:ascii="Times New Roman" w:hAnsi="Times New Roman"/>
          <w:b/>
          <w:sz w:val="28"/>
          <w:szCs w:val="28"/>
        </w:rPr>
        <w:t>/ ноутбука конкурсанта)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На рабочем столе компьютера/ноутбука конкурсанта должна содержаться электронная папка с названием </w:t>
      </w:r>
      <w:r>
        <w:rPr>
          <w:rFonts w:eastAsia="Batang"/>
          <w:bCs/>
          <w:sz w:val="28"/>
          <w:szCs w:val="28"/>
          <w:lang w:eastAsia="ko-KR"/>
        </w:rPr>
        <w:t>«Электронная папка конкурсанта».</w:t>
      </w:r>
      <w:r>
        <w:rPr>
          <w:rFonts w:eastAsia="Batang"/>
          <w:sz w:val="28"/>
          <w:szCs w:val="28"/>
          <w:lang w:eastAsia="ko-KR"/>
        </w:rPr>
        <w:t xml:space="preserve"> Папка создается Техническим экспертом заблаговременно. В данную папку Техническим экспертом в подгото</w:t>
      </w:r>
      <w:r>
        <w:rPr>
          <w:rFonts w:eastAsia="Batang"/>
          <w:sz w:val="28"/>
          <w:szCs w:val="28"/>
          <w:lang w:eastAsia="ko-KR"/>
        </w:rPr>
        <w:t>вительный день загружаются следующие документы: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- файл с Конкурсным заданием;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- форма </w:t>
      </w:r>
      <w:r>
        <w:rPr>
          <w:sz w:val="28"/>
          <w:szCs w:val="28"/>
        </w:rPr>
        <w:t xml:space="preserve">«Методическая разработка урока в музее» </w:t>
      </w:r>
      <w:r>
        <w:rPr>
          <w:rFonts w:eastAsia="Batang"/>
          <w:sz w:val="28"/>
          <w:szCs w:val="28"/>
          <w:lang w:eastAsia="ko-KR"/>
        </w:rPr>
        <w:t>- Приложение 6.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>Для контроля работы конкурсанта за компьютером/ноутбуком экспертами применяется приложение для дистанционного адми</w:t>
      </w:r>
      <w:r>
        <w:rPr>
          <w:sz w:val="28"/>
          <w:szCs w:val="28"/>
        </w:rPr>
        <w:t>нистрирования рабочего стола (</w:t>
      </w:r>
      <w:r>
        <w:rPr>
          <w:sz w:val="28"/>
          <w:szCs w:val="28"/>
          <w:lang w:val="en-US"/>
        </w:rPr>
        <w:t>anydesk</w:t>
      </w:r>
      <w:r>
        <w:rPr>
          <w:sz w:val="28"/>
          <w:szCs w:val="28"/>
        </w:rPr>
        <w:t xml:space="preserve"> или аналог), установленное на компьютере / ноутбуке конкурсанта. Проверка работы конкурсанта производится на соответствие выполнению требований п. 2.2. «Материалы, оборудование и инструменты, запрещенные на площадке».</w:t>
      </w:r>
    </w:p>
    <w:p w:rsidR="0004190D" w:rsidRDefault="0004190D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З) Формы приложений к Конкурсному заданию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приложений к Конкурсному заданию, которые необходимы для его выполнения, устанавливаются Менеджером компетенции и не подлежат самостоятельному изменению Главными экспертами чемпионатов. Конкурсное задание че</w:t>
      </w:r>
      <w:r>
        <w:rPr>
          <w:rFonts w:ascii="Times New Roman" w:hAnsi="Times New Roman"/>
          <w:sz w:val="28"/>
          <w:szCs w:val="28"/>
        </w:rPr>
        <w:t>мпионата должно включать все приложения, входящие в типовое Конкурсное задание.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к Конкурсному заданию, содержащие необходимые условия для выполнения модулей, оформляются Главным экспертом в соответствии с типовыми примерами, приведенными в типов</w:t>
      </w:r>
      <w:r>
        <w:rPr>
          <w:rFonts w:ascii="Times New Roman" w:hAnsi="Times New Roman"/>
          <w:sz w:val="28"/>
          <w:szCs w:val="28"/>
        </w:rPr>
        <w:t>ом Конкурсном задании.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к Конкурсному заданию, содержащие специальные формы для заполнения, не подлежат изменению.</w:t>
      </w:r>
    </w:p>
    <w:p w:rsidR="0004190D" w:rsidRDefault="0004190D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И) Параметры заданий 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Параметры заданий содержатся в описании модулей и указаны в соответствующих Приложениях. В указанные </w:t>
      </w:r>
      <w:r>
        <w:rPr>
          <w:rFonts w:ascii="Times New Roman" w:hAnsi="Times New Roman"/>
          <w:sz w:val="28"/>
          <w:szCs w:val="28"/>
        </w:rPr>
        <w:t>параметры заданий вносятся более 30% изменений в подготовительный день. Данный факт оформляется соответствующим протоколом.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 оставляет за собой право итоговых формулировок в части указанных параметров на основании принятого решения экспертов</w:t>
      </w:r>
      <w:r>
        <w:rPr>
          <w:rFonts w:ascii="Times New Roman" w:hAnsi="Times New Roman"/>
          <w:sz w:val="28"/>
          <w:szCs w:val="28"/>
        </w:rPr>
        <w:t xml:space="preserve"> о таких изменениях.</w:t>
      </w:r>
    </w:p>
    <w:p w:rsidR="0004190D" w:rsidRDefault="00CC25B4">
      <w:pPr>
        <w:pStyle w:val="affe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Менеджер компетенции имеет право на любом этапе вмешаться в процесс изменения указанных параметров задания с целью контроля соревновательного процесса.</w:t>
      </w:r>
    </w:p>
    <w:p w:rsidR="0004190D" w:rsidRDefault="0004190D">
      <w:pPr>
        <w:pStyle w:val="1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К) Штрафные санкции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Штрафные очки начисляются за следующие нарушения: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1) нарушения</w:t>
      </w:r>
      <w:r>
        <w:rPr>
          <w:i/>
          <w:iCs/>
          <w:sz w:val="28"/>
          <w:szCs w:val="28"/>
        </w:rPr>
        <w:t xml:space="preserve"> техники безопасности: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нарушение техники безопасности при работе с оборудованием - до 5 баллов за каждое;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нарушения, могущие повлечь за собой опасность для жизни и здоровья участников либо третьих лиц, – дисквалификация конкурсанта;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2) нарушения дисцип</w:t>
      </w:r>
      <w:r>
        <w:rPr>
          <w:i/>
          <w:iCs/>
          <w:sz w:val="28"/>
          <w:szCs w:val="28"/>
        </w:rPr>
        <w:t>лины: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дисциплины и организационных указаний - до 2 баллов за каждое, при повторных нарушениях – до 1 балл за каждое;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конкурсантов в рабочей зоне во время выполнения задания с мобильным телефоном – предупреждение, при повторном нару</w:t>
      </w:r>
      <w:r>
        <w:rPr>
          <w:sz w:val="28"/>
          <w:szCs w:val="28"/>
        </w:rPr>
        <w:t>шении - 1 балл;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текстов, тезисов, текстовых заготовок при выполнении модулей А, Г, Д. При нарушении (чтение текстов, обращение к текстам и т.п.) – штраф 3 балла.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3) ошибки технического плана: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неправильное использование оборудования либо е</w:t>
      </w:r>
      <w:r>
        <w:rPr>
          <w:sz w:val="28"/>
          <w:szCs w:val="28"/>
        </w:rPr>
        <w:t>го порча (несоблюдение правил и инструкций по использованию оборудования, приведших оборудование к порче, поломке) - до 5 баллов за каждое;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нерациональное использование расходных материалов - до 2 баллов;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оставление беспорядка на рабочем месте (неубран</w:t>
      </w:r>
      <w:r>
        <w:rPr>
          <w:sz w:val="28"/>
          <w:szCs w:val="28"/>
        </w:rPr>
        <w:t>ные канцелярские принадлежности, папки, бумаги, мусор) после окончания работы до 2 баллов;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4) нарушение тайминга: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продолжение выполнения задания после окончания времени, отведенного на модуль (например, продолжение распечатывания разработанной документац</w:t>
      </w:r>
      <w:r>
        <w:rPr>
          <w:sz w:val="28"/>
          <w:szCs w:val="28"/>
        </w:rPr>
        <w:t>ии, работа за компьютером) - 1 балл за каждое;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опоздание к началу выполнения задания по модулю – штрафные баллы не начисляются, но дополнительное время на выполнения задания не отводится за исключением случаев, которые рассматриваются индивидуально в вид</w:t>
      </w:r>
      <w:r>
        <w:rPr>
          <w:sz w:val="28"/>
          <w:szCs w:val="28"/>
        </w:rPr>
        <w:t>у учета причин, повлекших опоздание конкурсанта;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отправление формы на согласование Личного инструмента конкурсанта согласно срокам, указанным в п.2.1, - 1 балл;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непредоставления документации и согласованного Личного инструмента</w:t>
      </w:r>
      <w:r>
        <w:rPr>
          <w:sz w:val="28"/>
          <w:szCs w:val="28"/>
        </w:rPr>
        <w:t xml:space="preserve"> конкурсанта в подготовительный день соревнований в обозначенное в программе соревнований время такие позиции могут быть приняты в первый соревновательный день до начала работы конкурсантов, при этом начисляются штрафные баллы – 1 балл за несвоевременное п</w:t>
      </w:r>
      <w:r>
        <w:rPr>
          <w:sz w:val="28"/>
          <w:szCs w:val="28"/>
        </w:rPr>
        <w:t>редоставление документации, 1 балл за несвоевременное предоставление Личного инструмента конкурсанта.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5) несоответствие выполнению требований пункта 2.2 «Материалы, оборудование и инструменты, запрещенные на площадке»: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нарушений </w:t>
      </w:r>
      <w:r>
        <w:rPr>
          <w:rFonts w:ascii="Times New Roman" w:hAnsi="Times New Roman"/>
          <w:sz w:val="28"/>
          <w:szCs w:val="28"/>
          <w:u w:val="single"/>
        </w:rPr>
        <w:t>после окончания</w:t>
      </w:r>
      <w:r>
        <w:rPr>
          <w:rFonts w:ascii="Times New Roman" w:hAnsi="Times New Roman"/>
          <w:sz w:val="28"/>
          <w:szCs w:val="28"/>
        </w:rPr>
        <w:t xml:space="preserve"> времени работы по модулю.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использования ресурсов, указанных в п. 2.2, а также материалов, размещенных на них (напр., размещение или скачивание заготовок с сайта, переход по ссылке, размещенной на сайте, на облачное хранилище, в котором хра</w:t>
      </w:r>
      <w:r>
        <w:rPr>
          <w:rFonts w:ascii="Times New Roman" w:hAnsi="Times New Roman"/>
          <w:sz w:val="28"/>
          <w:szCs w:val="28"/>
        </w:rPr>
        <w:t xml:space="preserve">нится заготовка, пользование чатами и т.п.), – работе присуждается «0» баллов, что фиксируется в соответствующем протоколе.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взаимосвязанных модулях «Разработка урока» и «Проведение урока»: если в работе по модулю «Разработка урока» были выявлены указан</w:t>
      </w:r>
      <w:r>
        <w:rPr>
          <w:rFonts w:ascii="Times New Roman" w:hAnsi="Times New Roman"/>
          <w:sz w:val="28"/>
          <w:szCs w:val="28"/>
        </w:rPr>
        <w:t xml:space="preserve">ные выше нарушения, то в модуле «Проведение урока» работе присуждается «0» баллов в части тех аспектов критериев оценки, на которые могло повлиять использование запрещенных материалов / ресурсов в предыдущем модуле.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нарушений </w:t>
      </w:r>
      <w:r>
        <w:rPr>
          <w:rFonts w:ascii="Times New Roman" w:hAnsi="Times New Roman"/>
          <w:sz w:val="28"/>
          <w:szCs w:val="28"/>
          <w:u w:val="single"/>
        </w:rPr>
        <w:t>во время</w:t>
      </w:r>
      <w:r>
        <w:rPr>
          <w:rFonts w:ascii="Times New Roman" w:hAnsi="Times New Roman"/>
          <w:sz w:val="28"/>
          <w:szCs w:val="28"/>
        </w:rPr>
        <w:t xml:space="preserve"> выполнен</w:t>
      </w:r>
      <w:r>
        <w:rPr>
          <w:rFonts w:ascii="Times New Roman" w:hAnsi="Times New Roman"/>
          <w:sz w:val="28"/>
          <w:szCs w:val="28"/>
        </w:rPr>
        <w:t>ия задания по модулю.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использования ресурсов, указанных в п. 2.2, а также материалов, размещенных на них (напр., размещение или скачивание заготовок с сайта, переход по ссылке, размещенной на сайте, на облачное хранилище, в котором хранится</w:t>
      </w:r>
      <w:r>
        <w:rPr>
          <w:rFonts w:ascii="Times New Roman" w:hAnsi="Times New Roman"/>
          <w:sz w:val="28"/>
          <w:szCs w:val="28"/>
        </w:rPr>
        <w:t xml:space="preserve"> заготовка, пользование чатами и т.п.), работа конкурсанта останавливается, выполненная к моменту установления нарушения работа аннулируется, что фиксируется в соответствующем протоколе. После этого конкурсант может продолжить работу над заданием далее, но</w:t>
      </w:r>
      <w:r>
        <w:rPr>
          <w:rFonts w:ascii="Times New Roman" w:hAnsi="Times New Roman"/>
          <w:sz w:val="28"/>
          <w:szCs w:val="28"/>
        </w:rPr>
        <w:t xml:space="preserve"> время для выполнения работы не продлевается. Оценка производится только в отношении вновь выполненной работы.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за несоответствие содержимого Личного инструмента конкурсанта при его сверке с описью, согласованной Главным экспертом в соответствии с пункто</w:t>
      </w:r>
      <w:r>
        <w:rPr>
          <w:rFonts w:ascii="Times New Roman" w:hAnsi="Times New Roman"/>
          <w:sz w:val="28"/>
          <w:szCs w:val="28"/>
        </w:rPr>
        <w:t xml:space="preserve">м 2.1 «Личный инструмент конкурсанта» штрафные очки не начисляются, но материалы / инструменты, не совпадающие с описью, не принимаются и не могут быть впоследствии использованы конкурсантом. В этом случае данный факт фиксируется Главным и/или Техническим </w:t>
      </w:r>
      <w:r>
        <w:rPr>
          <w:rFonts w:ascii="Times New Roman" w:hAnsi="Times New Roman"/>
          <w:sz w:val="28"/>
          <w:szCs w:val="28"/>
        </w:rPr>
        <w:t>экспертом в поле «Примечания» в форме «Личный инструмент конкурсанта».</w:t>
      </w:r>
    </w:p>
    <w:p w:rsidR="0004190D" w:rsidRDefault="0004190D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4190D" w:rsidRDefault="00CC25B4">
      <w:pPr>
        <w:pStyle w:val="-20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5" w:name="_Toc78885659"/>
      <w:bookmarkStart w:id="16" w:name="_Toc154761550"/>
      <w:r>
        <w:rPr>
          <w:rFonts w:ascii="Times New Roman" w:hAnsi="Times New Roman"/>
          <w:color w:val="000000"/>
          <w:szCs w:val="28"/>
        </w:rPr>
        <w:t xml:space="preserve">2.1. </w:t>
      </w:r>
      <w:bookmarkEnd w:id="15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6"/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по модулю А предусматривает подготовку конкурсантом и согласование Главным экспертом Личного инструмента конкурсанта, т.е. материалов, </w:t>
      </w:r>
      <w:r>
        <w:rPr>
          <w:rFonts w:ascii="Times New Roman" w:hAnsi="Times New Roman"/>
          <w:sz w:val="28"/>
          <w:szCs w:val="28"/>
        </w:rPr>
        <w:t xml:space="preserve">оборудования и инструментов, на предмет соблюдений требований техники безопасности и охраны труда. Только Главный эксперт может принять решение о разрешении или запрещении использования заявленных материалов в случае их несоответствия технике безопасности </w:t>
      </w:r>
      <w:r>
        <w:rPr>
          <w:rFonts w:ascii="Times New Roman" w:hAnsi="Times New Roman"/>
          <w:sz w:val="28"/>
          <w:szCs w:val="28"/>
        </w:rPr>
        <w:t>и требованиям Конкурсного задания.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инструмент конкурсанта – неопределенный, т.е. конкурсант определяет его содержимое в соответствии с целью и необходимостью его применения согласно параметрам задания в указанных модулях.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описания Личного инст</w:t>
      </w:r>
      <w:r>
        <w:rPr>
          <w:rFonts w:ascii="Times New Roman" w:hAnsi="Times New Roman"/>
          <w:sz w:val="28"/>
          <w:szCs w:val="28"/>
        </w:rPr>
        <w:t xml:space="preserve">румента конкурсанта (далее – Форма) размещена в </w:t>
      </w:r>
      <w:r>
        <w:rPr>
          <w:rFonts w:ascii="Times New Roman" w:hAnsi="Times New Roman"/>
          <w:b/>
          <w:sz w:val="28"/>
          <w:szCs w:val="28"/>
        </w:rPr>
        <w:t>Приложении 3</w:t>
      </w:r>
      <w:r>
        <w:rPr>
          <w:rFonts w:ascii="Times New Roman" w:hAnsi="Times New Roman"/>
          <w:sz w:val="28"/>
          <w:szCs w:val="28"/>
        </w:rPr>
        <w:t xml:space="preserve"> к Конкурсному заданию. В форме конкурсант указывает инвентарь, материалы, реквизит, оборудование, которые необходимы ему при выполнении заданий по указанным модулям.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согласования Личного инст</w:t>
      </w:r>
      <w:r>
        <w:rPr>
          <w:rFonts w:ascii="Times New Roman" w:hAnsi="Times New Roman"/>
          <w:sz w:val="28"/>
          <w:szCs w:val="28"/>
        </w:rPr>
        <w:t>румента конкурсанта необходимо следующее: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эксперту-наставнику не менее чем за 7 дней до даты подготовительного дня соревнований направить на электронную почту Главного эксперта заполненную форму Личного инструмента конкурсанта. Главный эксперт должен </w:t>
      </w:r>
      <w:r>
        <w:rPr>
          <w:rFonts w:ascii="Times New Roman" w:hAnsi="Times New Roman"/>
          <w:sz w:val="28"/>
          <w:szCs w:val="28"/>
        </w:rPr>
        <w:lastRenderedPageBreak/>
        <w:t>отв</w:t>
      </w:r>
      <w:r>
        <w:rPr>
          <w:rFonts w:ascii="Times New Roman" w:hAnsi="Times New Roman"/>
          <w:sz w:val="28"/>
          <w:szCs w:val="28"/>
        </w:rPr>
        <w:t xml:space="preserve">етить не позднее 2 рабочих дней после получения письма от эксперта-наставника;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замечаний и рекомендаций Главного эксперта по позициям, указанным в форме, на предмет их корректного оформления, соответствия технике безопасности экспертом-наставни</w:t>
      </w:r>
      <w:r>
        <w:rPr>
          <w:rFonts w:ascii="Times New Roman" w:hAnsi="Times New Roman"/>
          <w:sz w:val="28"/>
          <w:szCs w:val="28"/>
        </w:rPr>
        <w:t>ком и конкурсантом должны быть внесены правки, после чего форма с внесенными правками снова должна быть отправлена Главному эксперту. Ответственность за своевременный просмотр электронной почты и ознакомление с ответом Главного эксперта несет эксперт-наста</w:t>
      </w:r>
      <w:r>
        <w:rPr>
          <w:rFonts w:ascii="Times New Roman" w:hAnsi="Times New Roman"/>
          <w:sz w:val="28"/>
          <w:szCs w:val="28"/>
        </w:rPr>
        <w:t>вник. Поэтому при согласовании Личного инструмента конкурсанта в обозначенные выше сроки необходимо иметь в виду сроки ответа Главного эксперта и время на внесение изменений и их последующее согласование;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согласованным считается документ, на который в от</w:t>
      </w:r>
      <w:r>
        <w:rPr>
          <w:rFonts w:ascii="Times New Roman" w:hAnsi="Times New Roman"/>
          <w:sz w:val="28"/>
          <w:szCs w:val="28"/>
        </w:rPr>
        <w:t>ветном письме от Главного эксперта написано слово «Согласовано». Датой согласования Личного инструмента конкурсанта является дата данного письма. Эта дата указывается в распечатанной форме в графе «Согласовано», рядом ставятся подписи конкурсанта и эксперт</w:t>
      </w:r>
      <w:r>
        <w:rPr>
          <w:rFonts w:ascii="Times New Roman" w:hAnsi="Times New Roman"/>
          <w:sz w:val="28"/>
          <w:szCs w:val="28"/>
        </w:rPr>
        <w:t xml:space="preserve">а-наставника.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несвоевременного согласования формы «Личный инструмент конкурсанта», т.е. не в обозначенные выше сроки, применяются штрафные санкции (см. п/п.К «Штрафные санкции» п.2 «Специальные правил компетенции» Конкурсного задания).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</w:t>
      </w:r>
      <w:r>
        <w:rPr>
          <w:rFonts w:ascii="Times New Roman" w:hAnsi="Times New Roman"/>
          <w:sz w:val="28"/>
          <w:szCs w:val="28"/>
        </w:rPr>
        <w:t xml:space="preserve">ении задания конкурсант должен использовать только те инструменты, материалы и т.п., которые согласованы и содержатся в согласованной Главном экспертом форме.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Несогласованные в установленные сроки формы «Личный инструмент конкурсанта» не принимаются в под</w:t>
      </w:r>
      <w:r>
        <w:rPr>
          <w:rFonts w:ascii="Times New Roman" w:hAnsi="Times New Roman"/>
          <w:sz w:val="28"/>
          <w:szCs w:val="28"/>
        </w:rPr>
        <w:t>готовительный день, соответственно несогласованный Личный инструмент не может быть впоследствии использован конкурсантом при выполнении задания. Использовать материалы площадки вместо Личного инструмента конкурсанта, где необходим согласованный Личный инст</w:t>
      </w:r>
      <w:r>
        <w:rPr>
          <w:rFonts w:ascii="Times New Roman" w:hAnsi="Times New Roman"/>
          <w:sz w:val="28"/>
          <w:szCs w:val="28"/>
        </w:rPr>
        <w:t>румент конкурсанта (модуль А), не разрешается.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Одежда конкурсанта (костюм/детали костюма) не являются предметами Личного инструмента конкурсанта и в Форме не указываются.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 необходимо подготовить отдельную емкость с Личным инструментом конкурсант</w:t>
      </w:r>
      <w:r>
        <w:rPr>
          <w:rFonts w:ascii="Times New Roman" w:hAnsi="Times New Roman"/>
          <w:sz w:val="28"/>
          <w:szCs w:val="28"/>
        </w:rPr>
        <w:t xml:space="preserve">а. Размер емкости не должен превышать 30 см в ширину, высоту и глубину. Все материалы и инструменты должны быть сложены в одну коробку (картонную, пластиковую) или один контейнер. Дополнительные пакеты, сумки и пр. не принимаются.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конкурсан</w:t>
      </w:r>
      <w:r>
        <w:rPr>
          <w:rFonts w:ascii="Times New Roman" w:hAnsi="Times New Roman"/>
          <w:sz w:val="28"/>
          <w:szCs w:val="28"/>
        </w:rPr>
        <w:t xml:space="preserve">т планирует использовать собственное оборудование - планшет, его также необходимо заблаговременно заявить в Форме. Техническое оборудование (планшет), упаковывается в </w:t>
      </w:r>
      <w:r>
        <w:rPr>
          <w:rFonts w:ascii="Times New Roman" w:hAnsi="Times New Roman"/>
          <w:sz w:val="28"/>
          <w:szCs w:val="28"/>
          <w:u w:val="single"/>
        </w:rPr>
        <w:t>отдельный</w:t>
      </w:r>
      <w:r>
        <w:rPr>
          <w:rFonts w:ascii="Times New Roman" w:hAnsi="Times New Roman"/>
          <w:sz w:val="28"/>
          <w:szCs w:val="28"/>
        </w:rPr>
        <w:t xml:space="preserve"> прозрачный контейнер. В случае возникновения затруднений в работе с заявленным </w:t>
      </w:r>
      <w:r>
        <w:rPr>
          <w:rFonts w:ascii="Times New Roman" w:hAnsi="Times New Roman"/>
          <w:sz w:val="28"/>
          <w:szCs w:val="28"/>
        </w:rPr>
        <w:t>оборудованием или неисправностями Технический эксперт не устраняет их. Если оборудование неисправно, оно не может быть использовано конкурсантом.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За исправность реквизита, материалов, инструментов, работу дополнительного оборудования, соответствие их прави</w:t>
      </w:r>
      <w:r>
        <w:rPr>
          <w:rFonts w:ascii="Times New Roman" w:hAnsi="Times New Roman"/>
          <w:i/>
          <w:iCs/>
          <w:sz w:val="28"/>
          <w:szCs w:val="28"/>
        </w:rPr>
        <w:t xml:space="preserve">лам техники безопасности и их использование несут ответственность конкурсант и эксперт-наставник. </w:t>
      </w:r>
    </w:p>
    <w:p w:rsidR="0004190D" w:rsidRDefault="0004190D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190D" w:rsidRDefault="00CC25B4">
      <w:pPr>
        <w:pStyle w:val="-20"/>
        <w:spacing w:before="0" w:after="0" w:line="276" w:lineRule="auto"/>
        <w:jc w:val="both"/>
        <w:rPr>
          <w:rFonts w:ascii="Times New Roman" w:hAnsi="Times New Roman"/>
          <w:color w:val="000000"/>
          <w:szCs w:val="28"/>
        </w:rPr>
      </w:pPr>
      <w:bookmarkStart w:id="17" w:name="_Toc78885660"/>
      <w:bookmarkStart w:id="18" w:name="_Toc154761551"/>
      <w:r>
        <w:rPr>
          <w:rFonts w:ascii="Times New Roman" w:hAnsi="Times New Roman"/>
          <w:color w:val="000000"/>
          <w:szCs w:val="28"/>
        </w:rPr>
        <w:t>2.2. Материалы, оборудование и инструменты, запрещенные на площадке</w:t>
      </w:r>
      <w:bookmarkEnd w:id="17"/>
      <w:bookmarkEnd w:id="18"/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Конкурсантам не разрешается приносить в зону соревнований какие-либо личные вещи, мобильные телефоны, карты памяти, а также любые другие средства коммуникации.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выполнения модулей Конкурсного задания конкурсантам запрещается пользоваться: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личным</w:t>
      </w:r>
      <w:r>
        <w:rPr>
          <w:rFonts w:ascii="Times New Roman" w:hAnsi="Times New Roman"/>
          <w:sz w:val="28"/>
          <w:szCs w:val="28"/>
        </w:rPr>
        <w:t xml:space="preserve"> почтовым ящиком;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облачными хранилищами кроме тех, которые указаны Главным экспертом в случае необходимости (напр., воспользоваться галереей изображений экспозиции в облачном хранилище);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социальными сетями;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чатами;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образовательными интернет-ресурс</w:t>
      </w:r>
      <w:r>
        <w:rPr>
          <w:rFonts w:ascii="Times New Roman" w:hAnsi="Times New Roman"/>
          <w:sz w:val="28"/>
          <w:szCs w:val="28"/>
        </w:rPr>
        <w:t>ами;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иными интернет-ресурсами, обозначенными Главным экспертом в подготовительный день;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личными кабинетами за исключением личных кабинетов на порталах электронных библиотек, которые имеются у конкурсантов заблаговременно и заявленными в соответствии с </w:t>
      </w:r>
      <w:r>
        <w:rPr>
          <w:rFonts w:ascii="Times New Roman" w:hAnsi="Times New Roman"/>
          <w:sz w:val="28"/>
          <w:szCs w:val="28"/>
        </w:rPr>
        <w:t>правилами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п/п.Д «Использование конкурсантами личных кабинетов электронных библиотек» п.2 «Специальные правил компетенции» Конкурсного задания. 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запрещенным материалам не относятся необходимые лекарства (мед. средства). В этом случае об их наличии и </w:t>
      </w:r>
      <w:r>
        <w:rPr>
          <w:rFonts w:ascii="Times New Roman" w:hAnsi="Times New Roman"/>
          <w:sz w:val="28"/>
          <w:szCs w:val="28"/>
        </w:rPr>
        <w:t>необходимости их использования конкурсант уведомляет Главного эксперта в подготовительный день и перед началом модуля.</w:t>
      </w:r>
    </w:p>
    <w:p w:rsidR="0004190D" w:rsidRDefault="0004190D">
      <w:pPr>
        <w:pStyle w:val="10"/>
        <w:spacing w:after="0"/>
        <w:jc w:val="both"/>
        <w:rPr>
          <w:rFonts w:eastAsia="Times New Roman"/>
          <w:sz w:val="28"/>
          <w:szCs w:val="28"/>
        </w:rPr>
      </w:pPr>
    </w:p>
    <w:p w:rsidR="0004190D" w:rsidRDefault="00CC25B4">
      <w:pPr>
        <w:pStyle w:val="-10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9" w:name="_Toc154761552"/>
      <w:r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9"/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№1. Параметры задания</w:t>
      </w:r>
      <w:r>
        <w:rPr>
          <w:sz w:val="28"/>
          <w:szCs w:val="28"/>
        </w:rPr>
        <w:t xml:space="preserve"> по модулю А «Разработка и проведение тематического музейного занятия»</w:t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№2. Шабл</w:t>
      </w:r>
      <w:r>
        <w:rPr>
          <w:sz w:val="28"/>
          <w:szCs w:val="28"/>
        </w:rPr>
        <w:t>он документации для тематического музейного занятия (модуль А)</w:t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№3. </w:t>
      </w:r>
      <w:r>
        <w:rPr>
          <w:sz w:val="28"/>
          <w:szCs w:val="28"/>
        </w:rPr>
        <w:t xml:space="preserve">Форма «Личный инструмент конкурсанта» </w:t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№4. </w:t>
      </w:r>
      <w:r>
        <w:rPr>
          <w:sz w:val="28"/>
          <w:szCs w:val="28"/>
        </w:rPr>
        <w:t>Параметры задания по модулю Б «Создание интерактивного контента»</w:t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№5. Параметры задания по модулю Г «Разработка ур</w:t>
      </w:r>
      <w:r>
        <w:rPr>
          <w:sz w:val="28"/>
          <w:szCs w:val="28"/>
        </w:rPr>
        <w:t>ока в музее»</w:t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№6. Форма «Методическая разработка фрагмента урока в музее» и шаблон рабочего листа для урока в музее в онлайн-формате</w:t>
      </w:r>
    </w:p>
    <w:p w:rsidR="0004190D" w:rsidRDefault="00CC25B4">
      <w:pPr>
        <w:pStyle w:val="10"/>
        <w:rPr>
          <w:rFonts w:eastAsia="Arial Unicode MS"/>
          <w:b/>
          <w:i/>
          <w:sz w:val="28"/>
          <w:szCs w:val="28"/>
        </w:rPr>
      </w:pPr>
      <w:r>
        <w:br w:type="page"/>
      </w:r>
    </w:p>
    <w:p w:rsidR="0004190D" w:rsidRDefault="00CC25B4">
      <w:pPr>
        <w:pStyle w:val="10"/>
        <w:spacing w:after="0" w:line="360" w:lineRule="auto"/>
        <w:jc w:val="right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lastRenderedPageBreak/>
        <w:t>Приложение 1</w:t>
      </w:r>
    </w:p>
    <w:p w:rsidR="0004190D" w:rsidRDefault="00CC25B4">
      <w:pPr>
        <w:pStyle w:val="10"/>
        <w:spacing w:after="0" w:line="240" w:lineRule="auto"/>
        <w:jc w:val="center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 xml:space="preserve">Параметры задания по модулю А </w:t>
      </w:r>
    </w:p>
    <w:p w:rsidR="0004190D" w:rsidRDefault="00CC25B4">
      <w:pPr>
        <w:pStyle w:val="10"/>
        <w:spacing w:after="0" w:line="240" w:lineRule="auto"/>
        <w:jc w:val="center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«Разработка и проведение тематического музейного занятия»</w:t>
      </w:r>
    </w:p>
    <w:p w:rsidR="0004190D" w:rsidRDefault="0004190D">
      <w:pPr>
        <w:pStyle w:val="10"/>
        <w:spacing w:after="0" w:line="240" w:lineRule="auto"/>
        <w:jc w:val="center"/>
        <w:rPr>
          <w:rFonts w:eastAsiaTheme="majorEastAsia"/>
          <w:b/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Cs/>
          <w:sz w:val="28"/>
        </w:rPr>
      </w:pPr>
      <w:r>
        <w:rPr>
          <w:b/>
          <w:bCs/>
          <w:sz w:val="28"/>
        </w:rPr>
        <w:t>Тематическое направление для разработки занятия</w:t>
      </w:r>
      <w:r>
        <w:rPr>
          <w:bCs/>
          <w:sz w:val="28"/>
        </w:rPr>
        <w:t xml:space="preserve"> – «Образы в елочной игрушке: из прошлого в настоящее».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мире окружающих человека предметов и вещей елочные игрушки занимают свое, особое место. Каждая историческая эпоха создавала свои елочные игрушки, в ко</w:t>
      </w:r>
      <w:r>
        <w:rPr>
          <w:rFonts w:eastAsia="Times New Roman"/>
          <w:color w:val="000000"/>
          <w:sz w:val="28"/>
          <w:szCs w:val="28"/>
          <w:lang w:eastAsia="ru-RU"/>
        </w:rPr>
        <w:t>торых воплощались различные образы. А сегодня елочная игрушка становится еще и удивительным феноменом – культурным проводником из прошлого в настоящее.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Мастерская изящных картонажей «Вещицы» (</w:t>
      </w:r>
      <w:hyperlink r:id="rId9">
        <w:r>
          <w:rPr>
            <w:rStyle w:val="12"/>
            <w:rFonts w:eastAsia="Times New Roman"/>
            <w:sz w:val="28"/>
            <w:szCs w:val="28"/>
          </w:rPr>
          <w:t>https://m.vk.com/veschitsy</w:t>
        </w:r>
      </w:hyperlink>
      <w:r>
        <w:rPr>
          <w:rFonts w:eastAsia="Times New Roman"/>
          <w:color w:val="000000"/>
          <w:sz w:val="28"/>
          <w:szCs w:val="28"/>
          <w:lang w:eastAsia="ru-RU"/>
        </w:rPr>
        <w:t>) в 2024 году выпустила серию елочных украшений ручной работы «Кукольная елка», в которой представлены картонажные фигурки на тематические сюжеты, образами для которых послужили иллюстрации со страниц старинных журналов, интересны</w:t>
      </w:r>
      <w:r>
        <w:rPr>
          <w:rFonts w:eastAsia="Times New Roman"/>
          <w:color w:val="000000"/>
          <w:sz w:val="28"/>
          <w:szCs w:val="28"/>
          <w:lang w:eastAsia="ru-RU"/>
        </w:rPr>
        <w:t>е факты и традиции из истории зимних и праздничных событий конца XIX - начала XX века. Елочные украшения передают эстетику, дух и очарование эпохи.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Концепция изделий Мастерской - это не просто сувенир в «стиле», а передача через предмет образов и смыслов. </w:t>
      </w:r>
      <w:r>
        <w:rPr>
          <w:rFonts w:eastAsia="Times New Roman"/>
          <w:color w:val="000000"/>
          <w:sz w:val="28"/>
          <w:szCs w:val="28"/>
          <w:lang w:eastAsia="ru-RU"/>
        </w:rPr>
        <w:t>Каждое изделие уложено в особую коробочку-событие, которая превращает незатейливую вещицу в подарок с историей.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 2025 Мастерская начала подготовку к выпуску новой серии елочных украшений под названием «Модная елка». Игрушки в виде туфелек, шляпок, муфт, </w:t>
      </w:r>
      <w:r>
        <w:rPr>
          <w:rFonts w:eastAsia="Times New Roman"/>
          <w:color w:val="000000"/>
          <w:sz w:val="28"/>
          <w:szCs w:val="28"/>
          <w:lang w:eastAsia="ru-RU"/>
        </w:rPr>
        <w:t>нарядных персонажей часто встречались в ассортименте елочных украшений конца XIX - начала XX века. Однако настоящие элегантность и изобилие предметов гардероба ушедшей эпохи и аксессуаров, без которых наряд и образ не был бы законченным и целостным, удивля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ют нас, современных людей. Серия елочных украшений «Модная елка» воплощает образы со страниц старинных модных журналов и каталогов и приглашает вместе совершить удивительные открытия о модных и бывших в распространении предметах, вещах и вещицах конца XIX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- начала XX века.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Цель занятия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– через выполнение несложной творческой работы познакомить участников с одним из аксессуаров женского/мужского гардероба конца </w:t>
      </w:r>
      <w:r>
        <w:rPr>
          <w:rFonts w:eastAsia="Times New Roman"/>
          <w:color w:val="000000"/>
          <w:sz w:val="28"/>
          <w:szCs w:val="28"/>
          <w:lang w:val="en-US" w:eastAsia="ru-RU"/>
        </w:rPr>
        <w:t>XIX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– начала </w:t>
      </w:r>
      <w:r>
        <w:rPr>
          <w:rFonts w:eastAsia="Times New Roman"/>
          <w:color w:val="000000"/>
          <w:sz w:val="28"/>
          <w:szCs w:val="28"/>
          <w:lang w:val="en-US" w:eastAsia="ru-RU"/>
        </w:rPr>
        <w:t>XX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века, воплотив этот образ в елочной игрушке.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i/>
          <w:color w:val="000000"/>
          <w:lang w:eastAsia="ru-RU"/>
        </w:rPr>
        <w:t>*Аксессуар в одежде — в теории моды</w:t>
      </w:r>
      <w:r>
        <w:rPr>
          <w:rFonts w:eastAsia="Times New Roman"/>
          <w:i/>
          <w:color w:val="000000"/>
          <w:lang w:eastAsia="ru-RU"/>
        </w:rPr>
        <w:t xml:space="preserve"> это предмет, используемый для дополнения внешнего вида или стиля и наиболее подверженный модным тенденциям. 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Целевая аудитория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– студенты колледжа. Количество человек – 3.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Бюджет на использование расходных материалов для творческой работы</w:t>
      </w:r>
      <w:r>
        <w:rPr>
          <w:sz w:val="28"/>
          <w:szCs w:val="28"/>
        </w:rPr>
        <w:t xml:space="preserve"> – 150 руб. на че</w:t>
      </w:r>
      <w:r>
        <w:rPr>
          <w:sz w:val="28"/>
          <w:szCs w:val="28"/>
        </w:rPr>
        <w:t>ловека.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Дополнительные условия</w:t>
      </w:r>
      <w:r>
        <w:rPr>
          <w:sz w:val="28"/>
          <w:szCs w:val="28"/>
        </w:rPr>
        <w:t>: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Выполненная работа должна обладать характерными признаками елочной игрушки, не подменяться на простое изготовление тематического предмета (необходимо учесть возможность размещения предмета на елке, особенности крепления, </w:t>
      </w:r>
      <w:r>
        <w:rPr>
          <w:sz w:val="28"/>
          <w:szCs w:val="28"/>
        </w:rPr>
        <w:t>внешнего вида, отличающего елочную игрушку от иных поделок).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Материалы, которые можно использовать для творческой работы: бумага, картон, вата, ткань, фурнитура, материалы для декора (бусины, блестки и т.п.).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Выполненная творческая работа может требо</w:t>
      </w:r>
      <w:r>
        <w:rPr>
          <w:sz w:val="28"/>
          <w:szCs w:val="28"/>
        </w:rPr>
        <w:t>вать дополнительного времени на ее досушивание после окончания занятия.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</w:rPr>
        <w:t>4. Необходимо предусмотреть упаковку для изделия (не входит в бюджет).</w:t>
      </w:r>
      <w:r>
        <w:br w:type="page"/>
      </w:r>
    </w:p>
    <w:p w:rsidR="0004190D" w:rsidRDefault="00CC25B4">
      <w:pPr>
        <w:pStyle w:val="10"/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04190D" w:rsidRDefault="0004190D">
      <w:pPr>
        <w:pStyle w:val="10"/>
        <w:spacing w:after="0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Шаблон документации для тематического музейного занятия (модуль А)</w:t>
      </w:r>
    </w:p>
    <w:p w:rsidR="0004190D" w:rsidRDefault="0004190D">
      <w:pPr>
        <w:pStyle w:val="10"/>
        <w:spacing w:after="0"/>
        <w:jc w:val="both"/>
        <w:rPr>
          <w:sz w:val="28"/>
          <w:szCs w:val="28"/>
        </w:rPr>
      </w:pPr>
    </w:p>
    <w:p w:rsidR="0004190D" w:rsidRDefault="0004190D">
      <w:pPr>
        <w:pStyle w:val="10"/>
        <w:spacing w:after="0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54" w:lineRule="auto"/>
        <w:jc w:val="center"/>
        <w:rPr>
          <w:rFonts w:asciiTheme="majorBidi" w:eastAsia="Calibri" w:hAnsiTheme="majorBidi" w:cstheme="majorBidi"/>
          <w:b/>
        </w:rPr>
      </w:pPr>
      <w:r>
        <w:rPr>
          <w:rFonts w:asciiTheme="majorBidi" w:eastAsia="Calibri" w:hAnsiTheme="majorBidi" w:cstheme="majorBidi"/>
          <w:b/>
        </w:rPr>
        <w:t xml:space="preserve">РАСЧЕТ ЗАТРАТ НА ИСПОЛЬЗОВАНИЕ РАСХОДНЫХ МАТЕРИАЛОВ </w:t>
      </w:r>
      <w:r>
        <w:rPr>
          <w:rFonts w:asciiTheme="majorBidi" w:eastAsia="Calibri" w:hAnsiTheme="majorBidi" w:cstheme="majorBidi"/>
          <w:b/>
        </w:rPr>
        <w:br/>
        <w:t xml:space="preserve">ДЛЯ ТВОРЧЕСКОЙ РАБОТЫ </w:t>
      </w:r>
    </w:p>
    <w:p w:rsidR="0004190D" w:rsidRDefault="0004190D">
      <w:pPr>
        <w:pStyle w:val="10"/>
        <w:spacing w:after="0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 занятия: «_________»</w:t>
      </w:r>
      <w:r>
        <w:rPr>
          <w:rStyle w:val="af3"/>
          <w:sz w:val="28"/>
          <w:szCs w:val="28"/>
        </w:rPr>
        <w:footnoteReference w:id="3"/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Автор-разработчик: ФИО</w:t>
      </w:r>
    </w:p>
    <w:p w:rsidR="0004190D" w:rsidRDefault="00CC25B4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человек: 3+1 (3 участника + ведущий)</w:t>
      </w:r>
      <w:r>
        <w:rPr>
          <w:rStyle w:val="af3"/>
          <w:sz w:val="28"/>
          <w:szCs w:val="28"/>
        </w:rPr>
        <w:footnoteReference w:id="4"/>
      </w:r>
    </w:p>
    <w:p w:rsidR="0004190D" w:rsidRDefault="0004190D">
      <w:pPr>
        <w:pStyle w:val="10"/>
        <w:spacing w:before="120" w:after="0" w:line="254" w:lineRule="auto"/>
        <w:jc w:val="center"/>
        <w:rPr>
          <w:rFonts w:asciiTheme="majorBidi" w:eastAsia="Times New Roman" w:hAnsiTheme="majorBidi" w:cstheme="majorBidi"/>
          <w:i/>
        </w:rPr>
      </w:pPr>
    </w:p>
    <w:tbl>
      <w:tblPr>
        <w:tblStyle w:val="afff1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905"/>
        <w:gridCol w:w="711"/>
        <w:gridCol w:w="824"/>
        <w:gridCol w:w="887"/>
        <w:gridCol w:w="2631"/>
      </w:tblGrid>
      <w:tr w:rsidR="0004190D">
        <w:trPr>
          <w:trHeight w:val="209"/>
          <w:jc w:val="center"/>
        </w:trPr>
        <w:tc>
          <w:tcPr>
            <w:tcW w:w="2830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lang w:eastAsia="ru-RU"/>
              </w:rPr>
              <w:t>Наименование позиции, характеристики</w:t>
            </w:r>
          </w:p>
        </w:tc>
        <w:tc>
          <w:tcPr>
            <w:tcW w:w="905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Шт./уп.</w:t>
            </w:r>
          </w:p>
        </w:tc>
        <w:tc>
          <w:tcPr>
            <w:tcW w:w="711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Цена за 1 ед. (руб.)</w:t>
            </w:r>
          </w:p>
        </w:tc>
        <w:tc>
          <w:tcPr>
            <w:tcW w:w="824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Итого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887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Итого на 1 чел. (руб.)</w:t>
            </w:r>
          </w:p>
        </w:tc>
        <w:tc>
          <w:tcPr>
            <w:tcW w:w="2631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lang w:eastAsia="ru-RU"/>
              </w:rPr>
              <w:t>Примечания</w:t>
            </w:r>
          </w:p>
        </w:tc>
      </w:tr>
      <w:tr w:rsidR="0004190D">
        <w:trPr>
          <w:trHeight w:val="209"/>
          <w:jc w:val="center"/>
        </w:trPr>
        <w:tc>
          <w:tcPr>
            <w:tcW w:w="2830" w:type="dxa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Ниже приведен пример заполнения</w:t>
            </w: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Цветная фольгированная блестящая самоклеящаяся бумага формата А4 для творчества/оформления, набор 8 листов, 8 цветов, 80г/м2</w:t>
            </w:r>
          </w:p>
        </w:tc>
        <w:tc>
          <w:tcPr>
            <w:tcW w:w="905" w:type="dxa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1 уп.</w:t>
            </w:r>
          </w:p>
        </w:tc>
        <w:tc>
          <w:tcPr>
            <w:tcW w:w="711" w:type="dxa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4" w:type="dxa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7" w:type="dxa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1" w:type="dxa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Требуется 1 лист на человека</w:t>
            </w:r>
          </w:p>
        </w:tc>
      </w:tr>
      <w:tr w:rsidR="0004190D">
        <w:trPr>
          <w:trHeight w:val="209"/>
          <w:jc w:val="center"/>
        </w:trPr>
        <w:tc>
          <w:tcPr>
            <w:tcW w:w="2830" w:type="dxa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Контуры акриловые, 3 цвета по 20мл, набор (черный, серебряный, золотой)</w:t>
            </w:r>
          </w:p>
        </w:tc>
        <w:tc>
          <w:tcPr>
            <w:tcW w:w="905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2 уп.</w:t>
            </w:r>
          </w:p>
        </w:tc>
        <w:tc>
          <w:tcPr>
            <w:tcW w:w="711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24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87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31" w:type="dxa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Примерный расход контура на изготовление 1 изделия 25 р. (использование половины тюбика контура)</w:t>
            </w:r>
          </w:p>
        </w:tc>
      </w:tr>
      <w:tr w:rsidR="0004190D">
        <w:trPr>
          <w:trHeight w:val="209"/>
          <w:jc w:val="center"/>
        </w:trPr>
        <w:tc>
          <w:tcPr>
            <w:tcW w:w="2830" w:type="dxa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Картон переплетный крафтовый твердый, 1,5 мм / А6 / 10,5х14,8 см</w:t>
            </w:r>
          </w:p>
        </w:tc>
        <w:tc>
          <w:tcPr>
            <w:tcW w:w="905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4 шт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1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4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87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31" w:type="dxa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Основа панно, на который приклеиваются детали из цветной бумаги</w:t>
            </w:r>
          </w:p>
        </w:tc>
      </w:tr>
      <w:tr w:rsidR="0004190D">
        <w:trPr>
          <w:trHeight w:val="209"/>
          <w:jc w:val="center"/>
        </w:trPr>
        <w:tc>
          <w:tcPr>
            <w:tcW w:w="2830" w:type="dxa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4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87" w:type="dxa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04190D" w:rsidRDefault="0004190D">
      <w:pPr>
        <w:pStyle w:val="10"/>
        <w:spacing w:before="120" w:after="0" w:line="254" w:lineRule="auto"/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</w:p>
    <w:p w:rsidR="0004190D" w:rsidRDefault="00CC25B4">
      <w:pPr>
        <w:pStyle w:val="10"/>
        <w:spacing w:before="120" w:after="0" w:line="254" w:lineRule="auto"/>
        <w:jc w:val="center"/>
        <w:rPr>
          <w:rFonts w:asciiTheme="majorBidi" w:eastAsia="Times New Roman" w:hAnsiTheme="majorBidi" w:cstheme="majorBidi"/>
          <w:i/>
          <w:sz w:val="28"/>
          <w:szCs w:val="28"/>
        </w:rPr>
      </w:pPr>
      <w:r>
        <w:rPr>
          <w:rFonts w:asciiTheme="majorBidi" w:eastAsia="Times New Roman" w:hAnsiTheme="majorBidi" w:cstheme="majorBidi"/>
          <w:i/>
          <w:sz w:val="28"/>
          <w:szCs w:val="28"/>
        </w:rPr>
        <w:t xml:space="preserve">Итого: стоимость расходных материалов на 1 человека - 65 руб. </w:t>
      </w:r>
    </w:p>
    <w:p w:rsidR="0004190D" w:rsidRDefault="0004190D">
      <w:pPr>
        <w:pStyle w:val="10"/>
        <w:spacing w:before="120" w:after="0" w:line="254" w:lineRule="auto"/>
        <w:jc w:val="center"/>
        <w:rPr>
          <w:rFonts w:asciiTheme="majorBidi" w:eastAsia="Times New Roman" w:hAnsiTheme="majorBidi" w:cstheme="majorBidi"/>
          <w:i/>
        </w:rPr>
      </w:pPr>
    </w:p>
    <w:p w:rsidR="0004190D" w:rsidRDefault="0004190D">
      <w:pPr>
        <w:pStyle w:val="10"/>
        <w:spacing w:before="120" w:after="0" w:line="254" w:lineRule="auto"/>
        <w:jc w:val="center"/>
        <w:rPr>
          <w:rFonts w:asciiTheme="majorBidi" w:eastAsia="Times New Roman" w:hAnsiTheme="majorBidi" w:cstheme="majorBidi"/>
          <w:i/>
        </w:rPr>
      </w:pPr>
    </w:p>
    <w:p w:rsidR="0004190D" w:rsidRDefault="00CC25B4">
      <w:pPr>
        <w:pStyle w:val="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rPr>
          <w:b/>
        </w:rPr>
        <w:t xml:space="preserve">Внимание! </w:t>
      </w:r>
      <w:r>
        <w:t xml:space="preserve">Используемые инструменты, реквизит, инвентарь, демонстрационные материалы (напр., </w:t>
      </w:r>
      <w:r>
        <w:t>готовое изделие, распечатанные изображения, предметы, ножницы, подкладки на стол для лепки и рисования и т.п.), хозяйственные средства (напр., влажные салфетки, мешки для мусора и т.п.) в данный расчет не вносятся. При этом такие материалы указываются дале</w:t>
      </w:r>
      <w:r>
        <w:t>е в форме «Личный инструмент конкурсанта для модуля А» в п.2 «Инвентарь, инструменты, реквизит, демонстрационные материалы» и подлежат согласованию.</w:t>
      </w:r>
    </w:p>
    <w:p w:rsidR="0004190D" w:rsidRDefault="0004190D">
      <w:pPr>
        <w:pStyle w:val="10"/>
        <w:spacing w:after="0"/>
        <w:jc w:val="both"/>
        <w:rPr>
          <w:sz w:val="28"/>
          <w:szCs w:val="28"/>
        </w:rPr>
      </w:pPr>
    </w:p>
    <w:p w:rsidR="0004190D" w:rsidRDefault="00450EB3">
      <w:pPr>
        <w:pStyle w:val="10"/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bookmarkStart w:id="20" w:name="_GoBack"/>
      <w:bookmarkEnd w:id="20"/>
      <w:r w:rsidR="00CC25B4">
        <w:rPr>
          <w:b/>
          <w:sz w:val="28"/>
          <w:szCs w:val="28"/>
        </w:rPr>
        <w:t>риложение 3</w:t>
      </w:r>
    </w:p>
    <w:p w:rsidR="0004190D" w:rsidRDefault="0004190D">
      <w:pPr>
        <w:pStyle w:val="10"/>
        <w:rPr>
          <w:i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</w:pPr>
      <w:r>
        <w:rPr>
          <w:i/>
          <w:sz w:val="28"/>
          <w:szCs w:val="28"/>
        </w:rPr>
        <w:t>Внимание! Изменение данной формы (пропуски, незаполнение, удаление информации и пр.) конку</w:t>
      </w:r>
      <w:r>
        <w:rPr>
          <w:i/>
          <w:sz w:val="28"/>
          <w:szCs w:val="28"/>
        </w:rPr>
        <w:t>рсантами и экспертами недопустимо</w:t>
      </w:r>
    </w:p>
    <w:p w:rsidR="0004190D" w:rsidRDefault="0004190D">
      <w:pPr>
        <w:pStyle w:val="10"/>
        <w:spacing w:after="0" w:line="360" w:lineRule="auto"/>
        <w:jc w:val="center"/>
        <w:rPr>
          <w:b/>
          <w:sz w:val="28"/>
          <w:szCs w:val="28"/>
        </w:rPr>
      </w:pPr>
    </w:p>
    <w:p w:rsidR="0004190D" w:rsidRDefault="00CC25B4">
      <w:pPr>
        <w:pStyle w:val="10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«Личный инструмент конкурсанта» </w:t>
      </w:r>
    </w:p>
    <w:p w:rsidR="0004190D" w:rsidRDefault="0004190D">
      <w:pPr>
        <w:pStyle w:val="10"/>
        <w:spacing w:after="0" w:line="360" w:lineRule="auto"/>
        <w:jc w:val="center"/>
        <w:rPr>
          <w:i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 xml:space="preserve">ЛИЧНЫЙ ИНСТРУМЕНТ КОНКУРСАНТА ДЛЯ МОДУЛЯ А </w:t>
      </w:r>
      <w:r>
        <w:rPr>
          <w:rFonts w:eastAsia="Times New Roman"/>
          <w:sz w:val="28"/>
          <w:szCs w:val="28"/>
        </w:rPr>
        <w:t>«РАЗРАБОТКА И ПРОВЕДЕНИЕ ТЕМАТИЧЕСКОГО МУЗЕЙНОГО ЗАНЯТИЯ»</w:t>
      </w:r>
    </w:p>
    <w:p w:rsidR="0004190D" w:rsidRDefault="0004190D">
      <w:pPr>
        <w:pStyle w:val="10"/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Сведения о конкурсанте</w:t>
      </w:r>
    </w:p>
    <w:p w:rsidR="0004190D" w:rsidRDefault="00CC25B4">
      <w:pPr>
        <w:pStyle w:val="10"/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Ф.И.О.: </w:t>
      </w:r>
      <w:r>
        <w:rPr>
          <w:rFonts w:eastAsia="Times New Roman"/>
          <w:sz w:val="28"/>
          <w:szCs w:val="28"/>
        </w:rPr>
        <w:t>Заполнить</w:t>
      </w:r>
    </w:p>
    <w:p w:rsidR="0004190D" w:rsidRDefault="00CC25B4">
      <w:pPr>
        <w:pStyle w:val="10"/>
        <w:spacing w:after="0" w:line="240" w:lineRule="auto"/>
      </w:pPr>
      <w:r>
        <w:rPr>
          <w:rFonts w:eastAsia="Times New Roman"/>
          <w:sz w:val="28"/>
          <w:szCs w:val="28"/>
        </w:rPr>
        <w:t>Место учебы: Заполнить</w:t>
      </w:r>
    </w:p>
    <w:p w:rsidR="0004190D" w:rsidRDefault="00CC25B4">
      <w:pPr>
        <w:pStyle w:val="10"/>
        <w:spacing w:after="0" w:line="240" w:lineRule="auto"/>
      </w:pPr>
      <w:r>
        <w:rPr>
          <w:rFonts w:eastAsia="Times New Roman"/>
          <w:i/>
          <w:sz w:val="28"/>
          <w:szCs w:val="28"/>
        </w:rPr>
        <w:t>Наименование за</w:t>
      </w:r>
      <w:r>
        <w:rPr>
          <w:rFonts w:eastAsia="Times New Roman"/>
          <w:i/>
          <w:sz w:val="28"/>
          <w:szCs w:val="28"/>
        </w:rPr>
        <w:t xml:space="preserve">нятия: </w:t>
      </w:r>
      <w:r>
        <w:rPr>
          <w:rFonts w:eastAsia="Times New Roman"/>
          <w:sz w:val="28"/>
          <w:szCs w:val="28"/>
        </w:rPr>
        <w:t>заполнить</w:t>
      </w:r>
    </w:p>
    <w:p w:rsidR="0004190D" w:rsidRDefault="0004190D">
      <w:pPr>
        <w:pStyle w:val="10"/>
        <w:spacing w:after="0" w:line="240" w:lineRule="auto"/>
        <w:rPr>
          <w:rFonts w:eastAsia="Times New Roman"/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Перечень материалов, инвентаря, реквизита и оборудования:</w:t>
      </w:r>
    </w:p>
    <w:p w:rsidR="0004190D" w:rsidRDefault="00CC25B4">
      <w:pPr>
        <w:pStyle w:val="1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Все перечисленные элементы, инструменты, расходные материалы, оборудование и инвентарь, реквизит для проведения занятия должны соответствовать требованиям охраны труда и техники бе</w:t>
      </w:r>
      <w:r>
        <w:rPr>
          <w:rFonts w:eastAsia="Times New Roman"/>
          <w:sz w:val="20"/>
          <w:szCs w:val="20"/>
        </w:rPr>
        <w:t>зопасности. Ответственность за соблюдение данного условия, а также за безопасность во время их хранения и использования несут солидарно конкурсант и эксперт-наставник.</w:t>
      </w:r>
    </w:p>
    <w:p w:rsidR="0004190D" w:rsidRDefault="0004190D">
      <w:pPr>
        <w:pStyle w:val="1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П.1. Расходные материалы</w:t>
      </w:r>
      <w:r>
        <w:rPr>
          <w:rStyle w:val="af3"/>
          <w:rFonts w:eastAsia="Times New Roman"/>
          <w:i/>
          <w:sz w:val="28"/>
          <w:szCs w:val="28"/>
        </w:rPr>
        <w:footnoteReference w:id="5"/>
      </w:r>
      <w:r>
        <w:rPr>
          <w:rFonts w:eastAsia="Times New Roman"/>
          <w:i/>
          <w:sz w:val="28"/>
          <w:szCs w:val="28"/>
        </w:rPr>
        <w:t xml:space="preserve"> для творческой работы: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3"/>
        <w:gridCol w:w="1459"/>
        <w:gridCol w:w="4055"/>
      </w:tblGrid>
      <w:tr w:rsidR="0004190D"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Наименование, характеристики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Примечание</w:t>
            </w:r>
          </w:p>
        </w:tc>
      </w:tr>
      <w:tr w:rsidR="0004190D">
        <w:trPr>
          <w:trHeight w:val="597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Ниже приведен пример заполнения</w:t>
            </w: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asciiTheme="majorBidi" w:hAnsiTheme="majorBidi" w:cstheme="majorBidi"/>
              </w:rPr>
              <w:t>1. Заготовки из ц</w:t>
            </w:r>
            <w:r>
              <w:rPr>
                <w:rFonts w:asciiTheme="majorBidi" w:eastAsia="Times New Roman" w:hAnsiTheme="majorBidi" w:cstheme="majorBidi"/>
              </w:rPr>
              <w:t>ветной фольгированной блестящей самоклеящейся бумаги – в 1 наборе 7 частей размерами от 5 до 7 см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 набора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Каждый набор сложен в отдельный бумажный конверт</w:t>
            </w:r>
          </w:p>
        </w:tc>
      </w:tr>
      <w:tr w:rsidR="0004190D"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asciiTheme="majorBidi" w:eastAsia="Times New Roman" w:hAnsiTheme="majorBidi" w:cstheme="majorBidi"/>
              </w:rPr>
              <w:t xml:space="preserve">2. Контуры акриловые, 3 цвета по </w:t>
            </w:r>
            <w:r>
              <w:rPr>
                <w:rFonts w:asciiTheme="majorBidi" w:eastAsia="Times New Roman" w:hAnsiTheme="majorBidi" w:cstheme="majorBidi"/>
              </w:rPr>
              <w:t>20мл в наборе (черный, серебряный, золотой)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 набора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Каждый набор сложен в коробку</w:t>
            </w:r>
          </w:p>
        </w:tc>
      </w:tr>
      <w:tr w:rsidR="0004190D"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</w:pPr>
            <w:r>
              <w:rPr>
                <w:rFonts w:asciiTheme="majorBidi" w:eastAsia="Times New Roman" w:hAnsiTheme="majorBidi" w:cstheme="majorBidi"/>
              </w:rPr>
              <w:t>3. Заготовки размером 10х10 см из картона переплетного крафтового твердого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 шт.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---</w:t>
            </w:r>
          </w:p>
        </w:tc>
      </w:tr>
    </w:tbl>
    <w:p w:rsidR="0004190D" w:rsidRDefault="0004190D">
      <w:pPr>
        <w:pStyle w:val="1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П.2. Инвентарь, инструменты, реквизит, демонстрационные материалы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1493"/>
        <w:gridCol w:w="4023"/>
      </w:tblGrid>
      <w:tr w:rsidR="0004190D">
        <w:trPr>
          <w:jc w:val="center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Наименование, </w:t>
            </w:r>
            <w:r>
              <w:rPr>
                <w:rFonts w:eastAsia="Times New Roman"/>
                <w:b/>
              </w:rPr>
              <w:t>характеристики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Примечание</w:t>
            </w:r>
          </w:p>
        </w:tc>
      </w:tr>
      <w:tr w:rsidR="0004190D">
        <w:trPr>
          <w:jc w:val="center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Ниже приведен пример заполнения</w:t>
            </w: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 Контейнер пластиковый с крышкой, объем 250 мл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шт.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Для сбора отклеиваемой поверхности заготовок из самоклеящейся бумаги</w:t>
            </w:r>
          </w:p>
        </w:tc>
      </w:tr>
      <w:tr w:rsidR="0004190D">
        <w:trPr>
          <w:jc w:val="center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 Подставка пластиковая (под готовое изделие), 10х10 см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шт.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Для демонстрации готового изделия</w:t>
            </w:r>
          </w:p>
        </w:tc>
      </w:tr>
      <w:tr w:rsidR="0004190D">
        <w:trPr>
          <w:jc w:val="center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3. Готовое изделие (панно 110х100см)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1 шт.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 xml:space="preserve">Готовое изделие устанавливается на </w:t>
            </w:r>
            <w:r>
              <w:rPr>
                <w:rFonts w:asciiTheme="majorBidi" w:eastAsia="Times New Roman" w:hAnsiTheme="majorBidi" w:cstheme="majorBidi"/>
                <w:bCs/>
              </w:rPr>
              <w:lastRenderedPageBreak/>
              <w:t>пластиковую подставку</w:t>
            </w:r>
          </w:p>
        </w:tc>
      </w:tr>
      <w:tr w:rsidR="0004190D">
        <w:trPr>
          <w:jc w:val="center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4. Демонстрационный материал: цветные изображения на листах А4 – 2 шт., эскиз рисунка на акварельной бумаге размером </w:t>
            </w:r>
            <w:r>
              <w:rPr>
                <w:rFonts w:asciiTheme="majorBidi" w:hAnsiTheme="majorBidi" w:cstheme="majorBidi"/>
              </w:rPr>
              <w:t>110х100см – 1 шт.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шт.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Используются ведущим для демонстрации</w:t>
            </w:r>
          </w:p>
        </w:tc>
      </w:tr>
      <w:tr w:rsidR="0004190D">
        <w:trPr>
          <w:jc w:val="center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5. Влажные салфетки (15 шт. в уп.)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шт.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4190D" w:rsidRDefault="0004190D">
      <w:pPr>
        <w:pStyle w:val="10"/>
        <w:spacing w:after="0" w:line="240" w:lineRule="auto"/>
        <w:rPr>
          <w:rFonts w:eastAsia="Times New Roman"/>
          <w:b/>
        </w:rPr>
      </w:pPr>
    </w:p>
    <w:p w:rsidR="0004190D" w:rsidRDefault="00CC25B4">
      <w:pPr>
        <w:pStyle w:val="10"/>
        <w:spacing w:after="0" w:line="240" w:lineRule="auto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П.3. Оборудование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87"/>
        <w:gridCol w:w="3173"/>
        <w:gridCol w:w="3577"/>
      </w:tblGrid>
      <w:tr w:rsidR="0004190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Технические характеристики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Примечание</w:t>
            </w:r>
          </w:p>
        </w:tc>
      </w:tr>
      <w:tr w:rsidR="0004190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CC25B4">
            <w:pPr>
              <w:pStyle w:val="10"/>
              <w:spacing w:after="0" w:line="240" w:lineRule="auto"/>
            </w:pPr>
            <w:r>
              <w:t>Ниже приведен пример заполнения</w:t>
            </w:r>
          </w:p>
          <w:p w:rsidR="0004190D" w:rsidRDefault="00CC25B4">
            <w:pPr>
              <w:pStyle w:val="10"/>
              <w:spacing w:after="0" w:line="240" w:lineRule="auto"/>
            </w:pPr>
            <w:r>
              <w:t>Планшет сенсорсный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</w:pPr>
            <w:r>
              <w:t>Указать, в т.ч. размер</w:t>
            </w:r>
          </w:p>
          <w:p w:rsidR="0004190D" w:rsidRDefault="0004190D">
            <w:pPr>
              <w:pStyle w:val="10"/>
              <w:spacing w:after="0" w:line="240" w:lineRule="auto"/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</w:pPr>
            <w:r>
              <w:t>В комплекте чехол, зарядное устройство, кабель для соединения с ПК</w:t>
            </w:r>
          </w:p>
        </w:tc>
      </w:tr>
    </w:tbl>
    <w:p w:rsidR="0004190D" w:rsidRDefault="0004190D">
      <w:pPr>
        <w:pStyle w:val="10"/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rFonts w:eastAsia="Times New Roman"/>
          <w:i/>
        </w:rPr>
      </w:pPr>
      <w:r>
        <w:rPr>
          <w:rFonts w:eastAsia="Times New Roman"/>
          <w:b/>
          <w:i/>
        </w:rPr>
        <w:t>Внимание!</w:t>
      </w:r>
      <w:r>
        <w:rPr>
          <w:rFonts w:eastAsia="Times New Roman"/>
          <w:i/>
        </w:rPr>
        <w:t xml:space="preserve"> Если какой-то из перечисленных выше пунктов №2-3 не используется, то наименование пункта не удаляется, а рядом с наименованием пункта указывается «не используется», после чего удаляется только таблица под наименованием пункта.</w:t>
      </w:r>
    </w:p>
    <w:p w:rsidR="0004190D" w:rsidRDefault="0004190D">
      <w:pPr>
        <w:pStyle w:val="10"/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rPr>
          <w:rFonts w:eastAsia="Times New Roman"/>
          <w:b/>
          <w:sz w:val="28"/>
          <w:szCs w:val="28"/>
        </w:rPr>
      </w:pPr>
    </w:p>
    <w:tbl>
      <w:tblPr>
        <w:tblStyle w:val="afff1"/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56"/>
        <w:gridCol w:w="3209"/>
        <w:gridCol w:w="3211"/>
      </w:tblGrid>
      <w:tr w:rsidR="0004190D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Согласовано: </w:t>
            </w:r>
          </w:p>
          <w:p w:rsidR="0004190D" w:rsidRDefault="0004190D">
            <w:pPr>
              <w:pStyle w:val="10"/>
              <w:spacing w:after="0" w:line="240" w:lineRule="auto"/>
              <w:jc w:val="both"/>
              <w:rPr>
                <w:b/>
              </w:rPr>
            </w:pPr>
          </w:p>
          <w:p w:rsidR="0004190D" w:rsidRDefault="00CC25B4">
            <w:pPr>
              <w:pStyle w:val="1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lang w:eastAsia="ru-RU"/>
              </w:rPr>
              <w:t>«____»_________20__г.</w:t>
            </w:r>
            <w:r>
              <w:rPr>
                <w:rStyle w:val="af3"/>
                <w:rFonts w:eastAsia="Times New Roman"/>
                <w:b/>
                <w:lang w:eastAsia="ru-RU"/>
              </w:rPr>
              <w:footnoteReference w:id="6"/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Конкурсант   _____________</w:t>
            </w:r>
          </w:p>
          <w:p w:rsidR="0004190D" w:rsidRDefault="0004190D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Подпись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Эксперт-наставник  _______</w:t>
            </w:r>
          </w:p>
          <w:p w:rsidR="0004190D" w:rsidRDefault="0004190D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Подпись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190D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  <w:rPr>
                <w:b/>
              </w:rPr>
            </w:pPr>
          </w:p>
          <w:p w:rsidR="0004190D" w:rsidRDefault="0004190D">
            <w:pPr>
              <w:pStyle w:val="10"/>
              <w:spacing w:after="0" w:line="240" w:lineRule="auto"/>
              <w:rPr>
                <w:b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Предоставлено на проверку: </w:t>
            </w: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lang w:eastAsia="ru-RU"/>
              </w:rPr>
              <w:t>«____»_________20__г.</w:t>
            </w:r>
            <w:r>
              <w:rPr>
                <w:rStyle w:val="af3"/>
                <w:rFonts w:eastAsia="Times New Roman"/>
                <w:b/>
                <w:lang w:eastAsia="ru-RU"/>
              </w:rPr>
              <w:footnoteReference w:id="7"/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Конкурсант   </w:t>
            </w:r>
            <w:r>
              <w:rPr>
                <w:rFonts w:eastAsia="Times New Roman"/>
                <w:lang w:eastAsia="ru-RU"/>
              </w:rPr>
              <w:t>_____________</w:t>
            </w:r>
          </w:p>
          <w:p w:rsidR="0004190D" w:rsidRDefault="0004190D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Подпись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Эксперт-наставник  _______</w:t>
            </w:r>
          </w:p>
          <w:p w:rsidR="0004190D" w:rsidRDefault="0004190D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Подпись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190D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  <w:rPr>
                <w:b/>
              </w:rPr>
            </w:pPr>
          </w:p>
          <w:p w:rsidR="0004190D" w:rsidRDefault="0004190D">
            <w:pPr>
              <w:pStyle w:val="10"/>
              <w:spacing w:after="0" w:line="240" w:lineRule="auto"/>
              <w:rPr>
                <w:b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Отметка о проверке соответствия позиций указанным в форме:</w:t>
            </w:r>
          </w:p>
          <w:p w:rsidR="0004190D" w:rsidRDefault="0004190D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эксперт _________</w:t>
            </w:r>
          </w:p>
          <w:p w:rsidR="0004190D" w:rsidRDefault="0004190D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Подпись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04190D">
            <w:pPr>
              <w:pStyle w:val="10"/>
              <w:spacing w:after="0" w:line="240" w:lineRule="auto"/>
            </w:pP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Тех. эксперт    ____________</w:t>
            </w:r>
          </w:p>
          <w:p w:rsidR="0004190D" w:rsidRDefault="00CC25B4">
            <w:pPr>
              <w:pStyle w:val="1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04190D" w:rsidRDefault="00CC25B4">
            <w:pPr>
              <w:pStyle w:val="1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Подпись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4190D" w:rsidRDefault="00CC25B4">
      <w:pPr>
        <w:pStyle w:val="10"/>
        <w:spacing w:before="120" w:after="120" w:line="240" w:lineRule="auto"/>
        <w:jc w:val="center"/>
      </w:pPr>
      <w:r>
        <w:rPr>
          <w:rFonts w:eastAsia="Times New Roman"/>
          <w:b/>
        </w:rPr>
        <w:t>Даты и подписи конкурсанта и эксперта-наставника должны быть проставлены на момент сдачи документа в подготовительный день!</w:t>
      </w:r>
    </w:p>
    <w:p w:rsidR="0004190D" w:rsidRDefault="0004190D">
      <w:pPr>
        <w:pStyle w:val="10"/>
        <w:spacing w:after="0" w:line="240" w:lineRule="auto"/>
        <w:rPr>
          <w:rFonts w:eastAsia="Times New Roman"/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Примечания:</w:t>
      </w:r>
      <w:r>
        <w:rPr>
          <w:rStyle w:val="af3"/>
          <w:rFonts w:eastAsia="Times New Roman"/>
          <w:b/>
          <w:sz w:val="28"/>
          <w:szCs w:val="28"/>
        </w:rPr>
        <w:footnoteReference w:id="8"/>
      </w:r>
      <w:r>
        <w:rPr>
          <w:rFonts w:eastAsia="Times New Roman"/>
          <w:b/>
          <w:sz w:val="28"/>
          <w:szCs w:val="28"/>
        </w:rPr>
        <w:t xml:space="preserve"> </w:t>
      </w:r>
    </w:p>
    <w:p w:rsidR="0004190D" w:rsidRDefault="0004190D">
      <w:pPr>
        <w:pStyle w:val="10"/>
        <w:spacing w:before="120" w:after="120" w:line="240" w:lineRule="auto"/>
        <w:jc w:val="center"/>
        <w:rPr>
          <w:rFonts w:eastAsia="Times New Roman"/>
          <w:b/>
        </w:rPr>
      </w:pPr>
    </w:p>
    <w:p w:rsidR="0004190D" w:rsidRDefault="0004190D">
      <w:pPr>
        <w:pStyle w:val="10"/>
        <w:spacing w:before="120" w:after="120" w:line="240" w:lineRule="auto"/>
        <w:jc w:val="center"/>
        <w:rPr>
          <w:rFonts w:eastAsia="Times New Roman"/>
          <w:b/>
        </w:rPr>
      </w:pPr>
    </w:p>
    <w:p w:rsidR="0004190D" w:rsidRDefault="0004190D">
      <w:pPr>
        <w:pStyle w:val="10"/>
        <w:spacing w:before="120" w:after="120" w:line="240" w:lineRule="auto"/>
        <w:jc w:val="center"/>
        <w:rPr>
          <w:rFonts w:eastAsia="Times New Roman"/>
          <w:b/>
        </w:rPr>
      </w:pPr>
    </w:p>
    <w:p w:rsidR="0004190D" w:rsidRDefault="00CC25B4">
      <w:pPr>
        <w:pStyle w:val="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Правила комплектования, согласования и использования Личного инструмента конкурсанта см. в п. 2.1. «Личный инструмент конкурсанта»</w:t>
      </w:r>
    </w:p>
    <w:p w:rsidR="0004190D" w:rsidRDefault="00CC25B4">
      <w:pPr>
        <w:pStyle w:val="10"/>
      </w:pPr>
      <w:r>
        <w:br w:type="page"/>
      </w:r>
    </w:p>
    <w:p w:rsidR="0004190D" w:rsidRDefault="00CC25B4">
      <w:pPr>
        <w:pStyle w:val="10"/>
        <w:spacing w:after="160"/>
        <w:jc w:val="right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lastRenderedPageBreak/>
        <w:t>Приложение 4</w:t>
      </w:r>
    </w:p>
    <w:p w:rsidR="0004190D" w:rsidRDefault="00CC25B4">
      <w:pPr>
        <w:pStyle w:val="1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Параметры задания по модулю Б «Создание интерактивного контента»</w:t>
      </w:r>
    </w:p>
    <w:p w:rsidR="0004190D" w:rsidRDefault="0004190D">
      <w:pPr>
        <w:pStyle w:val="10"/>
        <w:rPr>
          <w:rFonts w:eastAsiaTheme="majorEastAsia"/>
          <w:b/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Описание экспозиции </w:t>
      </w:r>
    </w:p>
    <w:p w:rsidR="0004190D" w:rsidRDefault="00CC25B4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«Бусинка к бусинке. Бисерные изделия XIX века </w:t>
      </w:r>
      <w:r>
        <w:rPr>
          <w:bCs/>
          <w:i/>
          <w:iCs/>
          <w:sz w:val="28"/>
          <w:szCs w:val="28"/>
        </w:rPr>
        <w:br/>
        <w:t>в музейной коллекции декоративно-прикладного искусства (Дом Гоголя)»</w:t>
      </w:r>
    </w:p>
    <w:p w:rsidR="0004190D" w:rsidRDefault="0004190D">
      <w:pPr>
        <w:pStyle w:val="10"/>
        <w:spacing w:after="0" w:line="240" w:lineRule="auto"/>
        <w:jc w:val="center"/>
        <w:rPr>
          <w:bCs/>
          <w:i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Виртуальная выставка доступна на портале «Музейная Москва онлайн»: </w:t>
      </w:r>
      <w:r>
        <w:rPr>
          <w:bCs/>
          <w:iCs/>
          <w:sz w:val="28"/>
          <w:szCs w:val="28"/>
        </w:rPr>
        <w:br/>
        <w:t>страница виртуальной выставки</w:t>
      </w:r>
      <w:r>
        <w:rPr>
          <w:bCs/>
          <w:i/>
          <w:iCs/>
          <w:sz w:val="28"/>
          <w:szCs w:val="28"/>
        </w:rPr>
        <w:t xml:space="preserve"> </w:t>
      </w:r>
      <w:hyperlink r:id="rId10">
        <w:r>
          <w:rPr>
            <w:rStyle w:val="12"/>
            <w:bCs/>
            <w:i/>
            <w:iCs/>
            <w:sz w:val="28"/>
            <w:szCs w:val="28"/>
          </w:rPr>
          <w:t>https://museum-online.moscow/entity/EXHIBITION/iss3_gogol_3586695?page=6&amp;index=293</w:t>
        </w:r>
      </w:hyperlink>
      <w:r>
        <w:rPr>
          <w:bCs/>
          <w:i/>
          <w:iCs/>
          <w:sz w:val="28"/>
          <w:szCs w:val="28"/>
        </w:rPr>
        <w:t xml:space="preserve"> 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i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Описание со страницы выставки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Бисер - мельчайшие разноцветные стеклянные бусинки, применялся в рукоделии и юве</w:t>
      </w:r>
      <w:r>
        <w:rPr>
          <w:sz w:val="28"/>
          <w:szCs w:val="28"/>
        </w:rPr>
        <w:t>лирном искусстве с древнейших времен. А в конце XVIII - первой половине XIX века в Западной Европе и России увлечение этим тонким художественным материалом стало всеобъемлющим.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Быт усадьбы XIX века невозможно представить без бисерных мелочей: кошельков, вы</w:t>
      </w:r>
      <w:r>
        <w:rPr>
          <w:sz w:val="28"/>
          <w:szCs w:val="28"/>
        </w:rPr>
        <w:t>шитых картин и чехлов, чубуков курительных трубок, всевозможных футляров и коробочек. Так в фондах музея собирается коллекция подобных изделий первой половины XIX века, именно как свидетелей гоголевской эпохи, помогающих воссоздать атмосферу того времени.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подробное описание см. на странице выставки.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</w:rPr>
      </w:pPr>
      <w:r>
        <w:rPr>
          <w:b/>
          <w:i/>
          <w:iCs/>
          <w:sz w:val="28"/>
          <w:szCs w:val="28"/>
          <w:shd w:val="clear" w:color="auto" w:fill="FFFFFF"/>
        </w:rPr>
        <w:t>Параметры задания, в которые вносятся изменения: 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Times New Roman"/>
          <w:sz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</w:t>
      </w:r>
      <w:r>
        <w:rPr>
          <w:rFonts w:eastAsia="Times New Roman"/>
          <w:b/>
          <w:sz w:val="28"/>
        </w:rPr>
        <w:t>цель разработки контента</w:t>
      </w:r>
      <w:r>
        <w:rPr>
          <w:rFonts w:eastAsia="Times New Roman"/>
          <w:sz w:val="28"/>
        </w:rPr>
        <w:t xml:space="preserve"> – расширить представление «посетителей» о бисерном рукоделии на основе предметов выставки;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</w:t>
      </w:r>
      <w:r>
        <w:rPr>
          <w:rFonts w:eastAsia="Times New Roman"/>
          <w:b/>
          <w:sz w:val="28"/>
        </w:rPr>
        <w:t>целевая аудитория</w:t>
      </w:r>
      <w:r>
        <w:rPr>
          <w:rFonts w:eastAsia="Times New Roman"/>
          <w:sz w:val="28"/>
        </w:rPr>
        <w:t xml:space="preserve"> – дети в возрасте 7-8 лет;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</w:t>
      </w:r>
      <w:r>
        <w:rPr>
          <w:rFonts w:eastAsia="Times New Roman"/>
          <w:b/>
          <w:sz w:val="28"/>
        </w:rPr>
        <w:t>формат контента</w:t>
      </w:r>
      <w:r>
        <w:rPr>
          <w:rFonts w:eastAsia="Times New Roman"/>
          <w:sz w:val="28"/>
        </w:rPr>
        <w:t>: сюжетно-игровой;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</w:t>
      </w:r>
      <w:r>
        <w:rPr>
          <w:rFonts w:eastAsia="Times New Roman"/>
          <w:b/>
          <w:sz w:val="28"/>
        </w:rPr>
        <w:t>время взаимодействия пользователя с контентом</w:t>
      </w:r>
      <w:r>
        <w:rPr>
          <w:rFonts w:eastAsia="Times New Roman"/>
          <w:sz w:val="28"/>
        </w:rPr>
        <w:t xml:space="preserve"> – 5 минут.</w:t>
      </w:r>
    </w:p>
    <w:p w:rsidR="0004190D" w:rsidRDefault="0004190D">
      <w:pPr>
        <w:pStyle w:val="10"/>
        <w:spacing w:after="0" w:line="240" w:lineRule="auto"/>
        <w:ind w:firstLine="709"/>
        <w:jc w:val="both"/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lang w:eastAsia="ko-KR"/>
        </w:rPr>
      </w:pPr>
      <w:r>
        <w:rPr>
          <w:rFonts w:eastAsia="Batang"/>
          <w:b/>
          <w:sz w:val="28"/>
          <w:lang w:eastAsia="ko-KR"/>
        </w:rPr>
        <w:t>!</w:t>
      </w:r>
      <w:r>
        <w:rPr>
          <w:rFonts w:eastAsia="Batang"/>
          <w:sz w:val="28"/>
          <w:lang w:eastAsia="ko-KR"/>
        </w:rPr>
        <w:t xml:space="preserve"> Главный эксперт перед началом работы над модулем может сузить границы экспозиции до конкретного раздела экспозиции </w:t>
      </w:r>
      <w:r>
        <w:rPr>
          <w:bCs/>
          <w:sz w:val="28"/>
          <w:szCs w:val="28"/>
        </w:rPr>
        <w:t>и/или предметов</w:t>
      </w:r>
      <w:r>
        <w:rPr>
          <w:rFonts w:eastAsia="Batang"/>
          <w:sz w:val="28"/>
          <w:lang w:eastAsia="ko-KR"/>
        </w:rPr>
        <w:t>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Batang"/>
          <w:lang w:eastAsia="ko-KR"/>
        </w:rPr>
      </w:pPr>
    </w:p>
    <w:p w:rsidR="0004190D" w:rsidRDefault="00CC25B4">
      <w:pPr>
        <w:pStyle w:val="10"/>
        <w:spacing w:after="0" w:line="240" w:lineRule="auto"/>
        <w:jc w:val="center"/>
      </w:pPr>
      <w:r>
        <w:br w:type="page"/>
      </w:r>
    </w:p>
    <w:p w:rsidR="0004190D" w:rsidRDefault="00CC25B4">
      <w:pPr>
        <w:pStyle w:val="10"/>
        <w:spacing w:after="0" w:line="360" w:lineRule="auto"/>
        <w:jc w:val="right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lastRenderedPageBreak/>
        <w:t>Приложение 5</w:t>
      </w:r>
    </w:p>
    <w:p w:rsidR="0004190D" w:rsidRDefault="0004190D">
      <w:pPr>
        <w:pStyle w:val="10"/>
        <w:spacing w:after="0" w:line="240" w:lineRule="auto"/>
        <w:jc w:val="center"/>
        <w:rPr>
          <w:i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Параметры задания по модулю В «Разработка урока в музее»</w:t>
      </w:r>
    </w:p>
    <w:p w:rsidR="0004190D" w:rsidRDefault="0004190D">
      <w:pPr>
        <w:pStyle w:val="10"/>
        <w:spacing w:after="0" w:line="240" w:lineRule="auto"/>
        <w:jc w:val="center"/>
        <w:rPr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Описание экспозиции </w:t>
      </w:r>
    </w:p>
    <w:p w:rsidR="0004190D" w:rsidRDefault="00CC25B4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«Бусинка к бусинке. Бисерные изделия XIX века </w:t>
      </w:r>
      <w:r>
        <w:rPr>
          <w:bCs/>
          <w:i/>
          <w:iCs/>
          <w:sz w:val="28"/>
          <w:szCs w:val="28"/>
        </w:rPr>
        <w:br/>
        <w:t>в музейной коллекции декоративно-прикладного искусства (Дом Гоголя)»</w:t>
      </w:r>
    </w:p>
    <w:p w:rsidR="0004190D" w:rsidRDefault="0004190D">
      <w:pPr>
        <w:pStyle w:val="10"/>
        <w:spacing w:after="0" w:line="240" w:lineRule="auto"/>
        <w:jc w:val="center"/>
        <w:rPr>
          <w:bCs/>
          <w:i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Виртуальная выставка доступна на портале </w:t>
      </w:r>
      <w:r>
        <w:rPr>
          <w:bCs/>
          <w:iCs/>
          <w:sz w:val="28"/>
          <w:szCs w:val="28"/>
        </w:rPr>
        <w:t xml:space="preserve">«Музейная Москва онлайн»: </w:t>
      </w:r>
      <w:r>
        <w:rPr>
          <w:bCs/>
          <w:iCs/>
          <w:sz w:val="28"/>
          <w:szCs w:val="28"/>
        </w:rPr>
        <w:br/>
        <w:t>страница виртуальной выставки</w:t>
      </w:r>
      <w:r>
        <w:rPr>
          <w:bCs/>
          <w:i/>
          <w:iCs/>
          <w:sz w:val="28"/>
          <w:szCs w:val="28"/>
        </w:rPr>
        <w:t xml:space="preserve"> </w:t>
      </w:r>
      <w:hyperlink r:id="rId11">
        <w:r>
          <w:rPr>
            <w:rStyle w:val="12"/>
            <w:bCs/>
            <w:i/>
            <w:iCs/>
            <w:sz w:val="28"/>
            <w:szCs w:val="28"/>
          </w:rPr>
          <w:t>https://museum-online.moscow/entity/EXHIBITION/iss3_gogol_3586695?page=6&amp;index=293</w:t>
        </w:r>
      </w:hyperlink>
    </w:p>
    <w:p w:rsidR="0004190D" w:rsidRDefault="0004190D">
      <w:pPr>
        <w:pStyle w:val="10"/>
        <w:spacing w:after="0" w:line="240" w:lineRule="auto"/>
        <w:jc w:val="center"/>
        <w:rPr>
          <w:bCs/>
          <w:i/>
          <w:iCs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i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Описание со </w:t>
      </w:r>
      <w:r>
        <w:rPr>
          <w:i/>
          <w:sz w:val="28"/>
          <w:szCs w:val="28"/>
        </w:rPr>
        <w:t>страницы выставки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Бисер - мельчайшие разноцветные стеклянные бусинки, применялся в рукоделии и ювелирном искусстве с древнейших времен. А в конце XVIII - первой половине XIX века в Западной Европе и России увлечение этим тонким художественным материалом ст</w:t>
      </w:r>
      <w:r>
        <w:rPr>
          <w:sz w:val="28"/>
          <w:szCs w:val="28"/>
        </w:rPr>
        <w:t>ало всеобъемлющим.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Быт усадьбы XIX века невозможно представить без бисерных мелочей: кошельков, вышитых картин и чехлов, чубуков курительных трубок, всевозможных футляров и коробочек. Так в фондах музея собирается коллекция подобных изделий первой половины</w:t>
      </w:r>
      <w:r>
        <w:rPr>
          <w:sz w:val="28"/>
          <w:szCs w:val="28"/>
        </w:rPr>
        <w:t xml:space="preserve"> XIX века, именно как свидетелей гоголевской эпохи, помогающих воссоздать атмосферу того времени.</w:t>
      </w: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подробное описание см. на странице выставки.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b/>
          <w:i/>
          <w:iCs/>
          <w:sz w:val="28"/>
          <w:szCs w:val="28"/>
          <w:shd w:val="clear" w:color="auto" w:fill="FFFFFF"/>
        </w:rPr>
      </w:pPr>
      <w:r>
        <w:rPr>
          <w:b/>
          <w:i/>
          <w:iCs/>
          <w:sz w:val="28"/>
          <w:szCs w:val="28"/>
          <w:shd w:val="clear" w:color="auto" w:fill="FFFFFF"/>
        </w:rPr>
        <w:t>Параметры задания, в которые вносятся изменения: </w:t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Целевая аудитория</w:t>
      </w:r>
      <w:r>
        <w:rPr>
          <w:sz w:val="28"/>
          <w:szCs w:val="28"/>
        </w:rPr>
        <w:t xml:space="preserve"> - учащиеся 1 классов.</w:t>
      </w:r>
    </w:p>
    <w:p w:rsidR="0004190D" w:rsidRDefault="00CC25B4">
      <w:pPr>
        <w:pStyle w:val="10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Связь со школь</w:t>
      </w:r>
      <w:r>
        <w:rPr>
          <w:b/>
          <w:bCs/>
          <w:sz w:val="28"/>
          <w:szCs w:val="28"/>
        </w:rPr>
        <w:t>ным предметом</w:t>
      </w:r>
      <w:r>
        <w:rPr>
          <w:sz w:val="28"/>
          <w:szCs w:val="28"/>
        </w:rPr>
        <w:t xml:space="preserve"> - «Изобразительное искусство».</w:t>
      </w:r>
    </w:p>
    <w:p w:rsidR="0004190D" w:rsidRDefault="00CC25B4">
      <w:pPr>
        <w:pStyle w:val="10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Тематическая направленность урока</w:t>
      </w:r>
      <w:r>
        <w:rPr>
          <w:sz w:val="28"/>
          <w:szCs w:val="28"/>
        </w:rPr>
        <w:t xml:space="preserve"> – Модуль «Декоративно-прикладное искусство». Узоры и орнаменты, создаваемые людьми, и разнообразие их видов.</w:t>
      </w:r>
    </w:p>
    <w:p w:rsidR="0004190D" w:rsidRDefault="00CC25B4">
      <w:pPr>
        <w:pStyle w:val="10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урока </w:t>
      </w:r>
      <w:r>
        <w:rPr>
          <w:sz w:val="28"/>
          <w:szCs w:val="28"/>
        </w:rPr>
        <w:t>– «Узоры в природе»</w:t>
      </w:r>
    </w:p>
    <w:p w:rsidR="0004190D" w:rsidRDefault="00CC25B4">
      <w:pPr>
        <w:pStyle w:val="10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Назначение урока –</w:t>
      </w:r>
      <w:r>
        <w:rPr>
          <w:sz w:val="28"/>
          <w:szCs w:val="28"/>
        </w:rPr>
        <w:t xml:space="preserve"> тематический урок </w:t>
      </w:r>
      <w:r>
        <w:rPr>
          <w:sz w:val="28"/>
          <w:szCs w:val="28"/>
        </w:rPr>
        <w:t>в продолжение изученной темы, расширяющий представление о растительных узорах и орнаментах.</w:t>
      </w:r>
    </w:p>
    <w:p w:rsidR="0004190D" w:rsidRDefault="00CC25B4">
      <w:pPr>
        <w:pStyle w:val="10"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урока</w:t>
      </w:r>
      <w:r>
        <w:rPr>
          <w:sz w:val="28"/>
          <w:szCs w:val="28"/>
        </w:rPr>
        <w:t xml:space="preserve"> – освоить навык сопоставлять и искать ассоциации с природными образами в произведениях декоративно-прикладного искусства.</w:t>
      </w:r>
    </w:p>
    <w:p w:rsidR="0004190D" w:rsidRDefault="00CC25B4">
      <w:pPr>
        <w:pStyle w:val="10"/>
        <w:spacing w:after="12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урока:</w:t>
      </w:r>
    </w:p>
    <w:p w:rsidR="0004190D" w:rsidRDefault="00CC25B4">
      <w:pPr>
        <w:pStyle w:val="af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с </w:t>
      </w:r>
      <w:r>
        <w:rPr>
          <w:rFonts w:ascii="Times New Roman" w:hAnsi="Times New Roman"/>
          <w:sz w:val="28"/>
          <w:szCs w:val="28"/>
        </w:rPr>
        <w:t>таким направлением в декоративно-прикладном искусстве, как вышивка бисером.</w:t>
      </w:r>
    </w:p>
    <w:p w:rsidR="0004190D" w:rsidRDefault="00CC25B4">
      <w:pPr>
        <w:pStyle w:val="af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рассмотрение и эстетическую характеристику разных примеров образов в природе, которые нашли отражение в предметах выставки.</w:t>
      </w:r>
    </w:p>
    <w:p w:rsidR="0004190D" w:rsidRDefault="00CC25B4">
      <w:pPr>
        <w:pStyle w:val="af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Проанализировать особенности растительного узор</w:t>
      </w:r>
      <w:r>
        <w:rPr>
          <w:rFonts w:ascii="Times New Roman" w:hAnsi="Times New Roman"/>
          <w:sz w:val="28"/>
          <w:szCs w:val="28"/>
        </w:rPr>
        <w:t>а и орнамента по отдельности на примерах.</w:t>
      </w:r>
    </w:p>
    <w:p w:rsidR="0004190D" w:rsidRDefault="00CC25B4">
      <w:pPr>
        <w:pStyle w:val="10"/>
        <w:spacing w:before="120"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урока: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Участники имеют представления о сюжетах бисерной вышивки.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Участники могут приводить примеры, сопоставлять и искать ассоциации с изображениями в узорах и орнаментах в произведениях декоративн</w:t>
      </w:r>
      <w:r>
        <w:rPr>
          <w:rFonts w:ascii="Times New Roman" w:hAnsi="Times New Roman"/>
          <w:sz w:val="28"/>
          <w:szCs w:val="28"/>
        </w:rPr>
        <w:t>о-прикладного искусства.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Участники различают растительные узор и орнамент, понимают их особенности и композицию. </w:t>
      </w:r>
    </w:p>
    <w:p w:rsidR="0004190D" w:rsidRDefault="0004190D">
      <w:pPr>
        <w:pStyle w:val="10"/>
        <w:spacing w:after="0" w:line="240" w:lineRule="auto"/>
        <w:jc w:val="both"/>
        <w:rPr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  <w:rPr>
          <w:rFonts w:eastAsia="Batang"/>
          <w:sz w:val="28"/>
          <w:lang w:eastAsia="ko-KR"/>
        </w:rPr>
      </w:pPr>
      <w:r>
        <w:rPr>
          <w:rFonts w:eastAsia="Batang"/>
          <w:b/>
          <w:sz w:val="28"/>
          <w:lang w:eastAsia="ko-KR"/>
        </w:rPr>
        <w:t>!</w:t>
      </w:r>
      <w:r>
        <w:rPr>
          <w:rFonts w:eastAsia="Batang"/>
          <w:sz w:val="28"/>
          <w:lang w:eastAsia="ko-KR"/>
        </w:rPr>
        <w:t xml:space="preserve"> Главный эксперт перед началом работы над модулем может сузить границы экспозиции до конкретного раздела экспозиции </w:t>
      </w:r>
      <w:r>
        <w:rPr>
          <w:bCs/>
          <w:sz w:val="28"/>
          <w:szCs w:val="28"/>
        </w:rPr>
        <w:t>и/или предметов</w:t>
      </w:r>
      <w:r>
        <w:rPr>
          <w:rFonts w:eastAsia="Batang"/>
          <w:sz w:val="28"/>
          <w:lang w:eastAsia="ko-KR"/>
        </w:rPr>
        <w:t>.</w:t>
      </w:r>
    </w:p>
    <w:p w:rsidR="0004190D" w:rsidRDefault="00CC25B4">
      <w:pPr>
        <w:pStyle w:val="af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04190D" w:rsidRDefault="00CC25B4">
      <w:pPr>
        <w:pStyle w:val="10"/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</w:t>
      </w:r>
    </w:p>
    <w:p w:rsidR="0004190D" w:rsidRDefault="0004190D">
      <w:pPr>
        <w:pStyle w:val="10"/>
        <w:spacing w:after="0" w:line="240" w:lineRule="auto"/>
        <w:jc w:val="center"/>
        <w:rPr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</w:p>
    <w:p w:rsidR="0004190D" w:rsidRDefault="00CC25B4">
      <w:pPr>
        <w:pStyle w:val="10"/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Методическая разработка урока в музее» </w:t>
      </w:r>
    </w:p>
    <w:p w:rsidR="0004190D" w:rsidRDefault="00CC25B4">
      <w:pPr>
        <w:pStyle w:val="10"/>
        <w:spacing w:before="240" w:after="0" w:line="240" w:lineRule="auto"/>
        <w:ind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 ш</w:t>
      </w:r>
      <w:r>
        <w:rPr>
          <w:b/>
          <w:sz w:val="28"/>
          <w:szCs w:val="28"/>
        </w:rPr>
        <w:t>аблон рабочего листа для урока в музее в онлайн-формате</w:t>
      </w:r>
    </w:p>
    <w:p w:rsidR="0004190D" w:rsidRDefault="0004190D">
      <w:pPr>
        <w:pStyle w:val="10"/>
        <w:spacing w:after="0" w:line="240" w:lineRule="auto"/>
        <w:jc w:val="center"/>
        <w:rPr>
          <w:bCs/>
          <w:sz w:val="28"/>
          <w:szCs w:val="28"/>
        </w:rPr>
      </w:pPr>
      <w:bookmarkStart w:id="21" w:name="_Hlk179894507"/>
      <w:bookmarkEnd w:id="21"/>
    </w:p>
    <w:p w:rsidR="0004190D" w:rsidRDefault="0004190D">
      <w:pPr>
        <w:pStyle w:val="10"/>
        <w:spacing w:after="0" w:line="240" w:lineRule="auto"/>
        <w:jc w:val="center"/>
        <w:rPr>
          <w:b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</w:pPr>
      <w:r>
        <w:rPr>
          <w:i/>
          <w:sz w:val="28"/>
          <w:szCs w:val="28"/>
        </w:rPr>
        <w:t>Внимание! Изменение данной формы (замена и/или изменение содержания формы, названий разделов, столбцов, удаление / добавление столбцо</w:t>
      </w:r>
      <w:r>
        <w:rPr>
          <w:i/>
          <w:sz w:val="28"/>
          <w:szCs w:val="28"/>
        </w:rPr>
        <w:t>в и разделов и пр.) конкурсантами и экспертами недопустимо</w:t>
      </w:r>
    </w:p>
    <w:p w:rsidR="0004190D" w:rsidRDefault="0004190D">
      <w:pPr>
        <w:pStyle w:val="10"/>
        <w:spacing w:after="0" w:line="240" w:lineRule="auto"/>
        <w:jc w:val="center"/>
        <w:rPr>
          <w:b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jc w:val="center"/>
        <w:rPr>
          <w:bCs/>
          <w:i/>
          <w:sz w:val="28"/>
          <w:szCs w:val="28"/>
        </w:rPr>
      </w:pPr>
    </w:p>
    <w:tbl>
      <w:tblPr>
        <w:tblStyle w:val="afff1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023"/>
        <w:gridCol w:w="1080"/>
        <w:gridCol w:w="2336"/>
        <w:gridCol w:w="2179"/>
        <w:gridCol w:w="2519"/>
      </w:tblGrid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Тема урока 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rPr>
          <w:trHeight w:val="464"/>
        </w:trPr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Автор-разработчик (ФИО)</w:t>
            </w:r>
          </w:p>
        </w:tc>
        <w:tc>
          <w:tcPr>
            <w:tcW w:w="6884" w:type="dxa"/>
            <w:gridSpan w:val="3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190D">
        <w:trPr>
          <w:trHeight w:val="464"/>
        </w:trPr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Тематическое направление урок и связь со школьным предметом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rPr>
          <w:trHeight w:val="464"/>
        </w:trPr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Целевая аудитория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i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Краткое описание урока (анонс)</w:t>
            </w:r>
          </w:p>
        </w:tc>
        <w:tc>
          <w:tcPr>
            <w:tcW w:w="6884" w:type="dxa"/>
            <w:gridSpan w:val="3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Продолжительность урока (мин.)</w:t>
            </w:r>
          </w:p>
        </w:tc>
        <w:tc>
          <w:tcPr>
            <w:tcW w:w="6884" w:type="dxa"/>
            <w:gridSpan w:val="3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Назначение урока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Цель урока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Задачи урока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Результаты урока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lang w:eastAsia="ru-RU"/>
              </w:rPr>
              <w:t>вписать согласно заданию</w:t>
            </w:r>
          </w:p>
        </w:tc>
      </w:tr>
      <w:tr w:rsidR="0004190D">
        <w:tc>
          <w:tcPr>
            <w:tcW w:w="3037" w:type="dxa"/>
            <w:gridSpan w:val="2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Вспомогательный </w:t>
            </w:r>
            <w:r>
              <w:rPr>
                <w:rFonts w:eastAsia="Times New Roman"/>
                <w:b/>
                <w:lang w:eastAsia="ru-RU"/>
              </w:rPr>
              <w:t>иллюстрационный материал</w:t>
            </w:r>
            <w:r>
              <w:rPr>
                <w:rStyle w:val="af3"/>
                <w:rFonts w:eastAsia="Times New Roman"/>
                <w:b/>
                <w:lang w:eastAsia="ru-RU"/>
              </w:rPr>
              <w:footnoteReference w:id="9"/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i/>
                <w:lang w:eastAsia="ru-RU"/>
              </w:rPr>
              <w:t>(опционально)</w:t>
            </w:r>
          </w:p>
        </w:tc>
        <w:tc>
          <w:tcPr>
            <w:tcW w:w="6884" w:type="dxa"/>
            <w:gridSpan w:val="3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i/>
              </w:rPr>
            </w:pPr>
            <w:r>
              <w:rPr>
                <w:rFonts w:eastAsia="Times New Roman"/>
                <w:i/>
                <w:lang w:eastAsia="ru-RU"/>
              </w:rPr>
              <w:t>Указать количество и краткое описание – если используется конкурсантом</w:t>
            </w:r>
          </w:p>
        </w:tc>
      </w:tr>
      <w:tr w:rsidR="0004190D">
        <w:tc>
          <w:tcPr>
            <w:tcW w:w="9921" w:type="dxa"/>
            <w:gridSpan w:val="5"/>
          </w:tcPr>
          <w:p w:rsidR="0004190D" w:rsidRDefault="00CC25B4">
            <w:pPr>
              <w:pStyle w:val="10"/>
              <w:spacing w:before="120" w:after="120" w:line="240" w:lineRule="auto"/>
              <w:jc w:val="center"/>
              <w:rPr>
                <w:b/>
                <w:i/>
              </w:rPr>
            </w:pPr>
            <w:r>
              <w:rPr>
                <w:rFonts w:eastAsia="Times New Roman"/>
                <w:b/>
                <w:i/>
                <w:lang w:eastAsia="ru-RU"/>
              </w:rPr>
              <w:t xml:space="preserve">Сценарий урока </w:t>
            </w:r>
          </w:p>
        </w:tc>
      </w:tr>
      <w:tr w:rsidR="0004190D">
        <w:tc>
          <w:tcPr>
            <w:tcW w:w="1980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Опорные предметы </w:t>
            </w:r>
          </w:p>
        </w:tc>
        <w:tc>
          <w:tcPr>
            <w:tcW w:w="1057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Время (мин.)</w:t>
            </w:r>
          </w:p>
        </w:tc>
        <w:tc>
          <w:tcPr>
            <w:tcW w:w="2286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 xml:space="preserve">Основные тематические пункты </w:t>
            </w:r>
          </w:p>
        </w:tc>
        <w:tc>
          <w:tcPr>
            <w:tcW w:w="2133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Организационные указания</w:t>
            </w:r>
          </w:p>
        </w:tc>
        <w:tc>
          <w:tcPr>
            <w:tcW w:w="2465" w:type="dxa"/>
            <w:vAlign w:val="center"/>
          </w:tcPr>
          <w:p w:rsidR="0004190D" w:rsidRDefault="00CC25B4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Методические приемы и рекомендации</w:t>
            </w:r>
            <w:r>
              <w:rPr>
                <w:rStyle w:val="af3"/>
                <w:rFonts w:eastAsia="Times New Roman"/>
                <w:b/>
                <w:lang w:eastAsia="ru-RU"/>
              </w:rPr>
              <w:footnoteReference w:id="10"/>
            </w:r>
          </w:p>
        </w:tc>
      </w:tr>
      <w:tr w:rsidR="0004190D">
        <w:tc>
          <w:tcPr>
            <w:tcW w:w="1980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7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6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3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5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</w:tr>
      <w:tr w:rsidR="0004190D">
        <w:tc>
          <w:tcPr>
            <w:tcW w:w="1980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7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6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3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5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</w:tr>
      <w:tr w:rsidR="0004190D">
        <w:tc>
          <w:tcPr>
            <w:tcW w:w="1980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7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6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3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5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</w:tr>
      <w:tr w:rsidR="0004190D">
        <w:tc>
          <w:tcPr>
            <w:tcW w:w="1980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57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86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3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5" w:type="dxa"/>
            <w:vAlign w:val="center"/>
          </w:tcPr>
          <w:p w:rsidR="0004190D" w:rsidRDefault="0004190D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04190D" w:rsidRDefault="0004190D">
      <w:pPr>
        <w:pStyle w:val="10"/>
        <w:spacing w:after="0" w:line="240" w:lineRule="auto"/>
      </w:pPr>
    </w:p>
    <w:p w:rsidR="0004190D" w:rsidRDefault="0004190D">
      <w:pPr>
        <w:pStyle w:val="10"/>
        <w:spacing w:after="0" w:line="240" w:lineRule="auto"/>
      </w:pPr>
    </w:p>
    <w:p w:rsidR="0004190D" w:rsidRDefault="00CC25B4">
      <w:pPr>
        <w:pStyle w:val="10"/>
      </w:pPr>
      <w:r>
        <w:br w:type="page"/>
      </w:r>
    </w:p>
    <w:p w:rsidR="0004190D" w:rsidRDefault="00CC25B4">
      <w:pPr>
        <w:pStyle w:val="1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Шаблон рабочего листа для урока в музее для урока в онлайн - формате</w:t>
      </w:r>
    </w:p>
    <w:p w:rsidR="0004190D" w:rsidRDefault="00CC25B4">
      <w:pPr>
        <w:pStyle w:val="10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(презентация)</w:t>
      </w:r>
    </w:p>
    <w:p w:rsidR="0004190D" w:rsidRDefault="0004190D">
      <w:pPr>
        <w:pStyle w:val="10"/>
        <w:spacing w:after="0" w:line="240" w:lineRule="auto"/>
        <w:jc w:val="center"/>
        <w:rPr>
          <w:bCs/>
          <w:sz w:val="28"/>
          <w:szCs w:val="28"/>
        </w:rPr>
      </w:pP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99835" cy="35439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0="urn:schemas-microsoft-com:office:word" xmlns:w="http://schemas.openxmlformats.org/wordprocessingml/2006/main" xmlns:v="urn:schemas-microsoft-com:vml" xmlns:o="urn:schemas-microsoft-com:office:office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center"/>
        <w:rPr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99835" cy="3543935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0="urn:schemas-microsoft-com:office:word" xmlns:w="http://schemas.openxmlformats.org/wordprocessingml/2006/main" xmlns:v="urn:schemas-microsoft-com:vml" xmlns:o="urn:schemas-microsoft-com:office:office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both"/>
        <w:rPr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835" cy="3543935"/>
            <wp:effectExtent l="0" t="0" r="0" b="0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0="urn:schemas-microsoft-com:office:word" xmlns:w="http://schemas.openxmlformats.org/wordprocessingml/2006/main" xmlns:v="urn:schemas-microsoft-com:vml" xmlns:o="urn:schemas-microsoft-com:office:office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jc w:val="both"/>
        <w:rPr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99835" cy="3543935"/>
            <wp:effectExtent l="0" t="0" r="0" b="0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0="urn:schemas-microsoft-com:office:word" xmlns:w="http://schemas.openxmlformats.org/wordprocessingml/2006/main" xmlns:v="urn:schemas-microsoft-com:vml" xmlns:o="urn:schemas-microsoft-com:office:office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0D" w:rsidRDefault="0004190D">
      <w:pPr>
        <w:pStyle w:val="1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rPr>
          <w:b/>
          <w:bCs/>
        </w:rPr>
        <w:t xml:space="preserve">Внимание! 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t xml:space="preserve">Объем презентации – 3-4 страницы (в зависимости от количества вопросов) с титульным слайдом. Количество заданий – 2-3. </w:t>
      </w:r>
      <w:r>
        <w:t>Каждое задание – новый слайд. Структура шаблона не меняется.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t xml:space="preserve">Форматы заданий определяет конкурсант, в шаблоне показаны варианты размещения и представления заданий. </w:t>
      </w:r>
    </w:p>
    <w:p w:rsidR="0004190D" w:rsidRDefault="00CC25B4">
      <w:pPr>
        <w:pStyle w:val="10"/>
        <w:spacing w:after="0" w:line="240" w:lineRule="auto"/>
        <w:ind w:firstLine="709"/>
        <w:jc w:val="both"/>
      </w:pPr>
      <w:r>
        <w:t xml:space="preserve">Дополнительное оформление шаблона (цветовое, фон, графические элементы) – на усмотрение конкурсанта, но это не является критерием оценки. </w:t>
      </w:r>
    </w:p>
    <w:p w:rsidR="0004190D" w:rsidRDefault="0004190D">
      <w:pPr>
        <w:pStyle w:val="10"/>
        <w:spacing w:after="120" w:line="240" w:lineRule="auto"/>
        <w:jc w:val="both"/>
        <w:rPr>
          <w:bCs/>
          <w:sz w:val="28"/>
          <w:szCs w:val="28"/>
        </w:rPr>
      </w:pPr>
    </w:p>
    <w:sectPr w:rsidR="0004190D">
      <w:footerReference w:type="even" r:id="rId20"/>
      <w:footerReference w:type="default" r:id="rId21"/>
      <w:footerReference w:type="first" r:id="rId22"/>
      <w:pgSz w:w="11906" w:h="16838"/>
      <w:pgMar w:top="1134" w:right="851" w:bottom="1134" w:left="1134" w:header="0" w:footer="17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B4" w:rsidRDefault="00CC25B4">
      <w:r>
        <w:separator/>
      </w:r>
    </w:p>
  </w:endnote>
  <w:endnote w:type="continuationSeparator" w:id="0">
    <w:p w:rsidR="00CC25B4" w:rsidRDefault="00CC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Segoe UI">
    <w:panose1 w:val="020B0502040204020203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01"/>
    <w:family w:val="roman"/>
    <w:pitch w:val="variable"/>
  </w:font>
  <w:font w:name="FrutigerLTStd-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0D" w:rsidRDefault="000419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271"/>
      <w:gridCol w:w="3880"/>
    </w:tblGrid>
    <w:tr w:rsidR="0004190D">
      <w:trPr>
        <w:jc w:val="center"/>
      </w:trPr>
      <w:tc>
        <w:tcPr>
          <w:tcW w:w="6128" w:type="dxa"/>
          <w:shd w:val="clear" w:color="auto" w:fill="auto"/>
          <w:vAlign w:val="center"/>
        </w:tcPr>
        <w:p w:rsidR="0004190D" w:rsidRDefault="0004190D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3792" w:type="dxa"/>
          <w:shd w:val="clear" w:color="auto" w:fill="auto"/>
          <w:vAlign w:val="center"/>
        </w:tcPr>
        <w:p w:rsidR="0004190D" w:rsidRDefault="00CC25B4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50EB3">
            <w:rPr>
              <w:noProof/>
            </w:rPr>
            <w:t>34</w:t>
          </w:r>
          <w:r>
            <w:fldChar w:fldCharType="end"/>
          </w:r>
        </w:p>
      </w:tc>
    </w:tr>
  </w:tbl>
  <w:p w:rsidR="0004190D" w:rsidRDefault="0004190D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0D" w:rsidRDefault="000419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B4" w:rsidRDefault="00CC25B4">
      <w:pPr>
        <w:rPr>
          <w:sz w:val="12"/>
        </w:rPr>
      </w:pPr>
      <w:r>
        <w:separator/>
      </w:r>
    </w:p>
  </w:footnote>
  <w:footnote w:type="continuationSeparator" w:id="0">
    <w:p w:rsidR="00CC25B4" w:rsidRDefault="00CC25B4">
      <w:pPr>
        <w:rPr>
          <w:sz w:val="12"/>
        </w:rPr>
      </w:pPr>
      <w:r>
        <w:continuationSeparator/>
      </w:r>
    </w:p>
  </w:footnote>
  <w:footnote w:id="1">
    <w:p w:rsidR="0004190D" w:rsidRDefault="00CC25B4">
      <w:pPr>
        <w:pStyle w:val="10"/>
        <w:spacing w:after="0" w:line="240" w:lineRule="auto"/>
        <w:jc w:val="both"/>
        <w:rPr>
          <w:rFonts w:eastAsia="Times New Roman"/>
          <w:i/>
          <w:color w:val="000000"/>
          <w:sz w:val="18"/>
          <w:szCs w:val="18"/>
        </w:rPr>
      </w:pPr>
      <w:r>
        <w:rPr>
          <w:rStyle w:val="aff6"/>
        </w:rPr>
        <w:footnoteRef/>
      </w:r>
      <w:r>
        <w:rPr>
          <w:rFonts w:eastAsia="Times New Roman"/>
          <w:i/>
          <w:color w:val="000000"/>
          <w:sz w:val="18"/>
          <w:szCs w:val="18"/>
        </w:rPr>
        <w:t xml:space="preserve"> Указывается суммарное </w:t>
      </w:r>
      <w:r>
        <w:rPr>
          <w:rFonts w:eastAsia="Times New Roman"/>
          <w:i/>
          <w:color w:val="000000"/>
          <w:sz w:val="18"/>
          <w:szCs w:val="18"/>
        </w:rPr>
        <w:t>время на выполнение всех модулей КЗ одним конкурсантом.</w:t>
      </w:r>
    </w:p>
  </w:footnote>
  <w:footnote w:id="2">
    <w:p w:rsidR="0004190D" w:rsidRDefault="00CC25B4">
      <w:pPr>
        <w:pStyle w:val="af2"/>
        <w:spacing w:line="240" w:lineRule="auto"/>
        <w:jc w:val="both"/>
      </w:pPr>
      <w:r>
        <w:rPr>
          <w:rStyle w:val="aff6"/>
        </w:rPr>
        <w:footnoteRef/>
      </w:r>
      <w:r>
        <w:t xml:space="preserve"> </w:t>
      </w:r>
      <w:r>
        <w:rPr>
          <w:sz w:val="20"/>
        </w:rPr>
        <w:t>Указанный тайминг определен в виду моделирования профессиональной ситуации с учётом реальных возможностей выполнения задания в общем тайминге соревнований.</w:t>
      </w:r>
      <w:r>
        <w:t xml:space="preserve"> </w:t>
      </w:r>
      <w:r>
        <w:rPr>
          <w:sz w:val="20"/>
        </w:rPr>
        <w:t xml:space="preserve">Цель модуля – не провести продолжительное </w:t>
      </w:r>
      <w:r>
        <w:rPr>
          <w:sz w:val="20"/>
        </w:rPr>
        <w:t>занятие, а продемонстрировать умение работать в обозначенном формате</w:t>
      </w:r>
      <w:r>
        <w:t>.</w:t>
      </w:r>
    </w:p>
  </w:footnote>
  <w:footnote w:id="3">
    <w:p w:rsidR="0004190D" w:rsidRDefault="00CC25B4">
      <w:pPr>
        <w:pStyle w:val="af2"/>
        <w:spacing w:line="240" w:lineRule="auto"/>
      </w:pPr>
      <w:r>
        <w:rPr>
          <w:rStyle w:val="aff6"/>
        </w:rPr>
        <w:footnoteRef/>
      </w:r>
      <w:r>
        <w:t xml:space="preserve"> Определяется конкурсантом самостоятельно, не является критерием оценки</w:t>
      </w:r>
    </w:p>
  </w:footnote>
  <w:footnote w:id="4">
    <w:p w:rsidR="0004190D" w:rsidRDefault="00CC25B4">
      <w:pPr>
        <w:pStyle w:val="af2"/>
        <w:spacing w:line="240" w:lineRule="auto"/>
      </w:pPr>
      <w:r>
        <w:rPr>
          <w:rStyle w:val="aff6"/>
        </w:rPr>
        <w:footnoteRef/>
      </w:r>
      <w:r>
        <w:t xml:space="preserve"> Не изменяется</w:t>
      </w:r>
    </w:p>
  </w:footnote>
  <w:footnote w:id="5">
    <w:p w:rsidR="0004190D" w:rsidRDefault="00CC25B4">
      <w:pPr>
        <w:pStyle w:val="af2"/>
        <w:spacing w:line="240" w:lineRule="auto"/>
        <w:jc w:val="both"/>
      </w:pPr>
      <w:r>
        <w:rPr>
          <w:rStyle w:val="aff6"/>
        </w:rPr>
        <w:footnoteRef/>
      </w:r>
      <w:r>
        <w:t xml:space="preserve"> </w:t>
      </w:r>
      <w:r>
        <w:rPr>
          <w:sz w:val="20"/>
        </w:rPr>
        <w:t xml:space="preserve">В соответствии с наименованиями позиций, указанных в расчете затрат на использование расходных </w:t>
      </w:r>
      <w:r>
        <w:rPr>
          <w:sz w:val="20"/>
        </w:rPr>
        <w:t>материалов для выполнения творческой работы (Приложение 1)</w:t>
      </w:r>
      <w:r>
        <w:t xml:space="preserve"> </w:t>
      </w:r>
    </w:p>
  </w:footnote>
  <w:footnote w:id="6">
    <w:p w:rsidR="0004190D" w:rsidRDefault="00CC25B4">
      <w:pPr>
        <w:pStyle w:val="1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Style w:val="aff6"/>
        </w:rPr>
        <w:footnoteRef/>
      </w:r>
      <w:r>
        <w:t xml:space="preserve"> </w:t>
      </w:r>
      <w:r>
        <w:rPr>
          <w:rFonts w:eastAsia="Times New Roman"/>
          <w:sz w:val="20"/>
          <w:szCs w:val="20"/>
        </w:rPr>
        <w:t>указывается дата согласования Личного инструмента конкурсанта Главным экспертом (по эл.почте)</w:t>
      </w:r>
    </w:p>
  </w:footnote>
  <w:footnote w:id="7">
    <w:p w:rsidR="0004190D" w:rsidRDefault="00CC25B4">
      <w:pPr>
        <w:pStyle w:val="1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Style w:val="aff6"/>
        </w:rPr>
        <w:footnoteRef/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указывается дата подготовительного дня соревнования </w:t>
      </w:r>
    </w:p>
  </w:footnote>
  <w:footnote w:id="8">
    <w:p w:rsidR="0004190D" w:rsidRDefault="00CC25B4">
      <w:pPr>
        <w:pStyle w:val="af2"/>
        <w:spacing w:line="240" w:lineRule="auto"/>
      </w:pPr>
      <w:r>
        <w:rPr>
          <w:rStyle w:val="aff6"/>
        </w:rPr>
        <w:footnoteRef/>
      </w:r>
      <w:r>
        <w:t xml:space="preserve"> </w:t>
      </w:r>
      <w:r>
        <w:rPr>
          <w:sz w:val="20"/>
          <w:lang w:eastAsia="en-US"/>
        </w:rPr>
        <w:t xml:space="preserve">заполняется в случае необходимости Главным </w:t>
      </w:r>
      <w:r>
        <w:rPr>
          <w:sz w:val="20"/>
          <w:lang w:eastAsia="en-US"/>
        </w:rPr>
        <w:t>и/или Техническим экспертом</w:t>
      </w:r>
    </w:p>
  </w:footnote>
  <w:footnote w:id="9">
    <w:p w:rsidR="0004190D" w:rsidRDefault="00CC25B4">
      <w:pPr>
        <w:pStyle w:val="af2"/>
        <w:spacing w:line="240" w:lineRule="auto"/>
      </w:pPr>
      <w:r>
        <w:rPr>
          <w:rStyle w:val="aff6"/>
        </w:rPr>
        <w:footnoteRef/>
      </w:r>
      <w:r>
        <w:t xml:space="preserve"> Не рабочий лист!</w:t>
      </w:r>
    </w:p>
  </w:footnote>
  <w:footnote w:id="10">
    <w:p w:rsidR="0004190D" w:rsidRDefault="00CC25B4">
      <w:pPr>
        <w:pStyle w:val="af2"/>
        <w:spacing w:line="240" w:lineRule="auto"/>
      </w:pPr>
      <w:r>
        <w:rPr>
          <w:rStyle w:val="aff6"/>
        </w:rPr>
        <w:footnoteRef/>
      </w:r>
      <w:r>
        <w:t xml:space="preserve"> </w:t>
      </w:r>
      <w:r>
        <w:rPr>
          <w:iCs/>
        </w:rPr>
        <w:t>Возможно указание музейно-педагогических/ педагогических/ экскурсионных методов и приемов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ABF"/>
    <w:multiLevelType w:val="multilevel"/>
    <w:tmpl w:val="28EA2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E86172"/>
    <w:multiLevelType w:val="multilevel"/>
    <w:tmpl w:val="22E895C8"/>
    <w:lvl w:ilvl="0">
      <w:start w:val="1"/>
      <w:numFmt w:val="bullet"/>
      <w:pStyle w:val="number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BD2B15"/>
    <w:multiLevelType w:val="multilevel"/>
    <w:tmpl w:val="F928F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4594131E"/>
    <w:multiLevelType w:val="multilevel"/>
    <w:tmpl w:val="4DB0D4A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6A4441"/>
    <w:multiLevelType w:val="multilevel"/>
    <w:tmpl w:val="714264C2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59440C"/>
    <w:multiLevelType w:val="multilevel"/>
    <w:tmpl w:val="931075F6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6421A9"/>
    <w:multiLevelType w:val="multilevel"/>
    <w:tmpl w:val="2D209E3A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101D24"/>
    <w:multiLevelType w:val="multilevel"/>
    <w:tmpl w:val="6E9E016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0D"/>
    <w:rsid w:val="0004190D"/>
    <w:rsid w:val="00450EB3"/>
    <w:rsid w:val="00C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29C"/>
  <w15:docId w15:val="{756AAEC3-50F9-4CCA-BCED-9F173E14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InternetLink">
    <w:name w:val="Internet Link"/>
    <w:uiPriority w:val="99"/>
    <w:qFormat/>
    <w:rsid w:val="00DE39D8"/>
    <w:rPr>
      <w:color w:val="0000FF"/>
      <w:u w:val="single"/>
    </w:rPr>
  </w:style>
  <w:style w:type="character" w:styleId="ae">
    <w:name w:val="page number"/>
    <w:rsid w:val="00DE39D8"/>
    <w:rPr>
      <w:rFonts w:ascii="Arial" w:hAnsi="Arial"/>
      <w:sz w:val="16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2Char">
    <w:name w:val="Doc subtitle2 Char"/>
    <w:basedOn w:val="a2"/>
    <w:link w:val="Docsubtitle2"/>
    <w:qFormat/>
    <w:rsid w:val="009D68C4"/>
    <w:rPr>
      <w:rFonts w:ascii="Arial" w:eastAsia="Times New Roman" w:hAnsi="Arial" w:cs="Times New Roman"/>
      <w:sz w:val="28"/>
      <w:szCs w:val="24"/>
      <w:lang w:val="en-GB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выделение цвет Знак"/>
    <w:link w:val="af6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7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8">
    <w:name w:val="!Текст Знак"/>
    <w:link w:val="af9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2">
    <w:name w:val="Гиперссылка1"/>
    <w:rsid w:val="00DE39D8"/>
    <w:rPr>
      <w:color w:val="0000FF"/>
      <w:u w:val="single"/>
      <w:lang w:val="ru-RU" w:eastAsia="ru-RU" w:bidi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9D68C4"/>
    <w:rPr>
      <w:rFonts w:cs="Times New Roman"/>
    </w:rPr>
  </w:style>
  <w:style w:type="character" w:customStyle="1" w:styleId="aff2">
    <w:name w:val="Основной текст_"/>
    <w:basedOn w:val="a2"/>
    <w:link w:val="41"/>
    <w:qFormat/>
    <w:rsid w:val="009D68C4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5">
    <w:name w:val="Основной текст1"/>
    <w:basedOn w:val="aff2"/>
    <w:qFormat/>
    <w:rsid w:val="009D68C4"/>
    <w:rPr>
      <w:rFonts w:ascii="Calibri" w:eastAsia="Calibri" w:hAnsi="Calibri" w:cs="Calibri"/>
      <w:color w:val="000000"/>
      <w:spacing w:val="2"/>
      <w:w w:val="100"/>
      <w:shd w:val="clear" w:color="auto" w:fill="FFFFFF"/>
      <w:lang w:val="ru-RU"/>
    </w:rPr>
  </w:style>
  <w:style w:type="character" w:customStyle="1" w:styleId="aff3">
    <w:name w:val="Заголовок Знак"/>
    <w:basedOn w:val="a2"/>
    <w:link w:val="aff4"/>
    <w:qFormat/>
    <w:rsid w:val="009D68C4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ff5">
    <w:name w:val="Ссылка указателя"/>
    <w:qFormat/>
  </w:style>
  <w:style w:type="character" w:customStyle="1" w:styleId="aff6">
    <w:name w:val="Символ сноски"/>
    <w:qFormat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ff4">
    <w:name w:val="Title"/>
    <w:basedOn w:val="10"/>
    <w:next w:val="af0"/>
    <w:link w:val="aff3"/>
    <w:qFormat/>
    <w:rsid w:val="009D68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9">
    <w:name w:val="List"/>
    <w:basedOn w:val="af0"/>
    <w:rPr>
      <w:rFonts w:cs="Droid Sans"/>
    </w:rPr>
  </w:style>
  <w:style w:type="paragraph" w:styleId="affa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b">
    <w:name w:val="index heading"/>
    <w:basedOn w:val="aff4"/>
  </w:style>
  <w:style w:type="paragraph" w:customStyle="1" w:styleId="affc">
    <w:name w:val="Колонтитул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C597E"/>
    <w:pPr>
      <w:tabs>
        <w:tab w:val="right" w:leader="dot" w:pos="9825"/>
      </w:tabs>
      <w:spacing w:after="0" w:line="360" w:lineRule="auto"/>
    </w:pPr>
    <w:rPr>
      <w:rFonts w:eastAsia="Times New Roman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link w:val="Docsubtitle2Char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0">
    <w:name w:val="цветной текст"/>
    <w:basedOn w:val="10"/>
    <w:qFormat/>
    <w:rsid w:val="00DE39D8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6">
    <w:name w:val="выделение цвет"/>
    <w:basedOn w:val="10"/>
    <w:link w:val="af5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d">
    <w:name w:val="TOC Heading"/>
    <w:basedOn w:val="1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9">
    <w:name w:val="!Текс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6"/>
    <w:link w:val="afa"/>
    <w:qFormat/>
    <w:rsid w:val="00DE39D8"/>
  </w:style>
  <w:style w:type="paragraph" w:customStyle="1" w:styleId="a">
    <w:name w:val="!Список с точками"/>
    <w:basedOn w:val="10"/>
    <w:link w:val="afc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e">
    <w:name w:val="List Paragraph"/>
    <w:basedOn w:val="10"/>
    <w:uiPriority w:val="99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61">
    <w:name w:val="toc 6"/>
    <w:basedOn w:val="10"/>
    <w:next w:val="10"/>
    <w:autoRedefine/>
    <w:unhideWhenUsed/>
    <w:rsid w:val="00AF30B1"/>
    <w:pPr>
      <w:spacing w:after="100"/>
      <w:ind w:left="1100"/>
    </w:pPr>
    <w:rPr>
      <w:rFonts w:eastAsiaTheme="minorEastAsia"/>
      <w:lang w:eastAsia="ru-RU"/>
    </w:rPr>
  </w:style>
  <w:style w:type="paragraph" w:styleId="afff">
    <w:name w:val="Normal (Web)"/>
    <w:basedOn w:val="10"/>
    <w:uiPriority w:val="99"/>
    <w:qFormat/>
    <w:rsid w:val="009D68C4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B630D60F59F403CB531B268FE76FA17">
    <w:name w:val="AB630D60F59F403CB531B268FE76FA17"/>
    <w:qFormat/>
    <w:rsid w:val="009D68C4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customStyle="1" w:styleId="41">
    <w:name w:val="Основной текст4"/>
    <w:basedOn w:val="10"/>
    <w:link w:val="aff2"/>
    <w:qFormat/>
    <w:rsid w:val="009D68C4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paragraph" w:customStyle="1" w:styleId="western">
    <w:name w:val="western"/>
    <w:basedOn w:val="10"/>
    <w:qFormat/>
    <w:rsid w:val="009D68C4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42">
    <w:name w:val="toc 4"/>
    <w:basedOn w:val="10"/>
    <w:next w:val="10"/>
    <w:autoRedefine/>
    <w:unhideWhenUsed/>
    <w:rsid w:val="009D68C4"/>
    <w:pPr>
      <w:spacing w:after="0"/>
      <w:ind w:left="44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10"/>
    <w:next w:val="10"/>
    <w:autoRedefine/>
    <w:unhideWhenUsed/>
    <w:rsid w:val="009D68C4"/>
    <w:pPr>
      <w:spacing w:after="0"/>
      <w:ind w:left="66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10"/>
    <w:next w:val="10"/>
    <w:autoRedefine/>
    <w:unhideWhenUsed/>
    <w:rsid w:val="009D68C4"/>
    <w:pPr>
      <w:spacing w:after="0"/>
      <w:ind w:left="11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10"/>
    <w:next w:val="10"/>
    <w:autoRedefine/>
    <w:unhideWhenUsed/>
    <w:rsid w:val="009D68C4"/>
    <w:pPr>
      <w:spacing w:after="0"/>
      <w:ind w:left="1320"/>
    </w:pPr>
    <w:rPr>
      <w:rFonts w:eastAsia="Times New Roman" w:cstheme="minorHAnsi"/>
      <w:sz w:val="20"/>
      <w:szCs w:val="20"/>
      <w:lang w:eastAsia="ru-RU"/>
    </w:rPr>
  </w:style>
  <w:style w:type="paragraph" w:styleId="91">
    <w:name w:val="toc 9"/>
    <w:basedOn w:val="10"/>
    <w:next w:val="10"/>
    <w:autoRedefine/>
    <w:unhideWhenUsed/>
    <w:rsid w:val="009D68C4"/>
    <w:pPr>
      <w:spacing w:after="0"/>
      <w:ind w:left="1540"/>
    </w:pPr>
    <w:rPr>
      <w:rFonts w:eastAsia="Times New Roman" w:cstheme="minorHAnsi"/>
      <w:sz w:val="20"/>
      <w:szCs w:val="20"/>
      <w:lang w:eastAsia="ru-RU"/>
    </w:rPr>
  </w:style>
  <w:style w:type="paragraph" w:customStyle="1" w:styleId="msonormalmrcssattr">
    <w:name w:val="msonormal_mr_css_attr"/>
    <w:basedOn w:val="10"/>
    <w:qFormat/>
    <w:rsid w:val="009D68C4"/>
    <w:pPr>
      <w:spacing w:beforeAutospacing="1" w:afterAutospacing="1" w:line="240" w:lineRule="auto"/>
    </w:pPr>
    <w:rPr>
      <w:rFonts w:eastAsia="Times New Roman"/>
      <w:lang w:eastAsia="ru-RU"/>
    </w:rPr>
  </w:style>
  <w:style w:type="numbering" w:customStyle="1" w:styleId="afff0">
    <w:name w:val="Без списка"/>
    <w:uiPriority w:val="99"/>
    <w:semiHidden/>
    <w:unhideWhenUsed/>
    <w:qFormat/>
  </w:style>
  <w:style w:type="table" w:styleId="afff1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seum-online.moscow/entity/EXHIBITION/iss3_gogol_3586695?page=6&amp;index=29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svg"/><Relationship Id="rId23" Type="http://schemas.openxmlformats.org/officeDocument/2006/relationships/fontTable" Target="fontTable.xml"/><Relationship Id="rId10" Type="http://schemas.openxmlformats.org/officeDocument/2006/relationships/hyperlink" Target="https://museum-online.moscow/entity/EXHIBITION/iss3_gogol_3586695?page=6&amp;index=293" TargetMode="External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hyperlink" Target="https://m.vk.com/veschits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368B-6296-47DF-946A-5A211162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37</Pages>
  <Words>9384</Words>
  <Characters>53491</Characters>
  <Application>Microsoft Office Word</Application>
  <DocSecurity>0</DocSecurity>
  <Lines>445</Lines>
  <Paragraphs>125</Paragraphs>
  <ScaleCrop>false</ScaleCrop>
  <Company/>
  <LinksUpToDate>false</LinksUpToDate>
  <CharactersWithSpaces>62750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USER1</cp:lastModifiedBy>
  <cp:revision>116</cp:revision>
  <cp:lastPrinted>2023-11-09T08:51:00Z</cp:lastPrinted>
  <dcterms:created xsi:type="dcterms:W3CDTF">2024-04-24T17:29:00Z</dcterms:created>
  <dcterms:modified xsi:type="dcterms:W3CDTF">2025-04-18T12:40:00Z</dcterms:modified>
  <dc:language>ru-RU</dc:language>
</cp:coreProperties>
</file>