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B28AC" w14:paraId="3AED55C5" w14:textId="77777777" w:rsidTr="00CB28AC">
        <w:tc>
          <w:tcPr>
            <w:tcW w:w="5670" w:type="dxa"/>
          </w:tcPr>
          <w:p w14:paraId="7BACA578" w14:textId="77777777" w:rsidR="00CB28AC" w:rsidRDefault="00CB28AC" w:rsidP="00FD1C4A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E003863" wp14:editId="2980154B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954F2A4" w14:textId="77777777" w:rsidR="00CB28AC" w:rsidRDefault="00CB28AC" w:rsidP="00FD1C4A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1BDA43B" wp14:editId="768094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6C604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04CA5" w:rsidRPr="00404CA5">
        <w:rPr>
          <w:rFonts w:ascii="Times New Roman" w:hAnsi="Times New Roman" w:cs="Times New Roman"/>
          <w:b/>
          <w:bCs/>
          <w:sz w:val="36"/>
          <w:szCs w:val="36"/>
        </w:rPr>
        <w:t>Беспилотные системы диагностики, обслуживания и ремонта инфраструктуры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5BB763A" w14:textId="77777777" w:rsidR="00CB28AC" w:rsidRPr="00E21B55" w:rsidRDefault="00CB28AC" w:rsidP="00CB28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F29B54" w14:textId="77777777" w:rsidR="00CB28AC" w:rsidRDefault="00CB28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A1E301C" w14:textId="77777777" w:rsidR="00CB28AC" w:rsidRDefault="00CB28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DBAC10" w14:textId="77777777" w:rsidR="00CB28AC" w:rsidRDefault="00CB28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D82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A64C3BF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CB2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694C9" w14:textId="21AC5B52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968CB" w14:textId="5B465B29" w:rsidR="00D82F59" w:rsidRDefault="00404CA5" w:rsidP="00CB28AC">
      <w:pPr>
        <w:spacing w:after="0" w:line="360" w:lineRule="auto"/>
        <w:ind w:hanging="141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D3DC78" wp14:editId="35267C1E">
            <wp:extent cx="7182852" cy="4942503"/>
            <wp:effectExtent l="0" t="0" r="5715" b="0"/>
            <wp:docPr id="78435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r="5245"/>
                    <a:stretch/>
                  </pic:blipFill>
                  <pic:spPr bwMode="auto">
                    <a:xfrm>
                      <a:off x="0" y="0"/>
                      <a:ext cx="7244940" cy="498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2551"/>
      </w:tblGrid>
      <w:tr w:rsidR="00CB28AC" w14:paraId="71798033" w14:textId="77777777" w:rsidTr="00CB28AC">
        <w:trPr>
          <w:jc w:val="right"/>
        </w:trPr>
        <w:tc>
          <w:tcPr>
            <w:tcW w:w="534" w:type="dxa"/>
          </w:tcPr>
          <w:p w14:paraId="05B3DDF4" w14:textId="63FE6C2A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14:paraId="60568001" w14:textId="28A3425D" w:rsidR="00404CA5" w:rsidRPr="00404CA5" w:rsidRDefault="00CB28AC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</w:t>
            </w:r>
            <w:r w:rsidR="00404CA5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тол</w:t>
            </w:r>
          </w:p>
        </w:tc>
      </w:tr>
      <w:tr w:rsidR="00CB28AC" w14:paraId="14971C5C" w14:textId="77777777" w:rsidTr="00CB28AC">
        <w:trPr>
          <w:jc w:val="right"/>
        </w:trPr>
        <w:tc>
          <w:tcPr>
            <w:tcW w:w="534" w:type="dxa"/>
          </w:tcPr>
          <w:p w14:paraId="5D381C90" w14:textId="4D5E41E4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14:paraId="4CAC99DA" w14:textId="6EBB1362" w:rsidR="00404CA5" w:rsidRPr="00404CA5" w:rsidRDefault="00CB28AC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</w:t>
            </w:r>
            <w:r w:rsidR="00404CA5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тул</w:t>
            </w:r>
          </w:p>
        </w:tc>
      </w:tr>
      <w:tr w:rsidR="00CB28AC" w14:paraId="11207C11" w14:textId="77777777" w:rsidTr="00CB28AC">
        <w:trPr>
          <w:jc w:val="right"/>
        </w:trPr>
        <w:tc>
          <w:tcPr>
            <w:tcW w:w="534" w:type="dxa"/>
          </w:tcPr>
          <w:p w14:paraId="0427B8F0" w14:textId="2CF319CC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14:paraId="02EE758E" w14:textId="57D24FB9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Стеллаж/сейф</w:t>
            </w:r>
          </w:p>
        </w:tc>
      </w:tr>
      <w:tr w:rsidR="00CB28AC" w14:paraId="115EA036" w14:textId="77777777" w:rsidTr="00CB28AC">
        <w:trPr>
          <w:jc w:val="right"/>
        </w:trPr>
        <w:tc>
          <w:tcPr>
            <w:tcW w:w="534" w:type="dxa"/>
          </w:tcPr>
          <w:p w14:paraId="2644437D" w14:textId="639F813A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14:paraId="23DDDC71" w14:textId="212A1AB0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Розетки/интернет</w:t>
            </w:r>
          </w:p>
        </w:tc>
      </w:tr>
      <w:tr w:rsidR="00CB28AC" w14:paraId="4D1E6BAA" w14:textId="77777777" w:rsidTr="00CB28AC">
        <w:trPr>
          <w:jc w:val="right"/>
        </w:trPr>
        <w:tc>
          <w:tcPr>
            <w:tcW w:w="534" w:type="dxa"/>
          </w:tcPr>
          <w:p w14:paraId="46508C52" w14:textId="23152650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14:paraId="1B23F298" w14:textId="181BA393" w:rsidR="00404CA5" w:rsidRPr="00404CA5" w:rsidRDefault="00404CA5" w:rsidP="00D82F5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Урна</w:t>
            </w:r>
          </w:p>
        </w:tc>
      </w:tr>
    </w:tbl>
    <w:p w14:paraId="19A6263D" w14:textId="68E7FB99" w:rsidR="00D82F59" w:rsidRDefault="00D82F59" w:rsidP="00D82F5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08E256A" w14:textId="77777777" w:rsidR="00404CA5" w:rsidRDefault="00404CA5" w:rsidP="00CB28AC">
      <w:pPr>
        <w:contextualSpacing/>
        <w:jc w:val="both"/>
        <w:rPr>
          <w:noProof/>
        </w:rPr>
      </w:pPr>
    </w:p>
    <w:p w14:paraId="13982675" w14:textId="77777777" w:rsidR="00CB28AC" w:rsidRDefault="00CB28AC" w:rsidP="00CB28AC">
      <w:pPr>
        <w:contextualSpacing/>
        <w:jc w:val="both"/>
        <w:rPr>
          <w:noProof/>
        </w:rPr>
      </w:pPr>
    </w:p>
    <w:p w14:paraId="618461DA" w14:textId="77777777" w:rsidR="00404CA5" w:rsidRDefault="00404CA5" w:rsidP="00D82F59">
      <w:pPr>
        <w:ind w:firstLine="709"/>
        <w:contextualSpacing/>
        <w:jc w:val="both"/>
        <w:rPr>
          <w:noProof/>
        </w:rPr>
      </w:pPr>
    </w:p>
    <w:p w14:paraId="697512D5" w14:textId="77777777" w:rsidR="00404CA5" w:rsidRDefault="00404CA5" w:rsidP="00D82F5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156BB" w14:textId="77777777" w:rsidR="00D82F59" w:rsidRDefault="00D82F59" w:rsidP="00CB28A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1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Участок железнодорожного пути</w:t>
      </w:r>
    </w:p>
    <w:p w14:paraId="019C1D8F" w14:textId="77777777" w:rsidR="00CB28AC" w:rsidRPr="00293106" w:rsidRDefault="00CB28AC" w:rsidP="00D82F5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15BA9E" w14:textId="7700A519" w:rsidR="00D82F59" w:rsidRDefault="00D82F59" w:rsidP="00D82F5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310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CA9768" wp14:editId="36A9911D">
            <wp:extent cx="5940425" cy="324044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DB89B" w14:textId="77777777" w:rsidR="00CB28AC" w:rsidRDefault="00CB28A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35A96468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1FAADBB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>составлении плана застройки, необходимо учитывать требования инструкции по охране труда</w:t>
      </w:r>
      <w:r w:rsidR="00404CA5">
        <w:rPr>
          <w:rFonts w:ascii="Times New Roman" w:hAnsi="Times New Roman" w:cs="Times New Roman"/>
          <w:sz w:val="28"/>
          <w:szCs w:val="28"/>
        </w:rPr>
        <w:t xml:space="preserve"> и пожарной безопасности. </w:t>
      </w:r>
    </w:p>
    <w:p w14:paraId="1F4BD736" w14:textId="6D6834A0" w:rsidR="00404CA5" w:rsidRDefault="00404CA5" w:rsidP="00CB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Полигон для конкурсного задания может находиться как за пределами зданий, так в здании. Ограничения вводятся лишь площадкой и возможностями организаторов.  </w:t>
      </w:r>
    </w:p>
    <w:p w14:paraId="42A5E106" w14:textId="1359048A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CB28AC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  <w:r w:rsidR="00404CA5">
        <w:rPr>
          <w:rFonts w:ascii="Times New Roman" w:hAnsi="Times New Roman" w:cs="Times New Roman"/>
          <w:sz w:val="28"/>
          <w:szCs w:val="28"/>
        </w:rPr>
        <w:t xml:space="preserve"> Зоны для модулей А и Г могут размещаться в одной комнате, так и отдельно.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4272E"/>
    <w:rsid w:val="00105A1F"/>
    <w:rsid w:val="001558A5"/>
    <w:rsid w:val="003F1C2A"/>
    <w:rsid w:val="00404CA5"/>
    <w:rsid w:val="00410311"/>
    <w:rsid w:val="00483FA6"/>
    <w:rsid w:val="004E7F47"/>
    <w:rsid w:val="00714DFB"/>
    <w:rsid w:val="0091635C"/>
    <w:rsid w:val="00A1057B"/>
    <w:rsid w:val="00A802AF"/>
    <w:rsid w:val="00C37E4F"/>
    <w:rsid w:val="00CB28AC"/>
    <w:rsid w:val="00D52D59"/>
    <w:rsid w:val="00D82F59"/>
    <w:rsid w:val="00DF6FE4"/>
    <w:rsid w:val="00E21B55"/>
    <w:rsid w:val="00F341AD"/>
    <w:rsid w:val="00F6496B"/>
    <w:rsid w:val="00F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E74045C2-6A19-4CE0-911B-6AD2D7F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CB28A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2025-04-21T12:28:00Z</dcterms:created>
  <dcterms:modified xsi:type="dcterms:W3CDTF">2025-04-21T12:28:00Z</dcterms:modified>
</cp:coreProperties>
</file>