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EC44B9" w:rsidRDefault="00EC44B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22FFC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66B23">
        <w:rPr>
          <w:rFonts w:ascii="Times New Roman" w:hAnsi="Times New Roman" w:cs="Times New Roman"/>
          <w:sz w:val="72"/>
          <w:szCs w:val="72"/>
        </w:rPr>
        <w:t>БЕРЕЖЛИВОЕ ПРОИЗВОДСТВО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2E7C65F" w14:textId="3086AC70" w:rsidR="00166B23" w:rsidRPr="00166B23" w:rsidRDefault="00166B23" w:rsidP="00166B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6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компетенции: </w:t>
      </w:r>
      <w:r w:rsidRPr="00166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Бережливое производство</w:t>
      </w:r>
      <w:r w:rsidR="00831B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(юниоры)</w:t>
      </w:r>
    </w:p>
    <w:p w14:paraId="18036350" w14:textId="60B1E2C8" w:rsidR="009C4B59" w:rsidRPr="00166B23" w:rsidRDefault="00166B23" w:rsidP="00166B2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6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Формат участия в соревновании: </w:t>
      </w:r>
      <w:r w:rsidRPr="00166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индивидуальный</w:t>
      </w:r>
    </w:p>
    <w:p w14:paraId="5C0EC120" w14:textId="77777777" w:rsidR="00166B23" w:rsidRDefault="00166B23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EBAB716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C9CA6" w14:textId="26894555" w:rsidR="00425FBC" w:rsidRPr="009C4B59" w:rsidRDefault="00425FBC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ФГОС</w:t>
      </w:r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СПО, 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Профессионального стандарта (профессиограмма), , ЕТКС либо других нормативно-правовых документов.</w:t>
      </w:r>
    </w:p>
    <w:p w14:paraId="72101841" w14:textId="277D63B1" w:rsidR="00166B23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компаний рассматривают в качестве основного принципа управления производством концепцию бережливого производства.</w:t>
      </w:r>
      <w:r w:rsidRPr="0053687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8D014D">
        <w:rPr>
          <w:rFonts w:ascii="Times New Roman" w:hAnsi="Times New Roman"/>
          <w:sz w:val="28"/>
          <w:szCs w:val="28"/>
        </w:rPr>
        <w:t xml:space="preserve">ережливое производство является не просто технологией, а целой управленческой </w:t>
      </w:r>
      <w:r>
        <w:rPr>
          <w:rFonts w:ascii="Times New Roman" w:hAnsi="Times New Roman"/>
          <w:sz w:val="28"/>
          <w:szCs w:val="28"/>
        </w:rPr>
        <w:t>системой</w:t>
      </w:r>
      <w:r w:rsidRPr="008D014D">
        <w:rPr>
          <w:rFonts w:ascii="Times New Roman" w:hAnsi="Times New Roman"/>
          <w:sz w:val="28"/>
          <w:szCs w:val="28"/>
        </w:rPr>
        <w:t xml:space="preserve"> с максимальной ориентацией производства на рынок и заинтересованным участием всего персонала компании.</w:t>
      </w:r>
    </w:p>
    <w:p w14:paraId="6E7F67BA" w14:textId="77777777" w:rsidR="00166B23" w:rsidRDefault="00166B23" w:rsidP="00166B2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Бережливое производство позволяет:</w:t>
      </w:r>
    </w:p>
    <w:p w14:paraId="28BB3CFD" w14:textId="77777777" w:rsidR="00166B23" w:rsidRPr="00CB72F0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повысить эффективность всех бизнес-процессов компании за счет исключения потерь;</w:t>
      </w:r>
    </w:p>
    <w:p w14:paraId="321F7779" w14:textId="77777777" w:rsidR="00166B23" w:rsidRPr="00CB72F0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создать в компании «кайзен-культуру» (культуру постоянных, ежедневных улучшений; «бережливого мышления»);</w:t>
      </w:r>
    </w:p>
    <w:p w14:paraId="7C373452" w14:textId="77777777" w:rsidR="00166B23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0B7F2C">
        <w:rPr>
          <w:rFonts w:ascii="Times New Roman" w:hAnsi="Times New Roman"/>
          <w:sz w:val="28"/>
        </w:rPr>
        <w:t>овы</w:t>
      </w:r>
      <w:r>
        <w:rPr>
          <w:rFonts w:ascii="Times New Roman" w:hAnsi="Times New Roman"/>
          <w:sz w:val="28"/>
        </w:rPr>
        <w:t>сить</w:t>
      </w:r>
      <w:r w:rsidRPr="000B7F2C">
        <w:rPr>
          <w:rFonts w:ascii="Times New Roman" w:hAnsi="Times New Roman"/>
          <w:sz w:val="28"/>
        </w:rPr>
        <w:t xml:space="preserve"> конкурентоспособност</w:t>
      </w:r>
      <w:r>
        <w:rPr>
          <w:rFonts w:ascii="Times New Roman" w:hAnsi="Times New Roman"/>
          <w:sz w:val="28"/>
        </w:rPr>
        <w:t>ь</w:t>
      </w:r>
      <w:r w:rsidRPr="000B7F2C">
        <w:rPr>
          <w:rFonts w:ascii="Times New Roman" w:hAnsi="Times New Roman"/>
          <w:sz w:val="28"/>
        </w:rPr>
        <w:t xml:space="preserve"> продукции и услуг</w:t>
      </w:r>
      <w:r>
        <w:rPr>
          <w:rFonts w:ascii="Times New Roman" w:hAnsi="Times New Roman"/>
          <w:sz w:val="28"/>
        </w:rPr>
        <w:t>;</w:t>
      </w:r>
    </w:p>
    <w:p w14:paraId="6CDF260C" w14:textId="77777777" w:rsidR="00166B23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привлекательность работы в компании.</w:t>
      </w:r>
    </w:p>
    <w:p w14:paraId="47C388BB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Подходы Бережливого производства подразумевают оптимиза</w:t>
      </w:r>
      <w:r>
        <w:rPr>
          <w:rFonts w:ascii="Times New Roman" w:hAnsi="Times New Roman"/>
          <w:sz w:val="28"/>
          <w:szCs w:val="28"/>
        </w:rPr>
        <w:t>цию всех процессов, в том числе</w:t>
      </w:r>
      <w:r w:rsidRPr="00F30995">
        <w:rPr>
          <w:rFonts w:ascii="Times New Roman" w:hAnsi="Times New Roman"/>
          <w:sz w:val="28"/>
          <w:szCs w:val="28"/>
        </w:rPr>
        <w:t xml:space="preserve"> совершенствование системы долгосрочного планирования мощностей и их загрузки, повышение общей эффективности работы оборудования, оптимизацию логистических процессов, запасов сырья, материалов, незавершенного производства, готовой продукции, развитие системы планирования, диспетчирования и контроля процессов производства и закупок, создание гибких систем сбора данных и учета затрат, внедрение системного подхода управления ремонтами, развитие корпоративной культуры, направленной на непрерывные улучшения и эффективное использование кадровых ресурсов, синхронизацию системы мотивации работников с результатами деятельности и эффективностью труда.</w:t>
      </w:r>
    </w:p>
    <w:p w14:paraId="336136D7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Ключевая роль</w:t>
      </w:r>
      <w:r w:rsidRPr="00F30995">
        <w:rPr>
          <w:rFonts w:ascii="Times New Roman" w:hAnsi="Times New Roman"/>
          <w:sz w:val="28"/>
          <w:szCs w:val="28"/>
        </w:rPr>
        <w:t xml:space="preserve"> в данных процессах принадлежит специалистам по развитию бережливого производства, обладающих практическим набором знаний и навыков в области инструментов и технологий, направленных на сокращение потерь. Специалисты данной области способствуют вовлечению всего персонала организации в процессы улучшений за счет формирования понимания основных технологий и принципов совершенствования процессов, приобретения необходимых знаний и практических умений по внедрению улучшений для повышения качества работ и в итоге продукции для конечного потребителя.</w:t>
      </w:r>
    </w:p>
    <w:p w14:paraId="3381A5D5" w14:textId="77777777" w:rsidR="00166B23" w:rsidRPr="0053687E" w:rsidRDefault="00166B23" w:rsidP="00166B2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87E">
        <w:rPr>
          <w:rFonts w:ascii="Times New Roman" w:hAnsi="Times New Roman"/>
          <w:color w:val="000000"/>
          <w:sz w:val="28"/>
          <w:szCs w:val="28"/>
        </w:rPr>
        <w:lastRenderedPageBreak/>
        <w:t>Задачи специалиста по бережливому производству:</w:t>
      </w:r>
    </w:p>
    <w:p w14:paraId="0FC39A0C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after="0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методологии бережливого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изводства работников организации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DF984A4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работников к процессу постоянных улучшений;</w:t>
      </w:r>
    </w:p>
    <w:p w14:paraId="48626FF4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внедрению и развитию системы бережли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вого производства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36DBE75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прогнозирование и получение эффекта от внедрения. </w:t>
      </w:r>
    </w:p>
    <w:p w14:paraId="243047AD" w14:textId="77777777" w:rsidR="00166B23" w:rsidRPr="0053687E" w:rsidRDefault="00166B23" w:rsidP="00166B2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Для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выполнения своих профессиональных задач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специалист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бережливому производству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должен владеть следующими навыками:</w:t>
      </w:r>
    </w:p>
    <w:p w14:paraId="6B3A8206" w14:textId="77777777" w:rsidR="00166B23" w:rsidRPr="00CB72F0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использовать преимущества бережлив</w:t>
      </w:r>
      <w:r w:rsidRPr="00CB72F0">
        <w:rPr>
          <w:rFonts w:ascii="Times New Roman" w:eastAsia="Times New Roman" w:hAnsi="Times New Roman"/>
          <w:sz w:val="28"/>
          <w:szCs w:val="28"/>
          <w:lang w:eastAsia="x-none" w:bidi="ru-RU"/>
        </w:rPr>
        <w:t>ых технологий по сравнению</w:t>
      </w: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 традиционным процессом;</w:t>
      </w:r>
    </w:p>
    <w:p w14:paraId="3E9B19A4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ыделять деятельность, создающую ценность, определять ценности потребителя;</w:t>
      </w:r>
    </w:p>
    <w:p w14:paraId="5F336CFC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ыявлять потери в работе и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осознавать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необходимость сокращения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потерь;</w:t>
      </w:r>
    </w:p>
    <w:p w14:paraId="52E8F988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уме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определять и описать добавляющую и не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добавляющую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ценности;</w:t>
      </w:r>
    </w:p>
    <w:p w14:paraId="4EB9A528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п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рименять методы и инструменты бережливого производства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уметь описать поток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его ограничения ("узкие" места);</w:t>
      </w:r>
    </w:p>
    <w:p w14:paraId="4301C5B3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использовать карт стандартизированной работы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для подготовки п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 по стандартизации работы, рабочего места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;</w:t>
      </w:r>
    </w:p>
    <w:p w14:paraId="360A3985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применять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систему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5S на рабочем месте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 и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спользовать элементы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визуализации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для наглядного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восприятия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возможности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анализа состояния производственных процессов;</w:t>
      </w:r>
    </w:p>
    <w:p w14:paraId="414D86D2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меть описать показатели, используемые при диагностике текущего состояния и планировании рабочей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з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агрузки - как собрать и проанализировать требуемые данные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например, заказ потребителя, время цикла, такта, требования к ресурсам, уровень качества, отказы, переделка;</w:t>
      </w:r>
    </w:p>
    <w:p w14:paraId="563A0885" w14:textId="77777777" w:rsidR="00166B23" w:rsidRPr="00CC62BD" w:rsidRDefault="00166B23" w:rsidP="00166B23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зна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 понима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важность п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 по улучшению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способов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оформления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подачи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предложений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по улучшению. </w:t>
      </w:r>
    </w:p>
    <w:p w14:paraId="0B65B52E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Полученный опыт внедрения системы (или отдельных ее элементов) в работу различных организаций подтвердил ее эффе</w:t>
      </w:r>
      <w:r>
        <w:rPr>
          <w:rFonts w:ascii="Times New Roman" w:hAnsi="Times New Roman"/>
          <w:sz w:val="28"/>
          <w:szCs w:val="28"/>
        </w:rPr>
        <w:t>ктивность и перспективность. В</w:t>
      </w:r>
      <w:r w:rsidRPr="00F30995">
        <w:rPr>
          <w:rFonts w:ascii="Times New Roman" w:hAnsi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/>
          <w:sz w:val="28"/>
          <w:szCs w:val="28"/>
        </w:rPr>
        <w:t xml:space="preserve">бережливые технологии </w:t>
      </w:r>
      <w:r w:rsidRPr="00F30995">
        <w:rPr>
          <w:rFonts w:ascii="Times New Roman" w:hAnsi="Times New Roman"/>
          <w:sz w:val="28"/>
          <w:szCs w:val="28"/>
        </w:rPr>
        <w:t>приме</w:t>
      </w:r>
      <w:r>
        <w:rPr>
          <w:rFonts w:ascii="Times New Roman" w:hAnsi="Times New Roman"/>
          <w:sz w:val="28"/>
          <w:szCs w:val="28"/>
        </w:rPr>
        <w:t>няю</w:t>
      </w:r>
      <w:r w:rsidRPr="00F30995">
        <w:rPr>
          <w:rFonts w:ascii="Times New Roman" w:hAnsi="Times New Roman"/>
          <w:sz w:val="28"/>
          <w:szCs w:val="28"/>
        </w:rPr>
        <w:t>тся в самых разных отраслях: промышленности, медицине, торговле, банковских услугах, образовании, строительстве, информационных технологиях.</w:t>
      </w:r>
    </w:p>
    <w:p w14:paraId="57E4578A" w14:textId="77777777" w:rsidR="00166B23" w:rsidRDefault="00166B23" w:rsidP="00166B2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3F0">
        <w:rPr>
          <w:rFonts w:ascii="Times New Roman" w:hAnsi="Times New Roman"/>
          <w:sz w:val="28"/>
          <w:szCs w:val="28"/>
        </w:rPr>
        <w:t>Данная компетенция имеет исключительное значение как пример современной производственной практики.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3F0">
        <w:rPr>
          <w:rFonts w:ascii="Times New Roman" w:hAnsi="Times New Roman"/>
          <w:sz w:val="28"/>
          <w:szCs w:val="28"/>
        </w:rPr>
        <w:t xml:space="preserve">Независимо от того, в какой области используется система бережливого производства, она позволяет </w:t>
      </w:r>
      <w:r w:rsidRPr="00B063F0">
        <w:rPr>
          <w:rFonts w:ascii="Times New Roman" w:hAnsi="Times New Roman"/>
          <w:sz w:val="28"/>
          <w:szCs w:val="28"/>
        </w:rPr>
        <w:lastRenderedPageBreak/>
        <w:t>значительно повысить эффективность работы за счет усовершенствований и инноваций и многократно сократить потери без дополнительных финансовых вложений, что приводит к развитию и процветанию производства.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0805698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08.02.08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Монтаж и эксплуатация оборудования и систем газоснабжения,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от 5 февраля 2018 г. № 68;</w:t>
      </w:r>
    </w:p>
    <w:p w14:paraId="5686C6A1" w14:textId="05199980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09.02.0</w:t>
      </w:r>
      <w:r w:rsidR="00CA361D" w:rsidRPr="00CA361D">
        <w:rPr>
          <w:rStyle w:val="4"/>
          <w:i w:val="0"/>
          <w:iCs w:val="0"/>
          <w:color w:val="000000" w:themeColor="text1"/>
          <w:sz w:val="28"/>
          <w:szCs w:val="28"/>
        </w:rPr>
        <w:t>7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Информационные системы и программирование,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 от 09.12.2016 №1547;</w:t>
      </w:r>
      <w:r w:rsidRPr="00CA361D">
        <w:t xml:space="preserve"> </w:t>
      </w:r>
    </w:p>
    <w:p w14:paraId="0B7EFE49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Style w:val="4"/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>10.02.04 Обеспечение информационной безопасности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телекоммуникационных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 систем,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1551;</w:t>
      </w:r>
      <w:r w:rsidRPr="00CA361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21EDF5C3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10.02.05 Обеспечение информационной безопасности автоматизированных систем,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CA36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1553;</w:t>
      </w:r>
      <w:r w:rsidRPr="00CA361D">
        <w:rPr>
          <w:b/>
          <w:bCs/>
          <w:color w:val="000000" w:themeColor="text1"/>
          <w:sz w:val="30"/>
          <w:szCs w:val="30"/>
          <w:shd w:val="clear" w:color="auto" w:fill="FFFFFF"/>
        </w:rPr>
        <w:t> </w:t>
      </w:r>
    </w:p>
    <w:p w14:paraId="40F9F901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11.02.01 Радиоаппаратостроение,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 Российской Федерации от 14.05.2014 №521;</w:t>
      </w:r>
      <w:r w:rsidRPr="00CA361D">
        <w:t xml:space="preserve"> </w:t>
      </w:r>
    </w:p>
    <w:p w14:paraId="50D279EC" w14:textId="77777777" w:rsidR="00166B23" w:rsidRPr="00CA361D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13.02.01 Тепловые электрические станции, приказ </w:t>
      </w:r>
      <w:r w:rsidRPr="00CA361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i w:val="0"/>
          <w:iCs w:val="0"/>
          <w:color w:val="000000" w:themeColor="text1"/>
          <w:sz w:val="28"/>
          <w:szCs w:val="28"/>
        </w:rPr>
        <w:t xml:space="preserve"> от 28.07.2014 </w:t>
      </w:r>
      <w:r w:rsidRPr="00CA361D">
        <w:rPr>
          <w:rStyle w:val="40"/>
          <w:i w:val="0"/>
          <w:iCs w:val="0"/>
          <w:color w:val="000000" w:themeColor="text1"/>
          <w:sz w:val="28"/>
          <w:szCs w:val="28"/>
        </w:rPr>
        <w:t>№</w:t>
      </w:r>
      <w:r w:rsidRPr="00CA361D">
        <w:rPr>
          <w:rStyle w:val="42"/>
          <w:i w:val="0"/>
          <w:iCs w:val="0"/>
          <w:color w:val="000000" w:themeColor="text1"/>
          <w:sz w:val="28"/>
          <w:szCs w:val="28"/>
        </w:rPr>
        <w:t>822</w:t>
      </w:r>
      <w:r w:rsidRPr="00CA361D">
        <w:rPr>
          <w:rStyle w:val="40"/>
          <w:i w:val="0"/>
          <w:iCs w:val="0"/>
          <w:color w:val="000000" w:themeColor="text1"/>
          <w:sz w:val="28"/>
          <w:szCs w:val="28"/>
        </w:rPr>
        <w:t>;</w:t>
      </w:r>
    </w:p>
    <w:p w14:paraId="359C356A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13.02.02 Теплоснабжение и теплотехническое оборудование, приказ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color w:val="000000" w:themeColor="text1"/>
          <w:sz w:val="28"/>
          <w:szCs w:val="28"/>
        </w:rPr>
        <w:t xml:space="preserve"> от 28.07.2014 №823;</w:t>
      </w:r>
    </w:p>
    <w:p w14:paraId="44BA05D0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13.02.03 Электрические станции, сети и системы, приказ 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A361D">
        <w:rPr>
          <w:rStyle w:val="4"/>
          <w:color w:val="000000" w:themeColor="text1"/>
          <w:sz w:val="28"/>
          <w:szCs w:val="28"/>
        </w:rPr>
        <w:t xml:space="preserve"> от 22.12.2017 №1248;</w:t>
      </w:r>
    </w:p>
    <w:p w14:paraId="2F7DE264" w14:textId="77777777" w:rsidR="00166B23" w:rsidRPr="00CA361D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>13.02.04 Гидроэлектроэнергетические установки, приказ от10.01.2018  №1;</w:t>
      </w:r>
    </w:p>
    <w:p w14:paraId="0B62EA67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 w:rsidRPr="00CA361D">
        <w:rPr>
          <w:rStyle w:val="4"/>
          <w:color w:val="000000" w:themeColor="text1"/>
          <w:sz w:val="28"/>
          <w:szCs w:val="28"/>
        </w:rPr>
        <w:t xml:space="preserve">13.02.05 Технология воды, топлива и смазочных материалов на электрических станциях, приказ </w:t>
      </w:r>
      <w:r w:rsidRPr="00CA361D">
        <w:rPr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№826;</w:t>
      </w:r>
    </w:p>
    <w:p w14:paraId="6CC71D4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13.02.06 </w:t>
      </w:r>
      <w:r w:rsidRPr="00CD2D0A">
        <w:rPr>
          <w:rStyle w:val="4"/>
          <w:color w:val="000000" w:themeColor="text1"/>
          <w:sz w:val="28"/>
          <w:szCs w:val="28"/>
        </w:rPr>
        <w:t>Релейная защита и автоматизац</w:t>
      </w:r>
      <w:r>
        <w:rPr>
          <w:rStyle w:val="4"/>
          <w:color w:val="000000" w:themeColor="text1"/>
          <w:sz w:val="28"/>
          <w:szCs w:val="28"/>
        </w:rPr>
        <w:t xml:space="preserve">ия электроэнергетических систем, </w:t>
      </w:r>
      <w:r>
        <w:rPr>
          <w:rStyle w:val="4"/>
          <w:color w:val="000000" w:themeColor="text1"/>
          <w:sz w:val="28"/>
          <w:szCs w:val="28"/>
        </w:rPr>
        <w:lastRenderedPageBreak/>
        <w:t>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14.12.2017 №1217;</w:t>
      </w:r>
    </w:p>
    <w:p w14:paraId="2DBA040E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13.02.07 Электроснабжение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14.12.2017 №1216;</w:t>
      </w:r>
    </w:p>
    <w:p w14:paraId="543A64D3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13.02.09 </w:t>
      </w:r>
      <w:r w:rsidRPr="00CD2D0A">
        <w:rPr>
          <w:rStyle w:val="4"/>
          <w:color w:val="000000" w:themeColor="text1"/>
          <w:sz w:val="28"/>
          <w:szCs w:val="28"/>
        </w:rPr>
        <w:t>Монтаж: и экс</w:t>
      </w:r>
      <w:r>
        <w:rPr>
          <w:rStyle w:val="4"/>
          <w:color w:val="000000" w:themeColor="text1"/>
          <w:sz w:val="28"/>
          <w:szCs w:val="28"/>
        </w:rPr>
        <w:t>плуатация линий электропередачи,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№66;</w:t>
      </w:r>
    </w:p>
    <w:p w14:paraId="5F3AE76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13.02.10</w:t>
      </w:r>
      <w:r>
        <w:rPr>
          <w:rStyle w:val="4"/>
          <w:color w:val="000000" w:themeColor="text1"/>
          <w:sz w:val="28"/>
          <w:szCs w:val="28"/>
        </w:rPr>
        <w:t xml:space="preserve"> Электрические машины и аппараты,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№830;</w:t>
      </w:r>
    </w:p>
    <w:p w14:paraId="71CBC104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</w:t>
      </w:r>
      <w:r>
        <w:rPr>
          <w:rStyle w:val="4"/>
          <w:color w:val="000000" w:themeColor="text1"/>
          <w:sz w:val="28"/>
          <w:szCs w:val="28"/>
        </w:rPr>
        <w:t>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07.12.2017 №1196;</w:t>
      </w:r>
    </w:p>
    <w:p w14:paraId="7DA4452E" w14:textId="58F82B3B" w:rsidR="00CA361D" w:rsidRPr="00CD2D0A" w:rsidRDefault="00CA361D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13.02.13 Э</w:t>
      </w:r>
      <w:r w:rsidRPr="00CA361D">
        <w:rPr>
          <w:rStyle w:val="4"/>
          <w:color w:val="000000" w:themeColor="text1"/>
          <w:sz w:val="28"/>
          <w:szCs w:val="28"/>
        </w:rPr>
        <w:t>ксплуатация и обслуживание электрического и электромеханического оборудования (по отраслям), приказ Министерства образования и науки Российской Федерации от</w:t>
      </w:r>
      <w:r>
        <w:rPr>
          <w:rStyle w:val="4"/>
          <w:color w:val="000000" w:themeColor="text1"/>
          <w:sz w:val="28"/>
          <w:szCs w:val="28"/>
        </w:rPr>
        <w:t xml:space="preserve"> 27.10.2023 №797</w:t>
      </w:r>
    </w:p>
    <w:p w14:paraId="30B8A08E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15.02.01 Монтаж и техническая эксплуатация промышлен</w:t>
      </w:r>
      <w:r>
        <w:rPr>
          <w:rStyle w:val="4"/>
          <w:color w:val="000000" w:themeColor="text1"/>
          <w:sz w:val="28"/>
          <w:szCs w:val="28"/>
        </w:rPr>
        <w:t>ного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№344;</w:t>
      </w:r>
    </w:p>
    <w:p w14:paraId="35F422D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15.02.06 Монтаж, техническая эксплуатация и ремонт холодильно-компрессорных и теплонасосных машин и установок (по отраслям)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, п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риказ Мин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истерства Просвещения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Российской Федерации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от 23.06.2022 №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491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;</w:t>
      </w:r>
    </w:p>
    <w:p w14:paraId="71E9F908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15.02.07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Автоматизация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№349;</w:t>
      </w:r>
    </w:p>
    <w:p w14:paraId="3803A111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15.02.08</w:t>
      </w:r>
      <w:r>
        <w:rPr>
          <w:rStyle w:val="4"/>
          <w:color w:val="000000" w:themeColor="text1"/>
          <w:sz w:val="28"/>
          <w:szCs w:val="28"/>
        </w:rPr>
        <w:t xml:space="preserve"> Технология машиностроения,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18.04.2014 №350;</w:t>
      </w:r>
    </w:p>
    <w:p w14:paraId="7E46D812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15.02.09</w:t>
      </w:r>
      <w:r>
        <w:rPr>
          <w:rStyle w:val="4"/>
          <w:color w:val="000000" w:themeColor="text1"/>
          <w:sz w:val="28"/>
          <w:szCs w:val="28"/>
        </w:rPr>
        <w:t xml:space="preserve"> Аддитивные технологии,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№1506;</w:t>
      </w:r>
    </w:p>
    <w:p w14:paraId="7EDC3501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15.02.10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Мехатроника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 и мобиль</w:t>
      </w:r>
      <w:r>
        <w:rPr>
          <w:rStyle w:val="4Exact"/>
          <w:iCs/>
          <w:color w:val="000000" w:themeColor="text1"/>
          <w:sz w:val="28"/>
          <w:szCs w:val="28"/>
        </w:rPr>
        <w:t>ная робототехника (по отраслям)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>п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№1550;</w:t>
      </w:r>
    </w:p>
    <w:p w14:paraId="6ABFF751" w14:textId="4E156F7C" w:rsidR="00FA05D3" w:rsidRPr="00CD2D0A" w:rsidRDefault="00FA05D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FA05D3">
        <w:rPr>
          <w:rStyle w:val="4Exact"/>
          <w:iCs/>
          <w:color w:val="000000" w:themeColor="text1"/>
          <w:sz w:val="28"/>
          <w:szCs w:val="28"/>
        </w:rPr>
        <w:t xml:space="preserve">15.02.10 Мехатроника и робототехника (по отраслям), приказ Министерства Просвещения Российской Федерации от </w:t>
      </w:r>
      <w:r>
        <w:rPr>
          <w:rStyle w:val="4Exact"/>
          <w:iCs/>
          <w:color w:val="000000" w:themeColor="text1"/>
          <w:sz w:val="28"/>
          <w:szCs w:val="28"/>
        </w:rPr>
        <w:t>14.09.2023</w:t>
      </w:r>
      <w:r w:rsidRPr="00FA05D3">
        <w:rPr>
          <w:rStyle w:val="4Exact"/>
          <w:iCs/>
          <w:color w:val="000000" w:themeColor="text1"/>
          <w:sz w:val="28"/>
          <w:szCs w:val="28"/>
        </w:rPr>
        <w:t xml:space="preserve"> №</w:t>
      </w:r>
      <w:r>
        <w:rPr>
          <w:rStyle w:val="4Exact"/>
          <w:iCs/>
          <w:color w:val="000000" w:themeColor="text1"/>
          <w:sz w:val="28"/>
          <w:szCs w:val="28"/>
        </w:rPr>
        <w:t>684</w:t>
      </w:r>
      <w:r w:rsidR="00E94DA4">
        <w:rPr>
          <w:rStyle w:val="4Exact"/>
          <w:iCs/>
          <w:color w:val="000000" w:themeColor="text1"/>
          <w:sz w:val="28"/>
          <w:szCs w:val="28"/>
        </w:rPr>
        <w:t>;</w:t>
      </w:r>
    </w:p>
    <w:p w14:paraId="60EA5AFA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роботизированного произ</w:t>
      </w:r>
      <w:r>
        <w:rPr>
          <w:rStyle w:val="4"/>
          <w:color w:val="000000" w:themeColor="text1"/>
          <w:sz w:val="28"/>
          <w:szCs w:val="28"/>
        </w:rPr>
        <w:t>водства,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lastRenderedPageBreak/>
        <w:t>от 17.12.2020 №1575;</w:t>
      </w:r>
    </w:p>
    <w:p w14:paraId="19B10D27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15.02.12 </w:t>
      </w:r>
      <w:r w:rsidRPr="00CD2D0A">
        <w:rPr>
          <w:rStyle w:val="4"/>
          <w:color w:val="000000" w:themeColor="text1"/>
          <w:sz w:val="28"/>
          <w:szCs w:val="28"/>
        </w:rPr>
        <w:t>Монтаж, техническое обслуживание и ремонт промышлен</w:t>
      </w:r>
      <w:r>
        <w:rPr>
          <w:rStyle w:val="4"/>
          <w:color w:val="000000" w:themeColor="text1"/>
          <w:sz w:val="28"/>
          <w:szCs w:val="28"/>
        </w:rPr>
        <w:t>ного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№1580;</w:t>
      </w:r>
    </w:p>
    <w:p w14:paraId="38524CF6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ремонт систем</w:t>
      </w:r>
      <w:r>
        <w:rPr>
          <w:rStyle w:val="4"/>
          <w:color w:val="000000" w:themeColor="text1"/>
          <w:sz w:val="28"/>
          <w:szCs w:val="28"/>
        </w:rPr>
        <w:t xml:space="preserve"> кондиционирования и вентиляции,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№1562;</w:t>
      </w:r>
    </w:p>
    <w:p w14:paraId="485F5142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15.02.14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Оснащение средствами автоматизации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№1582;</w:t>
      </w:r>
    </w:p>
    <w:p w14:paraId="0BBD2D4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15.02.15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Технология мета</w:t>
      </w:r>
      <w:r>
        <w:rPr>
          <w:rStyle w:val="4"/>
          <w:color w:val="000000" w:themeColor="text1"/>
          <w:sz w:val="28"/>
          <w:szCs w:val="28"/>
        </w:rPr>
        <w:t>ллообрабатывающего производства,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№1561;</w:t>
      </w:r>
    </w:p>
    <w:p w14:paraId="737F4154" w14:textId="77777777" w:rsidR="00166B23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Технология машиностроения</w:t>
      </w:r>
      <w:r>
        <w:rPr>
          <w:rStyle w:val="4"/>
          <w:color w:val="000000" w:themeColor="text1"/>
          <w:sz w:val="28"/>
          <w:szCs w:val="28"/>
        </w:rPr>
        <w:t>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14.06.2022 №444;</w:t>
      </w:r>
    </w:p>
    <w:p w14:paraId="13E5A56E" w14:textId="78A01240" w:rsidR="00E94DA4" w:rsidRDefault="00E94DA4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15.02.17 Монтаж, техническое обслуживание, эксплуатация и ремонт промышленного оборудования (по отраслям), </w:t>
      </w:r>
      <w:r w:rsidRPr="00E94DA4">
        <w:rPr>
          <w:rStyle w:val="4"/>
          <w:color w:val="000000" w:themeColor="text1"/>
          <w:sz w:val="28"/>
          <w:szCs w:val="28"/>
        </w:rPr>
        <w:t>приказ  Министерства Просвещения Российской Федерации от</w:t>
      </w:r>
      <w:r>
        <w:rPr>
          <w:rStyle w:val="4"/>
          <w:color w:val="000000" w:themeColor="text1"/>
          <w:sz w:val="28"/>
          <w:szCs w:val="28"/>
        </w:rPr>
        <w:t xml:space="preserve"> 12.09.2023 №676;</w:t>
      </w:r>
    </w:p>
    <w:p w14:paraId="1A9EB461" w14:textId="28826090" w:rsidR="00E94DA4" w:rsidRPr="00CD2D0A" w:rsidRDefault="00E94DA4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15.02.18 Техническая эксплуатация и обслуживание роботизированного производства (по отраслям), </w:t>
      </w:r>
      <w:r w:rsidRPr="00E94DA4">
        <w:rPr>
          <w:rStyle w:val="4"/>
          <w:color w:val="000000" w:themeColor="text1"/>
          <w:sz w:val="28"/>
          <w:szCs w:val="28"/>
        </w:rPr>
        <w:t>приказ  Министерства Просвещения Российской Федерации от</w:t>
      </w:r>
      <w:r w:rsidR="00684239">
        <w:rPr>
          <w:rStyle w:val="4"/>
          <w:color w:val="000000" w:themeColor="text1"/>
          <w:sz w:val="28"/>
          <w:szCs w:val="28"/>
        </w:rPr>
        <w:t xml:space="preserve"> 27.11.2023 № 890;</w:t>
      </w:r>
    </w:p>
    <w:p w14:paraId="73FA1E5C" w14:textId="2CBF3919" w:rsidR="00166B23" w:rsidRPr="00684239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19.02.14 Эксплуатация, механизация, автоматизация и роботизация технологического оборудования и про</w:t>
      </w:r>
      <w:r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цессов пищевой промышленности" п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риказ Министерства просвещения Российской Федерации от 20.09.2022 № 853</w:t>
      </w:r>
      <w:r w:rsidR="00684239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3B8A7938" w14:textId="5A62DEEA" w:rsidR="00684239" w:rsidRPr="00CD2D0A" w:rsidRDefault="00684239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22.02.08 Металлургическое производство (по видам производства), </w:t>
      </w:r>
      <w:r w:rsidR="00961390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961390"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риказ Министерства просвещения Российской Федерации от </w:t>
      </w:r>
      <w:r w:rsidR="00961390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25.09.2023 №718</w:t>
      </w:r>
    </w:p>
    <w:p w14:paraId="5D6BB086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23.02.02</w:t>
      </w:r>
      <w:r>
        <w:rPr>
          <w:rStyle w:val="4"/>
          <w:color w:val="000000" w:themeColor="text1"/>
          <w:sz w:val="28"/>
          <w:szCs w:val="28"/>
        </w:rPr>
        <w:t xml:space="preserve">  Автомобиле- и тракторостроение,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Министерства Просвещения Российской Федерации от 29.07.2022 № 634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075FDD53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</w:t>
      </w:r>
      <w:r>
        <w:rPr>
          <w:rStyle w:val="4"/>
          <w:color w:val="000000" w:themeColor="text1"/>
          <w:sz w:val="28"/>
          <w:szCs w:val="28"/>
        </w:rPr>
        <w:t>емонт автомобильного транспорта,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№383;</w:t>
      </w:r>
    </w:p>
    <w:p w14:paraId="03BA681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23.02.04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подъемно-транспортных, строительных, дорожных маш</w:t>
      </w:r>
      <w:r>
        <w:rPr>
          <w:rStyle w:val="4"/>
          <w:color w:val="000000" w:themeColor="text1"/>
          <w:sz w:val="28"/>
          <w:szCs w:val="28"/>
        </w:rPr>
        <w:t>ин и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23.01.2018 №45;</w:t>
      </w:r>
    </w:p>
    <w:p w14:paraId="2136D60D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lastRenderedPageBreak/>
        <w:t>23.02.05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Эксплуатация транспортного электрооборудования и автоматики (по видам транспорта, за исключением водно</w:t>
      </w:r>
      <w:r>
        <w:rPr>
          <w:rStyle w:val="4"/>
          <w:color w:val="000000" w:themeColor="text1"/>
          <w:sz w:val="28"/>
          <w:szCs w:val="28"/>
        </w:rPr>
        <w:t>го),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  от 22.04.2014 №387;</w:t>
      </w:r>
    </w:p>
    <w:p w14:paraId="4FBE78F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подвиж</w:t>
      </w:r>
      <w:r>
        <w:rPr>
          <w:rStyle w:val="4"/>
          <w:color w:val="000000" w:themeColor="text1"/>
          <w:sz w:val="28"/>
          <w:szCs w:val="28"/>
        </w:rPr>
        <w:t>ного состава железных дорог, приказ</w:t>
      </w:r>
      <w:r w:rsidRPr="00CD2D0A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467FE8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от 22.04.2014  №388;</w:t>
      </w:r>
    </w:p>
    <w:p w14:paraId="59330660" w14:textId="77777777" w:rsidR="00166B23" w:rsidRPr="00467FE8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23.02.07</w:t>
      </w:r>
      <w:r>
        <w:rPr>
          <w:rStyle w:val="4Exact"/>
          <w:iCs/>
          <w:color w:val="000000" w:themeColor="text1"/>
          <w:sz w:val="28"/>
          <w:szCs w:val="28"/>
        </w:rPr>
        <w:t xml:space="preserve"> </w:t>
      </w:r>
      <w:r w:rsidRPr="00CD2D0A">
        <w:rPr>
          <w:rStyle w:val="4Exact"/>
          <w:iCs/>
          <w:color w:val="000000" w:themeColor="text1"/>
          <w:sz w:val="28"/>
          <w:szCs w:val="28"/>
        </w:rPr>
        <w:t>Техническое обслуживание и ремонт двигателей, систем и агрегато</w:t>
      </w:r>
      <w:r>
        <w:rPr>
          <w:rStyle w:val="4Exact"/>
          <w:iCs/>
          <w:color w:val="000000" w:themeColor="text1"/>
          <w:sz w:val="28"/>
          <w:szCs w:val="28"/>
        </w:rPr>
        <w:t>в автомобилей,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№1568;</w:t>
      </w:r>
    </w:p>
    <w:p w14:paraId="158873A2" w14:textId="77777777" w:rsidR="00166B23" w:rsidRPr="00467FE8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25.02.08 Эксплуатация беспилотных авиационных систем,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образования и науки Российской </w:t>
      </w:r>
      <w:r w:rsidRPr="00467FE8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Федерации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467FE8">
        <w:rPr>
          <w:i w:val="0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1549</w:t>
      </w:r>
      <w:r w:rsidRPr="00467FE8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;</w:t>
      </w:r>
    </w:p>
    <w:p w14:paraId="2EC8D0C4" w14:textId="77777777" w:rsidR="00166B23" w:rsidRPr="009F7A9C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27.02.04 Ав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томатические системы управления,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от 29.07.2022 №633;</w:t>
      </w:r>
    </w:p>
    <w:p w14:paraId="68FDAA8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27.02.07 Управление качеством продукции, </w:t>
      </w:r>
      <w:r>
        <w:rPr>
          <w:i w:val="0"/>
          <w:color w:val="000000" w:themeColor="text1"/>
          <w:sz w:val="28"/>
          <w:szCs w:val="28"/>
        </w:rPr>
        <w:t>процессов и услуг (по отраслям)</w:t>
      </w:r>
      <w:r w:rsidRPr="00CD2D0A">
        <w:rPr>
          <w:i w:val="0"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 xml:space="preserve">приказ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</w:t>
      </w:r>
      <w:r w:rsidRPr="00CD2D0A">
        <w:rPr>
          <w:i w:val="0"/>
          <w:color w:val="000000" w:themeColor="text1"/>
          <w:sz w:val="28"/>
          <w:szCs w:val="28"/>
        </w:rPr>
        <w:t>14.04.2022 № 234;</w:t>
      </w:r>
    </w:p>
    <w:p w14:paraId="6684914D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35.02.16 Эксплуатация и ремонт сельскохозяй</w:t>
      </w:r>
      <w:r>
        <w:rPr>
          <w:i w:val="0"/>
          <w:color w:val="000000" w:themeColor="text1"/>
          <w:sz w:val="28"/>
          <w:szCs w:val="28"/>
        </w:rPr>
        <w:t>ственной техники и оборудования,</w:t>
      </w:r>
      <w:r>
        <w:rPr>
          <w:rStyle w:val="4Exact"/>
          <w:iCs/>
          <w:color w:val="000000" w:themeColor="text1"/>
          <w:sz w:val="28"/>
          <w:szCs w:val="28"/>
        </w:rPr>
        <w:t xml:space="preserve">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</w:t>
      </w:r>
      <w:r>
        <w:rPr>
          <w:i w:val="0"/>
          <w:color w:val="000000" w:themeColor="text1"/>
          <w:sz w:val="28"/>
          <w:szCs w:val="28"/>
        </w:rPr>
        <w:t>14.04.2022 №</w:t>
      </w:r>
      <w:r w:rsidRPr="00CD2D0A">
        <w:rPr>
          <w:i w:val="0"/>
          <w:color w:val="000000" w:themeColor="text1"/>
          <w:sz w:val="28"/>
          <w:szCs w:val="28"/>
        </w:rPr>
        <w:t xml:space="preserve"> 235;</w:t>
      </w:r>
    </w:p>
    <w:p w14:paraId="06C72C0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</w:t>
      </w:r>
      <w:r>
        <w:rPr>
          <w:rStyle w:val="4"/>
          <w:color w:val="000000" w:themeColor="text1"/>
          <w:sz w:val="28"/>
          <w:szCs w:val="28"/>
        </w:rPr>
        <w:t xml:space="preserve">38.02.01 </w:t>
      </w:r>
      <w:r w:rsidRPr="00CD2D0A">
        <w:rPr>
          <w:rStyle w:val="4"/>
          <w:color w:val="000000" w:themeColor="text1"/>
          <w:sz w:val="28"/>
          <w:szCs w:val="28"/>
        </w:rPr>
        <w:t>Экономика и б</w:t>
      </w:r>
      <w:r>
        <w:rPr>
          <w:rStyle w:val="4"/>
          <w:color w:val="000000" w:themeColor="text1"/>
          <w:sz w:val="28"/>
          <w:szCs w:val="28"/>
        </w:rPr>
        <w:t>ухгалтерский учет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№69;</w:t>
      </w:r>
    </w:p>
    <w:p w14:paraId="21F03E4B" w14:textId="77777777" w:rsidR="00166B23" w:rsidRPr="00CE6D7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38.02.03 </w:t>
      </w:r>
      <w:r w:rsidRPr="00CD2D0A">
        <w:rPr>
          <w:rStyle w:val="4"/>
          <w:color w:val="000000" w:themeColor="text1"/>
          <w:sz w:val="28"/>
          <w:szCs w:val="28"/>
        </w:rPr>
        <w:t>Операц</w:t>
      </w:r>
      <w:r>
        <w:rPr>
          <w:rStyle w:val="4"/>
          <w:color w:val="000000" w:themeColor="text1"/>
          <w:sz w:val="28"/>
          <w:szCs w:val="28"/>
        </w:rPr>
        <w:t>ионная деятельность в логистике,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>
        <w:rPr>
          <w:rStyle w:val="4"/>
          <w:color w:val="000000" w:themeColor="text1"/>
          <w:sz w:val="28"/>
          <w:szCs w:val="28"/>
        </w:rPr>
        <w:t>от 21.04.2022 №257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1892768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38.02.04 Коммерция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№539;</w:t>
      </w:r>
    </w:p>
    <w:p w14:paraId="45D8C94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38.02.06 Финансы,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№65;</w:t>
      </w:r>
    </w:p>
    <w:p w14:paraId="28AE1B75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38.02.07 Банковское дело,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№67;</w:t>
      </w:r>
    </w:p>
    <w:p w14:paraId="3A60249B" w14:textId="77777777" w:rsidR="00166B23" w:rsidRPr="00961390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43.02.06 Сервис на т</w:t>
      </w:r>
      <w:r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ранспорте (по видам транспорта),</w:t>
      </w:r>
      <w:r>
        <w:rPr>
          <w:rStyle w:val="4"/>
          <w:color w:val="000000" w:themeColor="text1"/>
          <w:sz w:val="28"/>
          <w:szCs w:val="28"/>
        </w:rPr>
        <w:t xml:space="preserve">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</w:t>
      </w:r>
      <w:r w:rsidRPr="00961390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Просвещения Российской Федерации </w:t>
      </w:r>
      <w:r w:rsidRPr="00961390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от 26.08.2022 № 777;</w:t>
      </w:r>
    </w:p>
    <w:p w14:paraId="156924A1" w14:textId="77777777" w:rsidR="00166B23" w:rsidRPr="00961390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961390">
        <w:rPr>
          <w:bCs/>
          <w:i w:val="0"/>
          <w:color w:val="000000" w:themeColor="text1"/>
          <w:sz w:val="28"/>
          <w:szCs w:val="28"/>
          <w:shd w:val="clear" w:color="auto" w:fill="FFFFFF"/>
        </w:rPr>
        <w:t>46.02.01 Документационное обеспечение управления и архивоведение приказ Министерства Просвещения Российской Федерации от 26.08.2022 № 778;</w:t>
      </w:r>
    </w:p>
    <w:p w14:paraId="24CF7AA6" w14:textId="23D3FC24" w:rsidR="00166B23" w:rsidRPr="00961390" w:rsidRDefault="00166B23" w:rsidP="00166B23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61390"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-  </w:t>
      </w:r>
      <w:r w:rsidRPr="0096139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54.02.01 Дизайн (по отраслям), приказ Министерства Просвещения Российской Федерации</w:t>
      </w:r>
      <w:r w:rsidRPr="00961390">
        <w:rPr>
          <w:rFonts w:ascii="Times New Roman" w:hAnsi="Times New Roman" w:cs="Times New Roman"/>
          <w:color w:val="555555"/>
          <w:spacing w:val="2"/>
          <w:sz w:val="20"/>
          <w:szCs w:val="20"/>
          <w:shd w:val="clear" w:color="auto" w:fill="FFFFFF"/>
        </w:rPr>
        <w:t xml:space="preserve"> </w:t>
      </w:r>
      <w:r w:rsidRPr="009613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от 23 ноября 2020 г. № 658 </w:t>
      </w:r>
    </w:p>
    <w:p w14:paraId="167CA575" w14:textId="77777777" w:rsidR="00166B23" w:rsidRPr="00961390" w:rsidRDefault="00166B23" w:rsidP="00166B23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5D65C8A6" w:rsidR="00425FBC" w:rsidRPr="00961390" w:rsidRDefault="00425FBC" w:rsidP="00166B2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24B7A92E" w:rsidR="00425FBC" w:rsidRPr="00961390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ПС, год утверждения, номер, организацию, которая утвердила ПС</w:t>
      </w:r>
    </w:p>
    <w:p w14:paraId="34E21145" w14:textId="7C5C7094" w:rsidR="00166B23" w:rsidRPr="00961390" w:rsidRDefault="00166B23" w:rsidP="00F63EF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3EF4" w:rsidRPr="00961390">
        <w:rPr>
          <w:rFonts w:ascii="Times New Roman" w:eastAsia="Calibri" w:hAnsi="Times New Roman" w:cs="Times New Roman"/>
          <w:sz w:val="28"/>
          <w:szCs w:val="28"/>
        </w:rPr>
        <w:t>ГОСТ Р 57523-2017 Национальный стандарт Российской Федерации Бережливое производство Руководство по системе подготовки персонала от 01 января 2018 ОКС 03.120.10</w:t>
      </w:r>
    </w:p>
    <w:p w14:paraId="0157D821" w14:textId="77777777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61702" w14:textId="77777777" w:rsidR="00F63EF4" w:rsidRPr="00961390" w:rsidRDefault="00425FBC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E4BFD3B" w14:textId="18204C38" w:rsidR="00F63EF4" w:rsidRPr="00961390" w:rsidRDefault="00F63EF4" w:rsidP="00F63EF4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Основные положения системы менеджмента профессиональной безопасности и охраны труда;</w:t>
      </w:r>
    </w:p>
    <w:p w14:paraId="643E75C8" w14:textId="0D8159EB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Экологические стандарты;</w:t>
      </w:r>
    </w:p>
    <w:p w14:paraId="4B396015" w14:textId="4737B541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Методики анализа производственных процессов;</w:t>
      </w:r>
    </w:p>
    <w:p w14:paraId="6F3768E7" w14:textId="026E1618" w:rsidR="00F63EF4" w:rsidRPr="00961390" w:rsidRDefault="00F63EF4" w:rsidP="00F63EF4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-     Стандарты в области планирования и управления проектами, подготовки отчётов, формирования паспорта проектов.</w:t>
      </w:r>
    </w:p>
    <w:p w14:paraId="2DB05624" w14:textId="1F179A8C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629D9" w14:textId="77777777" w:rsidR="00425FBC" w:rsidRPr="00961390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88024BA" w14:textId="6C099BE8" w:rsidR="00425FBC" w:rsidRPr="00961390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Pr="00961390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3C29701C" w14:textId="77777777" w:rsidR="00F63EF4" w:rsidRPr="00961390" w:rsidRDefault="00F63EF4" w:rsidP="00F63EF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Национальные стандарты Российской Федерации:</w:t>
      </w:r>
    </w:p>
    <w:p w14:paraId="1CBEA982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56020-2020 Бережливое производство. Основные положения и словарь, приказ Федерального агентства по техническому регулированию и метрологии от 19 августа 2020 г. № 513-ст;</w:t>
      </w:r>
    </w:p>
    <w:p w14:paraId="597990B4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8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7B1373D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9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A0DD93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0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613601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11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61A9E4" w14:textId="77777777" w:rsidR="00F63EF4" w:rsidRPr="00961390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ГОСТ Р 56404-2021 Бережливое производство. Требования к системам менеджмента, приказ </w:t>
      </w:r>
      <w:hyperlink r:id="rId12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апреля 2021 г. № 286-ст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BF6E63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 xml:space="preserve">ГОСТ Р 56405-2015 Бережливое производство. Процесс сертификации систем менеджмента. Процедура оценки, приказ </w:t>
      </w:r>
      <w:hyperlink r:id="rId13" w:anchor="64U0IK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27 мая 2015 г. № 445-ст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FAAEA6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56406-2021 Бережливое производство. Аудит. Вопросы для оценки системы менеджмента, приказ Федерального агентства по техническому регулированию и метрологии от 27 апреля 2021 г. № 284-ст;</w:t>
      </w:r>
    </w:p>
    <w:p w14:paraId="290AD240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56407-2015 Бережливое производство. Основные методы и инструменты, приказ</w:t>
      </w:r>
      <w:r w:rsidRPr="009613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961390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27 мая 2015 г. № 448-ст;</w:t>
      </w:r>
    </w:p>
    <w:p w14:paraId="1F30A0B7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56906-2016 Бережливое производство. Организация рабочего пространства (5S), приказ</w:t>
      </w:r>
      <w:r w:rsidRPr="0096139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961390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31 марта 2016 г. № 231-ст;</w:t>
      </w:r>
    </w:p>
    <w:p w14:paraId="2792608D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56907-2016 Бережливое производство. Визуализация, приказ</w:t>
      </w:r>
    </w:p>
    <w:p w14:paraId="358ED36C" w14:textId="77777777" w:rsidR="00F63EF4" w:rsidRPr="00961390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31 марта 2016 г. № 232-ст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5193AD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56908-2016 Бережливое производство. Стандартизация работы,</w:t>
      </w:r>
    </w:p>
    <w:p w14:paraId="2B9B2B97" w14:textId="77777777" w:rsidR="00F63EF4" w:rsidRPr="00961390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п</w:t>
      </w:r>
      <w:hyperlink r:id="rId15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риказ Федерального агентства по техническому регулированию и метрологии от 31 марта 2016 г. № 233-ст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AE40E3A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57524-2017 Бережливое производство. Поток создания ценности,</w:t>
      </w:r>
    </w:p>
    <w:p w14:paraId="1A02C720" w14:textId="77777777" w:rsidR="00F63EF4" w:rsidRPr="00961390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 Федерального агентства по техническому регулированию и метрологии от 30 июня 2017 г. № 649-ст</w:t>
        </w:r>
      </w:hyperlink>
      <w:r w:rsidRPr="00961390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;</w:t>
      </w:r>
    </w:p>
    <w:p w14:paraId="779DDA6F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1390">
        <w:rPr>
          <w:rFonts w:ascii="Times New Roman" w:hAnsi="Times New Roman"/>
          <w:color w:val="000000" w:themeColor="text1"/>
          <w:sz w:val="28"/>
          <w:szCs w:val="28"/>
        </w:rPr>
        <w:t>ГОСТ Р 59018-2020 Бережливое производство. Руководство по применению требований ГОСТ Р 56404 в цепи поставок; приказ</w:t>
      </w:r>
    </w:p>
    <w:p w14:paraId="7DD1BCEC" w14:textId="77777777" w:rsidR="00F63EF4" w:rsidRPr="00961390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anchor="7D20K3" w:history="1">
        <w:r w:rsidRPr="00961390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Федерального агентства по техническому регулированию и метрологии от 3 сентября 2020 г. № 627-ст</w:t>
        </w:r>
      </w:hyperlink>
      <w:r w:rsidRPr="0096139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499973" w14:textId="77777777" w:rsidR="00F63EF4" w:rsidRPr="00961390" w:rsidRDefault="00F63EF4" w:rsidP="00F63EF4">
      <w:pPr>
        <w:pStyle w:val="SpBlue1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 w:rsidRPr="00961390">
        <w:rPr>
          <w:rFonts w:ascii="Times New Roman" w:hAnsi="Times New Roman"/>
          <w:color w:val="auto"/>
          <w:sz w:val="28"/>
          <w:szCs w:val="28"/>
        </w:rPr>
        <w:t>ГОСТ Р 57522-2017 Бережливое производство. Руководство по интегрированной системе</w:t>
      </w:r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961390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менеджмента качества и бережливого производства, </w:t>
      </w:r>
      <w:hyperlink r:id="rId18" w:history="1">
        <w:r w:rsidRPr="00961390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 метрологии от 30 июня 2017 г. № 647-ст</w:t>
        </w:r>
      </w:hyperlink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0C90CA64" w14:textId="77777777" w:rsidR="00F63EF4" w:rsidRPr="00961390" w:rsidRDefault="00F63EF4" w:rsidP="00F63EF4">
      <w:pPr>
        <w:pStyle w:val="SpBlue1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 w:rsidRPr="00961390">
        <w:rPr>
          <w:rFonts w:ascii="Times New Roman" w:hAnsi="Times New Roman"/>
          <w:color w:val="auto"/>
          <w:sz w:val="28"/>
          <w:szCs w:val="28"/>
        </w:rPr>
        <w:t>ГОСТ Р 57523-2017 Бережливое производство. Руководство по системе подготовки персонала,</w:t>
      </w:r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hyperlink r:id="rId19" w:history="1">
        <w:r w:rsidRPr="00961390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 метрологии от 30 июня 2017 г. № 648-ст</w:t>
        </w:r>
      </w:hyperlink>
      <w:r w:rsidRPr="0096139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29B10A50" w14:textId="77777777" w:rsidR="00F63EF4" w:rsidRPr="00961390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hyperlink r:id="rId20" w:anchor="7D20K3" w:history="1">
        <w:r w:rsidRPr="00961390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ГОСТ Р ИСО 9000</w:t>
        </w:r>
      </w:hyperlink>
      <w:r w:rsidRPr="00961390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Системы менеджмента качества. Основные положения и словарь,</w:t>
      </w:r>
      <w:r w:rsidRPr="00961390">
        <w:rPr>
          <w:rFonts w:ascii="Times New Roman" w:hAnsi="Times New Roman"/>
          <w:color w:val="auto"/>
          <w:sz w:val="28"/>
          <w:szCs w:val="28"/>
        </w:rPr>
        <w:t xml:space="preserve"> приказ Федерального агентства по техническому регулированию и метрологии от 28 сентября 2015 г. № 1390-ст.</w:t>
      </w:r>
    </w:p>
    <w:p w14:paraId="07E56A72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 xml:space="preserve">ГОСТ Р ИСО 26800-2013 Эргономика. Общие принципы и понятия,  приказ Росстандарта от 17.12.2013 № 2323-ст; </w:t>
      </w:r>
    </w:p>
    <w:p w14:paraId="0731408E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ИСО 13053-1-2015 Статистические методы. Количественные методы улучшения процессов «Шесть сигм». Часть 1. Методология DMAIC, приказ Федерального агентства по техническому регулированию и метрологии от 18 ноября 2015 г. № 1849-ст;</w:t>
      </w:r>
    </w:p>
    <w:p w14:paraId="0786305A" w14:textId="77777777" w:rsidR="00F63EF4" w:rsidRPr="00961390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ИСО 13053-2-2015 Cтатистические методы. Количественные методы улучшения процессов «Шесть сигм». Часть 2. Методы, приказ Федерального агентства по техническому регулированию и метрологии от 18 ноября 2015 г. № 1850-ст;</w:t>
      </w:r>
    </w:p>
    <w:p w14:paraId="41F998FA" w14:textId="77777777" w:rsidR="00F63EF4" w:rsidRPr="00961390" w:rsidRDefault="00F63EF4" w:rsidP="00F63EF4">
      <w:pPr>
        <w:pStyle w:val="a3"/>
        <w:numPr>
          <w:ilvl w:val="0"/>
          <w:numId w:val="8"/>
        </w:numPr>
        <w:spacing w:after="160"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1390">
        <w:rPr>
          <w:rFonts w:ascii="Times New Roman" w:hAnsi="Times New Roman"/>
          <w:sz w:val="28"/>
          <w:szCs w:val="28"/>
        </w:rPr>
        <w:t>ГОСТ Р 54869-2011 Проектный менеджмент. Требования к управлению проектами, приказ Федерального агентства по техническому регулированию и метрологии от 22 декабря 2011 г. № 1582-ст.</w:t>
      </w:r>
    </w:p>
    <w:p w14:paraId="1E91DF04" w14:textId="77777777" w:rsidR="00961390" w:rsidRPr="00961390" w:rsidRDefault="00425FBC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50312954" w14:textId="41E87138" w:rsidR="00F63EF4" w:rsidRPr="00961390" w:rsidRDefault="00F63EF4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Санитарные правила СП 2.2.3670-20 "Санитарно-эпидемиологические</w:t>
      </w:r>
    </w:p>
    <w:p w14:paraId="090B67F1" w14:textId="77777777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    требования к условиям труда», постановление главного государственного </w:t>
      </w:r>
    </w:p>
    <w:p w14:paraId="3139B002" w14:textId="159F35A9" w:rsidR="00F63EF4" w:rsidRPr="00961390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 xml:space="preserve">    врача Российской Федерации от 02.12.2020 № 4</w:t>
      </w:r>
    </w:p>
    <w:p w14:paraId="0F00E725" w14:textId="77777777" w:rsidR="00961390" w:rsidRPr="00961390" w:rsidRDefault="00A130B3" w:rsidP="00D858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390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961390">
        <w:rPr>
          <w:rFonts w:ascii="Times New Roman" w:eastAsia="Calibri" w:hAnsi="Times New Roman" w:cs="Times New Roman"/>
          <w:sz w:val="28"/>
          <w:szCs w:val="28"/>
        </w:rPr>
        <w:t>СНИП</w:t>
      </w:r>
      <w:r w:rsidRPr="00961390"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9613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B1C6D6" w14:textId="597C421B" w:rsidR="00D85844" w:rsidRPr="00961390" w:rsidRDefault="00D85844" w:rsidP="00D85844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390">
        <w:rPr>
          <w:rFonts w:ascii="Times New Roman" w:eastAsia="Times New Roman" w:hAnsi="Times New Roman"/>
          <w:bCs/>
          <w:iCs/>
          <w:sz w:val="28"/>
          <w:szCs w:val="28"/>
        </w:rPr>
        <w:t>Не применяются</w:t>
      </w:r>
    </w:p>
    <w:p w14:paraId="48DE48B7" w14:textId="77777777" w:rsidR="00D85844" w:rsidRPr="00961390" w:rsidRDefault="00D85844" w:rsidP="00D858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18C758A0" w14:textId="77777777" w:rsidR="00D85844" w:rsidRDefault="00D85844" w:rsidP="00D8584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6139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61390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96139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29FB5C9" w14:textId="77777777" w:rsidR="00D85844" w:rsidRPr="00425FBC" w:rsidRDefault="00D85844" w:rsidP="00D8584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85844" w:rsidRPr="00425FBC" w14:paraId="0AFD7369" w14:textId="77777777" w:rsidTr="00795984">
        <w:tc>
          <w:tcPr>
            <w:tcW w:w="529" w:type="pct"/>
            <w:shd w:val="clear" w:color="auto" w:fill="92D050"/>
          </w:tcPr>
          <w:p w14:paraId="340DBAAF" w14:textId="77777777" w:rsidR="00D85844" w:rsidRPr="00425FBC" w:rsidRDefault="00D85844" w:rsidP="0079598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DBF9D2D" w14:textId="77777777" w:rsidR="00D85844" w:rsidRPr="00425FBC" w:rsidRDefault="00D85844" w:rsidP="00795984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85844" w:rsidRPr="00425FBC" w14:paraId="6E7B75A5" w14:textId="77777777" w:rsidTr="00D85844">
        <w:tc>
          <w:tcPr>
            <w:tcW w:w="529" w:type="pct"/>
            <w:shd w:val="clear" w:color="auto" w:fill="BFBFBF"/>
            <w:vAlign w:val="center"/>
          </w:tcPr>
          <w:p w14:paraId="38412F21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37B9D05E" w14:textId="77777777" w:rsidR="00D85844" w:rsidRPr="00A056D2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производственного процесса</w:t>
            </w:r>
          </w:p>
        </w:tc>
      </w:tr>
      <w:tr w:rsidR="00D85844" w:rsidRPr="00425FBC" w14:paraId="0CF82790" w14:textId="77777777" w:rsidTr="00D85844">
        <w:tc>
          <w:tcPr>
            <w:tcW w:w="529" w:type="pct"/>
            <w:shd w:val="clear" w:color="auto" w:fill="BFBFBF"/>
            <w:vAlign w:val="center"/>
          </w:tcPr>
          <w:p w14:paraId="115D306F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F17BE9B" w14:textId="77777777" w:rsidR="00D85844" w:rsidRPr="00865AC1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>рименение инструментов бережливого производства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текущем состоянии процесса</w:t>
            </w:r>
          </w:p>
        </w:tc>
      </w:tr>
      <w:tr w:rsidR="00D85844" w:rsidRPr="00425FBC" w14:paraId="0F2182A4" w14:textId="77777777" w:rsidTr="00D85844">
        <w:tc>
          <w:tcPr>
            <w:tcW w:w="529" w:type="pct"/>
            <w:shd w:val="clear" w:color="auto" w:fill="BFBFBF"/>
            <w:vAlign w:val="center"/>
          </w:tcPr>
          <w:p w14:paraId="27127E54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B852D24" w14:textId="29A2DD41" w:rsidR="00D85844" w:rsidRDefault="00D85844" w:rsidP="00D85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стратегии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достижения целевых показателей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внедрение «кайзенов»</w:t>
            </w:r>
          </w:p>
        </w:tc>
      </w:tr>
      <w:tr w:rsidR="00D85844" w:rsidRPr="00425FBC" w14:paraId="728CD19A" w14:textId="77777777" w:rsidTr="00D85844">
        <w:tc>
          <w:tcPr>
            <w:tcW w:w="529" w:type="pct"/>
            <w:shd w:val="clear" w:color="auto" w:fill="BFBFBF"/>
            <w:vAlign w:val="center"/>
          </w:tcPr>
          <w:p w14:paraId="139D88C6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D94DA71" w14:textId="77777777" w:rsidR="00D85844" w:rsidRPr="00865AC1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Стандартизированная работа</w:t>
            </w:r>
          </w:p>
        </w:tc>
      </w:tr>
      <w:tr w:rsidR="00D85844" w:rsidRPr="00425FBC" w14:paraId="179E8234" w14:textId="77777777" w:rsidTr="00D85844">
        <w:tc>
          <w:tcPr>
            <w:tcW w:w="529" w:type="pct"/>
            <w:shd w:val="clear" w:color="auto" w:fill="BFBFBF"/>
            <w:vAlign w:val="center"/>
          </w:tcPr>
          <w:p w14:paraId="1F51F5C3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  <w:vAlign w:val="center"/>
          </w:tcPr>
          <w:p w14:paraId="264DF436" w14:textId="77777777" w:rsidR="00D85844" w:rsidRPr="00865AC1" w:rsidRDefault="00D85844" w:rsidP="00D85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стабилизации процессов</w:t>
            </w:r>
          </w:p>
        </w:tc>
      </w:tr>
      <w:tr w:rsidR="00D85844" w:rsidRPr="00425FBC" w14:paraId="0CDC0AC7" w14:textId="77777777" w:rsidTr="00D85844">
        <w:tc>
          <w:tcPr>
            <w:tcW w:w="529" w:type="pct"/>
            <w:shd w:val="clear" w:color="auto" w:fill="BFBFBF"/>
            <w:vAlign w:val="center"/>
          </w:tcPr>
          <w:p w14:paraId="36F5BC6A" w14:textId="77777777" w:rsidR="00D85844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0C49F8D7" w14:textId="77777777" w:rsidR="00D85844" w:rsidRPr="00A056D2" w:rsidRDefault="00D85844" w:rsidP="00D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sz w:val="28"/>
                <w:szCs w:val="28"/>
              </w:rPr>
              <w:t>Передача знаний, навыков и эффективные коммуникации</w:t>
            </w:r>
          </w:p>
        </w:tc>
      </w:tr>
      <w:tr w:rsidR="00D85844" w:rsidRPr="00425FBC" w14:paraId="25B2C90D" w14:textId="77777777" w:rsidTr="00D85844">
        <w:tc>
          <w:tcPr>
            <w:tcW w:w="529" w:type="pct"/>
            <w:shd w:val="clear" w:color="auto" w:fill="BFBFBF"/>
            <w:vAlign w:val="center"/>
          </w:tcPr>
          <w:p w14:paraId="70963062" w14:textId="77777777" w:rsidR="00D85844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4CCB135E" w14:textId="77777777" w:rsidR="00D85844" w:rsidRPr="00865AC1" w:rsidRDefault="00D85844" w:rsidP="00D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экономической  эффективности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улучшений</w:t>
            </w:r>
          </w:p>
        </w:tc>
      </w:tr>
      <w:tr w:rsidR="00D85844" w:rsidRPr="00425FBC" w14:paraId="73B5D0D3" w14:textId="77777777" w:rsidTr="00D85844">
        <w:tc>
          <w:tcPr>
            <w:tcW w:w="529" w:type="pct"/>
            <w:shd w:val="clear" w:color="auto" w:fill="BFBFBF"/>
            <w:vAlign w:val="center"/>
          </w:tcPr>
          <w:p w14:paraId="56D7D1A3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09232DB" w14:textId="77777777" w:rsidR="00D85844" w:rsidRPr="00865AC1" w:rsidRDefault="00D85844" w:rsidP="0079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данных. П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>одготовка отчетной документации</w:t>
            </w:r>
          </w:p>
        </w:tc>
      </w:tr>
    </w:tbl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C143C" w14:textId="77777777" w:rsidR="00D12448" w:rsidRDefault="00D12448" w:rsidP="00A130B3">
      <w:pPr>
        <w:spacing w:after="0" w:line="240" w:lineRule="auto"/>
      </w:pPr>
      <w:r>
        <w:separator/>
      </w:r>
    </w:p>
  </w:endnote>
  <w:endnote w:type="continuationSeparator" w:id="0">
    <w:p w14:paraId="40790257" w14:textId="77777777" w:rsidR="00D12448" w:rsidRDefault="00D1244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6972DAC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44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2003" w14:textId="77777777" w:rsidR="00D12448" w:rsidRDefault="00D12448" w:rsidP="00A130B3">
      <w:pPr>
        <w:spacing w:after="0" w:line="240" w:lineRule="auto"/>
      </w:pPr>
      <w:r>
        <w:separator/>
      </w:r>
    </w:p>
  </w:footnote>
  <w:footnote w:type="continuationSeparator" w:id="0">
    <w:p w14:paraId="29469A7B" w14:textId="77777777" w:rsidR="00D12448" w:rsidRDefault="00D1244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B23"/>
    <w:multiLevelType w:val="multilevel"/>
    <w:tmpl w:val="42F8849A"/>
    <w:lvl w:ilvl="0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14B434F"/>
    <w:multiLevelType w:val="hybridMultilevel"/>
    <w:tmpl w:val="CD7A5C6C"/>
    <w:lvl w:ilvl="0" w:tplc="D0863B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42405"/>
    <w:multiLevelType w:val="hybridMultilevel"/>
    <w:tmpl w:val="F7A8AF00"/>
    <w:lvl w:ilvl="0" w:tplc="D0863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F22ACB"/>
    <w:multiLevelType w:val="hybridMultilevel"/>
    <w:tmpl w:val="F5C42878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642B"/>
    <w:multiLevelType w:val="hybridMultilevel"/>
    <w:tmpl w:val="1FDEDD12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34F"/>
    <w:multiLevelType w:val="hybridMultilevel"/>
    <w:tmpl w:val="C1D0CF24"/>
    <w:lvl w:ilvl="0" w:tplc="D0863B7E">
      <w:start w:val="1"/>
      <w:numFmt w:val="bullet"/>
      <w:lvlText w:val=""/>
      <w:lvlJc w:val="left"/>
      <w:pPr>
        <w:ind w:left="1697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7" w15:restartNumberingAfterBreak="0">
    <w:nsid w:val="67AD2FC8"/>
    <w:multiLevelType w:val="hybridMultilevel"/>
    <w:tmpl w:val="936C001E"/>
    <w:lvl w:ilvl="0" w:tplc="D0863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F74"/>
    <w:multiLevelType w:val="hybridMultilevel"/>
    <w:tmpl w:val="F098C124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FE7515"/>
    <w:multiLevelType w:val="hybridMultilevel"/>
    <w:tmpl w:val="FEC688CA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3739554">
    <w:abstractNumId w:val="1"/>
  </w:num>
  <w:num w:numId="2" w16cid:durableId="1154369526">
    <w:abstractNumId w:val="3"/>
  </w:num>
  <w:num w:numId="3" w16cid:durableId="52237053">
    <w:abstractNumId w:val="5"/>
  </w:num>
  <w:num w:numId="4" w16cid:durableId="1579248643">
    <w:abstractNumId w:val="4"/>
  </w:num>
  <w:num w:numId="5" w16cid:durableId="1208954739">
    <w:abstractNumId w:val="9"/>
  </w:num>
  <w:num w:numId="6" w16cid:durableId="1458059913">
    <w:abstractNumId w:val="6"/>
  </w:num>
  <w:num w:numId="7" w16cid:durableId="1056465746">
    <w:abstractNumId w:val="0"/>
  </w:num>
  <w:num w:numId="8" w16cid:durableId="1855924599">
    <w:abstractNumId w:val="7"/>
  </w:num>
  <w:num w:numId="9" w16cid:durableId="1049455419">
    <w:abstractNumId w:val="2"/>
  </w:num>
  <w:num w:numId="10" w16cid:durableId="2099134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66B23"/>
    <w:rsid w:val="001B15DE"/>
    <w:rsid w:val="0023010B"/>
    <w:rsid w:val="00321B11"/>
    <w:rsid w:val="003327A6"/>
    <w:rsid w:val="00397DA7"/>
    <w:rsid w:val="003D0CC1"/>
    <w:rsid w:val="00425FBC"/>
    <w:rsid w:val="004F5C21"/>
    <w:rsid w:val="00532AD0"/>
    <w:rsid w:val="00543872"/>
    <w:rsid w:val="005911D4"/>
    <w:rsid w:val="00596E5D"/>
    <w:rsid w:val="00684239"/>
    <w:rsid w:val="00716F94"/>
    <w:rsid w:val="007E0C3F"/>
    <w:rsid w:val="00831B69"/>
    <w:rsid w:val="008504D1"/>
    <w:rsid w:val="00912BE2"/>
    <w:rsid w:val="00961390"/>
    <w:rsid w:val="00976CE7"/>
    <w:rsid w:val="009C418B"/>
    <w:rsid w:val="009C4B59"/>
    <w:rsid w:val="009D2CB5"/>
    <w:rsid w:val="009F616C"/>
    <w:rsid w:val="00A130B3"/>
    <w:rsid w:val="00AA1894"/>
    <w:rsid w:val="00AB059B"/>
    <w:rsid w:val="00AE4819"/>
    <w:rsid w:val="00B635EC"/>
    <w:rsid w:val="00B96387"/>
    <w:rsid w:val="00C31FCD"/>
    <w:rsid w:val="00CA361D"/>
    <w:rsid w:val="00D12448"/>
    <w:rsid w:val="00D25700"/>
    <w:rsid w:val="00D85844"/>
    <w:rsid w:val="00E110E4"/>
    <w:rsid w:val="00E75D31"/>
    <w:rsid w:val="00E94DA4"/>
    <w:rsid w:val="00EC44B9"/>
    <w:rsid w:val="00F63EF4"/>
    <w:rsid w:val="00F65907"/>
    <w:rsid w:val="00FA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66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66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166B23"/>
    <w:rPr>
      <w:rFonts w:ascii="Times New Roman" w:hAnsi="Times New Roman" w:cs="Times New Roman"/>
      <w:i/>
      <w:iCs/>
      <w:spacing w:val="5"/>
      <w:sz w:val="23"/>
      <w:szCs w:val="23"/>
      <w:u w:val="none"/>
    </w:rPr>
  </w:style>
  <w:style w:type="paragraph" w:customStyle="1" w:styleId="41">
    <w:name w:val="Основной текст (4)1"/>
    <w:basedOn w:val="a"/>
    <w:link w:val="4"/>
    <w:uiPriority w:val="99"/>
    <w:rsid w:val="00166B23"/>
    <w:pPr>
      <w:widowControl w:val="0"/>
      <w:shd w:val="clear" w:color="auto" w:fill="FFFFFF"/>
      <w:spacing w:after="0" w:line="320" w:lineRule="exact"/>
      <w:ind w:hanging="920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SpBlue1">
    <w:name w:val="SpBlue1"/>
    <w:basedOn w:val="Sp1"/>
    <w:rsid w:val="00F63EF4"/>
    <w:pPr>
      <w:spacing w:after="0"/>
      <w:ind w:left="1065" w:hanging="705"/>
      <w:contextualSpacing w:val="0"/>
    </w:pPr>
    <w:rPr>
      <w:color w:val="62B5E5"/>
    </w:rPr>
  </w:style>
  <w:style w:type="paragraph" w:customStyle="1" w:styleId="Sp1">
    <w:name w:val="Sp1"/>
    <w:basedOn w:val="a"/>
    <w:rsid w:val="00F63EF4"/>
    <w:pPr>
      <w:numPr>
        <w:numId w:val="7"/>
      </w:numPr>
      <w:spacing w:after="120" w:line="240" w:lineRule="auto"/>
      <w:ind w:left="1135" w:hanging="284"/>
      <w:contextualSpacing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6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666435" TargetMode="External"/><Relationship Id="rId13" Type="http://schemas.openxmlformats.org/officeDocument/2006/relationships/hyperlink" Target="https://docs.cntd.ru/document/420298878" TargetMode="External"/><Relationship Id="rId18" Type="http://schemas.openxmlformats.org/officeDocument/2006/relationships/hyperlink" Target="https://docs.cntd.ru/document/45608679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603666435" TargetMode="External"/><Relationship Id="rId17" Type="http://schemas.openxmlformats.org/officeDocument/2006/relationships/hyperlink" Target="https://docs.cntd.ru/document/5659284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56086799" TargetMode="External"/><Relationship Id="rId20" Type="http://schemas.openxmlformats.org/officeDocument/2006/relationships/hyperlink" Target="https://docs.cntd.ru/document/12001243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6036664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4560081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603666435" TargetMode="External"/><Relationship Id="rId19" Type="http://schemas.openxmlformats.org/officeDocument/2006/relationships/hyperlink" Target="https://docs.cntd.ru/document/456086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3666435" TargetMode="External"/><Relationship Id="rId14" Type="http://schemas.openxmlformats.org/officeDocument/2006/relationships/hyperlink" Target="https://docs.cntd.ru/document/4560081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N G</cp:lastModifiedBy>
  <cp:revision>8</cp:revision>
  <dcterms:created xsi:type="dcterms:W3CDTF">2024-10-25T06:18:00Z</dcterms:created>
  <dcterms:modified xsi:type="dcterms:W3CDTF">2025-03-13T10:02:00Z</dcterms:modified>
</cp:coreProperties>
</file>