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DF" w:rsidRPr="00D047DF" w:rsidRDefault="00D047DF" w:rsidP="00D047D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color w:val="014E94"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Фотометрический метод определения меди в питьевой воде.</w:t>
      </w:r>
    </w:p>
    <w:p w:rsidR="00D047DF" w:rsidRPr="00D047DF" w:rsidRDefault="00D047DF" w:rsidP="00D047D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ГОСТ 4388-72 Вода питьевая. Методы определения массовой концентрации меди.</w:t>
      </w:r>
    </w:p>
    <w:p w:rsidR="00D047DF" w:rsidRPr="00D047DF" w:rsidRDefault="00D047DF" w:rsidP="00D047D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Сущность метода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Метод основан на взаимодействии ионов двухвалентной меди с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диэтилдитиокарбаматом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натрия в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слабоаммиачном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растворе с образованием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диэтилдитиокарбамата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меди, окрашенного в желто-коричневый цвет. В разбавленных растворах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диэтилдитиокарбамат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меди образует коллоидные растворы, для большей устойчивости которых добавляют крахмал.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Средства измерений вспомогательное оборудование, реактивы, материалы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Спектрофотометр любой модели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Кюветы с толщиной слоя 50 мм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Посуда мерная лабораторная стеклянная по ГОСТ 29227, вместимостью: пипетки мерные 1-2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с делениями 0,01см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и 5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с делениями 0,1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Колбы мерные, объемом 100,00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Цилиндры мерные по ГОСТ 1770, вместимостью 10см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Стаканы стеклянные лабораторные по ГОСТ 25336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Аммиак водный по ГОСТ 3760, 25 %-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ный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 Медь сернокислая ГСО по ГОСТ 4165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-  Натрия </w:t>
      </w:r>
      <w:proofErr w:type="gramStart"/>
      <w:r w:rsidRPr="00D047DF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D047DF">
        <w:rPr>
          <w:rFonts w:ascii="Times New Roman" w:eastAsia="Calibri" w:hAnsi="Times New Roman" w:cs="Times New Roman"/>
          <w:sz w:val="28"/>
          <w:szCs w:val="28"/>
        </w:rPr>
        <w:t>,</w:t>
      </w:r>
      <w:r w:rsidRPr="00D047DF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proofErr w:type="gramEnd"/>
      <w:r w:rsidRPr="00D047DF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диэтилдитиокарбамат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по ГОСТ 8864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 Кислота соляная 1:1 по ГОСТ 3118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-  Крахмал растворимый по ГОСТ 10163, 0,25% раствор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Сегнетовая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соль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Все реактивы, используемые для анализа, должны быть квалификации чистые для анализа (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ч.д.а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.). 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Подготовка к анализу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Вода дистиллированная, не содержащая меди, перегнанная дважды в стеклянном приборе, используется для приготовления растворов и разбавления проб воды. 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Приготовление 0,1%-</w:t>
      </w:r>
      <w:proofErr w:type="spellStart"/>
      <w:r w:rsidRPr="00D047DF">
        <w:rPr>
          <w:rFonts w:ascii="Times New Roman" w:eastAsia="Calibri" w:hAnsi="Times New Roman" w:cs="Times New Roman"/>
          <w:b/>
          <w:sz w:val="28"/>
          <w:szCs w:val="28"/>
        </w:rPr>
        <w:t>ного</w:t>
      </w:r>
      <w:proofErr w:type="spellEnd"/>
      <w:r w:rsidRPr="00D047DF">
        <w:rPr>
          <w:rFonts w:ascii="Times New Roman" w:eastAsia="Calibri" w:hAnsi="Times New Roman" w:cs="Times New Roman"/>
          <w:b/>
          <w:sz w:val="28"/>
          <w:szCs w:val="28"/>
        </w:rPr>
        <w:t xml:space="preserve"> раствора </w:t>
      </w:r>
      <w:proofErr w:type="spellStart"/>
      <w:r w:rsidRPr="00D047DF">
        <w:rPr>
          <w:rFonts w:ascii="Times New Roman" w:eastAsia="Calibri" w:hAnsi="Times New Roman" w:cs="Times New Roman"/>
          <w:b/>
          <w:sz w:val="28"/>
          <w:szCs w:val="28"/>
        </w:rPr>
        <w:t>диэтилдитиокарбамата</w:t>
      </w:r>
      <w:proofErr w:type="spellEnd"/>
      <w:r w:rsidRPr="00D047DF">
        <w:rPr>
          <w:rFonts w:ascii="Times New Roman" w:eastAsia="Calibri" w:hAnsi="Times New Roman" w:cs="Times New Roman"/>
          <w:b/>
          <w:sz w:val="28"/>
          <w:szCs w:val="28"/>
        </w:rPr>
        <w:t xml:space="preserve"> натрия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1 г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диэтилдитиокарбамата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натрия растворяют в небольшом количестве дистиллированной воды, фильтруют и доводят объем раствора до 1 дм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дистиллированной водой. Хранят в склянке из темного стекла в темном месте.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Приготовление водного раствора аммиака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Раствор готовят разбавлением 25%-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ного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аммиака дистиллированной водой в соотношении 1:4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Приготовление основного стандартного раствора сернокислой меди с концентрацией 100,00 мг/дм</w:t>
      </w:r>
      <w:r w:rsidRPr="00D047DF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 xml:space="preserve">3 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25,00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  <w:r w:rsidRPr="00D047DF">
        <w:rPr>
          <w:rFonts w:ascii="Times New Roman" w:eastAsia="Calibri" w:hAnsi="Times New Roman" w:cs="Times New Roman"/>
          <w:sz w:val="28"/>
          <w:szCs w:val="28"/>
        </w:rPr>
        <w:t>стандартного раствора ГСО с концентрацией 1г/дм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разбавить в мерной колбе объемом 250,00 см</w:t>
      </w:r>
      <w:proofErr w:type="gramStart"/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  <w:r w:rsidRPr="00D047D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Приготовление рабочего стандартного раствора сернокислой меди с концентрацией 10,00 мг/дм</w:t>
      </w:r>
      <w:r w:rsidRPr="00D047DF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 xml:space="preserve">3 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Рабочий раствор готовят разбавлением основного раствора в 10 раз. 10,00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с концентрацией 100,00 мг/дм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вносят в мерную колбу на 100,00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и доводят до метки.  Раствор готовят в день применения.</w:t>
      </w:r>
    </w:p>
    <w:p w:rsidR="00D047DF" w:rsidRPr="00D047DF" w:rsidRDefault="00D047DF" w:rsidP="00D047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 xml:space="preserve">Приготовление </w:t>
      </w:r>
      <w:proofErr w:type="spellStart"/>
      <w:r w:rsidRPr="00D047DF">
        <w:rPr>
          <w:rFonts w:ascii="Times New Roman" w:eastAsia="Calibri" w:hAnsi="Times New Roman" w:cs="Times New Roman"/>
          <w:b/>
          <w:sz w:val="28"/>
          <w:szCs w:val="28"/>
        </w:rPr>
        <w:t>градуировочных</w:t>
      </w:r>
      <w:proofErr w:type="spellEnd"/>
      <w:r w:rsidRPr="00D047DF">
        <w:rPr>
          <w:rFonts w:ascii="Times New Roman" w:eastAsia="Calibri" w:hAnsi="Times New Roman" w:cs="Times New Roman"/>
          <w:b/>
          <w:sz w:val="28"/>
          <w:szCs w:val="28"/>
        </w:rPr>
        <w:t xml:space="preserve"> растворов для определения меди.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Градуировка прибора.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В семь мерных колб, вместимостью 100,00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вносят 50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дистиллированной воды, затем 0,0; 0,2; 0,4; 1,0; 2,0; 4,0; 6,0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меди массовой концентрацией 10,00 мг/дм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>, в одну колбу раствор меди не вносят. Затем последовательно прибавляют 2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сегнетовой </w:t>
      </w:r>
      <w:proofErr w:type="gramStart"/>
      <w:r w:rsidRPr="00D047DF">
        <w:rPr>
          <w:rFonts w:ascii="Times New Roman" w:eastAsia="Calibri" w:hAnsi="Times New Roman" w:cs="Times New Roman"/>
          <w:sz w:val="28"/>
          <w:szCs w:val="28"/>
        </w:rPr>
        <w:t>соли,  10</w:t>
      </w:r>
      <w:proofErr w:type="gram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аммиака, 2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крахмала и 10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натрия </w:t>
      </w:r>
      <w:r w:rsidRPr="00D047DF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D047DF">
        <w:rPr>
          <w:rFonts w:ascii="Times New Roman" w:eastAsia="Calibri" w:hAnsi="Times New Roman" w:cs="Times New Roman"/>
          <w:sz w:val="28"/>
          <w:szCs w:val="28"/>
        </w:rPr>
        <w:t>-</w:t>
      </w:r>
      <w:r w:rsidRPr="00D047DF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D047DF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диэтилдитиокарбамата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>. После добавления каждого реактива производят перемешивание, доводят раствор до метки дистиллированной водой, выдерживают 10 минут.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Массовая концентрация меди в стандартных растворах шкалы соответственно будет равна 0,02: 0,04; 0,1; 0,2; 0,4; 0,6 мг/дм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Раствор, не содержащий меди, является раствором сравнения для градуировки, в соответствии с руководством по эксплуатации прибора и компьютерной обработки информации.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Растворы готовят в день применения. Готовят две серии стандартных растворов. 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Выбор светофильтра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Раствор, имеющий наиболее интенсивную окраску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фотометрируют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относительно раствора сравнения при длинах волн от 400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нм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до 610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нм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поочередно с шагом 30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нм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. Записывая результаты измерения в виде таблицы. </w:t>
      </w:r>
      <w:r w:rsidRPr="00D047D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дальнейшей работы выбирают длину волны соответствующую наибольшему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светопоглощению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исследуемого раствора.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Замеры 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градуировочных</w:t>
      </w:r>
      <w:proofErr w:type="spellEnd"/>
      <w:proofErr w:type="gram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 растворов проводят 2 раза при выбранной длине волны в порядке возрастания концентрации в кювете с толщиной поглощающего слоя 50 мм. 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Измерения проводят в соответствии с руководством по эксплуатации прибора при выбранных длине волны и толщине кюветы. Растворы шкалы устойчивы в течении одного часа. 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Порядок проведения анализа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Анализируют две параллельные пробы. 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В мерную колбу   вместимость 100,00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вносят 50,00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  <w:r w:rsidRPr="00D047DF">
        <w:rPr>
          <w:rFonts w:ascii="Times New Roman" w:eastAsia="Calibri" w:hAnsi="Times New Roman" w:cs="Times New Roman"/>
          <w:sz w:val="28"/>
          <w:szCs w:val="28"/>
        </w:rPr>
        <w:t>анализируемой пробы, затем последовательно прибавляют 2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  <w:r w:rsidRPr="00D047DF">
        <w:rPr>
          <w:rFonts w:ascii="Times New Roman" w:eastAsia="Calibri" w:hAnsi="Times New Roman" w:cs="Times New Roman"/>
          <w:sz w:val="28"/>
          <w:szCs w:val="28"/>
        </w:rPr>
        <w:t>сегнетовой соли, 10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аммиака, 2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крахмала и 10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раствора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диэтилдитиокарбамата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натрия. После добавления каждого реактива производят перемешивание, доводят раствор до метки дистиллированной водой. Пробы выдерживают 10 минут.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Интенсивность полученной окраски измеряют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фотометрически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. Измеряют по 2 раза оптическую плотность двух </w:t>
      </w:r>
      <w:proofErr w:type="spellStart"/>
      <w:r w:rsidRPr="00D047DF">
        <w:rPr>
          <w:rFonts w:ascii="Times New Roman" w:eastAsia="Calibri" w:hAnsi="Times New Roman" w:cs="Times New Roman"/>
          <w:sz w:val="28"/>
          <w:szCs w:val="28"/>
        </w:rPr>
        <w:t>аликвот</w:t>
      </w:r>
      <w:proofErr w:type="spell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обработанной пробы анализируемой воды А</w:t>
      </w:r>
      <w:r w:rsidRPr="00D047DF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S</w:t>
      </w:r>
      <w:r w:rsidRPr="00D047DF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при выбранной длине волны, используя раствор сравнения в кюветах с толщиной поглощающегося слоя 50 мм. 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 xml:space="preserve">Обработка результатов измерения 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Массовую концентрацию меди (Х), мг/дм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вычисляют по формуле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</w:rPr>
            <m:t>Х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С*</m:t>
              </m:r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V</m:t>
              </m:r>
            </m:den>
          </m:f>
        </m:oMath>
      </m:oMathPara>
    </w:p>
    <w:p w:rsidR="00D047DF" w:rsidRPr="00D047DF" w:rsidRDefault="00D047DF" w:rsidP="00D047D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 w:rsidRPr="00D047DF">
        <w:rPr>
          <w:rFonts w:ascii="Times New Roman" w:eastAsia="Calibri" w:hAnsi="Times New Roman" w:cs="Times New Roman"/>
          <w:sz w:val="28"/>
          <w:szCs w:val="28"/>
        </w:rPr>
        <w:tab/>
        <w:t>С - концентрация меди, найденная по результатам определения, мг/дм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 w:rsidRPr="00D047DF">
        <w:rPr>
          <w:rFonts w:ascii="Times New Roman" w:eastAsia="Calibri" w:hAnsi="Times New Roman" w:cs="Times New Roman"/>
          <w:sz w:val="28"/>
          <w:szCs w:val="28"/>
        </w:rPr>
        <w:t>объем</w:t>
      </w:r>
      <w:proofErr w:type="gramEnd"/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пробы, взятый для анализа, см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За окончательный результат анализа принимают среднеарифметическое результатов двух параллельных определений, допускаемые расхождения (сходимость) между которыми не должны превышать ±25%. Результат округляют до второго десятичного знака.</w:t>
      </w:r>
    </w:p>
    <w:p w:rsidR="00D047DF" w:rsidRPr="00D047DF" w:rsidRDefault="00D047DF" w:rsidP="00D047DF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Допускаемые расхождения результатов (А) в процентах вычисляют по формуле:</w:t>
      </w:r>
    </w:p>
    <w:p w:rsidR="00D047DF" w:rsidRPr="00D047DF" w:rsidRDefault="00D047DF" w:rsidP="00D047D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br/>
      </w:r>
      <m:oMath>
        <m:r>
          <w:rPr>
            <w:rFonts w:ascii="Cambria Math" w:eastAsia="Calibri" w:hAnsi="Cambria Math" w:cs="Times New Roman"/>
            <w:sz w:val="28"/>
            <w:szCs w:val="28"/>
          </w:rPr>
          <m:t>А</m:t>
        </m:r>
        <m:r>
          <w:rPr>
            <w:rFonts w:ascii="Cambria Math" w:eastAsia="Calibri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2(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Х</m:t>
            </m:r>
            <m:r>
              <w:rPr>
                <w:rFonts w:ascii="Cambria Math" w:eastAsia="Calibri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-Х</m:t>
            </m:r>
            <m:r>
              <w:rPr>
                <w:rFonts w:ascii="Cambria Math" w:eastAsia="Calibri" w:hAnsi="Times New Roman" w:cs="Times New Roman"/>
                <w:sz w:val="28"/>
                <w:szCs w:val="28"/>
              </w:rPr>
              <m:t>2)</m:t>
            </m:r>
          </m:num>
          <m:den>
            <m:sSub>
              <m:sSubPr>
                <m:ctrlPr>
                  <w:rPr>
                    <w:rFonts w:ascii="Cambria Math" w:eastAsia="Calibri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Х</m:t>
                </m:r>
              </m:e>
              <m:sub>
                <m:r>
                  <w:rPr>
                    <w:rFonts w:ascii="Cambria Math" w:eastAsia="Calibri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Calibri" w:hAnsi="Times New Roman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libri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Х</m:t>
                </m:r>
              </m:e>
              <m:sub>
                <m:r>
                  <w:rPr>
                    <w:rFonts w:ascii="Cambria Math" w:eastAsia="Calibri" w:hAnsi="Times New Roman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*</m:t>
        </m:r>
        <m:r>
          <w:rPr>
            <w:rFonts w:ascii="Cambria Math" w:eastAsia="Calibri" w:hAnsi="Times New Roman" w:cs="Times New Roman"/>
            <w:sz w:val="28"/>
            <w:szCs w:val="28"/>
          </w:rPr>
          <m:t>100</m:t>
        </m:r>
      </m:oMath>
      <w:r w:rsidRPr="00D047D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D047DF" w:rsidRPr="00D047DF" w:rsidRDefault="00D047DF" w:rsidP="00D047D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47DF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D047DF">
        <w:rPr>
          <w:rFonts w:ascii="Times New Roman" w:eastAsia="Times New Roman" w:hAnsi="Times New Roman" w:cs="Times New Roman"/>
          <w:sz w:val="28"/>
          <w:szCs w:val="28"/>
        </w:rPr>
        <w:tab/>
        <w:t>Х</w:t>
      </w:r>
      <w:r w:rsidRPr="00D047DF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D047DF">
        <w:rPr>
          <w:rFonts w:ascii="Times New Roman" w:eastAsia="Times New Roman" w:hAnsi="Times New Roman" w:cs="Times New Roman"/>
          <w:sz w:val="28"/>
          <w:szCs w:val="28"/>
        </w:rPr>
        <w:t xml:space="preserve"> - больший результат из двух параллельных определений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47DF">
        <w:rPr>
          <w:rFonts w:ascii="Times New Roman" w:eastAsia="Times New Roman" w:hAnsi="Times New Roman" w:cs="Times New Roman"/>
          <w:sz w:val="28"/>
          <w:szCs w:val="28"/>
        </w:rPr>
        <w:lastRenderedPageBreak/>
        <w:t>Х</w:t>
      </w:r>
      <w:r w:rsidRPr="00D047DF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D047DF">
        <w:rPr>
          <w:rFonts w:ascii="Times New Roman" w:eastAsia="Times New Roman" w:hAnsi="Times New Roman" w:cs="Times New Roman"/>
          <w:sz w:val="28"/>
          <w:szCs w:val="28"/>
        </w:rPr>
        <w:t xml:space="preserve"> - меньший результат из двух параллельных определений.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47DF">
        <w:rPr>
          <w:rFonts w:ascii="Times New Roman" w:eastAsia="Calibri" w:hAnsi="Times New Roman" w:cs="Times New Roman"/>
          <w:b/>
          <w:sz w:val="28"/>
          <w:szCs w:val="28"/>
        </w:rPr>
        <w:t>Оформление результатов измерений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47DF">
        <w:rPr>
          <w:rFonts w:ascii="Times New Roman" w:eastAsia="Times New Roman" w:hAnsi="Times New Roman" w:cs="Times New Roman"/>
          <w:sz w:val="28"/>
          <w:szCs w:val="28"/>
        </w:rPr>
        <w:t>Суммарная погрешность (∆) определения меди не превышает ±25% при доверительной вероятности 0,95.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Результат измерения представить в виде</w:t>
      </w:r>
    </w:p>
    <w:p w:rsidR="00D047DF" w:rsidRPr="00D047DF" w:rsidRDefault="00D047DF" w:rsidP="00D047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7DF">
        <w:rPr>
          <w:rFonts w:ascii="Times New Roman" w:eastAsia="Calibri" w:hAnsi="Times New Roman" w:cs="Times New Roman"/>
          <w:sz w:val="28"/>
          <w:szCs w:val="28"/>
        </w:rPr>
        <w:t>x̅± ∆, мг/дм</w:t>
      </w:r>
      <w:r w:rsidRPr="00D047DF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D047DF">
        <w:rPr>
          <w:rFonts w:ascii="Times New Roman" w:eastAsia="Calibri" w:hAnsi="Times New Roman" w:cs="Times New Roman"/>
          <w:sz w:val="28"/>
          <w:szCs w:val="28"/>
        </w:rPr>
        <w:t xml:space="preserve"> при доверительной вероятности Р=0,95</w:t>
      </w:r>
    </w:p>
    <w:p w:rsidR="0040164C" w:rsidRDefault="0040164C">
      <w:bookmarkStart w:id="0" w:name="_GoBack"/>
      <w:bookmarkEnd w:id="0"/>
    </w:p>
    <w:sectPr w:rsidR="00401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DF"/>
    <w:rsid w:val="0040164C"/>
    <w:rsid w:val="00D0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EA6AD-41B7-4AC8-B28A-312ACE0F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Ирина Сергеевна Кудрявцева</cp:lastModifiedBy>
  <cp:revision>1</cp:revision>
  <dcterms:created xsi:type="dcterms:W3CDTF">2023-05-25T14:20:00Z</dcterms:created>
  <dcterms:modified xsi:type="dcterms:W3CDTF">2023-05-25T14:21:00Z</dcterms:modified>
</cp:coreProperties>
</file>