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222" w:rsidRDefault="00901E09">
      <w:pPr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  <w:t>Пояснения к матрице</w:t>
      </w:r>
    </w:p>
    <w:p w:rsidR="00A22222" w:rsidRDefault="00901E09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Основной задачей проведения </w:t>
      </w:r>
      <w:r w:rsidR="004F11D1"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отборочных </w:t>
      </w: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чемпионатов является отбор высококвалифицированных кадров по профессии/специальности для удовлетворения потребностей работодателей региона с последующим устройством их на стажировку или постоянную работу. </w:t>
      </w:r>
    </w:p>
    <w:p w:rsidR="00A22222" w:rsidRDefault="004F11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Отборочные </w:t>
      </w:r>
      <w:r w:rsidR="00901E09">
        <w:rPr>
          <w:rFonts w:ascii="Times New Roman" w:eastAsia="Times New Roman" w:hAnsi="Times New Roman" w:cs="Times New Roman"/>
          <w:sz w:val="28"/>
          <w:szCs w:val="28"/>
        </w:rPr>
        <w:t xml:space="preserve">чемпионаты по компетенции </w:t>
      </w:r>
      <w:r w:rsidR="00CE7FA8">
        <w:rPr>
          <w:rFonts w:ascii="Times New Roman" w:eastAsia="Times New Roman" w:hAnsi="Times New Roman" w:cs="Times New Roman"/>
          <w:sz w:val="28"/>
          <w:szCs w:val="28"/>
        </w:rPr>
        <w:t>Облицовка плиткой</w:t>
      </w:r>
      <w:r w:rsidR="00901E09">
        <w:rPr>
          <w:rFonts w:ascii="Times New Roman" w:eastAsia="Times New Roman" w:hAnsi="Times New Roman" w:cs="Times New Roman"/>
          <w:sz w:val="28"/>
          <w:szCs w:val="28"/>
        </w:rPr>
        <w:t xml:space="preserve"> проводятся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среди участников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Основной категории</w:t>
      </w:r>
      <w:r w:rsidRPr="004F11D1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– обучающиеся образовательных организаций по программам среднего профессионального образования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01E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продолжительность выполнения конкурсного задания составляет </w:t>
      </w:r>
      <w:r w:rsidR="00901E09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4,5</w:t>
      </w:r>
      <w:r w:rsidR="00901E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часов. Количество соревновательных дней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901E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A22222" w:rsidRDefault="00901E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Оценка знаний, умений и трудовых функций участника чемпионата проводится через практическое выполнение Конкурсного задания. </w:t>
      </w:r>
    </w:p>
    <w:p w:rsidR="00A22222" w:rsidRDefault="00901E09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Конкурсное задание регионального чемпионата разработано в </w:t>
      </w:r>
      <w:r w:rsidRPr="00F54DFE">
        <w:rPr>
          <w:rFonts w:ascii="Times New Roman" w:eastAsia="Times New Roman" w:hAnsi="Times New Roman" w:cs="Times New Roman"/>
          <w:color w:val="2C2D2E"/>
          <w:sz w:val="28"/>
          <w:szCs w:val="28"/>
        </w:rPr>
        <w:t>со</w:t>
      </w:r>
      <w:r w:rsidR="00F54DFE" w:rsidRPr="00F54DFE">
        <w:rPr>
          <w:rFonts w:ascii="Times New Roman" w:eastAsia="Times New Roman" w:hAnsi="Times New Roman" w:cs="Times New Roman"/>
          <w:color w:val="2C2D2E"/>
          <w:sz w:val="28"/>
          <w:szCs w:val="28"/>
        </w:rPr>
        <w:t>ответствии с Профстандартом</w:t>
      </w:r>
      <w:r w:rsidRPr="00F54DFE"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 </w:t>
      </w:r>
      <w:r w:rsidR="00F54DFE" w:rsidRPr="00F54DFE">
        <w:rPr>
          <w:rFonts w:ascii="Times New Roman" w:eastAsia="Times New Roman" w:hAnsi="Times New Roman" w:cs="Times New Roman"/>
          <w:color w:val="2C2D2E"/>
          <w:sz w:val="28"/>
          <w:szCs w:val="28"/>
        </w:rPr>
        <w:t>16.104 Плиточник, утвержден</w:t>
      </w:r>
      <w:r w:rsidR="00F54DFE">
        <w:rPr>
          <w:rFonts w:ascii="Times New Roman" w:eastAsia="Times New Roman" w:hAnsi="Times New Roman" w:cs="Times New Roman"/>
          <w:color w:val="2C2D2E"/>
          <w:sz w:val="28"/>
          <w:szCs w:val="28"/>
        </w:rPr>
        <w:t>ным</w:t>
      </w:r>
      <w:r w:rsidR="00F54DFE" w:rsidRPr="00F54DFE"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 приказом Министерства труда и социальной защиты Российской Федерации от 10 января 2017 г. N 12н (зарегистрирован Министерством юстиции Российской Федерации 25 января 2017 г., регистрационный N 45388). </w:t>
      </w: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ФГОС СПО </w:t>
      </w:r>
      <w:r w:rsidR="00F54DFE" w:rsidRPr="00F54DFE">
        <w:rPr>
          <w:rFonts w:ascii="Times New Roman" w:eastAsia="Times New Roman" w:hAnsi="Times New Roman" w:cs="Times New Roman"/>
          <w:color w:val="2C2D2E"/>
          <w:sz w:val="28"/>
          <w:szCs w:val="28"/>
        </w:rPr>
        <w:t>08.01.28</w:t>
      </w:r>
      <w:r w:rsidR="00F54DFE" w:rsidRPr="00F54DFE">
        <w:rPr>
          <w:rFonts w:ascii="Times New Roman" w:eastAsia="Times New Roman" w:hAnsi="Times New Roman" w:cs="Times New Roman"/>
          <w:b/>
          <w:color w:val="2C2D2E"/>
          <w:sz w:val="28"/>
          <w:szCs w:val="28"/>
        </w:rPr>
        <w:t xml:space="preserve"> </w:t>
      </w:r>
      <w:r w:rsidR="00F54DFE" w:rsidRPr="00F54DFE">
        <w:rPr>
          <w:rFonts w:ascii="Times New Roman" w:eastAsia="Times New Roman" w:hAnsi="Times New Roman" w:cs="Times New Roman"/>
          <w:color w:val="2C2D2E"/>
          <w:sz w:val="28"/>
          <w:szCs w:val="28"/>
        </w:rPr>
        <w:t>Мастер отделочных строительных и декоративных работ (Приказ Минпросвещения России от 18.05.2022 N 340 "Об утверждении федерального государственного образовательного стандарта среднего профессионального образования по профессии 08.01.28 Мастер отделочных строительных и декоративных работ" (Зарегистрировано в Минюсте России 10.06.2022 N 68841)</w:t>
      </w:r>
      <w:r w:rsidR="00F54DFE">
        <w:rPr>
          <w:rFonts w:ascii="Times New Roman" w:eastAsia="Times New Roman" w:hAnsi="Times New Roman" w:cs="Times New Roman"/>
          <w:color w:val="2C2D2E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. </w:t>
      </w:r>
    </w:p>
    <w:p w:rsidR="00A22222" w:rsidRDefault="00901E0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 Конкурсное задание состоит из </w:t>
      </w:r>
      <w:r w:rsidR="00CE7FA8">
        <w:rPr>
          <w:rFonts w:ascii="Times New Roman" w:eastAsia="Times New Roman" w:hAnsi="Times New Roman" w:cs="Times New Roman"/>
          <w:color w:val="2C2D2E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 модулей и включает в себя </w:t>
      </w:r>
      <w:r w:rsidR="00CE7FA8">
        <w:rPr>
          <w:rFonts w:ascii="Times New Roman" w:eastAsia="Times New Roman" w:hAnsi="Times New Roman" w:cs="Times New Roman"/>
          <w:color w:val="2C2D2E"/>
          <w:sz w:val="28"/>
          <w:szCs w:val="28"/>
        </w:rPr>
        <w:t>(инвариант</w:t>
      </w: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) - 4 модуля, и вариативную часть - </w:t>
      </w:r>
      <w:r w:rsidR="00CE7FA8">
        <w:rPr>
          <w:rFonts w:ascii="Times New Roman" w:eastAsia="Times New Roman" w:hAnsi="Times New Roman" w:cs="Times New Roman"/>
          <w:color w:val="2C2D2E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 модуля. Общее количество баллов конкурсного задания составляет 100.</w:t>
      </w:r>
    </w:p>
    <w:p w:rsidR="00A22222" w:rsidRDefault="00A2222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bookmarkStart w:id="0" w:name="_GoBack"/>
      <w:bookmarkEnd w:id="0"/>
    </w:p>
    <w:p w:rsidR="00A22222" w:rsidRDefault="00901E0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Инструкция по заполнению матрицы конкурсного задания.</w:t>
      </w:r>
    </w:p>
    <w:p w:rsidR="00A22222" w:rsidRDefault="00901E0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Столбец А «Обобщенная трудовая функция» - обобщённая трудовая функция принимается из Профстандарта. Обобщенные трудовые функции </w:t>
      </w: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lastRenderedPageBreak/>
        <w:t xml:space="preserve">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:rsidR="00A22222" w:rsidRDefault="00901E0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Столбец B «Трудовая функция» - принимаются из Профстандарта и соответствуют обобщенной трудовой функции.</w:t>
      </w:r>
    </w:p>
    <w:p w:rsidR="00A22222" w:rsidRDefault="00901E0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bookmarkStart w:id="1" w:name="_heading=h.gjdgxs"/>
      <w:bookmarkEnd w:id="1"/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Столбец С «Знания, умения и трудовые действия» - принимаются из Профстандарта в соответствии с трудовой функцией. </w:t>
      </w:r>
    </w:p>
    <w:p w:rsidR="00A22222" w:rsidRDefault="00901E0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Столбец D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:rsidR="00A22222" w:rsidRDefault="00901E0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Столбец Е «</w:t>
      </w:r>
      <w:r w:rsidR="00CE7FA8">
        <w:rPr>
          <w:rFonts w:ascii="Times New Roman" w:eastAsia="Times New Roman" w:hAnsi="Times New Roman" w:cs="Times New Roman"/>
          <w:color w:val="2C2D2E"/>
          <w:sz w:val="28"/>
          <w:szCs w:val="28"/>
        </w:rPr>
        <w:t>Инвариант</w:t>
      </w: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/вариатив» - необходимость и важность выполнения каждого модуля. Константа – обязательное выполнение модуля участниками всех регионов, вариатив - возможность выбора регионом в зависимости от возможности, потребностей и запросов работодателей региона.</w:t>
      </w:r>
    </w:p>
    <w:p w:rsidR="00A22222" w:rsidRDefault="00901E0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Столбец F «ИЛ» - потребность в основном, вспомогательном оборудовании, расходных материалах, личных инструментах участника. Составляется под каждый модуль.</w:t>
      </w:r>
    </w:p>
    <w:p w:rsidR="00A22222" w:rsidRDefault="00901E0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Столбец G «КО»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</w:p>
    <w:sectPr w:rsidR="00A22222">
      <w:pgSz w:w="11906" w:h="16838"/>
      <w:pgMar w:top="1134" w:right="850" w:bottom="1134" w:left="1701" w:header="708" w:footer="708" w:gutter="0"/>
      <w:pgNumType w:start="1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3FC" w:rsidRDefault="009573FC">
      <w:pPr>
        <w:spacing w:after="0" w:line="240" w:lineRule="auto"/>
      </w:pPr>
      <w:r>
        <w:separator/>
      </w:r>
    </w:p>
  </w:endnote>
  <w:endnote w:type="continuationSeparator" w:id="0">
    <w:p w:rsidR="009573FC" w:rsidRDefault="00957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3FC" w:rsidRDefault="009573FC">
      <w:pPr>
        <w:spacing w:after="0" w:line="240" w:lineRule="auto"/>
      </w:pPr>
      <w:r>
        <w:separator/>
      </w:r>
    </w:p>
  </w:footnote>
  <w:footnote w:type="continuationSeparator" w:id="0">
    <w:p w:rsidR="009573FC" w:rsidRDefault="009573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222"/>
    <w:rsid w:val="00270ADC"/>
    <w:rsid w:val="002A48A8"/>
    <w:rsid w:val="004F11D1"/>
    <w:rsid w:val="008747CC"/>
    <w:rsid w:val="00901E09"/>
    <w:rsid w:val="009573FC"/>
    <w:rsid w:val="00A22222"/>
    <w:rsid w:val="00CE7FA8"/>
    <w:rsid w:val="00F5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E91A6"/>
  <w15:docId w15:val="{8DD88E5B-AF33-4716-9463-CB745F0B8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a4">
    <w:name w:val="Заголовок Знак"/>
    <w:basedOn w:val="a0"/>
    <w:link w:val="a5"/>
    <w:uiPriority w:val="10"/>
    <w:rPr>
      <w:sz w:val="48"/>
      <w:szCs w:val="48"/>
    </w:rPr>
  </w:style>
  <w:style w:type="character" w:customStyle="1" w:styleId="a6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9">
    <w:name w:val="List Paragraph"/>
    <w:basedOn w:val="a"/>
    <w:link w:val="afa"/>
    <w:uiPriority w:val="34"/>
    <w:qFormat/>
    <w:pPr>
      <w:spacing w:after="200" w:line="276" w:lineRule="auto"/>
      <w:ind w:left="720"/>
      <w:contextualSpacing/>
    </w:pPr>
    <w:rPr>
      <w:rFonts w:cs="Times New Roman"/>
    </w:rPr>
  </w:style>
  <w:style w:type="character" w:customStyle="1" w:styleId="afa">
    <w:name w:val="Абзац списка Знак"/>
    <w:basedOn w:val="a0"/>
    <w:link w:val="af9"/>
    <w:uiPriority w:val="34"/>
    <w:rPr>
      <w:rFonts w:ascii="Calibri" w:eastAsia="Calibri" w:hAnsi="Calibri" w:cs="Times New Roman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GFYguA9Fu1CiujDlBI4y2ZCwEw==">AMUW2mUT+xj9mkZwQOMxh6QbOsl/Zn0j7MsubgrO4gVuhZO2Krve7JKkiJWyd+pfe4/jKIWaA3MaeMT/myVjb35YlLw6imHG5bvo8qdv7gx9lSol17BzF9YaN+JGdbCM08o1DrXpvNwk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Гумерова Э.М.</dc:creator>
  <cp:lastModifiedBy>User</cp:lastModifiedBy>
  <cp:revision>4</cp:revision>
  <dcterms:created xsi:type="dcterms:W3CDTF">2023-02-05T07:35:00Z</dcterms:created>
  <dcterms:modified xsi:type="dcterms:W3CDTF">2023-06-02T06:31:00Z</dcterms:modified>
</cp:coreProperties>
</file>