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color w:val="FF0000"/>
          <w:sz w:val="22"/>
          <w:szCs w:val="22"/>
          <w:lang w:eastAsia="en-US"/>
        </w:rPr>
        <w:id w:val="326794676"/>
        <w:docPartObj>
          <w:docPartGallery w:val="Cover Pages"/>
          <w:docPartUnique/>
        </w:docPartObj>
      </w:sdtPr>
      <w:sdtEndPr>
        <w:rPr>
          <w:rFonts w:eastAsia="Arial Unicode MS"/>
          <w:color w:val="auto"/>
          <w:sz w:val="72"/>
          <w:szCs w:val="72"/>
        </w:rPr>
      </w:sdtEndPr>
      <w:sdtContent>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rsidR="00B610A2" w:rsidTr="009B18A2">
            <w:tc>
              <w:tcPr>
                <w:tcW w:w="4814" w:type="dxa"/>
              </w:tcPr>
              <w:p w:rsidR="00B610A2" w:rsidRPr="00847776" w:rsidRDefault="00B610A2" w:rsidP="00B610A2">
                <w:pPr>
                  <w:spacing w:line="360" w:lineRule="auto"/>
                  <w:rPr>
                    <w:color w:val="FF0000"/>
                  </w:rPr>
                </w:pPr>
                <w:r w:rsidRPr="00847776">
                  <w:rPr>
                    <w:color w:val="FF0000"/>
                  </w:rPr>
                  <w:t>Разработано экспертным сообщес</w:t>
                </w:r>
                <w:r w:rsidR="00FB1F42" w:rsidRPr="00847776">
                  <w:rPr>
                    <w:color w:val="FF0000"/>
                  </w:rPr>
                  <w:t>твом компетенции «Лабораторный медицинский анализ</w:t>
                </w:r>
                <w:r w:rsidRPr="00847776">
                  <w:rPr>
                    <w:color w:val="FF0000"/>
                  </w:rPr>
                  <w:t>»</w:t>
                </w:r>
              </w:p>
              <w:p w:rsidR="00B610A2" w:rsidRPr="00847776" w:rsidRDefault="00B610A2" w:rsidP="00B610A2">
                <w:pPr>
                  <w:spacing w:line="360" w:lineRule="auto"/>
                  <w:rPr>
                    <w:color w:val="FF0000"/>
                  </w:rPr>
                </w:pPr>
              </w:p>
              <w:p w:rsidR="00B610A2" w:rsidRPr="00847776" w:rsidRDefault="00B610A2" w:rsidP="00B610A2">
                <w:pPr>
                  <w:spacing w:line="360" w:lineRule="auto"/>
                  <w:rPr>
                    <w:color w:val="FF0000"/>
                  </w:rPr>
                </w:pPr>
              </w:p>
              <w:p w:rsidR="00B610A2" w:rsidRPr="00847776" w:rsidRDefault="00FB1F42" w:rsidP="00B610A2">
                <w:pPr>
                  <w:spacing w:line="360" w:lineRule="auto"/>
                  <w:rPr>
                    <w:color w:val="FF0000"/>
                  </w:rPr>
                </w:pPr>
                <w:r w:rsidRPr="00847776">
                  <w:rPr>
                    <w:color w:val="FF0000"/>
                  </w:rPr>
                  <w:t xml:space="preserve">2023 </w:t>
                </w:r>
                <w:r w:rsidR="00B610A2" w:rsidRPr="00847776">
                  <w:rPr>
                    <w:color w:val="FF0000"/>
                  </w:rPr>
                  <w:t>год</w:t>
                </w:r>
              </w:p>
            </w:tc>
            <w:tc>
              <w:tcPr>
                <w:tcW w:w="4815" w:type="dxa"/>
              </w:tcPr>
              <w:p w:rsidR="00B610A2" w:rsidRPr="00847776" w:rsidRDefault="00B610A2" w:rsidP="00B610A2">
                <w:pPr>
                  <w:spacing w:line="360" w:lineRule="auto"/>
                  <w:jc w:val="right"/>
                  <w:rPr>
                    <w:color w:val="FF0000"/>
                  </w:rPr>
                </w:pPr>
                <w:r w:rsidRPr="00847776">
                  <w:rPr>
                    <w:color w:val="FF0000"/>
                  </w:rPr>
                  <w:t>УТВЕРЖДЕНО</w:t>
                </w:r>
              </w:p>
              <w:p w:rsidR="00B610A2" w:rsidRPr="00847776" w:rsidRDefault="00B610A2" w:rsidP="00B610A2">
                <w:pPr>
                  <w:spacing w:line="360" w:lineRule="auto"/>
                  <w:jc w:val="right"/>
                  <w:rPr>
                    <w:color w:val="FF0000"/>
                  </w:rPr>
                </w:pPr>
                <w:r w:rsidRPr="00847776">
                  <w:rPr>
                    <w:color w:val="FF0000"/>
                  </w:rPr>
                  <w:t xml:space="preserve">Менеджер компетенции </w:t>
                </w:r>
              </w:p>
              <w:p w:rsidR="00B610A2" w:rsidRPr="00847776" w:rsidRDefault="00FB1F42" w:rsidP="00B610A2">
                <w:pPr>
                  <w:spacing w:line="360" w:lineRule="auto"/>
                  <w:jc w:val="right"/>
                  <w:rPr>
                    <w:color w:val="FF0000"/>
                  </w:rPr>
                </w:pPr>
                <w:r w:rsidRPr="00847776">
                  <w:rPr>
                    <w:color w:val="FF0000"/>
                  </w:rPr>
                  <w:t>«Лабораторный медицинский анализ</w:t>
                </w:r>
                <w:r w:rsidR="00B610A2" w:rsidRPr="00847776">
                  <w:rPr>
                    <w:color w:val="FF0000"/>
                  </w:rPr>
                  <w:t>»</w:t>
                </w:r>
              </w:p>
              <w:p w:rsidR="00B610A2" w:rsidRPr="00847776" w:rsidRDefault="00FB1F42" w:rsidP="00B610A2">
                <w:pPr>
                  <w:spacing w:line="360" w:lineRule="auto"/>
                  <w:jc w:val="right"/>
                  <w:rPr>
                    <w:color w:val="FF0000"/>
                  </w:rPr>
                </w:pPr>
                <w:r w:rsidRPr="00847776">
                  <w:rPr>
                    <w:color w:val="FF0000"/>
                  </w:rPr>
                  <w:t xml:space="preserve">З.Ф. Круглова </w:t>
                </w:r>
              </w:p>
              <w:p w:rsidR="00FB1F42" w:rsidRPr="00847776" w:rsidRDefault="00FB1F42" w:rsidP="00B610A2">
                <w:pPr>
                  <w:spacing w:line="360" w:lineRule="auto"/>
                  <w:jc w:val="right"/>
                  <w:rPr>
                    <w:color w:val="FF0000"/>
                  </w:rPr>
                </w:pPr>
                <w:r w:rsidRPr="00847776">
                  <w:rPr>
                    <w:color w:val="FF0000"/>
                  </w:rPr>
                  <w:t>______________________________</w:t>
                </w:r>
              </w:p>
              <w:p w:rsidR="00B610A2" w:rsidRPr="00847776" w:rsidRDefault="00B610A2" w:rsidP="00B610A2">
                <w:pPr>
                  <w:spacing w:line="360" w:lineRule="auto"/>
                  <w:rPr>
                    <w:color w:val="FF0000"/>
                  </w:rPr>
                </w:pPr>
                <w:r w:rsidRPr="00847776">
                  <w:rPr>
                    <w:color w:val="FF0000"/>
                  </w:rPr>
                  <w:t xml:space="preserve">             </w:t>
                </w:r>
                <w:r w:rsidR="00FB1F42" w:rsidRPr="00847776">
                  <w:rPr>
                    <w:color w:val="FF0000"/>
                  </w:rPr>
                  <w:t xml:space="preserve">                          «24» января 2023 </w:t>
                </w:r>
                <w:r w:rsidRPr="00847776">
                  <w:rPr>
                    <w:color w:val="FF0000"/>
                  </w:rPr>
                  <w:t>год</w:t>
                </w:r>
              </w:p>
            </w:tc>
          </w:tr>
        </w:tbl>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FB1F42" w:rsidRPr="00A204BB" w:rsidRDefault="00FB1F42" w:rsidP="00F50AC5">
          <w:pPr>
            <w:spacing w:after="0" w:line="360" w:lineRule="auto"/>
            <w:jc w:val="right"/>
            <w:rPr>
              <w:rFonts w:ascii="Times New Roman" w:eastAsia="Arial Unicode MS" w:hAnsi="Times New Roman" w:cs="Times New Roman"/>
              <w:sz w:val="72"/>
              <w:szCs w:val="72"/>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051BE6">
            <w:rPr>
              <w:rFonts w:ascii="Times New Roman" w:eastAsia="Arial Unicode MS" w:hAnsi="Times New Roman" w:cs="Times New Roman"/>
              <w:sz w:val="56"/>
              <w:szCs w:val="56"/>
            </w:rPr>
            <w:t>Лабораторный медицинский анализ</w:t>
          </w:r>
          <w:r>
            <w:rPr>
              <w:rFonts w:ascii="Times New Roman" w:eastAsia="Arial Unicode MS" w:hAnsi="Times New Roman" w:cs="Times New Roman"/>
              <w:sz w:val="56"/>
              <w:szCs w:val="56"/>
            </w:rPr>
            <w:t>»</w:t>
          </w:r>
        </w:p>
        <w:p w:rsidR="009B18A2" w:rsidRPr="00166E79" w:rsidRDefault="00166E79" w:rsidP="00C17B01">
          <w:pPr>
            <w:spacing w:after="0" w:line="360" w:lineRule="auto"/>
            <w:jc w:val="center"/>
            <w:rPr>
              <w:rFonts w:ascii="Times New Roman" w:eastAsia="Arial Unicode MS" w:hAnsi="Times New Roman" w:cs="Times New Roman"/>
              <w:sz w:val="56"/>
              <w:szCs w:val="56"/>
            </w:rPr>
          </w:pPr>
          <w:r w:rsidRPr="00821D18">
            <w:rPr>
              <w:rFonts w:ascii="Times New Roman" w:eastAsia="Arial Unicode MS" w:hAnsi="Times New Roman" w:cs="Times New Roman"/>
              <w:sz w:val="56"/>
              <w:szCs w:val="56"/>
            </w:rPr>
            <w:t>(Юниоры от 14 лет)</w:t>
          </w:r>
        </w:p>
        <w:p w:rsidR="009B18A2" w:rsidRDefault="009B18A2" w:rsidP="00C17B01">
          <w:pPr>
            <w:spacing w:after="0" w:line="360" w:lineRule="auto"/>
            <w:jc w:val="center"/>
            <w:rPr>
              <w:rFonts w:ascii="Times New Roman" w:eastAsia="Arial Unicode MS" w:hAnsi="Times New Roman" w:cs="Times New Roman"/>
              <w:sz w:val="72"/>
              <w:szCs w:val="72"/>
            </w:rPr>
          </w:pPr>
        </w:p>
        <w:p w:rsidR="009B18A2" w:rsidRDefault="009B18A2" w:rsidP="00C17B01">
          <w:pPr>
            <w:spacing w:after="0" w:line="360" w:lineRule="auto"/>
            <w:jc w:val="center"/>
            <w:rPr>
              <w:rFonts w:ascii="Times New Roman" w:eastAsia="Arial Unicode MS" w:hAnsi="Times New Roman" w:cs="Times New Roman"/>
              <w:sz w:val="72"/>
              <w:szCs w:val="72"/>
            </w:rPr>
          </w:pPr>
        </w:p>
        <w:p w:rsidR="00334165" w:rsidRPr="00A204BB" w:rsidRDefault="00A05CC4" w:rsidP="00C17B01">
          <w:pPr>
            <w:spacing w:after="0" w:line="360" w:lineRule="auto"/>
            <w:jc w:val="center"/>
            <w:rPr>
              <w:rFonts w:ascii="Times New Roman" w:eastAsia="Arial Unicode MS" w:hAnsi="Times New Roman" w:cs="Times New Roman"/>
              <w:sz w:val="72"/>
              <w:szCs w:val="72"/>
            </w:rPr>
          </w:pPr>
        </w:p>
      </w:sdtContent>
    </w:sdt>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166E79" w:rsidRDefault="00166E79"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051BE6">
        <w:rPr>
          <w:rFonts w:ascii="Times New Roman" w:hAnsi="Times New Roman" w:cs="Times New Roman"/>
          <w:lang w:bidi="en-US"/>
        </w:rPr>
        <w:t>23</w:t>
      </w:r>
      <w:r>
        <w:rPr>
          <w:rFonts w:ascii="Times New Roman" w:hAnsi="Times New Roman" w:cs="Times New Roman"/>
          <w:lang w:bidi="en-US"/>
        </w:rPr>
        <w:t xml:space="preserve"> г.</w:t>
      </w:r>
    </w:p>
    <w:p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E87D1D">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E87D1D">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9B18A2" w:rsidRPr="00166E79" w:rsidRDefault="00A05CC4" w:rsidP="00166E79">
      <w:pPr>
        <w:pStyle w:val="11"/>
        <w:tabs>
          <w:tab w:val="clear" w:pos="9825"/>
          <w:tab w:val="right" w:leader="dot" w:pos="9639"/>
        </w:tabs>
        <w:spacing w:line="240" w:lineRule="auto"/>
        <w:rPr>
          <w:rFonts w:ascii="Times New Roman" w:eastAsiaTheme="minorEastAsia" w:hAnsi="Times New Roman"/>
          <w:bCs w:val="0"/>
          <w:noProof/>
          <w:szCs w:val="24"/>
          <w:lang w:val="ru-RU" w:eastAsia="ru-RU"/>
        </w:rPr>
      </w:pPr>
      <w:r w:rsidRPr="00976338">
        <w:rPr>
          <w:rFonts w:ascii="Times New Roman" w:hAnsi="Times New Roman"/>
          <w:szCs w:val="24"/>
          <w:lang w:val="ru-RU" w:eastAsia="ru-RU"/>
        </w:rPr>
        <w:fldChar w:fldCharType="begin"/>
      </w:r>
      <w:r w:rsidR="0029547E"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009B18A2" w:rsidRPr="00166E79">
          <w:rPr>
            <w:rStyle w:val="ae"/>
            <w:rFonts w:ascii="Times New Roman" w:hAnsi="Times New Roman"/>
            <w:noProof/>
            <w:szCs w:val="24"/>
          </w:rPr>
          <w:t>1.</w:t>
        </w:r>
        <w:r w:rsidR="00E87D1D" w:rsidRPr="00166E79">
          <w:rPr>
            <w:rStyle w:val="ae"/>
            <w:rFonts w:ascii="Times New Roman" w:hAnsi="Times New Roman"/>
            <w:noProof/>
            <w:szCs w:val="24"/>
          </w:rPr>
          <w:t xml:space="preserve"> О</w:t>
        </w:r>
        <w:r w:rsidR="00E87D1D" w:rsidRPr="00166E79">
          <w:rPr>
            <w:rStyle w:val="ae"/>
            <w:rFonts w:ascii="Times New Roman" w:hAnsi="Times New Roman"/>
            <w:noProof/>
            <w:szCs w:val="24"/>
            <w:lang w:val="ru-RU"/>
          </w:rPr>
          <w:t>сновные требования компетенции</w:t>
        </w:r>
        <w:r w:rsidR="009B18A2" w:rsidRPr="00166E79">
          <w:rPr>
            <w:rFonts w:ascii="Times New Roman" w:hAnsi="Times New Roman"/>
            <w:noProof/>
            <w:webHidden/>
            <w:szCs w:val="24"/>
          </w:rPr>
          <w:tab/>
        </w:r>
        <w:r w:rsidRPr="00166E79">
          <w:rPr>
            <w:rFonts w:ascii="Times New Roman" w:hAnsi="Times New Roman"/>
            <w:noProof/>
            <w:webHidden/>
            <w:szCs w:val="24"/>
          </w:rPr>
          <w:fldChar w:fldCharType="begin"/>
        </w:r>
        <w:r w:rsidR="009B18A2" w:rsidRPr="00166E79">
          <w:rPr>
            <w:rFonts w:ascii="Times New Roman" w:hAnsi="Times New Roman"/>
            <w:noProof/>
            <w:webHidden/>
            <w:szCs w:val="24"/>
          </w:rPr>
          <w:instrText xml:space="preserve"> PAGEREF _Toc124422965 \h </w:instrText>
        </w:r>
        <w:r w:rsidRPr="00166E79">
          <w:rPr>
            <w:rFonts w:ascii="Times New Roman" w:hAnsi="Times New Roman"/>
            <w:noProof/>
            <w:webHidden/>
            <w:szCs w:val="24"/>
          </w:rPr>
        </w:r>
        <w:r w:rsidRPr="00166E79">
          <w:rPr>
            <w:rFonts w:ascii="Times New Roman" w:hAnsi="Times New Roman"/>
            <w:noProof/>
            <w:webHidden/>
            <w:szCs w:val="24"/>
          </w:rPr>
          <w:fldChar w:fldCharType="separate"/>
        </w:r>
        <w:r w:rsidR="004721EE">
          <w:rPr>
            <w:rFonts w:ascii="Times New Roman" w:hAnsi="Times New Roman"/>
            <w:noProof/>
            <w:webHidden/>
            <w:szCs w:val="24"/>
          </w:rPr>
          <w:t>2</w:t>
        </w:r>
        <w:r w:rsidRPr="00166E79">
          <w:rPr>
            <w:rFonts w:ascii="Times New Roman" w:hAnsi="Times New Roman"/>
            <w:noProof/>
            <w:webHidden/>
            <w:szCs w:val="24"/>
          </w:rPr>
          <w:fldChar w:fldCharType="end"/>
        </w:r>
      </w:hyperlink>
    </w:p>
    <w:p w:rsidR="009B18A2" w:rsidRPr="00166E79" w:rsidRDefault="00A05CC4" w:rsidP="00166E79">
      <w:pPr>
        <w:pStyle w:val="25"/>
        <w:rPr>
          <w:rFonts w:eastAsiaTheme="minorEastAsia"/>
          <w:noProof/>
          <w:sz w:val="24"/>
          <w:szCs w:val="24"/>
        </w:rPr>
      </w:pPr>
      <w:hyperlink w:anchor="_Toc124422966" w:history="1">
        <w:r w:rsidR="00E87D1D" w:rsidRPr="00166E79">
          <w:rPr>
            <w:rStyle w:val="ae"/>
            <w:noProof/>
            <w:sz w:val="24"/>
            <w:szCs w:val="24"/>
          </w:rPr>
          <w:t>1.1. Общие сведения о требованиях компетенции</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_Toc124422966 \h </w:instrText>
        </w:r>
        <w:r w:rsidRPr="00166E79">
          <w:rPr>
            <w:noProof/>
            <w:webHidden/>
            <w:sz w:val="24"/>
            <w:szCs w:val="24"/>
          </w:rPr>
        </w:r>
        <w:r w:rsidRPr="00166E79">
          <w:rPr>
            <w:noProof/>
            <w:webHidden/>
            <w:sz w:val="24"/>
            <w:szCs w:val="24"/>
          </w:rPr>
          <w:fldChar w:fldCharType="separate"/>
        </w:r>
        <w:r w:rsidR="004721EE">
          <w:rPr>
            <w:noProof/>
            <w:webHidden/>
            <w:sz w:val="24"/>
            <w:szCs w:val="24"/>
          </w:rPr>
          <w:t>3</w:t>
        </w:r>
        <w:r w:rsidRPr="00166E79">
          <w:rPr>
            <w:noProof/>
            <w:webHidden/>
            <w:sz w:val="24"/>
            <w:szCs w:val="24"/>
          </w:rPr>
          <w:fldChar w:fldCharType="end"/>
        </w:r>
      </w:hyperlink>
    </w:p>
    <w:p w:rsidR="009B18A2" w:rsidRPr="00166E79" w:rsidRDefault="00A05CC4" w:rsidP="00166E79">
      <w:pPr>
        <w:pStyle w:val="25"/>
        <w:rPr>
          <w:rFonts w:eastAsiaTheme="minorEastAsia"/>
          <w:noProof/>
          <w:sz w:val="24"/>
          <w:szCs w:val="24"/>
        </w:rPr>
      </w:pPr>
      <w:hyperlink w:anchor="_Toc124422967" w:history="1">
        <w:r w:rsidR="00E87D1D" w:rsidRPr="00166E79">
          <w:rPr>
            <w:rStyle w:val="ae"/>
            <w:noProof/>
            <w:sz w:val="24"/>
            <w:szCs w:val="24"/>
          </w:rPr>
          <w:t>1.2. Перечень профессиональных задач специалиста по компетенции</w:t>
        </w:r>
        <w:r w:rsidR="009B18A2" w:rsidRPr="00166E79">
          <w:rPr>
            <w:rStyle w:val="ae"/>
            <w:noProof/>
            <w:sz w:val="24"/>
            <w:szCs w:val="24"/>
          </w:rPr>
          <w:t xml:space="preserve"> «</w:t>
        </w:r>
        <w:r w:rsidR="00051BE6" w:rsidRPr="00166E79">
          <w:rPr>
            <w:rStyle w:val="ae"/>
            <w:noProof/>
            <w:sz w:val="24"/>
            <w:szCs w:val="24"/>
          </w:rPr>
          <w:t>Лабораторный медицинский анализ</w:t>
        </w:r>
        <w:r w:rsidR="009B18A2" w:rsidRPr="00166E79">
          <w:rPr>
            <w:rStyle w:val="ae"/>
            <w:noProof/>
            <w:sz w:val="24"/>
            <w:szCs w:val="24"/>
          </w:rPr>
          <w:t>»</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_Toc124422967 \h </w:instrText>
        </w:r>
        <w:r w:rsidRPr="00166E79">
          <w:rPr>
            <w:noProof/>
            <w:webHidden/>
            <w:sz w:val="24"/>
            <w:szCs w:val="24"/>
          </w:rPr>
        </w:r>
        <w:r w:rsidRPr="00166E79">
          <w:rPr>
            <w:noProof/>
            <w:webHidden/>
            <w:sz w:val="24"/>
            <w:szCs w:val="24"/>
          </w:rPr>
          <w:fldChar w:fldCharType="separate"/>
        </w:r>
        <w:r w:rsidR="004721EE">
          <w:rPr>
            <w:noProof/>
            <w:webHidden/>
            <w:sz w:val="24"/>
            <w:szCs w:val="24"/>
          </w:rPr>
          <w:t>3</w:t>
        </w:r>
        <w:r w:rsidRPr="00166E79">
          <w:rPr>
            <w:noProof/>
            <w:webHidden/>
            <w:sz w:val="24"/>
            <w:szCs w:val="24"/>
          </w:rPr>
          <w:fldChar w:fldCharType="end"/>
        </w:r>
      </w:hyperlink>
    </w:p>
    <w:p w:rsidR="009B18A2" w:rsidRPr="00166E79" w:rsidRDefault="00A05CC4" w:rsidP="00166E79">
      <w:pPr>
        <w:pStyle w:val="25"/>
        <w:rPr>
          <w:rFonts w:eastAsiaTheme="minorEastAsia"/>
          <w:noProof/>
          <w:sz w:val="24"/>
          <w:szCs w:val="24"/>
        </w:rPr>
      </w:pPr>
      <w:hyperlink w:anchor="_Toc124422968" w:history="1">
        <w:r w:rsidR="00E87D1D" w:rsidRPr="00166E79">
          <w:rPr>
            <w:rStyle w:val="ae"/>
            <w:noProof/>
            <w:sz w:val="24"/>
            <w:szCs w:val="24"/>
          </w:rPr>
          <w:t>1.3. Требования к схеме оценки</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_Toc124422968 \h </w:instrText>
        </w:r>
        <w:r w:rsidRPr="00166E79">
          <w:rPr>
            <w:noProof/>
            <w:webHidden/>
            <w:sz w:val="24"/>
            <w:szCs w:val="24"/>
          </w:rPr>
        </w:r>
        <w:r w:rsidRPr="00166E79">
          <w:rPr>
            <w:noProof/>
            <w:webHidden/>
            <w:sz w:val="24"/>
            <w:szCs w:val="24"/>
          </w:rPr>
          <w:fldChar w:fldCharType="separate"/>
        </w:r>
        <w:r w:rsidR="004721EE">
          <w:rPr>
            <w:noProof/>
            <w:webHidden/>
            <w:sz w:val="24"/>
            <w:szCs w:val="24"/>
          </w:rPr>
          <w:t>15</w:t>
        </w:r>
        <w:r w:rsidRPr="00166E79">
          <w:rPr>
            <w:noProof/>
            <w:webHidden/>
            <w:sz w:val="24"/>
            <w:szCs w:val="24"/>
          </w:rPr>
          <w:fldChar w:fldCharType="end"/>
        </w:r>
      </w:hyperlink>
    </w:p>
    <w:p w:rsidR="009B18A2" w:rsidRPr="00166E79" w:rsidRDefault="00A05CC4" w:rsidP="00166E79">
      <w:pPr>
        <w:pStyle w:val="25"/>
        <w:rPr>
          <w:rFonts w:eastAsiaTheme="minorEastAsia"/>
          <w:noProof/>
          <w:sz w:val="24"/>
          <w:szCs w:val="24"/>
        </w:rPr>
      </w:pPr>
      <w:hyperlink w:anchor="_Toc124422969" w:history="1">
        <w:r w:rsidR="009B18A2" w:rsidRPr="00166E79">
          <w:rPr>
            <w:rStyle w:val="ae"/>
            <w:noProof/>
            <w:sz w:val="24"/>
            <w:szCs w:val="24"/>
          </w:rPr>
          <w:t>1.4.</w:t>
        </w:r>
        <w:r w:rsidR="00E87D1D" w:rsidRPr="00166E79">
          <w:rPr>
            <w:rStyle w:val="ae"/>
            <w:noProof/>
            <w:sz w:val="24"/>
            <w:szCs w:val="24"/>
          </w:rPr>
          <w:t xml:space="preserve"> Спецификация оценки компетенции</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_Toc124422969 \h </w:instrText>
        </w:r>
        <w:r w:rsidRPr="00166E79">
          <w:rPr>
            <w:noProof/>
            <w:webHidden/>
            <w:sz w:val="24"/>
            <w:szCs w:val="24"/>
          </w:rPr>
        </w:r>
        <w:r w:rsidRPr="00166E79">
          <w:rPr>
            <w:noProof/>
            <w:webHidden/>
            <w:sz w:val="24"/>
            <w:szCs w:val="24"/>
          </w:rPr>
          <w:fldChar w:fldCharType="separate"/>
        </w:r>
        <w:r w:rsidR="004721EE">
          <w:rPr>
            <w:noProof/>
            <w:webHidden/>
            <w:sz w:val="24"/>
            <w:szCs w:val="24"/>
          </w:rPr>
          <w:t>15</w:t>
        </w:r>
        <w:r w:rsidRPr="00166E79">
          <w:rPr>
            <w:noProof/>
            <w:webHidden/>
            <w:sz w:val="24"/>
            <w:szCs w:val="24"/>
          </w:rPr>
          <w:fldChar w:fldCharType="end"/>
        </w:r>
      </w:hyperlink>
    </w:p>
    <w:p w:rsidR="009B18A2" w:rsidRPr="00166E79" w:rsidRDefault="00A05CC4" w:rsidP="00166E79">
      <w:pPr>
        <w:pStyle w:val="25"/>
        <w:rPr>
          <w:rFonts w:eastAsiaTheme="minorEastAsia"/>
          <w:noProof/>
          <w:sz w:val="24"/>
          <w:szCs w:val="24"/>
        </w:rPr>
      </w:pPr>
      <w:hyperlink w:anchor="_Toc124422970" w:history="1">
        <w:r w:rsidR="009B18A2" w:rsidRPr="00166E79">
          <w:rPr>
            <w:rStyle w:val="ae"/>
            <w:noProof/>
            <w:sz w:val="24"/>
            <w:szCs w:val="24"/>
          </w:rPr>
          <w:t>1.5.2. Структура модулей конкурсного задания (инвариант/вариатив)</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_Toc124422970 \h </w:instrText>
        </w:r>
        <w:r w:rsidRPr="00166E79">
          <w:rPr>
            <w:noProof/>
            <w:webHidden/>
            <w:sz w:val="24"/>
            <w:szCs w:val="24"/>
          </w:rPr>
        </w:r>
        <w:r w:rsidRPr="00166E79">
          <w:rPr>
            <w:noProof/>
            <w:webHidden/>
            <w:sz w:val="24"/>
            <w:szCs w:val="24"/>
          </w:rPr>
          <w:fldChar w:fldCharType="separate"/>
        </w:r>
        <w:r w:rsidR="004721EE">
          <w:rPr>
            <w:noProof/>
            <w:webHidden/>
            <w:sz w:val="24"/>
            <w:szCs w:val="24"/>
          </w:rPr>
          <w:t>18</w:t>
        </w:r>
        <w:r w:rsidRPr="00166E79">
          <w:rPr>
            <w:noProof/>
            <w:webHidden/>
            <w:sz w:val="24"/>
            <w:szCs w:val="24"/>
          </w:rPr>
          <w:fldChar w:fldCharType="end"/>
        </w:r>
      </w:hyperlink>
    </w:p>
    <w:p w:rsidR="009B18A2" w:rsidRPr="00166E79" w:rsidRDefault="00A05CC4" w:rsidP="00166E79">
      <w:pPr>
        <w:pStyle w:val="25"/>
        <w:rPr>
          <w:rFonts w:eastAsiaTheme="minorEastAsia"/>
          <w:noProof/>
          <w:sz w:val="24"/>
          <w:szCs w:val="24"/>
        </w:rPr>
      </w:pPr>
      <w:hyperlink w:anchor="_Toc124422971" w:history="1">
        <w:r w:rsidR="009B18A2" w:rsidRPr="00166E79">
          <w:rPr>
            <w:rStyle w:val="ae"/>
            <w:iCs/>
            <w:noProof/>
            <w:sz w:val="24"/>
            <w:szCs w:val="24"/>
          </w:rPr>
          <w:t>2.</w:t>
        </w:r>
        <w:r w:rsidR="00E87D1D" w:rsidRPr="00166E79">
          <w:rPr>
            <w:rStyle w:val="ae"/>
            <w:iCs/>
            <w:noProof/>
            <w:sz w:val="24"/>
            <w:szCs w:val="24"/>
          </w:rPr>
          <w:t xml:space="preserve"> Специальные правила компетенции</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_Toc124422971 \h </w:instrText>
        </w:r>
        <w:r w:rsidRPr="00166E79">
          <w:rPr>
            <w:noProof/>
            <w:webHidden/>
            <w:sz w:val="24"/>
            <w:szCs w:val="24"/>
          </w:rPr>
        </w:r>
        <w:r w:rsidRPr="00166E79">
          <w:rPr>
            <w:noProof/>
            <w:webHidden/>
            <w:sz w:val="24"/>
            <w:szCs w:val="24"/>
          </w:rPr>
          <w:fldChar w:fldCharType="separate"/>
        </w:r>
        <w:r w:rsidR="004721EE">
          <w:rPr>
            <w:noProof/>
            <w:webHidden/>
            <w:sz w:val="24"/>
            <w:szCs w:val="24"/>
          </w:rPr>
          <w:t>22</w:t>
        </w:r>
        <w:r w:rsidRPr="00166E79">
          <w:rPr>
            <w:noProof/>
            <w:webHidden/>
            <w:sz w:val="24"/>
            <w:szCs w:val="24"/>
          </w:rPr>
          <w:fldChar w:fldCharType="end"/>
        </w:r>
      </w:hyperlink>
    </w:p>
    <w:p w:rsidR="009B18A2" w:rsidRPr="00166E79" w:rsidRDefault="00A05CC4" w:rsidP="00166E79">
      <w:pPr>
        <w:pStyle w:val="25"/>
        <w:rPr>
          <w:rFonts w:eastAsiaTheme="minorEastAsia"/>
          <w:noProof/>
          <w:sz w:val="24"/>
          <w:szCs w:val="24"/>
        </w:rPr>
      </w:pPr>
      <w:hyperlink w:anchor="_Toc124422972" w:history="1">
        <w:r w:rsidR="009B18A2" w:rsidRPr="00166E79">
          <w:rPr>
            <w:rStyle w:val="ae"/>
            <w:noProof/>
            <w:sz w:val="24"/>
            <w:szCs w:val="24"/>
          </w:rPr>
          <w:t xml:space="preserve">2.1. </w:t>
        </w:r>
        <w:r w:rsidR="009B18A2" w:rsidRPr="00166E79">
          <w:rPr>
            <w:rStyle w:val="ae"/>
            <w:bCs/>
            <w:iCs/>
            <w:noProof/>
            <w:sz w:val="24"/>
            <w:szCs w:val="24"/>
          </w:rPr>
          <w:t>Личный инструмент конкурсанта</w:t>
        </w:r>
        <w:r w:rsidR="009B18A2" w:rsidRPr="00166E79">
          <w:rPr>
            <w:noProof/>
            <w:webHidden/>
            <w:sz w:val="24"/>
            <w:szCs w:val="24"/>
          </w:rPr>
          <w:tab/>
        </w:r>
        <w:r w:rsidRPr="00166E79">
          <w:rPr>
            <w:noProof/>
            <w:webHidden/>
            <w:sz w:val="24"/>
            <w:szCs w:val="24"/>
          </w:rPr>
          <w:fldChar w:fldCharType="begin"/>
        </w:r>
        <w:r w:rsidR="009B18A2" w:rsidRPr="00166E79">
          <w:rPr>
            <w:noProof/>
            <w:webHidden/>
            <w:sz w:val="24"/>
            <w:szCs w:val="24"/>
          </w:rPr>
          <w:instrText xml:space="preserve"> PAGEREF _Toc124422972 \h </w:instrText>
        </w:r>
        <w:r w:rsidRPr="00166E79">
          <w:rPr>
            <w:noProof/>
            <w:webHidden/>
            <w:sz w:val="24"/>
            <w:szCs w:val="24"/>
          </w:rPr>
        </w:r>
        <w:r w:rsidRPr="00166E79">
          <w:rPr>
            <w:noProof/>
            <w:webHidden/>
            <w:sz w:val="24"/>
            <w:szCs w:val="24"/>
          </w:rPr>
          <w:fldChar w:fldCharType="separate"/>
        </w:r>
        <w:r w:rsidR="004721EE">
          <w:rPr>
            <w:noProof/>
            <w:webHidden/>
            <w:sz w:val="24"/>
            <w:szCs w:val="24"/>
          </w:rPr>
          <w:t>24</w:t>
        </w:r>
        <w:r w:rsidRPr="00166E79">
          <w:rPr>
            <w:noProof/>
            <w:webHidden/>
            <w:sz w:val="24"/>
            <w:szCs w:val="24"/>
          </w:rPr>
          <w:fldChar w:fldCharType="end"/>
        </w:r>
      </w:hyperlink>
    </w:p>
    <w:p w:rsidR="009B18A2" w:rsidRPr="00166E79" w:rsidRDefault="00A05CC4" w:rsidP="00166E79">
      <w:pPr>
        <w:pStyle w:val="11"/>
        <w:tabs>
          <w:tab w:val="clear" w:pos="9825"/>
          <w:tab w:val="right" w:leader="dot" w:pos="9639"/>
        </w:tabs>
        <w:spacing w:line="240" w:lineRule="auto"/>
        <w:rPr>
          <w:rFonts w:ascii="Times New Roman" w:eastAsiaTheme="minorEastAsia" w:hAnsi="Times New Roman"/>
          <w:bCs w:val="0"/>
          <w:noProof/>
          <w:szCs w:val="24"/>
          <w:lang w:val="ru-RU" w:eastAsia="ru-RU"/>
        </w:rPr>
      </w:pPr>
      <w:hyperlink w:anchor="_Toc124422973" w:history="1">
        <w:r w:rsidR="009B18A2" w:rsidRPr="00166E79">
          <w:rPr>
            <w:rStyle w:val="ae"/>
            <w:rFonts w:ascii="Times New Roman" w:hAnsi="Times New Roman"/>
            <w:noProof/>
            <w:szCs w:val="24"/>
          </w:rPr>
          <w:t>3. Приложения</w:t>
        </w:r>
        <w:r w:rsidR="009B18A2" w:rsidRPr="00166E79">
          <w:rPr>
            <w:rFonts w:ascii="Times New Roman" w:hAnsi="Times New Roman"/>
            <w:noProof/>
            <w:webHidden/>
            <w:szCs w:val="24"/>
          </w:rPr>
          <w:tab/>
        </w:r>
        <w:r w:rsidRPr="00166E79">
          <w:rPr>
            <w:rFonts w:ascii="Times New Roman" w:hAnsi="Times New Roman"/>
            <w:noProof/>
            <w:webHidden/>
            <w:szCs w:val="24"/>
          </w:rPr>
          <w:fldChar w:fldCharType="begin"/>
        </w:r>
        <w:r w:rsidR="009B18A2" w:rsidRPr="00166E79">
          <w:rPr>
            <w:rFonts w:ascii="Times New Roman" w:hAnsi="Times New Roman"/>
            <w:noProof/>
            <w:webHidden/>
            <w:szCs w:val="24"/>
          </w:rPr>
          <w:instrText xml:space="preserve"> PAGEREF _Toc124422973 \h </w:instrText>
        </w:r>
        <w:r w:rsidRPr="00166E79">
          <w:rPr>
            <w:rFonts w:ascii="Times New Roman" w:hAnsi="Times New Roman"/>
            <w:noProof/>
            <w:webHidden/>
            <w:szCs w:val="24"/>
          </w:rPr>
        </w:r>
        <w:r w:rsidRPr="00166E79">
          <w:rPr>
            <w:rFonts w:ascii="Times New Roman" w:hAnsi="Times New Roman"/>
            <w:noProof/>
            <w:webHidden/>
            <w:szCs w:val="24"/>
          </w:rPr>
          <w:fldChar w:fldCharType="separate"/>
        </w:r>
        <w:r w:rsidR="004721EE">
          <w:rPr>
            <w:rFonts w:ascii="Times New Roman" w:hAnsi="Times New Roman"/>
            <w:noProof/>
            <w:webHidden/>
            <w:szCs w:val="24"/>
          </w:rPr>
          <w:t>25</w:t>
        </w:r>
        <w:r w:rsidRPr="00166E79">
          <w:rPr>
            <w:rFonts w:ascii="Times New Roman" w:hAnsi="Times New Roman"/>
            <w:noProof/>
            <w:webHidden/>
            <w:szCs w:val="24"/>
          </w:rPr>
          <w:fldChar w:fldCharType="end"/>
        </w:r>
      </w:hyperlink>
    </w:p>
    <w:p w:rsidR="00AA2B8A" w:rsidRPr="00A204BB" w:rsidRDefault="00A05CC4" w:rsidP="00166E79">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786827" w:rsidRDefault="00786827" w:rsidP="00C17B01">
      <w:pPr>
        <w:pStyle w:val="bullet"/>
        <w:numPr>
          <w:ilvl w:val="0"/>
          <w:numId w:val="0"/>
        </w:numPr>
        <w:ind w:hanging="360"/>
        <w:jc w:val="both"/>
        <w:rPr>
          <w:rFonts w:ascii="Times New Roman" w:hAnsi="Times New Roman"/>
          <w:bCs/>
          <w:sz w:val="24"/>
          <w:szCs w:val="20"/>
          <w:lang w:val="ru-RU" w:eastAsia="ru-RU"/>
        </w:rPr>
      </w:pPr>
    </w:p>
    <w:p w:rsidR="009B18A2" w:rsidRPr="00A204BB" w:rsidRDefault="009B18A2" w:rsidP="00C17B01">
      <w:pPr>
        <w:pStyle w:val="bullet"/>
        <w:numPr>
          <w:ilvl w:val="0"/>
          <w:numId w:val="0"/>
        </w:numPr>
        <w:ind w:hanging="360"/>
        <w:jc w:val="both"/>
        <w:rPr>
          <w:rFonts w:ascii="Times New Roman" w:hAnsi="Times New Roman"/>
          <w:bCs/>
          <w:sz w:val="24"/>
          <w:szCs w:val="20"/>
          <w:lang w:val="ru-RU" w:eastAsia="ru-RU"/>
        </w:rPr>
      </w:pPr>
    </w:p>
    <w:p w:rsidR="00E04FDF" w:rsidRDefault="00E04FDF" w:rsidP="00C17B01">
      <w:pPr>
        <w:spacing w:after="0" w:line="240" w:lineRule="auto"/>
        <w:jc w:val="both"/>
        <w:rPr>
          <w:rFonts w:ascii="Times New Roman" w:hAnsi="Times New Roman" w:cs="Times New Roman"/>
          <w:b/>
          <w:bCs/>
        </w:rPr>
      </w:pPr>
    </w:p>
    <w:p w:rsidR="004721EE" w:rsidRPr="00786827" w:rsidRDefault="004721EE" w:rsidP="004721EE">
      <w:pPr>
        <w:pStyle w:val="bullet"/>
        <w:numPr>
          <w:ilvl w:val="0"/>
          <w:numId w:val="0"/>
        </w:numPr>
        <w:spacing w:line="276" w:lineRule="auto"/>
        <w:ind w:firstLine="709"/>
        <w:jc w:val="both"/>
        <w:rPr>
          <w:rFonts w:ascii="Times New Roman" w:hAnsi="Times New Roman"/>
          <w:b/>
          <w:bCs/>
          <w:sz w:val="28"/>
          <w:szCs w:val="28"/>
          <w:lang w:val="ru-RU" w:eastAsia="ru-RU"/>
        </w:rPr>
      </w:pPr>
      <w:bookmarkStart w:id="0" w:name="_Toc124422965"/>
      <w:r w:rsidRPr="00786827">
        <w:rPr>
          <w:rFonts w:ascii="Times New Roman" w:hAnsi="Times New Roman"/>
          <w:b/>
          <w:bCs/>
          <w:sz w:val="28"/>
          <w:szCs w:val="28"/>
          <w:lang w:val="ru-RU" w:eastAsia="ru-RU"/>
        </w:rPr>
        <w:lastRenderedPageBreak/>
        <w:t>ИСПОЛЬЗУЕМЫЕ СОКРАЩЕНИЯ</w:t>
      </w:r>
    </w:p>
    <w:p w:rsidR="004721EE" w:rsidRPr="00786827" w:rsidRDefault="004721EE" w:rsidP="004721EE">
      <w:pPr>
        <w:pStyle w:val="bullet"/>
        <w:numPr>
          <w:ilvl w:val="0"/>
          <w:numId w:val="0"/>
        </w:numPr>
        <w:spacing w:line="276" w:lineRule="auto"/>
        <w:jc w:val="both"/>
        <w:rPr>
          <w:rFonts w:ascii="Times New Roman" w:hAnsi="Times New Roman"/>
          <w:b/>
          <w:bCs/>
          <w:i/>
          <w:sz w:val="28"/>
          <w:szCs w:val="28"/>
          <w:vertAlign w:val="subscript"/>
          <w:lang w:val="ru-RU" w:eastAsia="ru-RU"/>
        </w:rPr>
      </w:pPr>
    </w:p>
    <w:p w:rsidR="004721EE" w:rsidRPr="00786827" w:rsidRDefault="004721EE" w:rsidP="004721EE">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1</w:t>
      </w:r>
      <w:r w:rsidRPr="00786827">
        <w:rPr>
          <w:rFonts w:ascii="Times New Roman" w:hAnsi="Times New Roman"/>
          <w:bCs/>
          <w:i/>
          <w:sz w:val="28"/>
          <w:szCs w:val="28"/>
          <w:lang w:val="ru-RU" w:eastAsia="ru-RU"/>
        </w:rPr>
        <w:t xml:space="preserve">. </w:t>
      </w:r>
      <w:r>
        <w:rPr>
          <w:rFonts w:ascii="Times New Roman" w:hAnsi="Times New Roman"/>
          <w:bCs/>
          <w:i/>
          <w:sz w:val="28"/>
          <w:szCs w:val="28"/>
          <w:lang w:val="ru-RU" w:eastAsia="ru-RU"/>
        </w:rPr>
        <w:t>ЛМА</w:t>
      </w:r>
      <w:r w:rsidRPr="00786827">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лабораторный медицинский анализ</w:t>
      </w:r>
    </w:p>
    <w:p w:rsidR="004721EE" w:rsidRPr="00786827" w:rsidRDefault="004721EE" w:rsidP="004721EE">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 сан-гиг – санитарно-гигиенические</w:t>
      </w:r>
    </w:p>
    <w:p w:rsidR="004721EE" w:rsidRPr="00FB3492" w:rsidRDefault="004721EE" w:rsidP="004721EE">
      <w:pPr>
        <w:pStyle w:val="bullet"/>
        <w:numPr>
          <w:ilvl w:val="0"/>
          <w:numId w:val="0"/>
        </w:numPr>
        <w:ind w:hanging="360"/>
        <w:jc w:val="both"/>
        <w:rPr>
          <w:rFonts w:ascii="Times New Roman" w:hAnsi="Times New Roman"/>
          <w:bCs/>
          <w:sz w:val="24"/>
          <w:szCs w:val="20"/>
          <w:lang w:val="ru-RU" w:eastAsia="ru-RU"/>
        </w:rPr>
      </w:pPr>
    </w:p>
    <w:p w:rsidR="004721EE" w:rsidRDefault="004721EE" w:rsidP="004721EE">
      <w:pPr>
        <w:spacing w:after="0" w:line="240" w:lineRule="auto"/>
        <w:jc w:val="both"/>
        <w:rPr>
          <w:rFonts w:ascii="Times New Roman" w:hAnsi="Times New Roman" w:cs="Times New Roman"/>
          <w:b/>
          <w:bCs/>
        </w:rPr>
      </w:pPr>
      <w:bookmarkStart w:id="1" w:name="_Toc450204622"/>
      <w:r w:rsidRPr="00C17B01">
        <w:rPr>
          <w:rFonts w:ascii="Times New Roman" w:hAnsi="Times New Roman" w:cs="Times New Roman"/>
          <w:b/>
          <w:bCs/>
        </w:rPr>
        <w:br w:type="page"/>
      </w:r>
      <w:bookmarkEnd w:id="1"/>
    </w:p>
    <w:p w:rsidR="00DE39D8" w:rsidRPr="00A204BB" w:rsidRDefault="00D37DEA" w:rsidP="00786827">
      <w:pPr>
        <w:pStyle w:val="-1"/>
        <w:spacing w:after="0" w:line="276" w:lineRule="auto"/>
        <w:jc w:val="center"/>
        <w:rPr>
          <w:rFonts w:ascii="Times New Roman" w:hAnsi="Times New Roman"/>
          <w:color w:val="auto"/>
          <w:sz w:val="34"/>
          <w:szCs w:val="34"/>
        </w:rPr>
      </w:pPr>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Pr>
          <w:rFonts w:ascii="Times New Roman" w:hAnsi="Times New Roman"/>
          <w:color w:val="auto"/>
          <w:sz w:val="28"/>
          <w:szCs w:val="28"/>
        </w:rPr>
        <w:t>ОСНОВНЫЕ ТРЕБОВАНИЯ</w:t>
      </w:r>
      <w:r w:rsidR="00E0407E" w:rsidRPr="00D17132">
        <w:rPr>
          <w:rFonts w:ascii="Times New Roman" w:hAnsi="Times New Roman"/>
          <w:color w:val="auto"/>
          <w:sz w:val="28"/>
          <w:szCs w:val="28"/>
        </w:rPr>
        <w:t>КОМПЕТЕНЦИИ</w:t>
      </w:r>
      <w:bookmarkEnd w:id="0"/>
    </w:p>
    <w:p w:rsidR="00DE39D8" w:rsidRPr="00D17132" w:rsidRDefault="00D37DEA" w:rsidP="00786827">
      <w:pPr>
        <w:pStyle w:val="-2"/>
        <w:spacing w:before="0" w:after="0" w:line="276" w:lineRule="auto"/>
        <w:ind w:firstLine="709"/>
        <w:jc w:val="both"/>
        <w:rPr>
          <w:rFonts w:ascii="Times New Roman" w:hAnsi="Times New Roman"/>
          <w:sz w:val="24"/>
        </w:rPr>
      </w:pPr>
      <w:bookmarkStart w:id="2"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166E79">
        <w:rPr>
          <w:rFonts w:ascii="Times New Roman" w:hAnsi="Times New Roman"/>
          <w:sz w:val="24"/>
        </w:rPr>
        <w:t xml:space="preserve"> </w:t>
      </w:r>
      <w:r w:rsidR="00E0407E" w:rsidRPr="00D17132">
        <w:rPr>
          <w:rFonts w:ascii="Times New Roman" w:hAnsi="Times New Roman"/>
          <w:sz w:val="24"/>
        </w:rPr>
        <w:t>КОМПЕТЕНЦИИ</w:t>
      </w:r>
      <w:bookmarkEnd w:id="2"/>
    </w:p>
    <w:p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051BE6">
        <w:rPr>
          <w:rFonts w:ascii="Times New Roman" w:hAnsi="Times New Roman" w:cs="Times New Roman"/>
          <w:sz w:val="28"/>
          <w:szCs w:val="28"/>
        </w:rPr>
        <w:t>Лабораторный медицинский анализ</w:t>
      </w:r>
      <w:r>
        <w:rPr>
          <w:rFonts w:ascii="Times New Roman" w:hAnsi="Times New Roman" w:cs="Times New Roman"/>
          <w:sz w:val="28"/>
          <w:szCs w:val="28"/>
        </w:rPr>
        <w:t>»</w:t>
      </w:r>
      <w:bookmarkStart w:id="3" w:name="_Hlk123050441"/>
      <w:r w:rsidR="00166E79">
        <w:rPr>
          <w:rFonts w:ascii="Times New Roman" w:hAnsi="Times New Roman" w:cs="Times New Roman"/>
          <w:sz w:val="28"/>
          <w:szCs w:val="28"/>
        </w:rPr>
        <w:t xml:space="preserve"> </w:t>
      </w:r>
      <w:r w:rsidR="00166E79" w:rsidRPr="00D63C8B">
        <w:rPr>
          <w:rFonts w:ascii="Times New Roman" w:hAnsi="Times New Roman" w:cs="Times New Roman"/>
          <w:sz w:val="28"/>
          <w:szCs w:val="28"/>
        </w:rPr>
        <w:t>(Юниоры от 14 лет)</w:t>
      </w:r>
      <w:r w:rsidR="00166E79">
        <w:rPr>
          <w:rFonts w:ascii="Times New Roman" w:hAnsi="Times New Roman" w:cs="Times New Roman"/>
          <w:sz w:val="28"/>
          <w:szCs w:val="28"/>
        </w:rPr>
        <w:t xml:space="preserve"> </w:t>
      </w:r>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p>
    <w:p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E87D1D">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E87D1D">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166E79">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FB1F42">
        <w:rPr>
          <w:rFonts w:ascii="Times New Roman" w:hAnsi="Times New Roman"/>
          <w:color w:val="000000"/>
          <w:sz w:val="24"/>
          <w:lang w:val="ru-RU"/>
        </w:rPr>
        <w:t>ЛАБОРАТОНЫЙ МЕДИЦИНСКИЙ АНАЛИЗ</w:t>
      </w:r>
      <w:r>
        <w:rPr>
          <w:rFonts w:ascii="Times New Roman" w:hAnsi="Times New Roman"/>
          <w:color w:val="000000"/>
          <w:sz w:val="24"/>
          <w:lang w:val="ru-RU"/>
        </w:rPr>
        <w:t>»</w:t>
      </w:r>
      <w:bookmarkEnd w:id="5"/>
    </w:p>
    <w:p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166E79">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rsidR="00640E46" w:rsidRDefault="00640E46" w:rsidP="00C56A9B">
      <w:pPr>
        <w:spacing w:after="0" w:line="240" w:lineRule="auto"/>
        <w:jc w:val="right"/>
        <w:rPr>
          <w:rFonts w:ascii="Times New Roman" w:hAnsi="Times New Roman" w:cs="Times New Roman"/>
          <w:i/>
          <w:iCs/>
          <w:sz w:val="20"/>
          <w:szCs w:val="20"/>
        </w:rPr>
      </w:pPr>
    </w:p>
    <w:p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51"/>
        <w:gridCol w:w="6969"/>
        <w:gridCol w:w="2235"/>
      </w:tblGrid>
      <w:tr w:rsidR="000244DA" w:rsidRPr="003732A7" w:rsidTr="000244DA">
        <w:tc>
          <w:tcPr>
            <w:tcW w:w="330" w:type="pct"/>
            <w:shd w:val="clear" w:color="auto" w:fill="92D050"/>
            <w:vAlign w:val="center"/>
          </w:tcPr>
          <w:p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E7745F" w:rsidRPr="003732A7" w:rsidTr="00764773">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rsidR="00E7745F" w:rsidRPr="000244DA" w:rsidRDefault="00E7745F" w:rsidP="00764773">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организационно-технических и базовых процедур при выполнении различных видов лаб</w:t>
            </w:r>
            <w:r>
              <w:rPr>
                <w:rFonts w:ascii="Times New Roman" w:hAnsi="Times New Roman" w:cs="Times New Roman"/>
                <w:sz w:val="28"/>
                <w:szCs w:val="28"/>
              </w:rPr>
              <w:t>ораторных</w:t>
            </w:r>
            <w:r w:rsidR="000E1EAA">
              <w:rPr>
                <w:rFonts w:ascii="Times New Roman" w:hAnsi="Times New Roman" w:cs="Times New Roman"/>
                <w:sz w:val="28"/>
                <w:szCs w:val="28"/>
              </w:rPr>
              <w:t xml:space="preserve"> </w:t>
            </w:r>
            <w:r>
              <w:rPr>
                <w:rFonts w:ascii="Times New Roman" w:hAnsi="Times New Roman" w:cs="Times New Roman"/>
                <w:sz w:val="28"/>
                <w:szCs w:val="28"/>
              </w:rPr>
              <w:t>и</w:t>
            </w:r>
            <w:r w:rsidRPr="00E7745F">
              <w:rPr>
                <w:rFonts w:ascii="Times New Roman" w:hAnsi="Times New Roman" w:cs="Times New Roman"/>
                <w:sz w:val="28"/>
                <w:szCs w:val="28"/>
              </w:rPr>
              <w:t>сследований</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764773">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E7745F" w:rsidP="00764773">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A/01.5</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 xml:space="preserve">Этапы проведения лабораторного исследования; Правила взятия, регистрации, транспортировки и хранения биологического материала;                   Принципы сортировки биологического материала, методология работы с использованием автоматизированных систем сортировки;                 Способы маркировки биологических материалов для лабораторных исследований;                                         Методы подготовки </w:t>
            </w:r>
            <w:r w:rsidRPr="00E328DA">
              <w:rPr>
                <w:rFonts w:ascii="Times New Roman" w:hAnsi="Times New Roman" w:cs="Times New Roman"/>
                <w:sz w:val="24"/>
                <w:szCs w:val="24"/>
              </w:rPr>
              <w:lastRenderedPageBreak/>
              <w:t>образцов биологических материалов к исследованию, транспортировке или хранению;                                                                              Критерии отбраковки биологического материала; Методики взятия проб для санитарно-бактериологического исследования объектов окружающей среды.</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26420D" w:rsidRPr="00E328DA" w:rsidRDefault="0026420D"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6420D" w:rsidRPr="00E328DA" w:rsidRDefault="0026420D" w:rsidP="00764773">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A/05.5</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Методика сбора жалоб и анамнеза жизни и заболевания у пациентов (их законных представителей) или лиц, осуществляющих уход; Клинические признаки внезапных острых заболеваний и состояний, представляющие угрозу жизни человека;   Клинические признаки внезапного прекращения кровообращения и (или) дыхания;                             Правила проведения базовой сердечно-легочной реанимации;                                                                             Способы медицинской эвакуации пациентов</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764773">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E7745F" w:rsidP="00764773">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A/01.5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Использовать методику взятия капиллярной крови; Осуществлять первичную обработку биологического материала, поступившего в лабораторию:</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маркировку и регистрацию проб биологического материала;</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подготовку проб биологического материала к исследованию, транспортировке или хранению;</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транспортировку биоматериала к месту проведения лабораторных исследований;</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хранить пробы биологического материала с соблюдением необходимых условий;</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отбраковка проб биологического материала, не соответствующего утвержденным критериям; Проводить санитарно-бактериологическое обследование объектов окружающей среды.</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p w:rsidR="0026420D" w:rsidRPr="00E328DA" w:rsidRDefault="0026420D" w:rsidP="00E7745F">
            <w:pPr>
              <w:jc w:val="both"/>
              <w:rPr>
                <w:rFonts w:ascii="Times New Roman" w:hAnsi="Times New Roman" w:cs="Times New Roman"/>
                <w:sz w:val="24"/>
                <w:szCs w:val="24"/>
              </w:rPr>
            </w:pPr>
            <w:r w:rsidRPr="00E328DA">
              <w:rPr>
                <w:rFonts w:ascii="Times New Roman" w:hAnsi="Times New Roman" w:cs="Times New Roman"/>
                <w:sz w:val="24"/>
                <w:szCs w:val="24"/>
              </w:rPr>
              <w:lastRenderedPageBreak/>
              <w:t>Профстандарт: 02.071 код A/05.5</w:t>
            </w:r>
          </w:p>
          <w:p w:rsidR="0026420D" w:rsidRPr="00E328DA" w:rsidRDefault="0026420D" w:rsidP="00E7745F">
            <w:pPr>
              <w:jc w:val="both"/>
              <w:rPr>
                <w:rFonts w:ascii="Times New Roman" w:hAnsi="Times New Roman" w:cs="Times New Roman"/>
                <w:sz w:val="24"/>
                <w:szCs w:val="24"/>
              </w:rPr>
            </w:pPr>
            <w:r w:rsidRPr="00E328DA">
              <w:rPr>
                <w:rFonts w:ascii="Times New Roman" w:hAnsi="Times New Roman" w:cs="Times New Roman"/>
                <w:sz w:val="24"/>
                <w:szCs w:val="24"/>
              </w:rPr>
              <w:t>Оценивать состояния, требующие оказания медицинской помощи в экстренной форме; 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                                                              Выполнять мероприятия базовой сердечно-легочной реанимации;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в том числе беременным и детям.</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762"/>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2</w:t>
            </w:r>
          </w:p>
        </w:tc>
        <w:tc>
          <w:tcPr>
            <w:tcW w:w="3536" w:type="pct"/>
            <w:shd w:val="clear" w:color="auto" w:fill="auto"/>
            <w:vAlign w:val="center"/>
          </w:tcPr>
          <w:p w:rsidR="00E7745F" w:rsidRPr="0026420D" w:rsidRDefault="00E7745F" w:rsidP="00D17132">
            <w:pPr>
              <w:jc w:val="both"/>
              <w:rPr>
                <w:rFonts w:ascii="Times New Roman" w:hAnsi="Times New Roman" w:cs="Times New Roman"/>
                <w:sz w:val="28"/>
                <w:szCs w:val="28"/>
              </w:rPr>
            </w:pPr>
            <w:r w:rsidRPr="0026420D">
              <w:rPr>
                <w:rFonts w:ascii="Times New Roman" w:hAnsi="Times New Roman" w:cs="Times New Roman"/>
                <w:sz w:val="28"/>
                <w:szCs w:val="28"/>
              </w:rPr>
              <w:t>Выполнение клинических лабораторных исследований первой и второй категории</w:t>
            </w:r>
          </w:p>
        </w:tc>
        <w:tc>
          <w:tcPr>
            <w:tcW w:w="1134" w:type="pct"/>
            <w:vMerge w:val="restart"/>
            <w:shd w:val="clear" w:color="auto" w:fill="auto"/>
            <w:vAlign w:val="center"/>
          </w:tcPr>
          <w:p w:rsidR="00E7745F" w:rsidRPr="000244DA" w:rsidRDefault="00134E34" w:rsidP="00D17132">
            <w:pPr>
              <w:jc w:val="both"/>
              <w:rPr>
                <w:rFonts w:ascii="Times New Roman" w:hAnsi="Times New Roman" w:cs="Times New Roman"/>
                <w:sz w:val="28"/>
                <w:szCs w:val="28"/>
              </w:rPr>
            </w:pPr>
            <w:r w:rsidRPr="00134E34">
              <w:rPr>
                <w:rFonts w:ascii="Times New Roman" w:hAnsi="Times New Roman" w:cs="Times New Roman"/>
                <w:sz w:val="28"/>
                <w:szCs w:val="28"/>
              </w:rPr>
              <w:t>3</w:t>
            </w:r>
            <w:r w:rsidR="00E7745F" w:rsidRPr="00134E34">
              <w:rPr>
                <w:rFonts w:ascii="Times New Roman" w:hAnsi="Times New Roman" w:cs="Times New Roman"/>
                <w:sz w:val="28"/>
                <w:szCs w:val="28"/>
              </w:rPr>
              <w:t>0</w:t>
            </w:r>
          </w:p>
        </w:tc>
      </w:tr>
      <w:tr w:rsidR="00E7745F" w:rsidRPr="003732A7" w:rsidTr="00E7745F">
        <w:trPr>
          <w:trHeight w:val="42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E7745F"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E7745F" w:rsidRPr="00E328DA" w:rsidRDefault="00E7745F"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биологу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rsidR="0026420D" w:rsidRPr="00E328DA" w:rsidRDefault="0026420D"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w:t>
            </w:r>
            <w:r w:rsidRPr="00E328DA">
              <w:rPr>
                <w:rFonts w:ascii="Times New Roman" w:hAnsi="Times New Roman" w:cs="Times New Roman"/>
                <w:sz w:val="24"/>
                <w:szCs w:val="24"/>
              </w:rPr>
              <w:lastRenderedPageBreak/>
              <w:t>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166E79">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42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E7745F"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химико-микроскопические;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гематологические;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биохимические;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коагулологические;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иммунологические;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 иммуногематологические;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lastRenderedPageBreak/>
              <w:t>- химико-токсикологические;</w:t>
            </w:r>
          </w:p>
          <w:p w:rsidR="00E7745F" w:rsidRPr="00E328DA" w:rsidRDefault="00E7745F" w:rsidP="00E7745F">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 врачу клинической лабораторной диагностики для интерпретации и формулирования заключения</w:t>
            </w:r>
          </w:p>
          <w:p w:rsidR="0026420D" w:rsidRPr="00E328DA" w:rsidRDefault="0026420D"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E7745F">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2E10F8" w:rsidRPr="00E328DA" w:rsidRDefault="002E10F8" w:rsidP="00E7745F">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166E79">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508"/>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3</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микробиологических лабораторных исследований первой и второй категории</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w:t>
            </w:r>
            <w:r w:rsidRPr="00E328DA">
              <w:rPr>
                <w:rFonts w:ascii="Times New Roman" w:hAnsi="Times New Roman" w:cs="Times New Roman"/>
                <w:sz w:val="24"/>
                <w:szCs w:val="24"/>
              </w:rPr>
              <w:lastRenderedPageBreak/>
              <w:t xml:space="preserve">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микробиологадля их оценки и интерпретации;                                                              Комплекс мер по обеспечению качества лабораторных исследований на аналитическом этапе    </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    </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166E79">
            <w:pPr>
              <w:jc w:val="both"/>
              <w:rPr>
                <w:rFonts w:ascii="Times New Roman" w:hAnsi="Times New Roman" w:cs="Times New Roman"/>
                <w:sz w:val="24"/>
                <w:szCs w:val="24"/>
              </w:rPr>
            </w:pPr>
            <w:r w:rsidRPr="00E328DA">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Подготавливать рабочее место и лабораторное оборудование для проведения исследований в соответствии со стандартными операционными процедурами;                                                                         </w:t>
            </w:r>
            <w:r w:rsidRPr="00E328DA">
              <w:rPr>
                <w:rFonts w:ascii="Times New Roman" w:hAnsi="Times New Roman" w:cs="Times New Roman"/>
                <w:sz w:val="24"/>
                <w:szCs w:val="24"/>
              </w:rPr>
              <w:lastRenderedPageBreak/>
              <w:t>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иммунологических;</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молекулярно-биологические;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для интерпретации и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166E79">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2E10F8">
        <w:trPr>
          <w:trHeight w:val="881"/>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4</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морфологических лабораторных исследований первой и второй категории</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20</w:t>
            </w:r>
          </w:p>
        </w:tc>
      </w:tr>
      <w:tr w:rsidR="00E7745F" w:rsidRPr="003732A7" w:rsidTr="00764773">
        <w:trPr>
          <w:trHeight w:val="69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микробиолога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2E10F8"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2E10F8" w:rsidP="00166E79">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w:t>
            </w:r>
            <w:r w:rsidRPr="00E328DA">
              <w:rPr>
                <w:rFonts w:ascii="Times New Roman" w:hAnsi="Times New Roman" w:cs="Times New Roman"/>
                <w:sz w:val="24"/>
                <w:szCs w:val="24"/>
              </w:rPr>
              <w:lastRenderedPageBreak/>
              <w:t>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697"/>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E7745F" w:rsidRPr="00E328DA" w:rsidRDefault="002E10F8"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A/02.5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химико-микроскопические;</w:t>
            </w:r>
          </w:p>
          <w:p w:rsidR="0026420D"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 гематологические;                                                                            </w:t>
            </w:r>
          </w:p>
          <w:p w:rsidR="002E10F8" w:rsidRPr="00E328DA" w:rsidRDefault="0026420D" w:rsidP="002E10F8">
            <w:pPr>
              <w:jc w:val="both"/>
              <w:rPr>
                <w:rFonts w:ascii="Times New Roman" w:hAnsi="Times New Roman" w:cs="Times New Roman"/>
                <w:sz w:val="24"/>
                <w:szCs w:val="24"/>
              </w:rPr>
            </w:pPr>
            <w:r w:rsidRPr="00E328DA">
              <w:rPr>
                <w:rFonts w:ascii="Times New Roman" w:hAnsi="Times New Roman" w:cs="Times New Roman"/>
                <w:sz w:val="24"/>
                <w:szCs w:val="24"/>
              </w:rPr>
              <w:t xml:space="preserve">- </w:t>
            </w:r>
            <w:r w:rsidR="002E10F8" w:rsidRPr="00E328DA">
              <w:rPr>
                <w:rFonts w:ascii="Times New Roman" w:hAnsi="Times New Roman" w:cs="Times New Roman"/>
                <w:sz w:val="24"/>
                <w:szCs w:val="24"/>
              </w:rPr>
              <w:t>цитологические;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технологу,биолога, бактериолога, медицинского микробиолога или врачу клинической лабораторной диагностики для интерпретации и формулирования заключения</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2E10F8" w:rsidRPr="00E328DA" w:rsidRDefault="002E10F8" w:rsidP="002E10F8">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2E10F8" w:rsidRPr="00E328DA" w:rsidRDefault="0017585B" w:rsidP="00166E79">
            <w:pPr>
              <w:jc w:val="both"/>
              <w:rPr>
                <w:rFonts w:ascii="Times New Roman" w:hAnsi="Times New Roman" w:cs="Times New Roman"/>
                <w:sz w:val="24"/>
                <w:szCs w:val="24"/>
              </w:rPr>
            </w:pPr>
            <w:r w:rsidRPr="00E328DA">
              <w:rPr>
                <w:rFonts w:ascii="Times New Roman" w:hAnsi="Times New Roman" w:cs="Times New Roman"/>
                <w:sz w:val="24"/>
                <w:szCs w:val="24"/>
              </w:rPr>
              <w:lastRenderedPageBreak/>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E7745F">
        <w:trPr>
          <w:trHeight w:val="508"/>
        </w:trPr>
        <w:tc>
          <w:tcPr>
            <w:tcW w:w="330" w:type="pct"/>
            <w:vMerge w:val="restart"/>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5</w:t>
            </w:r>
          </w:p>
        </w:tc>
        <w:tc>
          <w:tcPr>
            <w:tcW w:w="3536" w:type="pc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В</w:t>
            </w:r>
            <w:r w:rsidRPr="00E7745F">
              <w:rPr>
                <w:rFonts w:ascii="Times New Roman" w:hAnsi="Times New Roman" w:cs="Times New Roman"/>
                <w:sz w:val="28"/>
                <w:szCs w:val="28"/>
              </w:rPr>
              <w:t>ыполнение санита</w:t>
            </w:r>
            <w:r w:rsidR="00166E79">
              <w:rPr>
                <w:rFonts w:ascii="Times New Roman" w:hAnsi="Times New Roman" w:cs="Times New Roman"/>
                <w:sz w:val="28"/>
                <w:szCs w:val="28"/>
              </w:rPr>
              <w:t>р</w:t>
            </w:r>
            <w:r w:rsidRPr="00E7745F">
              <w:rPr>
                <w:rFonts w:ascii="Times New Roman" w:hAnsi="Times New Roman" w:cs="Times New Roman"/>
                <w:sz w:val="28"/>
                <w:szCs w:val="28"/>
              </w:rPr>
              <w:t>но-эпидеми</w:t>
            </w:r>
            <w:r w:rsidR="00E87D1D">
              <w:rPr>
                <w:rFonts w:ascii="Times New Roman" w:hAnsi="Times New Roman" w:cs="Times New Roman"/>
                <w:sz w:val="28"/>
                <w:szCs w:val="28"/>
              </w:rPr>
              <w:t>о</w:t>
            </w:r>
            <w:r w:rsidRPr="00E7745F">
              <w:rPr>
                <w:rFonts w:ascii="Times New Roman" w:hAnsi="Times New Roman" w:cs="Times New Roman"/>
                <w:sz w:val="28"/>
                <w:szCs w:val="28"/>
              </w:rPr>
              <w:t xml:space="preserve">логических исследований </w:t>
            </w:r>
          </w:p>
        </w:tc>
        <w:tc>
          <w:tcPr>
            <w:tcW w:w="1134" w:type="pct"/>
            <w:vMerge w:val="restart"/>
            <w:shd w:val="clear" w:color="auto" w:fill="auto"/>
            <w:vAlign w:val="center"/>
          </w:tcPr>
          <w:p w:rsidR="00E7745F" w:rsidRPr="000244DA" w:rsidRDefault="00E7745F" w:rsidP="00D17132">
            <w:pPr>
              <w:jc w:val="both"/>
              <w:rPr>
                <w:rFonts w:ascii="Times New Roman" w:hAnsi="Times New Roman" w:cs="Times New Roman"/>
                <w:sz w:val="28"/>
                <w:szCs w:val="28"/>
              </w:rPr>
            </w:pPr>
            <w:r>
              <w:rPr>
                <w:rFonts w:ascii="Times New Roman" w:hAnsi="Times New Roman" w:cs="Times New Roman"/>
                <w:sz w:val="28"/>
                <w:szCs w:val="28"/>
              </w:rPr>
              <w:t>10</w:t>
            </w: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знать и понимать:</w:t>
            </w:r>
          </w:p>
          <w:p w:rsidR="00E7745F"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17585B" w:rsidRPr="00E328DA" w:rsidRDefault="0017585B" w:rsidP="00166E79">
            <w:pPr>
              <w:jc w:val="both"/>
              <w:rPr>
                <w:rFonts w:ascii="Times New Roman" w:hAnsi="Times New Roman" w:cs="Times New Roman"/>
                <w:sz w:val="24"/>
                <w:szCs w:val="24"/>
              </w:rPr>
            </w:pPr>
            <w:r w:rsidRPr="00E328DA">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w:t>
            </w:r>
            <w:r w:rsidRPr="00E328DA">
              <w:rPr>
                <w:rFonts w:ascii="Times New Roman" w:hAnsi="Times New Roman" w:cs="Times New Roman"/>
                <w:sz w:val="24"/>
                <w:szCs w:val="24"/>
              </w:rPr>
              <w:lastRenderedPageBreak/>
              <w:t>конфликтологии</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r w:rsidR="00E7745F" w:rsidRPr="003732A7" w:rsidTr="00764773">
        <w:trPr>
          <w:trHeight w:val="508"/>
        </w:trPr>
        <w:tc>
          <w:tcPr>
            <w:tcW w:w="330" w:type="pct"/>
            <w:vMerge/>
            <w:shd w:val="clear" w:color="auto" w:fill="BFBFBF" w:themeFill="background1" w:themeFillShade="BF"/>
            <w:vAlign w:val="center"/>
          </w:tcPr>
          <w:p w:rsidR="00E7745F" w:rsidRPr="000244DA" w:rsidRDefault="00E7745F" w:rsidP="00D17132">
            <w:pPr>
              <w:jc w:val="center"/>
              <w:rPr>
                <w:rFonts w:ascii="Times New Roman" w:hAnsi="Times New Roman" w:cs="Times New Roman"/>
                <w:sz w:val="28"/>
                <w:szCs w:val="28"/>
              </w:rPr>
            </w:pPr>
          </w:p>
        </w:tc>
        <w:tc>
          <w:tcPr>
            <w:tcW w:w="3536" w:type="pct"/>
            <w:shd w:val="clear" w:color="auto" w:fill="auto"/>
            <w:vAlign w:val="center"/>
          </w:tcPr>
          <w:p w:rsidR="00E7745F" w:rsidRPr="00E328DA" w:rsidRDefault="00E7745F" w:rsidP="00E7745F">
            <w:pPr>
              <w:pBdr>
                <w:top w:val="nil"/>
                <w:left w:val="nil"/>
                <w:bottom w:val="nil"/>
                <w:right w:val="nil"/>
                <w:between w:val="nil"/>
              </w:pBdr>
              <w:jc w:val="both"/>
              <w:rPr>
                <w:rFonts w:ascii="Times New Roman" w:hAnsi="Times New Roman" w:cs="Times New Roman"/>
                <w:sz w:val="24"/>
                <w:szCs w:val="24"/>
              </w:rPr>
            </w:pPr>
            <w:r w:rsidRPr="00E328DA">
              <w:rPr>
                <w:rFonts w:ascii="Times New Roman" w:hAnsi="Times New Roman" w:cs="Times New Roman"/>
                <w:sz w:val="24"/>
                <w:szCs w:val="24"/>
              </w:rPr>
              <w:t>-Специалист должен уметь:</w:t>
            </w:r>
          </w:p>
          <w:p w:rsidR="0017585B" w:rsidRPr="00E328DA" w:rsidRDefault="0017585B" w:rsidP="0017585B">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A/03.5</w:t>
            </w:r>
          </w:p>
          <w:p w:rsidR="00E7745F"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rsidR="0017585B" w:rsidRPr="00E328DA" w:rsidRDefault="0017585B" w:rsidP="00D17132">
            <w:pPr>
              <w:jc w:val="both"/>
              <w:rPr>
                <w:rFonts w:ascii="Times New Roman" w:hAnsi="Times New Roman" w:cs="Times New Roman"/>
                <w:sz w:val="24"/>
                <w:szCs w:val="24"/>
              </w:rPr>
            </w:pPr>
            <w:r w:rsidRPr="00E328DA">
              <w:rPr>
                <w:rFonts w:ascii="Times New Roman" w:hAnsi="Times New Roman" w:cs="Times New Roman"/>
                <w:sz w:val="24"/>
                <w:szCs w:val="24"/>
              </w:rPr>
              <w:t>Профстандарт: 02.071 код A/04.5</w:t>
            </w:r>
          </w:p>
          <w:p w:rsidR="0017585B" w:rsidRPr="00E328DA" w:rsidRDefault="0017585B" w:rsidP="00166E79">
            <w:pPr>
              <w:jc w:val="both"/>
              <w:rPr>
                <w:rFonts w:ascii="Times New Roman" w:hAnsi="Times New Roman" w:cs="Times New Roman"/>
                <w:sz w:val="24"/>
                <w:szCs w:val="24"/>
              </w:rPr>
            </w:pPr>
            <w:r w:rsidRPr="00E328DA">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1134" w:type="pct"/>
            <w:vMerge/>
            <w:shd w:val="clear" w:color="auto" w:fill="auto"/>
            <w:vAlign w:val="center"/>
          </w:tcPr>
          <w:p w:rsidR="00E7745F" w:rsidRPr="000244DA" w:rsidRDefault="00E7745F" w:rsidP="00D17132">
            <w:pPr>
              <w:jc w:val="both"/>
              <w:rPr>
                <w:rFonts w:ascii="Times New Roman" w:hAnsi="Times New Roman" w:cs="Times New Roman"/>
                <w:sz w:val="28"/>
                <w:szCs w:val="28"/>
              </w:rPr>
            </w:pPr>
          </w:p>
        </w:tc>
      </w:tr>
    </w:tbl>
    <w:p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274B8" w:rsidRPr="00786827" w:rsidRDefault="00F8340A" w:rsidP="00786827">
      <w:pPr>
        <w:pStyle w:val="2"/>
        <w:spacing w:after="0" w:line="276" w:lineRule="auto"/>
        <w:ind w:firstLine="709"/>
        <w:jc w:val="both"/>
        <w:rPr>
          <w:rFonts w:ascii="Times New Roman" w:hAnsi="Times New Roman"/>
          <w:szCs w:val="28"/>
          <w:lang w:val="ru-RU"/>
        </w:rPr>
      </w:pPr>
      <w:bookmarkStart w:id="6" w:name="_Toc78885655"/>
      <w:bookmarkStart w:id="7"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6"/>
      <w:bookmarkEnd w:id="7"/>
    </w:p>
    <w:p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rsidR="007274B8" w:rsidRPr="00F8340A" w:rsidRDefault="007274B8" w:rsidP="007274B8">
      <w:pPr>
        <w:pStyle w:val="af1"/>
        <w:widowControl/>
        <w:rPr>
          <w:rFonts w:ascii="Times New Roman" w:hAnsi="Times New Roman"/>
          <w:szCs w:val="24"/>
          <w:lang w:val="ru-RU"/>
        </w:rPr>
      </w:pPr>
    </w:p>
    <w:tbl>
      <w:tblPr>
        <w:tblStyle w:val="af"/>
        <w:tblW w:w="5000" w:type="pct"/>
        <w:jc w:val="center"/>
        <w:tblLayout w:type="fixed"/>
        <w:tblLook w:val="04A0"/>
      </w:tblPr>
      <w:tblGrid>
        <w:gridCol w:w="1404"/>
        <w:gridCol w:w="307"/>
        <w:gridCol w:w="1374"/>
        <w:gridCol w:w="1419"/>
        <w:gridCol w:w="1275"/>
        <w:gridCol w:w="1275"/>
        <w:gridCol w:w="1388"/>
        <w:gridCol w:w="1413"/>
      </w:tblGrid>
      <w:tr w:rsidR="004E785E" w:rsidRPr="00613219" w:rsidTr="00DF3375">
        <w:trPr>
          <w:trHeight w:val="1538"/>
          <w:jc w:val="center"/>
        </w:trPr>
        <w:tc>
          <w:tcPr>
            <w:tcW w:w="4283" w:type="pct"/>
            <w:gridSpan w:val="7"/>
            <w:shd w:val="clear" w:color="auto" w:fill="92D050"/>
            <w:vAlign w:val="center"/>
          </w:tcPr>
          <w:p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717" w:type="pct"/>
            <w:shd w:val="clear" w:color="auto" w:fill="92D050"/>
            <w:vAlign w:val="center"/>
          </w:tcPr>
          <w:p w:rsidR="004E785E" w:rsidRPr="00613219" w:rsidRDefault="004E785E" w:rsidP="00C17B01">
            <w:pPr>
              <w:jc w:val="center"/>
              <w:rPr>
                <w:b/>
                <w:sz w:val="22"/>
                <w:szCs w:val="22"/>
              </w:rPr>
            </w:pPr>
            <w:r w:rsidRPr="00613219">
              <w:rPr>
                <w:b/>
                <w:sz w:val="22"/>
                <w:szCs w:val="22"/>
              </w:rPr>
              <w:t xml:space="preserve">Итого баллов за раздел </w:t>
            </w:r>
            <w:r w:rsidR="00F8340A" w:rsidRPr="00613219">
              <w:rPr>
                <w:b/>
                <w:sz w:val="22"/>
                <w:szCs w:val="22"/>
              </w:rPr>
              <w:t>ТРЕБОВАНИЙ</w:t>
            </w:r>
            <w:r w:rsidR="00E0407E" w:rsidRPr="00613219">
              <w:rPr>
                <w:b/>
                <w:sz w:val="22"/>
                <w:szCs w:val="22"/>
              </w:rPr>
              <w:t xml:space="preserve"> КОМПЕТЕНЦИИ</w:t>
            </w:r>
          </w:p>
        </w:tc>
      </w:tr>
      <w:tr w:rsidR="00E37EB9" w:rsidRPr="00613219" w:rsidTr="00E37EB9">
        <w:trPr>
          <w:trHeight w:val="50"/>
          <w:jc w:val="center"/>
        </w:trPr>
        <w:tc>
          <w:tcPr>
            <w:tcW w:w="712" w:type="pct"/>
            <w:vMerge w:val="restart"/>
            <w:shd w:val="clear" w:color="auto" w:fill="92D050"/>
            <w:vAlign w:val="center"/>
          </w:tcPr>
          <w:p w:rsidR="00E37EB9" w:rsidRPr="00613219" w:rsidRDefault="00E37EB9" w:rsidP="003242E1">
            <w:pPr>
              <w:jc w:val="center"/>
              <w:rPr>
                <w:b/>
                <w:sz w:val="22"/>
                <w:szCs w:val="22"/>
              </w:rPr>
            </w:pPr>
            <w:r w:rsidRPr="00613219">
              <w:rPr>
                <w:b/>
                <w:sz w:val="22"/>
                <w:szCs w:val="22"/>
              </w:rPr>
              <w:t>Разделы ТРЕБОВАНИЙ КОМПЕТЕНЦИИ</w:t>
            </w:r>
          </w:p>
        </w:tc>
        <w:tc>
          <w:tcPr>
            <w:tcW w:w="156" w:type="pct"/>
            <w:shd w:val="clear" w:color="auto" w:fill="92D050"/>
            <w:vAlign w:val="center"/>
          </w:tcPr>
          <w:p w:rsidR="00E37EB9" w:rsidRPr="00613219" w:rsidRDefault="00E37EB9" w:rsidP="00C17B01">
            <w:pPr>
              <w:jc w:val="center"/>
              <w:rPr>
                <w:color w:val="FFFFFF" w:themeColor="background1"/>
                <w:sz w:val="22"/>
                <w:szCs w:val="22"/>
              </w:rPr>
            </w:pPr>
          </w:p>
        </w:tc>
        <w:tc>
          <w:tcPr>
            <w:tcW w:w="697" w:type="pct"/>
            <w:shd w:val="clear" w:color="auto" w:fill="00B050"/>
            <w:vAlign w:val="center"/>
          </w:tcPr>
          <w:p w:rsidR="00E37EB9" w:rsidRPr="00613219" w:rsidRDefault="00E37EB9"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720" w:type="pct"/>
            <w:shd w:val="clear" w:color="auto" w:fill="00B050"/>
            <w:vAlign w:val="center"/>
          </w:tcPr>
          <w:p w:rsidR="00E37EB9" w:rsidRPr="00613219" w:rsidRDefault="00E37EB9" w:rsidP="00C17B01">
            <w:pPr>
              <w:jc w:val="center"/>
              <w:rPr>
                <w:b/>
                <w:color w:val="FFFFFF" w:themeColor="background1"/>
                <w:sz w:val="22"/>
                <w:szCs w:val="22"/>
              </w:rPr>
            </w:pPr>
            <w:r w:rsidRPr="00613219">
              <w:rPr>
                <w:b/>
                <w:color w:val="FFFFFF" w:themeColor="background1"/>
                <w:sz w:val="22"/>
                <w:szCs w:val="22"/>
              </w:rPr>
              <w:t>Б</w:t>
            </w:r>
          </w:p>
        </w:tc>
        <w:tc>
          <w:tcPr>
            <w:tcW w:w="647" w:type="pct"/>
            <w:shd w:val="clear" w:color="auto" w:fill="00B050"/>
            <w:vAlign w:val="center"/>
          </w:tcPr>
          <w:p w:rsidR="00E37EB9" w:rsidRPr="00613219" w:rsidRDefault="00E37EB9" w:rsidP="00C17B01">
            <w:pPr>
              <w:jc w:val="center"/>
              <w:rPr>
                <w:b/>
                <w:color w:val="FFFFFF" w:themeColor="background1"/>
                <w:sz w:val="22"/>
                <w:szCs w:val="22"/>
              </w:rPr>
            </w:pPr>
            <w:r w:rsidRPr="00613219">
              <w:rPr>
                <w:b/>
                <w:color w:val="FFFFFF" w:themeColor="background1"/>
                <w:sz w:val="22"/>
                <w:szCs w:val="22"/>
              </w:rPr>
              <w:t>В</w:t>
            </w:r>
          </w:p>
        </w:tc>
        <w:tc>
          <w:tcPr>
            <w:tcW w:w="647" w:type="pct"/>
            <w:shd w:val="clear" w:color="auto" w:fill="00B050"/>
            <w:vAlign w:val="center"/>
          </w:tcPr>
          <w:p w:rsidR="00E37EB9" w:rsidRPr="00613219" w:rsidRDefault="00E37EB9" w:rsidP="00C17B01">
            <w:pPr>
              <w:jc w:val="center"/>
              <w:rPr>
                <w:b/>
                <w:color w:val="FFFFFF" w:themeColor="background1"/>
                <w:sz w:val="22"/>
                <w:szCs w:val="22"/>
              </w:rPr>
            </w:pPr>
            <w:r w:rsidRPr="00613219">
              <w:rPr>
                <w:b/>
                <w:color w:val="FFFFFF" w:themeColor="background1"/>
                <w:sz w:val="22"/>
                <w:szCs w:val="22"/>
              </w:rPr>
              <w:t>Г</w:t>
            </w:r>
          </w:p>
        </w:tc>
        <w:tc>
          <w:tcPr>
            <w:tcW w:w="704" w:type="pct"/>
            <w:shd w:val="clear" w:color="auto" w:fill="00B050"/>
            <w:vAlign w:val="center"/>
          </w:tcPr>
          <w:p w:rsidR="00E37EB9" w:rsidRPr="00DF3375" w:rsidRDefault="00E37EB9" w:rsidP="00C17B01">
            <w:pPr>
              <w:jc w:val="center"/>
              <w:rPr>
                <w:b/>
                <w:color w:val="FFFFFF" w:themeColor="background1"/>
                <w:sz w:val="22"/>
                <w:szCs w:val="22"/>
              </w:rPr>
            </w:pPr>
            <w:r w:rsidRPr="00613219">
              <w:rPr>
                <w:b/>
                <w:color w:val="FFFFFF" w:themeColor="background1"/>
                <w:sz w:val="22"/>
                <w:szCs w:val="22"/>
              </w:rPr>
              <w:t>Д</w:t>
            </w:r>
          </w:p>
        </w:tc>
        <w:tc>
          <w:tcPr>
            <w:tcW w:w="717" w:type="pct"/>
            <w:shd w:val="clear" w:color="auto" w:fill="00B050"/>
            <w:vAlign w:val="center"/>
          </w:tcPr>
          <w:p w:rsidR="00E37EB9" w:rsidRPr="00613219" w:rsidRDefault="00E37EB9" w:rsidP="00C17B01">
            <w:pPr>
              <w:ind w:right="172" w:hanging="176"/>
              <w:jc w:val="both"/>
              <w:rPr>
                <w:b/>
                <w:sz w:val="22"/>
                <w:szCs w:val="22"/>
              </w:rPr>
            </w:pPr>
          </w:p>
        </w:tc>
      </w:tr>
      <w:tr w:rsidR="00E37EB9" w:rsidRPr="00613219" w:rsidTr="00E37EB9">
        <w:trPr>
          <w:trHeight w:val="50"/>
          <w:jc w:val="center"/>
        </w:trPr>
        <w:tc>
          <w:tcPr>
            <w:tcW w:w="712" w:type="pct"/>
            <w:vMerge/>
            <w:shd w:val="clear" w:color="auto" w:fill="92D050"/>
            <w:vAlign w:val="center"/>
          </w:tcPr>
          <w:p w:rsidR="00E37EB9" w:rsidRPr="00613219" w:rsidRDefault="00E37EB9" w:rsidP="00C17B01">
            <w:pPr>
              <w:jc w:val="both"/>
              <w:rPr>
                <w:b/>
                <w:sz w:val="22"/>
                <w:szCs w:val="22"/>
              </w:rPr>
            </w:pPr>
          </w:p>
        </w:tc>
        <w:tc>
          <w:tcPr>
            <w:tcW w:w="156" w:type="pct"/>
            <w:shd w:val="clear" w:color="auto" w:fill="00B050"/>
            <w:vAlign w:val="center"/>
          </w:tcPr>
          <w:p w:rsidR="00E37EB9" w:rsidRPr="00613219" w:rsidRDefault="00E37EB9"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697" w:type="pct"/>
            <w:vAlign w:val="center"/>
          </w:tcPr>
          <w:p w:rsidR="00E37EB9" w:rsidRPr="00613219" w:rsidRDefault="00E37EB9" w:rsidP="00C17B01">
            <w:pPr>
              <w:jc w:val="center"/>
              <w:rPr>
                <w:sz w:val="22"/>
                <w:szCs w:val="22"/>
              </w:rPr>
            </w:pPr>
            <w:r>
              <w:rPr>
                <w:sz w:val="22"/>
                <w:szCs w:val="22"/>
              </w:rPr>
              <w:t>10</w:t>
            </w:r>
          </w:p>
        </w:tc>
        <w:tc>
          <w:tcPr>
            <w:tcW w:w="720"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p>
        </w:tc>
        <w:tc>
          <w:tcPr>
            <w:tcW w:w="704" w:type="pct"/>
            <w:vAlign w:val="center"/>
          </w:tcPr>
          <w:p w:rsidR="00E37EB9" w:rsidRPr="00613219" w:rsidRDefault="00E37EB9" w:rsidP="00C17B01">
            <w:pPr>
              <w:jc w:val="center"/>
              <w:rPr>
                <w:sz w:val="22"/>
                <w:szCs w:val="22"/>
              </w:rPr>
            </w:pPr>
          </w:p>
        </w:tc>
        <w:tc>
          <w:tcPr>
            <w:tcW w:w="717" w:type="pct"/>
            <w:shd w:val="clear" w:color="auto" w:fill="F2F2F2" w:themeFill="background1" w:themeFillShade="F2"/>
            <w:vAlign w:val="center"/>
          </w:tcPr>
          <w:p w:rsidR="00E37EB9" w:rsidRPr="00613219" w:rsidRDefault="00E37EB9" w:rsidP="00C17B01">
            <w:pPr>
              <w:jc w:val="center"/>
              <w:rPr>
                <w:sz w:val="22"/>
                <w:szCs w:val="22"/>
              </w:rPr>
            </w:pPr>
            <w:r>
              <w:rPr>
                <w:sz w:val="22"/>
                <w:szCs w:val="22"/>
              </w:rPr>
              <w:t>10</w:t>
            </w:r>
          </w:p>
        </w:tc>
      </w:tr>
      <w:tr w:rsidR="00E37EB9" w:rsidRPr="00613219" w:rsidTr="00E37EB9">
        <w:trPr>
          <w:trHeight w:val="50"/>
          <w:jc w:val="center"/>
        </w:trPr>
        <w:tc>
          <w:tcPr>
            <w:tcW w:w="712" w:type="pct"/>
            <w:vMerge/>
            <w:shd w:val="clear" w:color="auto" w:fill="92D050"/>
            <w:vAlign w:val="center"/>
          </w:tcPr>
          <w:p w:rsidR="00E37EB9" w:rsidRPr="00613219" w:rsidRDefault="00E37EB9" w:rsidP="00C17B01">
            <w:pPr>
              <w:jc w:val="both"/>
              <w:rPr>
                <w:b/>
                <w:sz w:val="22"/>
                <w:szCs w:val="22"/>
              </w:rPr>
            </w:pPr>
          </w:p>
        </w:tc>
        <w:tc>
          <w:tcPr>
            <w:tcW w:w="156" w:type="pct"/>
            <w:shd w:val="clear" w:color="auto" w:fill="00B050"/>
            <w:vAlign w:val="center"/>
          </w:tcPr>
          <w:p w:rsidR="00E37EB9" w:rsidRPr="00613219" w:rsidRDefault="00E37EB9"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697" w:type="pct"/>
            <w:vAlign w:val="center"/>
          </w:tcPr>
          <w:p w:rsidR="00E37EB9" w:rsidRPr="00613219" w:rsidRDefault="00E37EB9" w:rsidP="00C17B01">
            <w:pPr>
              <w:jc w:val="center"/>
              <w:rPr>
                <w:sz w:val="22"/>
                <w:szCs w:val="22"/>
              </w:rPr>
            </w:pPr>
          </w:p>
        </w:tc>
        <w:tc>
          <w:tcPr>
            <w:tcW w:w="720" w:type="pct"/>
            <w:vAlign w:val="center"/>
          </w:tcPr>
          <w:p w:rsidR="00E37EB9" w:rsidRPr="00613219" w:rsidRDefault="00E37EB9" w:rsidP="00C17B01">
            <w:pPr>
              <w:jc w:val="center"/>
              <w:rPr>
                <w:sz w:val="22"/>
                <w:szCs w:val="22"/>
              </w:rPr>
            </w:pPr>
            <w:r w:rsidRPr="00134E34">
              <w:rPr>
                <w:sz w:val="22"/>
                <w:szCs w:val="22"/>
              </w:rPr>
              <w:t>30</w:t>
            </w:r>
          </w:p>
        </w:tc>
        <w:tc>
          <w:tcPr>
            <w:tcW w:w="647"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p>
        </w:tc>
        <w:tc>
          <w:tcPr>
            <w:tcW w:w="704" w:type="pct"/>
            <w:vAlign w:val="center"/>
          </w:tcPr>
          <w:p w:rsidR="00E37EB9" w:rsidRPr="00613219" w:rsidRDefault="00E37EB9" w:rsidP="00C17B01">
            <w:pPr>
              <w:jc w:val="center"/>
              <w:rPr>
                <w:sz w:val="22"/>
                <w:szCs w:val="22"/>
              </w:rPr>
            </w:pPr>
          </w:p>
        </w:tc>
        <w:tc>
          <w:tcPr>
            <w:tcW w:w="717" w:type="pct"/>
            <w:shd w:val="clear" w:color="auto" w:fill="F2F2F2" w:themeFill="background1" w:themeFillShade="F2"/>
            <w:vAlign w:val="center"/>
          </w:tcPr>
          <w:p w:rsidR="00E37EB9" w:rsidRPr="00613219" w:rsidRDefault="00E37EB9" w:rsidP="00C17B01">
            <w:pPr>
              <w:jc w:val="center"/>
              <w:rPr>
                <w:sz w:val="22"/>
                <w:szCs w:val="22"/>
              </w:rPr>
            </w:pPr>
            <w:r w:rsidRPr="00134E34">
              <w:rPr>
                <w:sz w:val="22"/>
                <w:szCs w:val="22"/>
              </w:rPr>
              <w:t>30</w:t>
            </w:r>
          </w:p>
        </w:tc>
      </w:tr>
      <w:tr w:rsidR="00E37EB9" w:rsidRPr="00613219" w:rsidTr="00E37EB9">
        <w:trPr>
          <w:trHeight w:val="50"/>
          <w:jc w:val="center"/>
        </w:trPr>
        <w:tc>
          <w:tcPr>
            <w:tcW w:w="712" w:type="pct"/>
            <w:vMerge/>
            <w:shd w:val="clear" w:color="auto" w:fill="92D050"/>
            <w:vAlign w:val="center"/>
          </w:tcPr>
          <w:p w:rsidR="00E37EB9" w:rsidRPr="00613219" w:rsidRDefault="00E37EB9" w:rsidP="00C17B01">
            <w:pPr>
              <w:jc w:val="both"/>
              <w:rPr>
                <w:b/>
                <w:sz w:val="22"/>
                <w:szCs w:val="22"/>
              </w:rPr>
            </w:pPr>
          </w:p>
        </w:tc>
        <w:tc>
          <w:tcPr>
            <w:tcW w:w="156" w:type="pct"/>
            <w:shd w:val="clear" w:color="auto" w:fill="00B050"/>
            <w:vAlign w:val="center"/>
          </w:tcPr>
          <w:p w:rsidR="00E37EB9" w:rsidRPr="00613219" w:rsidRDefault="00E37EB9"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697" w:type="pct"/>
            <w:vAlign w:val="center"/>
          </w:tcPr>
          <w:p w:rsidR="00E37EB9" w:rsidRPr="00613219" w:rsidRDefault="00E37EB9" w:rsidP="00C17B01">
            <w:pPr>
              <w:jc w:val="center"/>
              <w:rPr>
                <w:sz w:val="22"/>
                <w:szCs w:val="22"/>
              </w:rPr>
            </w:pPr>
          </w:p>
        </w:tc>
        <w:tc>
          <w:tcPr>
            <w:tcW w:w="720"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r>
              <w:rPr>
                <w:sz w:val="22"/>
                <w:szCs w:val="22"/>
              </w:rPr>
              <w:t>10</w:t>
            </w:r>
          </w:p>
        </w:tc>
        <w:tc>
          <w:tcPr>
            <w:tcW w:w="647" w:type="pct"/>
            <w:vAlign w:val="center"/>
          </w:tcPr>
          <w:p w:rsidR="00E37EB9" w:rsidRPr="00613219" w:rsidRDefault="00E37EB9" w:rsidP="00C17B01">
            <w:pPr>
              <w:jc w:val="center"/>
              <w:rPr>
                <w:sz w:val="22"/>
                <w:szCs w:val="22"/>
              </w:rPr>
            </w:pPr>
          </w:p>
        </w:tc>
        <w:tc>
          <w:tcPr>
            <w:tcW w:w="704" w:type="pct"/>
            <w:vAlign w:val="center"/>
          </w:tcPr>
          <w:p w:rsidR="00E37EB9" w:rsidRPr="00613219" w:rsidRDefault="00E37EB9" w:rsidP="00C17B01">
            <w:pPr>
              <w:jc w:val="center"/>
              <w:rPr>
                <w:sz w:val="22"/>
                <w:szCs w:val="22"/>
              </w:rPr>
            </w:pPr>
          </w:p>
        </w:tc>
        <w:tc>
          <w:tcPr>
            <w:tcW w:w="717" w:type="pct"/>
            <w:shd w:val="clear" w:color="auto" w:fill="F2F2F2" w:themeFill="background1" w:themeFillShade="F2"/>
            <w:vAlign w:val="center"/>
          </w:tcPr>
          <w:p w:rsidR="00E37EB9" w:rsidRPr="00613219" w:rsidRDefault="00E37EB9" w:rsidP="00C17B01">
            <w:pPr>
              <w:jc w:val="center"/>
              <w:rPr>
                <w:sz w:val="22"/>
                <w:szCs w:val="22"/>
              </w:rPr>
            </w:pPr>
            <w:r>
              <w:rPr>
                <w:sz w:val="22"/>
                <w:szCs w:val="22"/>
              </w:rPr>
              <w:t>10</w:t>
            </w:r>
          </w:p>
        </w:tc>
      </w:tr>
      <w:tr w:rsidR="00E37EB9" w:rsidRPr="00613219" w:rsidTr="00E37EB9">
        <w:trPr>
          <w:trHeight w:val="50"/>
          <w:jc w:val="center"/>
        </w:trPr>
        <w:tc>
          <w:tcPr>
            <w:tcW w:w="712" w:type="pct"/>
            <w:vMerge/>
            <w:shd w:val="clear" w:color="auto" w:fill="92D050"/>
            <w:vAlign w:val="center"/>
          </w:tcPr>
          <w:p w:rsidR="00E37EB9" w:rsidRPr="00613219" w:rsidRDefault="00E37EB9" w:rsidP="00C17B01">
            <w:pPr>
              <w:jc w:val="both"/>
              <w:rPr>
                <w:b/>
                <w:sz w:val="22"/>
                <w:szCs w:val="22"/>
              </w:rPr>
            </w:pPr>
          </w:p>
        </w:tc>
        <w:tc>
          <w:tcPr>
            <w:tcW w:w="156" w:type="pct"/>
            <w:shd w:val="clear" w:color="auto" w:fill="00B050"/>
            <w:vAlign w:val="center"/>
          </w:tcPr>
          <w:p w:rsidR="00E37EB9" w:rsidRPr="00613219" w:rsidRDefault="00E37EB9"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697" w:type="pct"/>
            <w:vAlign w:val="center"/>
          </w:tcPr>
          <w:p w:rsidR="00E37EB9" w:rsidRPr="00613219" w:rsidRDefault="00E37EB9" w:rsidP="00C17B01">
            <w:pPr>
              <w:jc w:val="center"/>
              <w:rPr>
                <w:sz w:val="22"/>
                <w:szCs w:val="22"/>
              </w:rPr>
            </w:pPr>
          </w:p>
        </w:tc>
        <w:tc>
          <w:tcPr>
            <w:tcW w:w="720"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r>
              <w:rPr>
                <w:sz w:val="22"/>
                <w:szCs w:val="22"/>
              </w:rPr>
              <w:t>20</w:t>
            </w:r>
          </w:p>
        </w:tc>
        <w:tc>
          <w:tcPr>
            <w:tcW w:w="704" w:type="pct"/>
            <w:vAlign w:val="center"/>
          </w:tcPr>
          <w:p w:rsidR="00E37EB9" w:rsidRPr="00613219" w:rsidRDefault="00E37EB9" w:rsidP="00C17B01">
            <w:pPr>
              <w:jc w:val="center"/>
              <w:rPr>
                <w:sz w:val="22"/>
                <w:szCs w:val="22"/>
              </w:rPr>
            </w:pPr>
          </w:p>
        </w:tc>
        <w:tc>
          <w:tcPr>
            <w:tcW w:w="717" w:type="pct"/>
            <w:shd w:val="clear" w:color="auto" w:fill="F2F2F2" w:themeFill="background1" w:themeFillShade="F2"/>
            <w:vAlign w:val="center"/>
          </w:tcPr>
          <w:p w:rsidR="00E37EB9" w:rsidRPr="00613219" w:rsidRDefault="00E37EB9" w:rsidP="00C17B01">
            <w:pPr>
              <w:jc w:val="center"/>
              <w:rPr>
                <w:sz w:val="22"/>
                <w:szCs w:val="22"/>
              </w:rPr>
            </w:pPr>
            <w:r>
              <w:rPr>
                <w:sz w:val="22"/>
                <w:szCs w:val="22"/>
              </w:rPr>
              <w:t>20</w:t>
            </w:r>
          </w:p>
        </w:tc>
      </w:tr>
      <w:tr w:rsidR="00E37EB9" w:rsidRPr="00613219" w:rsidTr="00E37EB9">
        <w:trPr>
          <w:trHeight w:val="50"/>
          <w:jc w:val="center"/>
        </w:trPr>
        <w:tc>
          <w:tcPr>
            <w:tcW w:w="712" w:type="pct"/>
            <w:vMerge/>
            <w:shd w:val="clear" w:color="auto" w:fill="92D050"/>
            <w:vAlign w:val="center"/>
          </w:tcPr>
          <w:p w:rsidR="00E37EB9" w:rsidRPr="00613219" w:rsidRDefault="00E37EB9" w:rsidP="00C17B01">
            <w:pPr>
              <w:jc w:val="both"/>
              <w:rPr>
                <w:b/>
                <w:sz w:val="22"/>
                <w:szCs w:val="22"/>
              </w:rPr>
            </w:pPr>
          </w:p>
        </w:tc>
        <w:tc>
          <w:tcPr>
            <w:tcW w:w="156" w:type="pct"/>
            <w:shd w:val="clear" w:color="auto" w:fill="00B050"/>
            <w:vAlign w:val="center"/>
          </w:tcPr>
          <w:p w:rsidR="00E37EB9" w:rsidRPr="00613219" w:rsidRDefault="00E37EB9"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697" w:type="pct"/>
            <w:vAlign w:val="center"/>
          </w:tcPr>
          <w:p w:rsidR="00E37EB9" w:rsidRPr="00613219" w:rsidRDefault="00E37EB9" w:rsidP="00C17B01">
            <w:pPr>
              <w:jc w:val="center"/>
              <w:rPr>
                <w:sz w:val="22"/>
                <w:szCs w:val="22"/>
              </w:rPr>
            </w:pPr>
          </w:p>
        </w:tc>
        <w:tc>
          <w:tcPr>
            <w:tcW w:w="720"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p>
        </w:tc>
        <w:tc>
          <w:tcPr>
            <w:tcW w:w="647" w:type="pct"/>
            <w:vAlign w:val="center"/>
          </w:tcPr>
          <w:p w:rsidR="00E37EB9" w:rsidRPr="00613219" w:rsidRDefault="00E37EB9" w:rsidP="00C17B01">
            <w:pPr>
              <w:jc w:val="center"/>
              <w:rPr>
                <w:sz w:val="22"/>
                <w:szCs w:val="22"/>
              </w:rPr>
            </w:pPr>
          </w:p>
        </w:tc>
        <w:tc>
          <w:tcPr>
            <w:tcW w:w="704" w:type="pct"/>
            <w:vAlign w:val="center"/>
          </w:tcPr>
          <w:p w:rsidR="00E37EB9" w:rsidRPr="00613219" w:rsidRDefault="00E37EB9" w:rsidP="00C17B01">
            <w:pPr>
              <w:jc w:val="center"/>
              <w:rPr>
                <w:sz w:val="22"/>
                <w:szCs w:val="22"/>
              </w:rPr>
            </w:pPr>
            <w:r>
              <w:rPr>
                <w:sz w:val="22"/>
                <w:szCs w:val="22"/>
              </w:rPr>
              <w:t>10</w:t>
            </w:r>
          </w:p>
        </w:tc>
        <w:tc>
          <w:tcPr>
            <w:tcW w:w="717" w:type="pct"/>
            <w:shd w:val="clear" w:color="auto" w:fill="F2F2F2" w:themeFill="background1" w:themeFillShade="F2"/>
            <w:vAlign w:val="center"/>
          </w:tcPr>
          <w:p w:rsidR="00E37EB9" w:rsidRPr="00613219" w:rsidRDefault="00E37EB9" w:rsidP="00C17B01">
            <w:pPr>
              <w:jc w:val="center"/>
              <w:rPr>
                <w:sz w:val="22"/>
                <w:szCs w:val="22"/>
              </w:rPr>
            </w:pPr>
            <w:r>
              <w:rPr>
                <w:sz w:val="22"/>
                <w:szCs w:val="22"/>
              </w:rPr>
              <w:t>10</w:t>
            </w:r>
          </w:p>
        </w:tc>
      </w:tr>
      <w:tr w:rsidR="00E37EB9" w:rsidRPr="00613219" w:rsidTr="00E37EB9">
        <w:trPr>
          <w:trHeight w:val="50"/>
          <w:jc w:val="center"/>
        </w:trPr>
        <w:tc>
          <w:tcPr>
            <w:tcW w:w="868" w:type="pct"/>
            <w:gridSpan w:val="2"/>
            <w:shd w:val="clear" w:color="auto" w:fill="00B050"/>
            <w:vAlign w:val="center"/>
          </w:tcPr>
          <w:p w:rsidR="00E37EB9" w:rsidRPr="00613219" w:rsidRDefault="00E37EB9" w:rsidP="007274B8">
            <w:pPr>
              <w:jc w:val="center"/>
              <w:rPr>
                <w:sz w:val="22"/>
                <w:szCs w:val="22"/>
              </w:rPr>
            </w:pPr>
            <w:r w:rsidRPr="00613219">
              <w:rPr>
                <w:b/>
                <w:sz w:val="22"/>
                <w:szCs w:val="22"/>
              </w:rPr>
              <w:t>Итого баллов за критерий/модуль</w:t>
            </w:r>
          </w:p>
        </w:tc>
        <w:tc>
          <w:tcPr>
            <w:tcW w:w="697" w:type="pct"/>
            <w:shd w:val="clear" w:color="auto" w:fill="F2F2F2" w:themeFill="background1" w:themeFillShade="F2"/>
            <w:vAlign w:val="center"/>
          </w:tcPr>
          <w:p w:rsidR="00E37EB9" w:rsidRPr="00613219" w:rsidRDefault="00E37EB9" w:rsidP="007274B8">
            <w:pPr>
              <w:jc w:val="center"/>
              <w:rPr>
                <w:sz w:val="22"/>
                <w:szCs w:val="22"/>
              </w:rPr>
            </w:pPr>
            <w:r>
              <w:rPr>
                <w:sz w:val="22"/>
                <w:szCs w:val="22"/>
              </w:rPr>
              <w:t>10</w:t>
            </w:r>
          </w:p>
        </w:tc>
        <w:tc>
          <w:tcPr>
            <w:tcW w:w="720" w:type="pct"/>
            <w:shd w:val="clear" w:color="auto" w:fill="F2F2F2" w:themeFill="background1" w:themeFillShade="F2"/>
            <w:vAlign w:val="center"/>
          </w:tcPr>
          <w:p w:rsidR="00E37EB9" w:rsidRPr="00613219" w:rsidRDefault="00E37EB9" w:rsidP="007274B8">
            <w:pPr>
              <w:jc w:val="center"/>
              <w:rPr>
                <w:sz w:val="22"/>
                <w:szCs w:val="22"/>
              </w:rPr>
            </w:pPr>
            <w:r w:rsidRPr="00134E34">
              <w:rPr>
                <w:sz w:val="22"/>
                <w:szCs w:val="22"/>
              </w:rPr>
              <w:t>30</w:t>
            </w:r>
          </w:p>
        </w:tc>
        <w:tc>
          <w:tcPr>
            <w:tcW w:w="647" w:type="pct"/>
            <w:shd w:val="clear" w:color="auto" w:fill="F2F2F2" w:themeFill="background1" w:themeFillShade="F2"/>
            <w:vAlign w:val="center"/>
          </w:tcPr>
          <w:p w:rsidR="00E37EB9" w:rsidRPr="00613219" w:rsidRDefault="00E37EB9" w:rsidP="007274B8">
            <w:pPr>
              <w:jc w:val="center"/>
              <w:rPr>
                <w:sz w:val="22"/>
                <w:szCs w:val="22"/>
              </w:rPr>
            </w:pPr>
            <w:r>
              <w:rPr>
                <w:sz w:val="22"/>
                <w:szCs w:val="22"/>
              </w:rPr>
              <w:t>10</w:t>
            </w:r>
          </w:p>
        </w:tc>
        <w:tc>
          <w:tcPr>
            <w:tcW w:w="647" w:type="pct"/>
            <w:shd w:val="clear" w:color="auto" w:fill="F2F2F2" w:themeFill="background1" w:themeFillShade="F2"/>
            <w:vAlign w:val="center"/>
          </w:tcPr>
          <w:p w:rsidR="00E37EB9" w:rsidRPr="00613219" w:rsidRDefault="00E37EB9" w:rsidP="007274B8">
            <w:pPr>
              <w:jc w:val="center"/>
              <w:rPr>
                <w:sz w:val="22"/>
                <w:szCs w:val="22"/>
              </w:rPr>
            </w:pPr>
            <w:r>
              <w:rPr>
                <w:sz w:val="22"/>
                <w:szCs w:val="22"/>
              </w:rPr>
              <w:t>20</w:t>
            </w:r>
          </w:p>
        </w:tc>
        <w:tc>
          <w:tcPr>
            <w:tcW w:w="704" w:type="pct"/>
            <w:shd w:val="clear" w:color="auto" w:fill="F2F2F2" w:themeFill="background1" w:themeFillShade="F2"/>
            <w:vAlign w:val="center"/>
          </w:tcPr>
          <w:p w:rsidR="00E37EB9" w:rsidRPr="00613219" w:rsidRDefault="00E37EB9" w:rsidP="007274B8">
            <w:pPr>
              <w:jc w:val="center"/>
              <w:rPr>
                <w:sz w:val="22"/>
                <w:szCs w:val="22"/>
              </w:rPr>
            </w:pPr>
            <w:r>
              <w:rPr>
                <w:sz w:val="22"/>
                <w:szCs w:val="22"/>
              </w:rPr>
              <w:t>10</w:t>
            </w:r>
          </w:p>
        </w:tc>
        <w:tc>
          <w:tcPr>
            <w:tcW w:w="717" w:type="pct"/>
            <w:shd w:val="clear" w:color="auto" w:fill="F2F2F2" w:themeFill="background1" w:themeFillShade="F2"/>
            <w:vAlign w:val="center"/>
          </w:tcPr>
          <w:p w:rsidR="00E37EB9" w:rsidRPr="00613219" w:rsidRDefault="00E37EB9" w:rsidP="007274B8">
            <w:pPr>
              <w:jc w:val="center"/>
              <w:rPr>
                <w:b/>
                <w:sz w:val="22"/>
                <w:szCs w:val="22"/>
              </w:rPr>
            </w:pPr>
            <w:r>
              <w:rPr>
                <w:b/>
                <w:sz w:val="22"/>
                <w:szCs w:val="22"/>
              </w:rPr>
              <w:t>80</w:t>
            </w:r>
          </w:p>
        </w:tc>
      </w:tr>
    </w:tbl>
    <w:p w:rsidR="009715DA" w:rsidRDefault="009715DA" w:rsidP="00C17B01">
      <w:pPr>
        <w:spacing w:after="0" w:line="240" w:lineRule="auto"/>
        <w:jc w:val="both"/>
        <w:rPr>
          <w:rFonts w:ascii="Times New Roman" w:hAnsi="Times New Roman" w:cs="Times New Roman"/>
        </w:rPr>
      </w:pPr>
    </w:p>
    <w:p w:rsidR="008E5424" w:rsidRDefault="008E5424" w:rsidP="00C17B01">
      <w:pPr>
        <w:pStyle w:val="-2"/>
        <w:spacing w:before="0" w:after="0" w:line="240" w:lineRule="auto"/>
        <w:ind w:firstLine="709"/>
        <w:rPr>
          <w:rFonts w:ascii="Times New Roman" w:hAnsi="Times New Roman"/>
          <w:szCs w:val="28"/>
        </w:rPr>
      </w:pPr>
    </w:p>
    <w:p w:rsidR="00DE39D8" w:rsidRPr="007604F9" w:rsidRDefault="00F8340A" w:rsidP="008912AE">
      <w:pPr>
        <w:pStyle w:val="-2"/>
        <w:spacing w:before="0" w:after="0"/>
        <w:ind w:firstLine="709"/>
        <w:jc w:val="both"/>
        <w:rPr>
          <w:rFonts w:ascii="Times New Roman" w:hAnsi="Times New Roman"/>
          <w:sz w:val="24"/>
        </w:rPr>
      </w:pPr>
      <w:bookmarkStart w:id="8"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rsidR="00613219" w:rsidRDefault="00DE39D8" w:rsidP="000E1EAA">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tblPr>
      <w:tblGrid>
        <w:gridCol w:w="556"/>
        <w:gridCol w:w="3092"/>
        <w:gridCol w:w="6207"/>
      </w:tblGrid>
      <w:tr w:rsidR="008761F3" w:rsidRPr="009D04EE" w:rsidTr="00437D28">
        <w:tc>
          <w:tcPr>
            <w:tcW w:w="1851" w:type="pct"/>
            <w:gridSpan w:val="2"/>
            <w:shd w:val="clear" w:color="auto" w:fill="92D050"/>
          </w:tcPr>
          <w:p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организационно-технических и базовых процедур при выполнении различных видов лабораторных исследований</w:t>
            </w:r>
          </w:p>
        </w:tc>
        <w:tc>
          <w:tcPr>
            <w:tcW w:w="3149" w:type="pct"/>
            <w:shd w:val="clear" w:color="auto" w:fill="auto"/>
          </w:tcPr>
          <w:p w:rsidR="00051BE6" w:rsidRPr="00051BE6" w:rsidRDefault="001C42D7" w:rsidP="00051BE6">
            <w:pPr>
              <w:tabs>
                <w:tab w:val="left" w:pos="990"/>
              </w:tabs>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6E4E97">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клинических лабораторных исследований первой и второй категории</w:t>
            </w:r>
          </w:p>
        </w:tc>
        <w:tc>
          <w:tcPr>
            <w:tcW w:w="3149" w:type="pct"/>
            <w:shd w:val="clear" w:color="auto" w:fill="auto"/>
          </w:tcPr>
          <w:p w:rsidR="00437D28" w:rsidRPr="009D04EE" w:rsidRDefault="001C42D7" w:rsidP="00437D28">
            <w:pPr>
              <w:autoSpaceDE w:val="0"/>
              <w:autoSpaceDN w:val="0"/>
              <w:adjustRightInd w:val="0"/>
              <w:jc w:val="both"/>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6E4E97">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 xml:space="preserve">Выполнение микробиологических лабораторных исследований первой и </w:t>
            </w:r>
            <w:r w:rsidRPr="00051BE6">
              <w:rPr>
                <w:b/>
                <w:sz w:val="24"/>
                <w:szCs w:val="24"/>
              </w:rPr>
              <w:lastRenderedPageBreak/>
              <w:t>второй категории</w:t>
            </w:r>
          </w:p>
        </w:tc>
        <w:tc>
          <w:tcPr>
            <w:tcW w:w="3149" w:type="pct"/>
            <w:shd w:val="clear" w:color="auto" w:fill="auto"/>
          </w:tcPr>
          <w:p w:rsidR="00DF3375" w:rsidRPr="00DF3375" w:rsidRDefault="001C42D7" w:rsidP="00DF3375">
            <w:pPr>
              <w:tabs>
                <w:tab w:val="left" w:pos="915"/>
              </w:tabs>
              <w:rPr>
                <w:sz w:val="24"/>
                <w:szCs w:val="24"/>
              </w:rPr>
            </w:pPr>
            <w:r w:rsidRPr="001F36FC">
              <w:rPr>
                <w:sz w:val="24"/>
                <w:szCs w:val="24"/>
              </w:rPr>
              <w:lastRenderedPageBreak/>
              <w:t xml:space="preserve">Проведение </w:t>
            </w:r>
            <w:r>
              <w:rPr>
                <w:sz w:val="24"/>
                <w:szCs w:val="24"/>
              </w:rPr>
              <w:t>измеримой</w:t>
            </w:r>
            <w:r w:rsidRPr="001F36FC">
              <w:rPr>
                <w:sz w:val="24"/>
                <w:szCs w:val="24"/>
              </w:rPr>
              <w:t xml:space="preserve"> оценки</w:t>
            </w:r>
            <w:r w:rsidR="006E4E97">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Г</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морфологических лабораторных исследований первой и второй категории</w:t>
            </w:r>
          </w:p>
        </w:tc>
        <w:tc>
          <w:tcPr>
            <w:tcW w:w="3149" w:type="pct"/>
            <w:shd w:val="clear" w:color="auto" w:fill="auto"/>
          </w:tcPr>
          <w:p w:rsidR="00437D28" w:rsidRPr="004904C5" w:rsidRDefault="001C42D7" w:rsidP="00437D28">
            <w:pPr>
              <w:autoSpaceDE w:val="0"/>
              <w:autoSpaceDN w:val="0"/>
              <w:adjustRightInd w:val="0"/>
              <w:jc w:val="both"/>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6E4E97">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r w:rsidR="00437D28" w:rsidRPr="009D04EE" w:rsidTr="00D17132">
        <w:tc>
          <w:tcPr>
            <w:tcW w:w="282" w:type="pct"/>
            <w:shd w:val="clear" w:color="auto" w:fill="00B050"/>
          </w:tcPr>
          <w:p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Д</w:t>
            </w:r>
          </w:p>
        </w:tc>
        <w:tc>
          <w:tcPr>
            <w:tcW w:w="1569" w:type="pct"/>
            <w:shd w:val="clear" w:color="auto" w:fill="92D050"/>
          </w:tcPr>
          <w:p w:rsidR="00437D28" w:rsidRPr="004904C5" w:rsidRDefault="00051BE6" w:rsidP="00437D28">
            <w:pPr>
              <w:autoSpaceDE w:val="0"/>
              <w:autoSpaceDN w:val="0"/>
              <w:adjustRightInd w:val="0"/>
              <w:jc w:val="both"/>
              <w:rPr>
                <w:sz w:val="24"/>
                <w:szCs w:val="24"/>
              </w:rPr>
            </w:pPr>
            <w:r w:rsidRPr="00051BE6">
              <w:rPr>
                <w:b/>
                <w:sz w:val="24"/>
                <w:szCs w:val="24"/>
              </w:rPr>
              <w:t>Выполнение санита</w:t>
            </w:r>
            <w:r w:rsidR="00166E79">
              <w:rPr>
                <w:b/>
                <w:sz w:val="24"/>
                <w:szCs w:val="24"/>
              </w:rPr>
              <w:t>р</w:t>
            </w:r>
            <w:r w:rsidRPr="00051BE6">
              <w:rPr>
                <w:b/>
                <w:sz w:val="24"/>
                <w:szCs w:val="24"/>
              </w:rPr>
              <w:t>но-эпидеми</w:t>
            </w:r>
            <w:r w:rsidR="00E87D1D">
              <w:rPr>
                <w:b/>
                <w:sz w:val="24"/>
                <w:szCs w:val="24"/>
              </w:rPr>
              <w:t>о</w:t>
            </w:r>
            <w:r w:rsidRPr="00051BE6">
              <w:rPr>
                <w:b/>
                <w:sz w:val="24"/>
                <w:szCs w:val="24"/>
              </w:rPr>
              <w:t>логических исследований</w:t>
            </w:r>
          </w:p>
        </w:tc>
        <w:tc>
          <w:tcPr>
            <w:tcW w:w="3149" w:type="pct"/>
            <w:shd w:val="clear" w:color="auto" w:fill="auto"/>
          </w:tcPr>
          <w:p w:rsidR="00DF3375" w:rsidRPr="00DF3375" w:rsidRDefault="001C42D7" w:rsidP="001C42D7">
            <w:pPr>
              <w:autoSpaceDE w:val="0"/>
              <w:autoSpaceDN w:val="0"/>
              <w:adjustRightInd w:val="0"/>
              <w:jc w:val="both"/>
              <w:rPr>
                <w:sz w:val="24"/>
                <w:szCs w:val="24"/>
              </w:rPr>
            </w:pPr>
            <w:r w:rsidRPr="001F36FC">
              <w:rPr>
                <w:sz w:val="24"/>
                <w:szCs w:val="24"/>
              </w:rPr>
              <w:t xml:space="preserve">Проведение </w:t>
            </w:r>
            <w:r>
              <w:rPr>
                <w:sz w:val="24"/>
                <w:szCs w:val="24"/>
              </w:rPr>
              <w:t>измеримой</w:t>
            </w:r>
            <w:r w:rsidRPr="001F36FC">
              <w:rPr>
                <w:sz w:val="24"/>
                <w:szCs w:val="24"/>
              </w:rPr>
              <w:t xml:space="preserve"> оценки</w:t>
            </w:r>
            <w:r w:rsidR="006E4E97">
              <w:rPr>
                <w:sz w:val="24"/>
                <w:szCs w:val="24"/>
              </w:rPr>
              <w:t xml:space="preserve"> (наблюдение, оценка алгоритма выполнения действий и оценка результата проведенного исследование, сопоставление полученного результата с нормативными показателями)</w:t>
            </w:r>
          </w:p>
        </w:tc>
      </w:tr>
    </w:tbl>
    <w:p w:rsidR="00D63C8B" w:rsidRDefault="00D63C8B" w:rsidP="002822D5">
      <w:pPr>
        <w:autoSpaceDE w:val="0"/>
        <w:autoSpaceDN w:val="0"/>
        <w:adjustRightInd w:val="0"/>
        <w:spacing w:after="0" w:line="276" w:lineRule="auto"/>
        <w:ind w:firstLine="709"/>
        <w:jc w:val="both"/>
        <w:rPr>
          <w:rFonts w:ascii="Times New Roman" w:hAnsi="Times New Roman" w:cs="Times New Roman"/>
          <w:b/>
          <w:bCs/>
          <w:sz w:val="28"/>
          <w:szCs w:val="28"/>
        </w:rPr>
      </w:pPr>
    </w:p>
    <w:p w:rsidR="002822D5" w:rsidRPr="009E52E7" w:rsidRDefault="002822D5" w:rsidP="002822D5">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rsidR="002822D5" w:rsidRPr="003732A7" w:rsidRDefault="002822D5" w:rsidP="002822D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Возрастной ценз: </w:t>
      </w:r>
      <w:r w:rsidRPr="00E37EB9">
        <w:rPr>
          <w:rFonts w:ascii="Times New Roman" w:eastAsia="Times New Roman" w:hAnsi="Times New Roman" w:cs="Times New Roman"/>
          <w:color w:val="000000"/>
          <w:sz w:val="28"/>
          <w:szCs w:val="28"/>
        </w:rPr>
        <w:t>от 14 лет и до окончания обучения в среднем общеобразовательном учреждении.</w:t>
      </w:r>
    </w:p>
    <w:p w:rsidR="002822D5" w:rsidRDefault="002822D5" w:rsidP="002822D5">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2"/>
      </w:r>
      <w:r>
        <w:rPr>
          <w:rFonts w:ascii="Times New Roman" w:eastAsia="Times New Roman" w:hAnsi="Times New Roman" w:cs="Times New Roman"/>
          <w:color w:val="000000"/>
          <w:sz w:val="28"/>
          <w:szCs w:val="28"/>
        </w:rPr>
        <w:t>: 8 часов.</w:t>
      </w:r>
    </w:p>
    <w:p w:rsidR="002822D5" w:rsidRPr="00197CC6" w:rsidRDefault="002822D5" w:rsidP="002822D5">
      <w:pPr>
        <w:spacing w:after="0" w:line="276" w:lineRule="auto"/>
        <w:ind w:firstLine="709"/>
        <w:jc w:val="both"/>
        <w:rPr>
          <w:rFonts w:ascii="Times New Roman" w:eastAsia="Times New Roman" w:hAnsi="Times New Roman" w:cs="Times New Roman"/>
          <w:sz w:val="28"/>
          <w:szCs w:val="28"/>
        </w:rPr>
      </w:pPr>
      <w:r w:rsidRPr="00197CC6">
        <w:rPr>
          <w:rFonts w:ascii="Times New Roman" w:eastAsia="Times New Roman" w:hAnsi="Times New Roman" w:cs="Times New Roman"/>
          <w:sz w:val="28"/>
          <w:szCs w:val="28"/>
        </w:rPr>
        <w:t xml:space="preserve">В соответствии с жеребьевкой </w:t>
      </w:r>
      <w:r>
        <w:rPr>
          <w:rFonts w:ascii="Times New Roman" w:eastAsia="Times New Roman" w:hAnsi="Times New Roman" w:cs="Times New Roman"/>
          <w:sz w:val="28"/>
          <w:szCs w:val="28"/>
        </w:rPr>
        <w:t>два-три</w:t>
      </w:r>
      <w:r w:rsidRPr="00197CC6">
        <w:rPr>
          <w:rFonts w:ascii="Times New Roman" w:eastAsia="Times New Roman" w:hAnsi="Times New Roman" w:cs="Times New Roman"/>
          <w:sz w:val="28"/>
          <w:szCs w:val="28"/>
        </w:rPr>
        <w:t xml:space="preserve"> первых участника </w:t>
      </w:r>
      <w:r>
        <w:rPr>
          <w:rFonts w:ascii="Times New Roman" w:eastAsia="Times New Roman" w:hAnsi="Times New Roman" w:cs="Times New Roman"/>
          <w:sz w:val="28"/>
          <w:szCs w:val="28"/>
        </w:rPr>
        <w:t>чемпионата</w:t>
      </w:r>
      <w:r w:rsidRPr="00197CC6">
        <w:rPr>
          <w:rFonts w:ascii="Times New Roman" w:eastAsia="Times New Roman" w:hAnsi="Times New Roman" w:cs="Times New Roman"/>
          <w:sz w:val="28"/>
          <w:szCs w:val="28"/>
        </w:rPr>
        <w:t xml:space="preserve"> заходят на площадку и приступают к выполнению задания. </w:t>
      </w:r>
      <w:r>
        <w:rPr>
          <w:rFonts w:ascii="Times New Roman" w:eastAsia="Times New Roman" w:hAnsi="Times New Roman" w:cs="Times New Roman"/>
          <w:sz w:val="28"/>
          <w:szCs w:val="28"/>
        </w:rPr>
        <w:t>По завершению времени, отведенного на выполнение задания конкурсанты меняются рабочими местами по часовой стрелке.</w:t>
      </w:r>
    </w:p>
    <w:p w:rsidR="002822D5" w:rsidRDefault="002822D5" w:rsidP="002822D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работой конкурсантов по данной схеме, и с учетом времени затраченного на выполнение заданий, сумма работы конкурсантов составляет 8 часов в день. </w:t>
      </w:r>
    </w:p>
    <w:p w:rsidR="002822D5" w:rsidRPr="003732A7" w:rsidRDefault="002822D5" w:rsidP="002822D5">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84777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дня.</w:t>
      </w:r>
    </w:p>
    <w:p w:rsidR="002822D5" w:rsidRPr="00A204BB" w:rsidRDefault="002822D5" w:rsidP="002822D5">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rsidR="002822D5" w:rsidRDefault="002822D5" w:rsidP="002822D5">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rsidR="002822D5" w:rsidRDefault="002822D5" w:rsidP="002822D5">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Pr>
          <w:rFonts w:ascii="Times New Roman" w:hAnsi="Times New Roman" w:cs="Times New Roman"/>
          <w:b/>
          <w:bCs/>
          <w:sz w:val="28"/>
          <w:szCs w:val="28"/>
        </w:rPr>
        <w:t xml:space="preserve">Разработка/выбор конкурсного задания (ссылка на Яндекс Диск с матрицей, заполненной в </w:t>
      </w:r>
      <w:r>
        <w:rPr>
          <w:rFonts w:ascii="Times New Roman" w:hAnsi="Times New Roman" w:cs="Times New Roman"/>
          <w:b/>
          <w:bCs/>
          <w:sz w:val="28"/>
          <w:szCs w:val="28"/>
          <w:lang w:val="en-US"/>
        </w:rPr>
        <w:t>Excel</w:t>
      </w:r>
      <w:r>
        <w:rPr>
          <w:rFonts w:ascii="Times New Roman" w:hAnsi="Times New Roman" w:cs="Times New Roman"/>
          <w:b/>
          <w:bCs/>
          <w:sz w:val="28"/>
          <w:szCs w:val="28"/>
        </w:rPr>
        <w:t>)</w:t>
      </w:r>
    </w:p>
    <w:p w:rsidR="002822D5" w:rsidRDefault="002822D5" w:rsidP="002822D5">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Pr>
          <w:rFonts w:ascii="Times New Roman" w:eastAsia="Times New Roman" w:hAnsi="Times New Roman" w:cs="Times New Roman"/>
          <w:sz w:val="28"/>
          <w:szCs w:val="28"/>
          <w:lang w:eastAsia="ru-RU"/>
        </w:rPr>
        <w:t xml:space="preserve">5 </w:t>
      </w:r>
      <w:r w:rsidRPr="008C41F7">
        <w:rPr>
          <w:rFonts w:ascii="Times New Roman" w:eastAsia="Times New Roman" w:hAnsi="Times New Roman" w:cs="Times New Roman"/>
          <w:sz w:val="28"/>
          <w:szCs w:val="28"/>
          <w:lang w:eastAsia="ru-RU"/>
        </w:rPr>
        <w:t>модулей. Общее количество баллов к</w:t>
      </w:r>
      <w:r>
        <w:rPr>
          <w:rFonts w:ascii="Times New Roman" w:eastAsia="Times New Roman" w:hAnsi="Times New Roman" w:cs="Times New Roman"/>
          <w:sz w:val="28"/>
          <w:szCs w:val="28"/>
          <w:lang w:eastAsia="ru-RU"/>
        </w:rPr>
        <w:t>онкурсного задания составляет 8</w:t>
      </w:r>
      <w:r w:rsidRPr="008C41F7">
        <w:rPr>
          <w:rFonts w:ascii="Times New Roman" w:eastAsia="Times New Roman" w:hAnsi="Times New Roman" w:cs="Times New Roman"/>
          <w:sz w:val="28"/>
          <w:szCs w:val="28"/>
          <w:lang w:eastAsia="ru-RU"/>
        </w:rPr>
        <w:t>0.</w:t>
      </w:r>
    </w:p>
    <w:p w:rsidR="00847776" w:rsidRDefault="00847776" w:rsidP="00640E46">
      <w:pPr>
        <w:spacing w:after="0" w:line="360" w:lineRule="auto"/>
        <w:ind w:firstLine="851"/>
        <w:jc w:val="right"/>
        <w:rPr>
          <w:rFonts w:ascii="Times New Roman" w:eastAsia="Times New Roman" w:hAnsi="Times New Roman" w:cs="Times New Roman"/>
          <w:sz w:val="28"/>
          <w:szCs w:val="28"/>
          <w:lang w:eastAsia="ru-RU"/>
        </w:rPr>
      </w:pPr>
    </w:p>
    <w:p w:rsidR="00847776" w:rsidRDefault="00847776" w:rsidP="00640E46">
      <w:pPr>
        <w:spacing w:after="0" w:line="360" w:lineRule="auto"/>
        <w:ind w:firstLine="851"/>
        <w:jc w:val="right"/>
        <w:rPr>
          <w:rFonts w:ascii="Times New Roman" w:eastAsia="Times New Roman" w:hAnsi="Times New Roman" w:cs="Times New Roman"/>
          <w:sz w:val="28"/>
          <w:szCs w:val="28"/>
          <w:lang w:eastAsia="ru-RU"/>
        </w:rPr>
      </w:pPr>
    </w:p>
    <w:p w:rsidR="00847776" w:rsidRDefault="00847776" w:rsidP="00640E46">
      <w:pPr>
        <w:spacing w:after="0" w:line="360" w:lineRule="auto"/>
        <w:ind w:firstLine="851"/>
        <w:jc w:val="right"/>
        <w:rPr>
          <w:rFonts w:ascii="Times New Roman" w:eastAsia="Times New Roman" w:hAnsi="Times New Roman" w:cs="Times New Roman"/>
          <w:sz w:val="28"/>
          <w:szCs w:val="28"/>
          <w:lang w:eastAsia="ru-RU"/>
        </w:rPr>
      </w:pPr>
    </w:p>
    <w:p w:rsidR="00847776" w:rsidRDefault="00847776" w:rsidP="00640E46">
      <w:pPr>
        <w:spacing w:after="0" w:line="360" w:lineRule="auto"/>
        <w:ind w:firstLine="851"/>
        <w:jc w:val="right"/>
        <w:rPr>
          <w:rFonts w:ascii="Times New Roman" w:eastAsia="Times New Roman" w:hAnsi="Times New Roman" w:cs="Times New Roman"/>
          <w:sz w:val="28"/>
          <w:szCs w:val="28"/>
          <w:lang w:eastAsia="ru-RU"/>
        </w:rPr>
      </w:pPr>
    </w:p>
    <w:p w:rsidR="00847776" w:rsidRDefault="00847776" w:rsidP="00640E46">
      <w:pPr>
        <w:spacing w:after="0" w:line="360" w:lineRule="auto"/>
        <w:ind w:firstLine="851"/>
        <w:jc w:val="right"/>
        <w:rPr>
          <w:rFonts w:ascii="Times New Roman" w:eastAsia="Times New Roman" w:hAnsi="Times New Roman" w:cs="Times New Roman"/>
          <w:sz w:val="28"/>
          <w:szCs w:val="28"/>
          <w:lang w:eastAsia="ru-RU"/>
        </w:rPr>
      </w:pPr>
    </w:p>
    <w:p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lastRenderedPageBreak/>
        <w:t>Таблица №4</w:t>
      </w:r>
    </w:p>
    <w:p w:rsidR="008C41F7"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409"/>
        <w:gridCol w:w="993"/>
        <w:gridCol w:w="1701"/>
        <w:gridCol w:w="1134"/>
        <w:gridCol w:w="708"/>
        <w:gridCol w:w="851"/>
      </w:tblGrid>
      <w:tr w:rsidR="008A045C" w:rsidRPr="008A045C" w:rsidTr="008A045C">
        <w:trPr>
          <w:trHeight w:val="1125"/>
          <w:jc w:val="center"/>
        </w:trPr>
        <w:tc>
          <w:tcPr>
            <w:tcW w:w="1555"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Обобщенная трудовая функция</w:t>
            </w:r>
          </w:p>
        </w:tc>
        <w:tc>
          <w:tcPr>
            <w:tcW w:w="2409"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Трудовая функция</w:t>
            </w:r>
          </w:p>
        </w:tc>
        <w:tc>
          <w:tcPr>
            <w:tcW w:w="993"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Нормативный документ/ЗУН</w:t>
            </w:r>
          </w:p>
        </w:tc>
        <w:tc>
          <w:tcPr>
            <w:tcW w:w="170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Модуль</w:t>
            </w:r>
          </w:p>
        </w:tc>
        <w:tc>
          <w:tcPr>
            <w:tcW w:w="1134" w:type="dxa"/>
            <w:shd w:val="clear" w:color="auto" w:fill="auto"/>
            <w:hideMark/>
          </w:tcPr>
          <w:p w:rsidR="00DF3375" w:rsidRPr="00DF3375" w:rsidRDefault="00DF3375" w:rsidP="008A045C">
            <w:pPr>
              <w:spacing w:after="0" w:line="240" w:lineRule="auto"/>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Константа/вариатив</w:t>
            </w:r>
          </w:p>
        </w:tc>
        <w:tc>
          <w:tcPr>
            <w:tcW w:w="708"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ИЛ</w:t>
            </w:r>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b/>
                <w:bCs/>
                <w:sz w:val="20"/>
                <w:szCs w:val="20"/>
                <w:lang w:eastAsia="ru-RU"/>
              </w:rPr>
            </w:pPr>
            <w:r w:rsidRPr="00DF3375">
              <w:rPr>
                <w:rFonts w:ascii="Times New Roman" w:eastAsia="Times New Roman" w:hAnsi="Times New Roman" w:cs="Times New Roman"/>
                <w:b/>
                <w:bCs/>
                <w:sz w:val="20"/>
                <w:szCs w:val="20"/>
                <w:lang w:eastAsia="ru-RU"/>
              </w:rPr>
              <w:t>КО</w:t>
            </w:r>
          </w:p>
        </w:tc>
      </w:tr>
      <w:tr w:rsidR="008A045C" w:rsidRPr="008A045C" w:rsidTr="008A045C">
        <w:trPr>
          <w:trHeight w:val="4993"/>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8A045C" w:rsidRPr="008A045C">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451421" w:rsidRDefault="00DF3375" w:rsidP="00451421">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Взятие, прием, предварительная оценка и обработка биологических материалов, приготовление проб и препаратов;  Обеспечение санитарно-противоэпидемического режима медицинской лаборатории</w:t>
            </w:r>
          </w:p>
          <w:p w:rsidR="00DF3375" w:rsidRPr="00DF3375" w:rsidRDefault="00DF3375" w:rsidP="00451421">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Ведение медицинской документации, организация деятельности находящегося в распоряжении медицинского персонала;                           Оказание медицинской помощи в экстренной форме</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A05CC4" w:rsidP="00FB1F42">
            <w:pPr>
              <w:spacing w:after="0" w:line="240" w:lineRule="auto"/>
              <w:jc w:val="center"/>
              <w:rPr>
                <w:rFonts w:ascii="Times New Roman" w:eastAsia="Times New Roman" w:hAnsi="Times New Roman" w:cs="Times New Roman"/>
                <w:sz w:val="20"/>
                <w:szCs w:val="20"/>
                <w:lang w:eastAsia="ru-RU"/>
              </w:rPr>
            </w:pPr>
            <w:hyperlink r:id="rId8" w:anchor="'Профстандарт к 1 модулю '!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А</w:t>
              </w:r>
              <w:r w:rsidR="00DF3375" w:rsidRPr="00DF3375">
                <w:rPr>
                  <w:rFonts w:ascii="Times New Roman" w:eastAsia="Times New Roman" w:hAnsi="Times New Roman" w:cs="Times New Roman"/>
                  <w:sz w:val="20"/>
                  <w:szCs w:val="20"/>
                  <w:lang w:eastAsia="ru-RU"/>
                </w:rPr>
                <w:t xml:space="preserve"> – </w:t>
              </w:r>
              <w:bookmarkStart w:id="9" w:name="_Hlk125213252"/>
              <w:r w:rsidR="00DF3375" w:rsidRPr="00DF3375">
                <w:rPr>
                  <w:rFonts w:ascii="Times New Roman" w:eastAsia="Times New Roman" w:hAnsi="Times New Roman" w:cs="Times New Roman"/>
                  <w:sz w:val="20"/>
                  <w:szCs w:val="20"/>
                  <w:lang w:eastAsia="ru-RU"/>
                </w:rPr>
                <w:t xml:space="preserve">выполнение организационно-технических и базовых процедур при выполнении различных видов лаб. </w:t>
              </w:r>
              <w:r w:rsidR="008A045C" w:rsidRPr="008A045C">
                <w:rPr>
                  <w:rFonts w:ascii="Times New Roman" w:eastAsia="Times New Roman" w:hAnsi="Times New Roman" w:cs="Times New Roman"/>
                  <w:sz w:val="20"/>
                  <w:szCs w:val="20"/>
                  <w:lang w:eastAsia="ru-RU"/>
                </w:rPr>
                <w:t>и</w:t>
              </w:r>
              <w:r w:rsidR="00DF3375" w:rsidRPr="00DF3375">
                <w:rPr>
                  <w:rFonts w:ascii="Times New Roman" w:eastAsia="Times New Roman" w:hAnsi="Times New Roman" w:cs="Times New Roman"/>
                  <w:sz w:val="20"/>
                  <w:szCs w:val="20"/>
                  <w:lang w:eastAsia="ru-RU"/>
                </w:rPr>
                <w:t>сследований</w:t>
              </w:r>
              <w:bookmarkEnd w:id="9"/>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Константа</w:t>
            </w:r>
          </w:p>
        </w:tc>
        <w:tc>
          <w:tcPr>
            <w:tcW w:w="708" w:type="dxa"/>
            <w:shd w:val="clear" w:color="auto" w:fill="auto"/>
            <w:noWrap/>
            <w:hideMark/>
          </w:tcPr>
          <w:p w:rsidR="00DF3375" w:rsidRPr="00DF3375" w:rsidRDefault="00A05CC4" w:rsidP="00FB1F42">
            <w:pPr>
              <w:spacing w:after="0" w:line="240" w:lineRule="auto"/>
              <w:jc w:val="center"/>
              <w:rPr>
                <w:rFonts w:ascii="Times New Roman" w:eastAsia="Times New Roman" w:hAnsi="Times New Roman" w:cs="Times New Roman"/>
                <w:sz w:val="20"/>
                <w:szCs w:val="20"/>
                <w:lang w:eastAsia="ru-RU"/>
              </w:rPr>
            </w:pPr>
            <w:hyperlink r:id="rId9" w:anchor="РАБОЧАЯ_ПЛОЩАДКА_КОНКУРСАНТОВ_М1" w:history="1">
              <w:r w:rsidR="00DF3375" w:rsidRPr="00DF3375">
                <w:rPr>
                  <w:rFonts w:ascii="Times New Roman" w:eastAsia="Times New Roman" w:hAnsi="Times New Roman" w:cs="Times New Roman"/>
                  <w:sz w:val="20"/>
                  <w:szCs w:val="20"/>
                  <w:lang w:eastAsia="ru-RU"/>
                </w:rPr>
                <w:t>Раздел ИЛ 1</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10</w:t>
            </w:r>
          </w:p>
        </w:tc>
      </w:tr>
      <w:tr w:rsidR="008A045C" w:rsidRPr="008A045C" w:rsidTr="008A045C">
        <w:trPr>
          <w:trHeight w:val="2835"/>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451421">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451421"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w:t>
            </w:r>
          </w:p>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A05CC4" w:rsidP="00FB1F42">
            <w:pPr>
              <w:spacing w:after="0" w:line="240" w:lineRule="auto"/>
              <w:jc w:val="center"/>
              <w:rPr>
                <w:rFonts w:ascii="Times New Roman" w:eastAsia="Times New Roman" w:hAnsi="Times New Roman" w:cs="Times New Roman"/>
                <w:sz w:val="20"/>
                <w:szCs w:val="20"/>
                <w:lang w:eastAsia="ru-RU"/>
              </w:rPr>
            </w:pPr>
            <w:hyperlink r:id="rId10" w:anchor="'Профстандарт ко 2 модулю (2)'!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Б</w:t>
              </w:r>
              <w:r w:rsidR="00DF3375" w:rsidRPr="00DF3375">
                <w:rPr>
                  <w:rFonts w:ascii="Times New Roman" w:eastAsia="Times New Roman" w:hAnsi="Times New Roman" w:cs="Times New Roman"/>
                  <w:sz w:val="20"/>
                  <w:szCs w:val="20"/>
                  <w:lang w:eastAsia="ru-RU"/>
                </w:rPr>
                <w:t xml:space="preserve"> - выполнение клинических лабораторных исследований первой и второй категории</w:t>
              </w:r>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Константа</w:t>
            </w:r>
          </w:p>
        </w:tc>
        <w:tc>
          <w:tcPr>
            <w:tcW w:w="708" w:type="dxa"/>
            <w:shd w:val="clear" w:color="auto" w:fill="auto"/>
            <w:noWrap/>
            <w:hideMark/>
          </w:tcPr>
          <w:p w:rsidR="00DF3375" w:rsidRPr="00DF3375" w:rsidRDefault="00A05CC4" w:rsidP="00FB1F42">
            <w:pPr>
              <w:spacing w:after="0" w:line="240" w:lineRule="auto"/>
              <w:jc w:val="center"/>
              <w:rPr>
                <w:rFonts w:ascii="Times New Roman" w:eastAsia="Times New Roman" w:hAnsi="Times New Roman" w:cs="Times New Roman"/>
                <w:sz w:val="20"/>
                <w:szCs w:val="20"/>
                <w:lang w:eastAsia="ru-RU"/>
              </w:rPr>
            </w:pPr>
            <w:hyperlink r:id="rId11" w:anchor="Рабочая_площадка_М2" w:history="1">
              <w:r w:rsidR="00DF3375" w:rsidRPr="00DF3375">
                <w:rPr>
                  <w:rFonts w:ascii="Times New Roman" w:eastAsia="Times New Roman" w:hAnsi="Times New Roman" w:cs="Times New Roman"/>
                  <w:sz w:val="20"/>
                  <w:szCs w:val="20"/>
                  <w:lang w:eastAsia="ru-RU"/>
                </w:rPr>
                <w:t>Раздел ИЛ 2</w:t>
              </w:r>
            </w:hyperlink>
          </w:p>
        </w:tc>
        <w:tc>
          <w:tcPr>
            <w:tcW w:w="851" w:type="dxa"/>
            <w:shd w:val="clear" w:color="auto" w:fill="auto"/>
            <w:hideMark/>
          </w:tcPr>
          <w:p w:rsidR="00DF3375" w:rsidRPr="00DF3375" w:rsidRDefault="00E37EB9" w:rsidP="00DF3375">
            <w:pPr>
              <w:spacing w:after="0" w:line="240" w:lineRule="auto"/>
              <w:jc w:val="center"/>
              <w:rPr>
                <w:rFonts w:ascii="Times New Roman" w:eastAsia="Times New Roman" w:hAnsi="Times New Roman" w:cs="Times New Roman"/>
                <w:sz w:val="20"/>
                <w:szCs w:val="20"/>
                <w:lang w:eastAsia="ru-RU"/>
              </w:rPr>
            </w:pPr>
            <w:r w:rsidRPr="00E37EB9">
              <w:rPr>
                <w:rFonts w:ascii="Times New Roman" w:eastAsia="Times New Roman" w:hAnsi="Times New Roman" w:cs="Times New Roman"/>
                <w:sz w:val="20"/>
                <w:szCs w:val="20"/>
                <w:lang w:eastAsia="ru-RU"/>
              </w:rPr>
              <w:t>3</w:t>
            </w:r>
            <w:r w:rsidR="00DF3375" w:rsidRPr="00E37EB9">
              <w:rPr>
                <w:rFonts w:ascii="Times New Roman" w:eastAsia="Times New Roman" w:hAnsi="Times New Roman" w:cs="Times New Roman"/>
                <w:sz w:val="20"/>
                <w:szCs w:val="20"/>
                <w:lang w:eastAsia="ru-RU"/>
              </w:rPr>
              <w:t>0</w:t>
            </w:r>
          </w:p>
        </w:tc>
      </w:tr>
      <w:tr w:rsidR="008A045C" w:rsidRPr="008A045C" w:rsidTr="008A045C">
        <w:trPr>
          <w:trHeight w:val="3534"/>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451421">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 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w:t>
            </w:r>
            <w:r w:rsidR="008A045C" w:rsidRPr="008A045C">
              <w:rPr>
                <w:rFonts w:ascii="Times New Roman" w:eastAsia="Times New Roman" w:hAnsi="Times New Roman" w:cs="Times New Roman"/>
                <w:sz w:val="20"/>
                <w:szCs w:val="20"/>
                <w:lang w:eastAsia="ru-RU"/>
              </w:rPr>
              <w:t>.</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bookmarkStart w:id="10" w:name="_Hlk125213320"/>
        <w:tc>
          <w:tcPr>
            <w:tcW w:w="1701" w:type="dxa"/>
            <w:shd w:val="clear" w:color="auto" w:fill="auto"/>
            <w:hideMark/>
          </w:tcPr>
          <w:p w:rsidR="00DF3375" w:rsidRPr="00DF3375" w:rsidRDefault="00A05CC4"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fldChar w:fldCharType="begin"/>
            </w:r>
            <w:r w:rsidR="00DF3375" w:rsidRPr="00DF3375">
              <w:rPr>
                <w:rFonts w:ascii="Times New Roman" w:eastAsia="Times New Roman" w:hAnsi="Times New Roman" w:cs="Times New Roman"/>
                <w:sz w:val="20"/>
                <w:szCs w:val="20"/>
                <w:lang w:eastAsia="ru-RU"/>
              </w:rPr>
              <w:instrText xml:space="preserve"> HYPERLINK "file:///C:\\Users\\Asus\\Downloads\\Матрица%20ЛМА.xlsx" \l "'Профстандарт к 3 модулю (3)'!A1" </w:instrText>
            </w:r>
            <w:r w:rsidRPr="00DF3375">
              <w:rPr>
                <w:rFonts w:ascii="Times New Roman" w:eastAsia="Times New Roman" w:hAnsi="Times New Roman" w:cs="Times New Roman"/>
                <w:sz w:val="20"/>
                <w:szCs w:val="20"/>
                <w:lang w:eastAsia="ru-RU"/>
              </w:rPr>
              <w:fldChar w:fldCharType="separate"/>
            </w:r>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В</w:t>
            </w:r>
            <w:r w:rsidR="00DF3375" w:rsidRPr="00DF3375">
              <w:rPr>
                <w:rFonts w:ascii="Times New Roman" w:eastAsia="Times New Roman" w:hAnsi="Times New Roman" w:cs="Times New Roman"/>
                <w:sz w:val="20"/>
                <w:szCs w:val="20"/>
                <w:lang w:eastAsia="ru-RU"/>
              </w:rPr>
              <w:t xml:space="preserve"> – выполнение микробиологических лабораторных исследований первой и второй категории</w:t>
            </w:r>
            <w:r w:rsidRPr="00DF3375">
              <w:rPr>
                <w:rFonts w:ascii="Times New Roman" w:eastAsia="Times New Roman" w:hAnsi="Times New Roman" w:cs="Times New Roman"/>
                <w:sz w:val="20"/>
                <w:szCs w:val="20"/>
                <w:lang w:eastAsia="ru-RU"/>
              </w:rPr>
              <w:fldChar w:fldCharType="end"/>
            </w:r>
            <w:bookmarkEnd w:id="10"/>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Вариатив</w:t>
            </w:r>
          </w:p>
        </w:tc>
        <w:tc>
          <w:tcPr>
            <w:tcW w:w="708" w:type="dxa"/>
            <w:shd w:val="clear" w:color="auto" w:fill="auto"/>
            <w:noWrap/>
            <w:hideMark/>
          </w:tcPr>
          <w:p w:rsidR="00DF3375" w:rsidRPr="00DF3375" w:rsidRDefault="00A05CC4" w:rsidP="00FB1F42">
            <w:pPr>
              <w:spacing w:after="0" w:line="240" w:lineRule="auto"/>
              <w:jc w:val="center"/>
              <w:rPr>
                <w:rFonts w:ascii="Times New Roman" w:eastAsia="Times New Roman" w:hAnsi="Times New Roman" w:cs="Times New Roman"/>
                <w:sz w:val="20"/>
                <w:szCs w:val="20"/>
                <w:lang w:eastAsia="ru-RU"/>
              </w:rPr>
            </w:pPr>
            <w:hyperlink r:id="rId12" w:anchor="Модуль3" w:history="1">
              <w:r w:rsidR="00DF3375" w:rsidRPr="00DF3375">
                <w:rPr>
                  <w:rFonts w:ascii="Times New Roman" w:eastAsia="Times New Roman" w:hAnsi="Times New Roman" w:cs="Times New Roman"/>
                  <w:sz w:val="20"/>
                  <w:szCs w:val="20"/>
                  <w:lang w:eastAsia="ru-RU"/>
                </w:rPr>
                <w:t>Раздел ИЛ 3</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10</w:t>
            </w:r>
          </w:p>
        </w:tc>
      </w:tr>
      <w:tr w:rsidR="008A045C" w:rsidRPr="008A045C" w:rsidTr="00451421">
        <w:trPr>
          <w:trHeight w:val="2534"/>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lastRenderedPageBreak/>
              <w:t>Выполнение клиничес</w:t>
            </w:r>
            <w:r w:rsidR="00451421">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клинических лабораторных исследований;</w:t>
            </w:r>
            <w:r w:rsidR="000E1EAA">
              <w:rPr>
                <w:rFonts w:ascii="Times New Roman" w:eastAsia="Times New Roman" w:hAnsi="Times New Roman" w:cs="Times New Roman"/>
                <w:sz w:val="20"/>
                <w:szCs w:val="20"/>
                <w:lang w:eastAsia="ru-RU"/>
              </w:rPr>
              <w:t xml:space="preserve"> </w:t>
            </w:r>
            <w:r w:rsidRPr="00DF3375">
              <w:rPr>
                <w:rFonts w:ascii="Times New Roman" w:eastAsia="Times New Roman" w:hAnsi="Times New Roman" w:cs="Times New Roman"/>
                <w:sz w:val="20"/>
                <w:szCs w:val="20"/>
                <w:lang w:eastAsia="ru-RU"/>
              </w:rPr>
              <w:t>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A05CC4" w:rsidP="00FB1F42">
            <w:pPr>
              <w:spacing w:after="0" w:line="240" w:lineRule="auto"/>
              <w:jc w:val="center"/>
              <w:rPr>
                <w:rFonts w:ascii="Times New Roman" w:eastAsia="Times New Roman" w:hAnsi="Times New Roman" w:cs="Times New Roman"/>
                <w:sz w:val="20"/>
                <w:szCs w:val="20"/>
                <w:lang w:eastAsia="ru-RU"/>
              </w:rPr>
            </w:pPr>
            <w:hyperlink r:id="rId13" w:anchor="'Профстандарт  к 4 модулю(4)'!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Г</w:t>
              </w:r>
              <w:r w:rsidR="00DF3375" w:rsidRPr="00DF3375">
                <w:rPr>
                  <w:rFonts w:ascii="Times New Roman" w:eastAsia="Times New Roman" w:hAnsi="Times New Roman" w:cs="Times New Roman"/>
                  <w:sz w:val="20"/>
                  <w:szCs w:val="20"/>
                  <w:lang w:eastAsia="ru-RU"/>
                </w:rPr>
                <w:t xml:space="preserve"> – </w:t>
              </w:r>
              <w:bookmarkStart w:id="11" w:name="_Hlk125213384"/>
              <w:r w:rsidR="00DF3375" w:rsidRPr="00DF3375">
                <w:rPr>
                  <w:rFonts w:ascii="Times New Roman" w:eastAsia="Times New Roman" w:hAnsi="Times New Roman" w:cs="Times New Roman"/>
                  <w:sz w:val="20"/>
                  <w:szCs w:val="20"/>
                  <w:lang w:eastAsia="ru-RU"/>
                </w:rPr>
                <w:t>выполнение морфологических лабораторных исследований первой и второй категории</w:t>
              </w:r>
              <w:bookmarkEnd w:id="11"/>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Константа</w:t>
            </w:r>
          </w:p>
        </w:tc>
        <w:tc>
          <w:tcPr>
            <w:tcW w:w="708" w:type="dxa"/>
            <w:shd w:val="clear" w:color="auto" w:fill="auto"/>
            <w:noWrap/>
            <w:hideMark/>
          </w:tcPr>
          <w:p w:rsidR="00DF3375" w:rsidRPr="00DF3375" w:rsidRDefault="00A05CC4" w:rsidP="00451421">
            <w:pPr>
              <w:spacing w:after="0" w:line="240" w:lineRule="auto"/>
              <w:jc w:val="center"/>
              <w:rPr>
                <w:rFonts w:ascii="Times New Roman" w:eastAsia="Times New Roman" w:hAnsi="Times New Roman" w:cs="Times New Roman"/>
                <w:sz w:val="20"/>
                <w:szCs w:val="20"/>
                <w:lang w:eastAsia="ru-RU"/>
              </w:rPr>
            </w:pPr>
            <w:hyperlink r:id="rId14" w:anchor="модуль4" w:history="1">
              <w:r w:rsidR="00DF3375" w:rsidRPr="00DF3375">
                <w:rPr>
                  <w:rFonts w:ascii="Times New Roman" w:eastAsia="Times New Roman" w:hAnsi="Times New Roman" w:cs="Times New Roman"/>
                  <w:sz w:val="20"/>
                  <w:szCs w:val="20"/>
                  <w:lang w:eastAsia="ru-RU"/>
                </w:rPr>
                <w:t>Раздел ИЛ 4</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20</w:t>
            </w:r>
          </w:p>
        </w:tc>
      </w:tr>
      <w:tr w:rsidR="008A045C" w:rsidRPr="008A045C" w:rsidTr="00451421">
        <w:trPr>
          <w:trHeight w:val="2683"/>
          <w:jc w:val="center"/>
        </w:trPr>
        <w:tc>
          <w:tcPr>
            <w:tcW w:w="1555"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Выполнение клиничес</w:t>
            </w:r>
            <w:r w:rsidR="00451421">
              <w:rPr>
                <w:rFonts w:ascii="Times New Roman" w:eastAsia="Times New Roman" w:hAnsi="Times New Roman" w:cs="Times New Roman"/>
                <w:sz w:val="20"/>
                <w:szCs w:val="20"/>
                <w:lang w:eastAsia="ru-RU"/>
              </w:rPr>
              <w:t>к</w:t>
            </w:r>
            <w:r w:rsidRPr="00DF3375">
              <w:rPr>
                <w:rFonts w:ascii="Times New Roman" w:eastAsia="Times New Roman" w:hAnsi="Times New Roman" w:cs="Times New Roman"/>
                <w:sz w:val="20"/>
                <w:szCs w:val="20"/>
                <w:lang w:eastAsia="ru-RU"/>
              </w:rPr>
              <w:t>их лабораторных исследований первой и второй категории сложности</w:t>
            </w:r>
          </w:p>
        </w:tc>
        <w:tc>
          <w:tcPr>
            <w:tcW w:w="2409"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Обеспечение санитарно-противоэпидемического режима медицинской лаборатории; Ведение медицинской документации, организация деятельности находящегося в распоряжении медицинского персонала</w:t>
            </w:r>
          </w:p>
        </w:tc>
        <w:tc>
          <w:tcPr>
            <w:tcW w:w="993"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ПС: 02.071; ФГОС СПО 31.02.03 Лабораторная диагностика</w:t>
            </w:r>
          </w:p>
        </w:tc>
        <w:tc>
          <w:tcPr>
            <w:tcW w:w="1701" w:type="dxa"/>
            <w:shd w:val="clear" w:color="auto" w:fill="auto"/>
            <w:hideMark/>
          </w:tcPr>
          <w:p w:rsidR="00DF3375" w:rsidRPr="00DF3375" w:rsidRDefault="00A05CC4" w:rsidP="00FB1F42">
            <w:pPr>
              <w:spacing w:after="0" w:line="240" w:lineRule="auto"/>
              <w:jc w:val="center"/>
              <w:rPr>
                <w:rFonts w:ascii="Times New Roman" w:eastAsia="Times New Roman" w:hAnsi="Times New Roman" w:cs="Times New Roman"/>
                <w:sz w:val="20"/>
                <w:szCs w:val="20"/>
                <w:lang w:eastAsia="ru-RU"/>
              </w:rPr>
            </w:pPr>
            <w:hyperlink r:id="rId15" w:anchor="'Профстандарт к 5 модулю (5)'!A1" w:history="1">
              <w:r w:rsidR="00DF3375" w:rsidRPr="00DF3375">
                <w:rPr>
                  <w:rFonts w:ascii="Times New Roman" w:eastAsia="Times New Roman" w:hAnsi="Times New Roman" w:cs="Times New Roman"/>
                  <w:sz w:val="20"/>
                  <w:szCs w:val="20"/>
                  <w:lang w:eastAsia="ru-RU"/>
                </w:rPr>
                <w:t xml:space="preserve">Модуль </w:t>
              </w:r>
              <w:r w:rsidR="0026420D">
                <w:rPr>
                  <w:rFonts w:ascii="Times New Roman" w:eastAsia="Times New Roman" w:hAnsi="Times New Roman" w:cs="Times New Roman"/>
                  <w:sz w:val="20"/>
                  <w:szCs w:val="20"/>
                  <w:lang w:eastAsia="ru-RU"/>
                </w:rPr>
                <w:t>Д</w:t>
              </w:r>
              <w:r w:rsidR="00DF3375" w:rsidRPr="00DF3375">
                <w:rPr>
                  <w:rFonts w:ascii="Times New Roman" w:eastAsia="Times New Roman" w:hAnsi="Times New Roman" w:cs="Times New Roman"/>
                  <w:sz w:val="20"/>
                  <w:szCs w:val="20"/>
                  <w:lang w:eastAsia="ru-RU"/>
                </w:rPr>
                <w:t xml:space="preserve"> – выполнение санита</w:t>
              </w:r>
              <w:r w:rsidR="00451421">
                <w:rPr>
                  <w:rFonts w:ascii="Times New Roman" w:eastAsia="Times New Roman" w:hAnsi="Times New Roman" w:cs="Times New Roman"/>
                  <w:sz w:val="20"/>
                  <w:szCs w:val="20"/>
                  <w:lang w:eastAsia="ru-RU"/>
                </w:rPr>
                <w:t>р</w:t>
              </w:r>
              <w:r w:rsidR="00DF3375" w:rsidRPr="00DF3375">
                <w:rPr>
                  <w:rFonts w:ascii="Times New Roman" w:eastAsia="Times New Roman" w:hAnsi="Times New Roman" w:cs="Times New Roman"/>
                  <w:sz w:val="20"/>
                  <w:szCs w:val="20"/>
                  <w:lang w:eastAsia="ru-RU"/>
                </w:rPr>
                <w:t>но-эпидеми</w:t>
              </w:r>
              <w:r w:rsidR="00451421">
                <w:rPr>
                  <w:rFonts w:ascii="Times New Roman" w:eastAsia="Times New Roman" w:hAnsi="Times New Roman" w:cs="Times New Roman"/>
                  <w:sz w:val="20"/>
                  <w:szCs w:val="20"/>
                  <w:lang w:eastAsia="ru-RU"/>
                </w:rPr>
                <w:t>о</w:t>
              </w:r>
              <w:r w:rsidR="00DF3375" w:rsidRPr="00DF3375">
                <w:rPr>
                  <w:rFonts w:ascii="Times New Roman" w:eastAsia="Times New Roman" w:hAnsi="Times New Roman" w:cs="Times New Roman"/>
                  <w:sz w:val="20"/>
                  <w:szCs w:val="20"/>
                  <w:lang w:eastAsia="ru-RU"/>
                </w:rPr>
                <w:t xml:space="preserve">логических исследований </w:t>
              </w:r>
            </w:hyperlink>
          </w:p>
        </w:tc>
        <w:tc>
          <w:tcPr>
            <w:tcW w:w="1134" w:type="dxa"/>
            <w:shd w:val="clear" w:color="auto" w:fill="auto"/>
            <w:hideMark/>
          </w:tcPr>
          <w:p w:rsidR="00DF3375" w:rsidRPr="00DF3375" w:rsidRDefault="00DF3375" w:rsidP="00FB1F42">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Вариатив</w:t>
            </w:r>
          </w:p>
        </w:tc>
        <w:tc>
          <w:tcPr>
            <w:tcW w:w="708" w:type="dxa"/>
            <w:shd w:val="clear" w:color="auto" w:fill="auto"/>
            <w:noWrap/>
            <w:hideMark/>
          </w:tcPr>
          <w:p w:rsidR="00DF3375" w:rsidRPr="00DF3375" w:rsidRDefault="00A05CC4" w:rsidP="00451421">
            <w:pPr>
              <w:spacing w:after="0" w:line="240" w:lineRule="auto"/>
              <w:jc w:val="center"/>
              <w:rPr>
                <w:rFonts w:ascii="Times New Roman" w:eastAsia="Times New Roman" w:hAnsi="Times New Roman" w:cs="Times New Roman"/>
                <w:sz w:val="20"/>
                <w:szCs w:val="20"/>
                <w:lang w:eastAsia="ru-RU"/>
              </w:rPr>
            </w:pPr>
            <w:hyperlink r:id="rId16" w:anchor="модуль5" w:history="1">
              <w:r w:rsidR="00DF3375" w:rsidRPr="00DF3375">
                <w:rPr>
                  <w:rFonts w:ascii="Times New Roman" w:eastAsia="Times New Roman" w:hAnsi="Times New Roman" w:cs="Times New Roman"/>
                  <w:sz w:val="20"/>
                  <w:szCs w:val="20"/>
                  <w:lang w:eastAsia="ru-RU"/>
                </w:rPr>
                <w:t>Раздел ИЛ 5</w:t>
              </w:r>
            </w:hyperlink>
          </w:p>
        </w:tc>
        <w:tc>
          <w:tcPr>
            <w:tcW w:w="851" w:type="dxa"/>
            <w:shd w:val="clear" w:color="auto" w:fill="auto"/>
            <w:hideMark/>
          </w:tcPr>
          <w:p w:rsidR="00DF3375" w:rsidRPr="00DF3375" w:rsidRDefault="00DF3375" w:rsidP="00DF3375">
            <w:pPr>
              <w:spacing w:after="0" w:line="240" w:lineRule="auto"/>
              <w:jc w:val="center"/>
              <w:rPr>
                <w:rFonts w:ascii="Times New Roman" w:eastAsia="Times New Roman" w:hAnsi="Times New Roman" w:cs="Times New Roman"/>
                <w:sz w:val="20"/>
                <w:szCs w:val="20"/>
                <w:lang w:eastAsia="ru-RU"/>
              </w:rPr>
            </w:pPr>
            <w:r w:rsidRPr="00DF3375">
              <w:rPr>
                <w:rFonts w:ascii="Times New Roman" w:eastAsia="Times New Roman" w:hAnsi="Times New Roman" w:cs="Times New Roman"/>
                <w:sz w:val="20"/>
                <w:szCs w:val="20"/>
                <w:lang w:eastAsia="ru-RU"/>
              </w:rPr>
              <w:t>10</w:t>
            </w:r>
          </w:p>
        </w:tc>
      </w:tr>
    </w:tbl>
    <w:p w:rsidR="00945E13" w:rsidRPr="008C41F7" w:rsidRDefault="00945E13" w:rsidP="00786827">
      <w:pPr>
        <w:spacing w:after="0" w:line="276" w:lineRule="auto"/>
        <w:jc w:val="both"/>
        <w:rPr>
          <w:rFonts w:ascii="Times New Roman" w:eastAsia="Times New Roman" w:hAnsi="Times New Roman" w:cs="Times New Roman"/>
          <w:sz w:val="28"/>
          <w:szCs w:val="28"/>
          <w:lang w:eastAsia="ru-RU"/>
        </w:rPr>
      </w:pPr>
    </w:p>
    <w:p w:rsidR="00730AE0" w:rsidRPr="000B55A2" w:rsidRDefault="00730AE0" w:rsidP="00786827">
      <w:pPr>
        <w:pStyle w:val="-2"/>
        <w:spacing w:before="0" w:after="0" w:line="276" w:lineRule="auto"/>
        <w:ind w:firstLine="709"/>
        <w:jc w:val="both"/>
        <w:rPr>
          <w:rFonts w:ascii="Times New Roman" w:hAnsi="Times New Roman"/>
          <w:szCs w:val="28"/>
        </w:rPr>
      </w:pPr>
      <w:bookmarkStart w:id="12" w:name="_Toc124422970"/>
      <w:r w:rsidRPr="000B55A2">
        <w:rPr>
          <w:rFonts w:ascii="Times New Roman" w:hAnsi="Times New Roman"/>
          <w:szCs w:val="28"/>
        </w:rPr>
        <w:t>1.5.2. Структура модулей конкурсного задания</w:t>
      </w:r>
      <w:r w:rsidR="000B55A2" w:rsidRPr="00945E13">
        <w:rPr>
          <w:rFonts w:ascii="Times New Roman" w:hAnsi="Times New Roman"/>
          <w:bCs/>
          <w:color w:val="000000"/>
          <w:szCs w:val="28"/>
          <w:lang w:eastAsia="ru-RU"/>
        </w:rPr>
        <w:t>(инвариант/вариатив)</w:t>
      </w:r>
      <w:bookmarkEnd w:id="12"/>
    </w:p>
    <w:p w:rsidR="000B55A2" w:rsidRDefault="000B55A2" w:rsidP="00786827">
      <w:pPr>
        <w:spacing w:after="0" w:line="276" w:lineRule="auto"/>
        <w:jc w:val="both"/>
        <w:rPr>
          <w:rFonts w:ascii="Times New Roman" w:hAnsi="Times New Roman" w:cs="Times New Roman"/>
          <w:sz w:val="28"/>
          <w:szCs w:val="28"/>
        </w:rPr>
      </w:pPr>
    </w:p>
    <w:p w:rsidR="00730AE0" w:rsidRPr="00C97E44" w:rsidRDefault="00730AE0" w:rsidP="00786827">
      <w:pPr>
        <w:spacing w:after="0" w:line="276"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00FB1F42">
        <w:rPr>
          <w:rFonts w:ascii="Times New Roman" w:eastAsia="Times New Roman" w:hAnsi="Times New Roman" w:cs="Times New Roman"/>
          <w:b/>
          <w:bCs/>
          <w:sz w:val="28"/>
          <w:szCs w:val="28"/>
          <w:lang w:eastAsia="ru-RU"/>
        </w:rPr>
        <w:t xml:space="preserve"> </w:t>
      </w:r>
      <w:r w:rsidR="008A045C">
        <w:rPr>
          <w:rFonts w:ascii="Times New Roman" w:eastAsia="Times New Roman" w:hAnsi="Times New Roman" w:cs="Times New Roman"/>
          <w:b/>
          <w:color w:val="000000"/>
          <w:sz w:val="28"/>
          <w:szCs w:val="28"/>
          <w:lang w:eastAsia="ru-RU"/>
        </w:rPr>
        <w:t>В</w:t>
      </w:r>
      <w:r w:rsidR="008A045C" w:rsidRPr="00DF3375">
        <w:rPr>
          <w:rFonts w:ascii="Times New Roman" w:eastAsia="Times New Roman" w:hAnsi="Times New Roman" w:cs="Times New Roman"/>
          <w:b/>
          <w:color w:val="000000"/>
          <w:sz w:val="28"/>
          <w:szCs w:val="28"/>
          <w:lang w:eastAsia="ru-RU"/>
        </w:rPr>
        <w:t>ыполнение организационно-технических и базовых процедур при выполнении различных видов лаб</w:t>
      </w:r>
      <w:r w:rsidR="008A045C">
        <w:rPr>
          <w:rFonts w:ascii="Times New Roman" w:eastAsia="Times New Roman" w:hAnsi="Times New Roman" w:cs="Times New Roman"/>
          <w:b/>
          <w:color w:val="000000"/>
          <w:sz w:val="28"/>
          <w:szCs w:val="28"/>
          <w:lang w:eastAsia="ru-RU"/>
        </w:rPr>
        <w:t>ораторных</w:t>
      </w:r>
      <w:r w:rsidR="00FB1F42">
        <w:rPr>
          <w:rFonts w:ascii="Times New Roman" w:eastAsia="Times New Roman" w:hAnsi="Times New Roman" w:cs="Times New Roman"/>
          <w:b/>
          <w:color w:val="000000"/>
          <w:sz w:val="28"/>
          <w:szCs w:val="28"/>
          <w:lang w:eastAsia="ru-RU"/>
        </w:rPr>
        <w:t xml:space="preserve"> </w:t>
      </w:r>
      <w:r w:rsidR="008A045C" w:rsidRPr="008A045C">
        <w:rPr>
          <w:rFonts w:ascii="Times New Roman" w:eastAsia="Times New Roman" w:hAnsi="Times New Roman" w:cs="Times New Roman"/>
          <w:b/>
          <w:color w:val="000000"/>
          <w:sz w:val="28"/>
          <w:szCs w:val="28"/>
          <w:lang w:eastAsia="ru-RU"/>
        </w:rPr>
        <w:t>и</w:t>
      </w:r>
      <w:r w:rsidR="008A045C" w:rsidRPr="00DF3375">
        <w:rPr>
          <w:rFonts w:ascii="Times New Roman" w:eastAsia="Times New Roman" w:hAnsi="Times New Roman" w:cs="Times New Roman"/>
          <w:b/>
          <w:color w:val="000000"/>
          <w:sz w:val="28"/>
          <w:szCs w:val="28"/>
          <w:lang w:eastAsia="ru-RU"/>
        </w:rPr>
        <w:t>сследований</w:t>
      </w:r>
    </w:p>
    <w:p w:rsidR="00730AE0" w:rsidRPr="00C97E44" w:rsidRDefault="00730AE0" w:rsidP="00786827">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sidR="00847776">
        <w:rPr>
          <w:rFonts w:ascii="Times New Roman" w:eastAsia="Times New Roman" w:hAnsi="Times New Roman" w:cs="Times New Roman"/>
          <w:bCs/>
          <w:i/>
          <w:sz w:val="28"/>
          <w:szCs w:val="28"/>
        </w:rPr>
        <w:t>я 1</w:t>
      </w:r>
      <w:r w:rsidR="000E1EAA">
        <w:rPr>
          <w:rFonts w:ascii="Times New Roman" w:eastAsia="Times New Roman" w:hAnsi="Times New Roman" w:cs="Times New Roman"/>
          <w:bCs/>
          <w:i/>
          <w:sz w:val="28"/>
          <w:szCs w:val="28"/>
        </w:rPr>
        <w:t>0 минут</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112F15" w:rsidRPr="00112F15" w:rsidRDefault="00847776" w:rsidP="00112F15">
      <w:pPr>
        <w:numPr>
          <w:ilvl w:val="0"/>
          <w:numId w:val="2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847776">
        <w:rPr>
          <w:rFonts w:ascii="Times New Roman" w:eastAsia="Times New Roman" w:hAnsi="Times New Roman" w:cs="Times New Roman"/>
          <w:sz w:val="28"/>
          <w:szCs w:val="28"/>
          <w:lang w:eastAsia="ru-RU"/>
        </w:rPr>
        <w:t>Регистрация поступившего в лабораторию материала для исследования</w:t>
      </w:r>
    </w:p>
    <w:p w:rsidR="00112F15" w:rsidRPr="00112F15" w:rsidRDefault="00112F15" w:rsidP="00112F15">
      <w:pPr>
        <w:tabs>
          <w:tab w:val="left" w:pos="993"/>
        </w:tabs>
        <w:spacing w:after="0" w:line="360" w:lineRule="auto"/>
        <w:contextualSpacing/>
        <w:jc w:val="both"/>
        <w:rPr>
          <w:rFonts w:ascii="Times New Roman" w:eastAsia="Times New Roman" w:hAnsi="Times New Roman" w:cs="Times New Roman"/>
          <w:sz w:val="28"/>
          <w:szCs w:val="28"/>
          <w:lang w:eastAsia="ru-RU"/>
        </w:rPr>
      </w:pPr>
    </w:p>
    <w:p w:rsidR="00112F15" w:rsidRPr="00112F15" w:rsidRDefault="00112F15" w:rsidP="00112F15">
      <w:pPr>
        <w:spacing w:after="0" w:line="276" w:lineRule="auto"/>
        <w:contextualSpacing/>
        <w:jc w:val="both"/>
        <w:rPr>
          <w:rFonts w:ascii="Times New Roman" w:eastAsia="Times New Roman" w:hAnsi="Times New Roman" w:cs="Times New Roman"/>
          <w:b/>
          <w:sz w:val="28"/>
          <w:szCs w:val="28"/>
        </w:rPr>
      </w:pPr>
      <w:r w:rsidRPr="00112F15">
        <w:rPr>
          <w:rFonts w:ascii="Times New Roman" w:eastAsia="Times New Roman" w:hAnsi="Times New Roman" w:cs="Times New Roman"/>
          <w:b/>
          <w:sz w:val="28"/>
          <w:szCs w:val="28"/>
        </w:rPr>
        <w:t>Требования к оформлению письменных материалов</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r w:rsidRPr="00112F15">
        <w:rPr>
          <w:rFonts w:ascii="Times New Roman" w:eastAsia="Times New Roman" w:hAnsi="Times New Roman" w:cs="Times New Roman"/>
          <w:bCs/>
          <w:sz w:val="28"/>
          <w:szCs w:val="28"/>
        </w:rPr>
        <w:t xml:space="preserve">           Письменные работы оформляются четко, разборчивым почерком. Обязательно подписанные и беловые, и черновые работы. </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p>
    <w:p w:rsidR="00112F15" w:rsidRPr="00112F15" w:rsidRDefault="00112F15" w:rsidP="00112F15">
      <w:pPr>
        <w:spacing w:after="0" w:line="276" w:lineRule="auto"/>
        <w:contextualSpacing/>
        <w:jc w:val="both"/>
        <w:rPr>
          <w:rFonts w:ascii="Times New Roman" w:eastAsia="Times New Roman" w:hAnsi="Times New Roman" w:cs="Times New Roman"/>
          <w:b/>
          <w:sz w:val="28"/>
          <w:szCs w:val="28"/>
        </w:rPr>
      </w:pPr>
      <w:r w:rsidRPr="00112F15">
        <w:rPr>
          <w:rFonts w:ascii="Times New Roman" w:eastAsia="Times New Roman" w:hAnsi="Times New Roman" w:cs="Times New Roman"/>
          <w:b/>
          <w:sz w:val="28"/>
          <w:szCs w:val="28"/>
        </w:rPr>
        <w:t>Представление результатов работы</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r w:rsidRPr="00112F15">
        <w:rPr>
          <w:rFonts w:ascii="Times New Roman" w:eastAsia="Times New Roman" w:hAnsi="Times New Roman" w:cs="Times New Roman"/>
          <w:bCs/>
          <w:sz w:val="28"/>
          <w:szCs w:val="28"/>
        </w:rPr>
        <w:t xml:space="preserve">Результаты предоставляются непосредственно </w:t>
      </w:r>
      <w:r w:rsidR="000D7AB6">
        <w:rPr>
          <w:rFonts w:ascii="Times New Roman" w:eastAsia="Times New Roman" w:hAnsi="Times New Roman" w:cs="Times New Roman"/>
          <w:bCs/>
          <w:sz w:val="28"/>
          <w:szCs w:val="28"/>
        </w:rPr>
        <w:t>участником</w:t>
      </w:r>
      <w:r w:rsidRPr="00112F15">
        <w:rPr>
          <w:rFonts w:ascii="Times New Roman" w:eastAsia="Times New Roman" w:hAnsi="Times New Roman" w:cs="Times New Roman"/>
          <w:bCs/>
          <w:sz w:val="28"/>
          <w:szCs w:val="28"/>
        </w:rPr>
        <w:t xml:space="preserve"> экспертам, после завершения выполнения задания. </w:t>
      </w:r>
    </w:p>
    <w:p w:rsidR="00112F15" w:rsidRPr="00112F15" w:rsidRDefault="00112F15" w:rsidP="00112F15">
      <w:pPr>
        <w:spacing w:after="0" w:line="276" w:lineRule="auto"/>
        <w:contextualSpacing/>
        <w:jc w:val="both"/>
        <w:rPr>
          <w:rFonts w:ascii="Times New Roman" w:eastAsia="Times New Roman" w:hAnsi="Times New Roman" w:cs="Times New Roman"/>
          <w:bCs/>
          <w:sz w:val="28"/>
          <w:szCs w:val="28"/>
        </w:rPr>
      </w:pPr>
    </w:p>
    <w:p w:rsidR="00112F15" w:rsidRPr="00112F15" w:rsidRDefault="00112F15" w:rsidP="00112F15">
      <w:pPr>
        <w:spacing w:after="0" w:line="276" w:lineRule="auto"/>
        <w:contextualSpacing/>
        <w:jc w:val="both"/>
        <w:rPr>
          <w:rFonts w:ascii="Times New Roman" w:eastAsia="Times New Roman" w:hAnsi="Times New Roman" w:cs="Times New Roman"/>
          <w:b/>
          <w:sz w:val="28"/>
          <w:szCs w:val="28"/>
        </w:rPr>
      </w:pPr>
      <w:r w:rsidRPr="00112F15">
        <w:rPr>
          <w:rFonts w:ascii="Times New Roman" w:eastAsia="Times New Roman" w:hAnsi="Times New Roman" w:cs="Times New Roman"/>
          <w:b/>
          <w:sz w:val="28"/>
          <w:szCs w:val="28"/>
        </w:rPr>
        <w:t>Необходимые приложения</w:t>
      </w:r>
    </w:p>
    <w:p w:rsidR="00112F15" w:rsidRPr="00112F15" w:rsidRDefault="00847776" w:rsidP="00112F15">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Биологический материал </w:t>
      </w:r>
      <w:r w:rsidR="00112F15" w:rsidRPr="00112F15">
        <w:rPr>
          <w:rFonts w:ascii="Times New Roman" w:eastAsia="Times New Roman" w:hAnsi="Times New Roman" w:cs="Times New Roman"/>
          <w:bCs/>
          <w:sz w:val="28"/>
          <w:szCs w:val="28"/>
        </w:rPr>
        <w:t>с направлением помещают в укладку-контейнер для транспортировки материала</w:t>
      </w:r>
      <w:r w:rsidR="00112F15" w:rsidRPr="00E37EB9">
        <w:rPr>
          <w:rFonts w:ascii="Times New Roman" w:eastAsia="Times New Roman" w:hAnsi="Times New Roman" w:cs="Times New Roman"/>
          <w:bCs/>
          <w:sz w:val="28"/>
          <w:szCs w:val="28"/>
        </w:rPr>
        <w:t xml:space="preserve">. </w:t>
      </w:r>
      <w:r w:rsidR="00451421" w:rsidRPr="00E37EB9">
        <w:rPr>
          <w:rFonts w:ascii="Times New Roman" w:eastAsia="Times New Roman" w:hAnsi="Times New Roman" w:cs="Times New Roman"/>
          <w:bCs/>
          <w:sz w:val="28"/>
          <w:szCs w:val="28"/>
        </w:rPr>
        <w:t>Д</w:t>
      </w:r>
      <w:r w:rsidR="00112F15" w:rsidRPr="00E37EB9">
        <w:rPr>
          <w:rFonts w:ascii="Times New Roman" w:eastAsia="Times New Roman" w:hAnsi="Times New Roman" w:cs="Times New Roman"/>
          <w:bCs/>
          <w:sz w:val="28"/>
          <w:szCs w:val="28"/>
        </w:rPr>
        <w:t>ля работы использ</w:t>
      </w:r>
      <w:r w:rsidR="00451421" w:rsidRPr="00E37EB9">
        <w:rPr>
          <w:rFonts w:ascii="Times New Roman" w:eastAsia="Times New Roman" w:hAnsi="Times New Roman" w:cs="Times New Roman"/>
          <w:bCs/>
          <w:sz w:val="28"/>
          <w:szCs w:val="28"/>
        </w:rPr>
        <w:t>уется</w:t>
      </w:r>
      <w:r w:rsidR="00112F15" w:rsidRPr="00E37EB9">
        <w:rPr>
          <w:rFonts w:ascii="Times New Roman" w:eastAsia="Times New Roman" w:hAnsi="Times New Roman" w:cs="Times New Roman"/>
          <w:bCs/>
          <w:sz w:val="28"/>
          <w:szCs w:val="28"/>
        </w:rPr>
        <w:t xml:space="preserve"> имитаци</w:t>
      </w:r>
      <w:r w:rsidR="00451421" w:rsidRPr="00E37EB9">
        <w:rPr>
          <w:rFonts w:ascii="Times New Roman" w:eastAsia="Times New Roman" w:hAnsi="Times New Roman" w:cs="Times New Roman"/>
          <w:bCs/>
          <w:sz w:val="28"/>
          <w:szCs w:val="28"/>
        </w:rPr>
        <w:t>я</w:t>
      </w:r>
      <w:r w:rsidR="00112F15" w:rsidRPr="00E37EB9">
        <w:rPr>
          <w:rFonts w:ascii="Times New Roman" w:eastAsia="Times New Roman" w:hAnsi="Times New Roman" w:cs="Times New Roman"/>
          <w:bCs/>
          <w:sz w:val="28"/>
          <w:szCs w:val="28"/>
        </w:rPr>
        <w:t xml:space="preserve"> биологического материала.</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p>
    <w:p w:rsidR="00847776" w:rsidRPr="00C97E44" w:rsidRDefault="00847776" w:rsidP="00786827">
      <w:pPr>
        <w:spacing w:after="0" w:line="276" w:lineRule="auto"/>
        <w:contextualSpacing/>
        <w:jc w:val="both"/>
        <w:rPr>
          <w:rFonts w:ascii="Times New Roman" w:eastAsia="Times New Roman" w:hAnsi="Times New Roman" w:cs="Times New Roman"/>
          <w:b/>
          <w:bCs/>
          <w:sz w:val="28"/>
          <w:szCs w:val="28"/>
        </w:rPr>
      </w:pPr>
    </w:p>
    <w:p w:rsidR="00730AE0" w:rsidRPr="00C97E44" w:rsidRDefault="00730AE0" w:rsidP="0078682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Б</w:t>
      </w:r>
      <w:r w:rsidRPr="00C97E44">
        <w:rPr>
          <w:rFonts w:ascii="Times New Roman" w:eastAsia="Times New Roman" w:hAnsi="Times New Roman" w:cs="Times New Roman"/>
          <w:b/>
          <w:bCs/>
          <w:sz w:val="28"/>
          <w:szCs w:val="28"/>
          <w:lang w:eastAsia="ru-RU"/>
        </w:rPr>
        <w:t>.</w:t>
      </w:r>
      <w:r w:rsidR="008A045C">
        <w:rPr>
          <w:rFonts w:ascii="Times New Roman" w:eastAsia="Times New Roman" w:hAnsi="Times New Roman" w:cs="Times New Roman"/>
          <w:b/>
          <w:color w:val="000000"/>
          <w:sz w:val="28"/>
          <w:szCs w:val="28"/>
          <w:lang w:eastAsia="ru-RU"/>
        </w:rPr>
        <w:t>В</w:t>
      </w:r>
      <w:r w:rsidR="008A045C" w:rsidRPr="00DF3375">
        <w:rPr>
          <w:rFonts w:ascii="Times New Roman" w:eastAsia="Times New Roman" w:hAnsi="Times New Roman" w:cs="Times New Roman"/>
          <w:b/>
          <w:color w:val="000000"/>
          <w:sz w:val="28"/>
          <w:szCs w:val="28"/>
          <w:lang w:eastAsia="ru-RU"/>
        </w:rPr>
        <w:t>ыполнение клинических лабораторных исследований первой и второй категории</w:t>
      </w:r>
    </w:p>
    <w:p w:rsidR="00730AE0" w:rsidRPr="00FB1F42" w:rsidRDefault="00730AE0" w:rsidP="00786827">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3C010A">
        <w:rPr>
          <w:rFonts w:ascii="Times New Roman" w:eastAsia="Times New Roman" w:hAnsi="Times New Roman" w:cs="Times New Roman"/>
          <w:bCs/>
          <w:sz w:val="28"/>
          <w:szCs w:val="28"/>
        </w:rPr>
        <w:t xml:space="preserve"> </w:t>
      </w:r>
      <w:r w:rsidR="003B2E47">
        <w:rPr>
          <w:rFonts w:ascii="Times New Roman" w:eastAsia="Times New Roman" w:hAnsi="Times New Roman" w:cs="Times New Roman"/>
          <w:bCs/>
          <w:i/>
          <w:sz w:val="28"/>
          <w:szCs w:val="28"/>
        </w:rPr>
        <w:t>40 мин</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112F15" w:rsidRDefault="00847776" w:rsidP="00112F15">
      <w:pPr>
        <w:pStyle w:val="aff1"/>
        <w:numPr>
          <w:ilvl w:val="0"/>
          <w:numId w:val="24"/>
        </w:numPr>
        <w:spacing w:after="0"/>
        <w:jc w:val="both"/>
        <w:rPr>
          <w:rFonts w:ascii="Times New Roman" w:eastAsia="Times New Roman" w:hAnsi="Times New Roman"/>
          <w:bCs/>
          <w:sz w:val="28"/>
          <w:szCs w:val="28"/>
        </w:rPr>
      </w:pPr>
      <w:r w:rsidRPr="00847776">
        <w:rPr>
          <w:rFonts w:ascii="Times New Roman" w:eastAsia="Times New Roman" w:hAnsi="Times New Roman"/>
          <w:bCs/>
          <w:sz w:val="28"/>
          <w:szCs w:val="28"/>
        </w:rPr>
        <w:t>Подготовка осадка мочи для исследования по методу Нечипоренко</w:t>
      </w:r>
      <w:r w:rsidR="00112F15" w:rsidRPr="00112F15">
        <w:rPr>
          <w:rFonts w:ascii="Times New Roman" w:eastAsia="Times New Roman" w:hAnsi="Times New Roman"/>
          <w:bCs/>
          <w:sz w:val="28"/>
          <w:szCs w:val="28"/>
        </w:rPr>
        <w:t>.</w:t>
      </w:r>
    </w:p>
    <w:p w:rsidR="001D1017" w:rsidRPr="0098211C" w:rsidRDefault="00847776" w:rsidP="0098211C">
      <w:pPr>
        <w:pStyle w:val="aff1"/>
        <w:numPr>
          <w:ilvl w:val="0"/>
          <w:numId w:val="24"/>
        </w:numPr>
        <w:jc w:val="both"/>
        <w:rPr>
          <w:rFonts w:ascii="Times New Roman" w:eastAsia="Times New Roman" w:hAnsi="Times New Roman"/>
          <w:bCs/>
          <w:sz w:val="28"/>
          <w:szCs w:val="28"/>
        </w:rPr>
      </w:pPr>
      <w:r w:rsidRPr="00847776">
        <w:rPr>
          <w:rFonts w:ascii="Times New Roman" w:eastAsia="Times New Roman" w:hAnsi="Times New Roman"/>
          <w:bCs/>
          <w:sz w:val="28"/>
          <w:szCs w:val="28"/>
        </w:rPr>
        <w:t>При</w:t>
      </w:r>
      <w:r w:rsidR="00682B5F">
        <w:rPr>
          <w:rFonts w:ascii="Times New Roman" w:eastAsia="Times New Roman" w:hAnsi="Times New Roman"/>
          <w:bCs/>
          <w:sz w:val="28"/>
          <w:szCs w:val="28"/>
        </w:rPr>
        <w:t>готовление рабочего реагента и</w:t>
      </w:r>
      <w:r w:rsidRPr="00847776">
        <w:rPr>
          <w:rFonts w:ascii="Times New Roman" w:eastAsia="Times New Roman" w:hAnsi="Times New Roman"/>
          <w:bCs/>
          <w:sz w:val="28"/>
          <w:szCs w:val="28"/>
        </w:rPr>
        <w:t xml:space="preserve"> разведение исследуемого образца</w:t>
      </w:r>
      <w:r w:rsidR="001D1017" w:rsidRPr="0098211C">
        <w:rPr>
          <w:rFonts w:ascii="Times New Roman" w:eastAsia="Times New Roman" w:hAnsi="Times New Roman"/>
          <w:bCs/>
          <w:sz w:val="28"/>
          <w:szCs w:val="28"/>
        </w:rPr>
        <w:t>.</w:t>
      </w:r>
    </w:p>
    <w:p w:rsidR="00112F15" w:rsidRPr="00112F15" w:rsidRDefault="00112F15" w:rsidP="001D1017">
      <w:pPr>
        <w:keepNext/>
        <w:spacing w:after="0" w:line="276" w:lineRule="auto"/>
        <w:jc w:val="both"/>
        <w:rPr>
          <w:rFonts w:ascii="Times New Roman" w:eastAsia="Times New Roman" w:hAnsi="Times New Roman" w:cs="Times New Roman"/>
          <w:b/>
          <w:bCs/>
          <w:sz w:val="28"/>
          <w:szCs w:val="28"/>
          <w:lang w:eastAsia="ru-RU"/>
        </w:rPr>
      </w:pPr>
      <w:r w:rsidRPr="00112F15">
        <w:rPr>
          <w:rFonts w:ascii="Times New Roman" w:eastAsia="Times New Roman" w:hAnsi="Times New Roman" w:cs="Times New Roman"/>
          <w:b/>
          <w:bCs/>
          <w:sz w:val="28"/>
          <w:szCs w:val="28"/>
          <w:lang w:eastAsia="ru-RU"/>
        </w:rPr>
        <w:t>Требования к оформлению письменных материалов</w:t>
      </w: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r w:rsidRPr="00112F15">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r w:rsidRPr="00112F15">
        <w:rPr>
          <w:rFonts w:ascii="Times New Roman" w:eastAsia="Times New Roman" w:hAnsi="Times New Roman" w:cs="Times New Roman"/>
          <w:b/>
          <w:bCs/>
          <w:sz w:val="28"/>
          <w:szCs w:val="28"/>
          <w:lang w:eastAsia="ru-RU"/>
        </w:rPr>
        <w:t>Представление результатов работы</w:t>
      </w:r>
    </w:p>
    <w:p w:rsidR="00112F15" w:rsidRPr="00112F15" w:rsidRDefault="00112F15" w:rsidP="00112F15">
      <w:pPr>
        <w:keepNext/>
        <w:spacing w:after="0" w:line="276" w:lineRule="auto"/>
        <w:ind w:firstLine="709"/>
        <w:jc w:val="both"/>
        <w:rPr>
          <w:rFonts w:ascii="Times New Roman" w:eastAsia="Times New Roman" w:hAnsi="Times New Roman" w:cs="Times New Roman"/>
          <w:bCs/>
          <w:sz w:val="28"/>
          <w:szCs w:val="28"/>
          <w:lang w:eastAsia="ru-RU"/>
        </w:rPr>
      </w:pPr>
      <w:r w:rsidRPr="00112F15">
        <w:rPr>
          <w:rFonts w:ascii="Times New Roman" w:eastAsia="Times New Roman" w:hAnsi="Times New Roman" w:cs="Times New Roman"/>
          <w:bCs/>
          <w:sz w:val="28"/>
          <w:szCs w:val="28"/>
          <w:lang w:eastAsia="ru-RU"/>
        </w:rPr>
        <w:t xml:space="preserve">Результаты предоставляются непосредственно </w:t>
      </w:r>
      <w:r w:rsidR="000D7AB6">
        <w:rPr>
          <w:rFonts w:ascii="Times New Roman" w:eastAsia="Times New Roman" w:hAnsi="Times New Roman" w:cs="Times New Roman"/>
          <w:bCs/>
          <w:sz w:val="28"/>
          <w:szCs w:val="28"/>
          <w:lang w:eastAsia="ru-RU"/>
        </w:rPr>
        <w:t>участником</w:t>
      </w:r>
      <w:r w:rsidRPr="00112F15">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112F15" w:rsidRPr="00112F15" w:rsidRDefault="00112F15" w:rsidP="00112F15">
      <w:pPr>
        <w:keepNext/>
        <w:spacing w:after="0" w:line="276" w:lineRule="auto"/>
        <w:ind w:firstLine="709"/>
        <w:jc w:val="both"/>
        <w:rPr>
          <w:rFonts w:ascii="Times New Roman" w:eastAsia="Times New Roman" w:hAnsi="Times New Roman" w:cs="Times New Roman"/>
          <w:bCs/>
          <w:sz w:val="28"/>
          <w:szCs w:val="28"/>
          <w:lang w:eastAsia="ru-RU"/>
        </w:rPr>
      </w:pPr>
    </w:p>
    <w:p w:rsidR="00112F15" w:rsidRPr="00112F15" w:rsidRDefault="00112F15" w:rsidP="00112F15">
      <w:pPr>
        <w:keepNext/>
        <w:spacing w:after="0" w:line="276" w:lineRule="auto"/>
        <w:ind w:firstLine="709"/>
        <w:jc w:val="both"/>
        <w:rPr>
          <w:rFonts w:ascii="Times New Roman" w:eastAsia="Times New Roman" w:hAnsi="Times New Roman" w:cs="Times New Roman"/>
          <w:b/>
          <w:bCs/>
          <w:sz w:val="28"/>
          <w:szCs w:val="28"/>
          <w:lang w:eastAsia="ru-RU"/>
        </w:rPr>
      </w:pPr>
      <w:bookmarkStart w:id="13" w:name="_Hlk97290384"/>
      <w:r w:rsidRPr="00112F15">
        <w:rPr>
          <w:rFonts w:ascii="Times New Roman" w:eastAsia="Times New Roman" w:hAnsi="Times New Roman" w:cs="Times New Roman"/>
          <w:b/>
          <w:bCs/>
          <w:sz w:val="28"/>
          <w:szCs w:val="28"/>
          <w:lang w:eastAsia="ru-RU"/>
        </w:rPr>
        <w:t>Необходимые приложения</w:t>
      </w:r>
    </w:p>
    <w:bookmarkEnd w:id="13"/>
    <w:p w:rsidR="00112F15" w:rsidRDefault="00112F15" w:rsidP="00112F15">
      <w:pPr>
        <w:spacing w:after="0" w:line="360" w:lineRule="auto"/>
        <w:ind w:firstLine="709"/>
        <w:contextualSpacing/>
        <w:jc w:val="both"/>
        <w:rPr>
          <w:rFonts w:ascii="Times New Roman" w:eastAsia="Times New Roman" w:hAnsi="Times New Roman" w:cs="Times New Roman"/>
          <w:sz w:val="28"/>
          <w:szCs w:val="28"/>
        </w:rPr>
      </w:pPr>
      <w:r w:rsidRPr="00E37EB9">
        <w:rPr>
          <w:rFonts w:ascii="Times New Roman" w:eastAsia="Times New Roman" w:hAnsi="Times New Roman" w:cs="Times New Roman"/>
          <w:sz w:val="28"/>
          <w:szCs w:val="28"/>
        </w:rPr>
        <w:t>Для выполнения задания</w:t>
      </w:r>
      <w:r w:rsidR="001F5548">
        <w:rPr>
          <w:rFonts w:ascii="Times New Roman" w:eastAsia="Times New Roman" w:hAnsi="Times New Roman" w:cs="Times New Roman"/>
          <w:sz w:val="28"/>
          <w:szCs w:val="28"/>
        </w:rPr>
        <w:t xml:space="preserve"> по приготовлению </w:t>
      </w:r>
      <w:r w:rsidR="001F5548" w:rsidRPr="00847776">
        <w:rPr>
          <w:rFonts w:ascii="Times New Roman" w:eastAsia="Times New Roman" w:hAnsi="Times New Roman"/>
          <w:bCs/>
          <w:sz w:val="28"/>
          <w:szCs w:val="28"/>
        </w:rPr>
        <w:t>осадка мочи для исследования по методу Нечипоренко</w:t>
      </w:r>
      <w:r w:rsidRPr="00E37EB9">
        <w:rPr>
          <w:rFonts w:ascii="Times New Roman" w:eastAsia="Times New Roman" w:hAnsi="Times New Roman" w:cs="Times New Roman"/>
          <w:sz w:val="28"/>
          <w:szCs w:val="28"/>
        </w:rPr>
        <w:t xml:space="preserve">, </w:t>
      </w:r>
      <w:r w:rsidR="00451421" w:rsidRPr="00E37EB9">
        <w:rPr>
          <w:rFonts w:ascii="Times New Roman" w:eastAsia="Times New Roman" w:hAnsi="Times New Roman" w:cs="Times New Roman"/>
          <w:sz w:val="28"/>
          <w:szCs w:val="28"/>
        </w:rPr>
        <w:t xml:space="preserve">используется имитация </w:t>
      </w:r>
      <w:r w:rsidRPr="00E37EB9">
        <w:rPr>
          <w:rFonts w:ascii="Times New Roman" w:eastAsia="Times New Roman" w:hAnsi="Times New Roman" w:cs="Times New Roman"/>
          <w:sz w:val="28"/>
          <w:szCs w:val="28"/>
        </w:rPr>
        <w:t>биологическ</w:t>
      </w:r>
      <w:r w:rsidR="00451421" w:rsidRPr="00E37EB9">
        <w:rPr>
          <w:rFonts w:ascii="Times New Roman" w:eastAsia="Times New Roman" w:hAnsi="Times New Roman" w:cs="Times New Roman"/>
          <w:sz w:val="28"/>
          <w:szCs w:val="28"/>
        </w:rPr>
        <w:t>ого</w:t>
      </w:r>
      <w:r w:rsidRPr="00E37EB9">
        <w:rPr>
          <w:rFonts w:ascii="Times New Roman" w:eastAsia="Times New Roman" w:hAnsi="Times New Roman" w:cs="Times New Roman"/>
          <w:sz w:val="28"/>
          <w:szCs w:val="28"/>
        </w:rPr>
        <w:t xml:space="preserve"> материал</w:t>
      </w:r>
      <w:r w:rsidR="00451421" w:rsidRPr="00E37EB9">
        <w:rPr>
          <w:rFonts w:ascii="Times New Roman" w:eastAsia="Times New Roman" w:hAnsi="Times New Roman" w:cs="Times New Roman"/>
          <w:sz w:val="28"/>
          <w:szCs w:val="28"/>
        </w:rPr>
        <w:t>а</w:t>
      </w:r>
      <w:r w:rsidRPr="00E37EB9">
        <w:rPr>
          <w:rFonts w:ascii="Times New Roman" w:eastAsia="Times New Roman" w:hAnsi="Times New Roman" w:cs="Times New Roman"/>
          <w:sz w:val="28"/>
          <w:szCs w:val="28"/>
        </w:rPr>
        <w:t>.</w:t>
      </w:r>
      <w:r w:rsidRPr="00112F15">
        <w:rPr>
          <w:rFonts w:ascii="Times New Roman" w:eastAsia="Times New Roman" w:hAnsi="Times New Roman" w:cs="Times New Roman"/>
          <w:sz w:val="28"/>
          <w:szCs w:val="28"/>
        </w:rPr>
        <w:t xml:space="preserve"> </w:t>
      </w:r>
    </w:p>
    <w:p w:rsidR="0098211C" w:rsidRPr="0098211C" w:rsidRDefault="00BB2467" w:rsidP="001F5548">
      <w:pPr>
        <w:tabs>
          <w:tab w:val="left" w:pos="142"/>
        </w:tabs>
        <w:spacing w:after="0" w:line="360" w:lineRule="auto"/>
        <w:ind w:firstLine="709"/>
        <w:jc w:val="both"/>
        <w:rPr>
          <w:rFonts w:ascii="Times New Roman" w:eastAsia="Times New Roman" w:hAnsi="Times New Roman" w:cs="Times New Roman"/>
          <w:sz w:val="28"/>
          <w:szCs w:val="28"/>
          <w:lang w:eastAsia="ru-RU"/>
        </w:rPr>
      </w:pPr>
      <w:r w:rsidRPr="0098211C">
        <w:rPr>
          <w:rFonts w:ascii="Times New Roman" w:eastAsia="Times New Roman" w:hAnsi="Times New Roman" w:cs="Times New Roman"/>
          <w:sz w:val="28"/>
          <w:szCs w:val="28"/>
          <w:lang w:eastAsia="ru-RU"/>
        </w:rPr>
        <w:t>При выполнени</w:t>
      </w:r>
      <w:r w:rsidR="002F3EB5" w:rsidRPr="0098211C">
        <w:rPr>
          <w:rFonts w:ascii="Times New Roman" w:eastAsia="Times New Roman" w:hAnsi="Times New Roman" w:cs="Times New Roman"/>
          <w:sz w:val="28"/>
          <w:szCs w:val="28"/>
          <w:lang w:eastAsia="ru-RU"/>
        </w:rPr>
        <w:t xml:space="preserve">и биохимического исследования </w:t>
      </w:r>
      <w:r w:rsidR="0098211C" w:rsidRPr="0098211C">
        <w:rPr>
          <w:rFonts w:ascii="Times New Roman" w:eastAsia="Times New Roman" w:hAnsi="Times New Roman" w:cs="Times New Roman"/>
          <w:sz w:val="28"/>
          <w:szCs w:val="28"/>
          <w:lang w:eastAsia="ru-RU"/>
        </w:rPr>
        <w:t>используется имитация образца</w:t>
      </w:r>
      <w:r w:rsidR="001F5548">
        <w:rPr>
          <w:rFonts w:ascii="Times New Roman" w:eastAsia="Times New Roman" w:hAnsi="Times New Roman" w:cs="Times New Roman"/>
          <w:sz w:val="28"/>
          <w:szCs w:val="28"/>
          <w:lang w:eastAsia="ru-RU"/>
        </w:rPr>
        <w:t xml:space="preserve"> и реагентов</w:t>
      </w:r>
      <w:r w:rsidR="002F3EB5" w:rsidRPr="0098211C">
        <w:rPr>
          <w:rFonts w:ascii="Times New Roman" w:eastAsia="Times New Roman" w:hAnsi="Times New Roman" w:cs="Times New Roman"/>
          <w:sz w:val="28"/>
          <w:szCs w:val="28"/>
          <w:lang w:eastAsia="ru-RU"/>
        </w:rPr>
        <w:t>.</w:t>
      </w:r>
      <w:r w:rsidR="001F5548">
        <w:rPr>
          <w:rFonts w:ascii="Times New Roman" w:eastAsia="Times New Roman" w:hAnsi="Times New Roman" w:cs="Times New Roman"/>
          <w:sz w:val="28"/>
          <w:szCs w:val="28"/>
          <w:lang w:eastAsia="ru-RU"/>
        </w:rPr>
        <w:t xml:space="preserve"> </w:t>
      </w:r>
      <w:r w:rsidR="0098211C">
        <w:rPr>
          <w:rFonts w:ascii="Times New Roman" w:eastAsia="Times New Roman" w:hAnsi="Times New Roman" w:cs="Times New Roman"/>
          <w:sz w:val="28"/>
          <w:szCs w:val="28"/>
          <w:lang w:eastAsia="ru-RU"/>
        </w:rPr>
        <w:t xml:space="preserve">Для приготовления </w:t>
      </w:r>
      <w:r w:rsidR="001F5548">
        <w:rPr>
          <w:rFonts w:ascii="Times New Roman" w:eastAsia="Times New Roman" w:hAnsi="Times New Roman"/>
          <w:bCs/>
          <w:sz w:val="28"/>
          <w:szCs w:val="28"/>
        </w:rPr>
        <w:t xml:space="preserve">рабочего реагента </w:t>
      </w:r>
      <w:r w:rsidR="0098211C" w:rsidRPr="0098211C">
        <w:rPr>
          <w:rFonts w:ascii="Times New Roman" w:eastAsia="Times New Roman" w:hAnsi="Times New Roman"/>
          <w:bCs/>
          <w:sz w:val="28"/>
          <w:szCs w:val="28"/>
        </w:rPr>
        <w:t>и разве</w:t>
      </w:r>
      <w:r w:rsidR="0098211C">
        <w:rPr>
          <w:rFonts w:ascii="Times New Roman" w:eastAsia="Times New Roman" w:hAnsi="Times New Roman"/>
          <w:bCs/>
          <w:sz w:val="28"/>
          <w:szCs w:val="28"/>
        </w:rPr>
        <w:t>дения</w:t>
      </w:r>
      <w:r w:rsidR="0098211C" w:rsidRPr="0098211C">
        <w:rPr>
          <w:rFonts w:ascii="Times New Roman" w:eastAsia="Times New Roman" w:hAnsi="Times New Roman"/>
          <w:bCs/>
          <w:sz w:val="28"/>
          <w:szCs w:val="28"/>
        </w:rPr>
        <w:t xml:space="preserve"> исследуем</w:t>
      </w:r>
      <w:r w:rsidR="0098211C">
        <w:rPr>
          <w:rFonts w:ascii="Times New Roman" w:eastAsia="Times New Roman" w:hAnsi="Times New Roman"/>
          <w:bCs/>
          <w:sz w:val="28"/>
          <w:szCs w:val="28"/>
        </w:rPr>
        <w:t>ого</w:t>
      </w:r>
      <w:r w:rsidR="0098211C" w:rsidRPr="0098211C">
        <w:rPr>
          <w:rFonts w:ascii="Times New Roman" w:eastAsia="Times New Roman" w:hAnsi="Times New Roman"/>
          <w:bCs/>
          <w:sz w:val="28"/>
          <w:szCs w:val="28"/>
        </w:rPr>
        <w:t xml:space="preserve"> образц</w:t>
      </w:r>
      <w:r w:rsidR="0098211C">
        <w:rPr>
          <w:rFonts w:ascii="Times New Roman" w:eastAsia="Times New Roman" w:hAnsi="Times New Roman"/>
          <w:bCs/>
          <w:sz w:val="28"/>
          <w:szCs w:val="28"/>
        </w:rPr>
        <w:t xml:space="preserve">а </w:t>
      </w:r>
      <w:r w:rsidR="0098211C" w:rsidRPr="00112F15">
        <w:rPr>
          <w:rFonts w:ascii="Times New Roman" w:eastAsia="Times New Roman" w:hAnsi="Times New Roman" w:cs="Times New Roman"/>
          <w:bCs/>
          <w:sz w:val="28"/>
          <w:szCs w:val="28"/>
        </w:rPr>
        <w:t xml:space="preserve"> инструкции</w:t>
      </w:r>
      <w:r w:rsidR="001F5548">
        <w:rPr>
          <w:rFonts w:ascii="Times New Roman" w:eastAsia="Times New Roman" w:hAnsi="Times New Roman" w:cs="Times New Roman"/>
          <w:bCs/>
          <w:sz w:val="28"/>
          <w:szCs w:val="28"/>
        </w:rPr>
        <w:t xml:space="preserve"> прилагаются. </w:t>
      </w:r>
    </w:p>
    <w:p w:rsidR="00112F15" w:rsidRPr="00C97E44" w:rsidRDefault="00112F15" w:rsidP="00786827">
      <w:pPr>
        <w:spacing w:after="0" w:line="276" w:lineRule="auto"/>
        <w:jc w:val="both"/>
        <w:rPr>
          <w:rFonts w:ascii="Times New Roman" w:eastAsia="Calibri" w:hAnsi="Times New Roman" w:cs="Times New Roman"/>
          <w:b/>
          <w:sz w:val="28"/>
          <w:szCs w:val="28"/>
          <w:lang w:eastAsia="ru-RU"/>
        </w:rPr>
      </w:pPr>
    </w:p>
    <w:p w:rsidR="00730AE0" w:rsidRPr="00C97E44" w:rsidRDefault="00730AE0" w:rsidP="0078682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008A045C">
        <w:rPr>
          <w:rFonts w:ascii="Times New Roman" w:eastAsia="Times New Roman" w:hAnsi="Times New Roman" w:cs="Times New Roman"/>
          <w:b/>
          <w:color w:val="000000"/>
          <w:sz w:val="28"/>
          <w:szCs w:val="28"/>
          <w:lang w:eastAsia="ru-RU"/>
        </w:rPr>
        <w:t>В</w:t>
      </w:r>
      <w:r w:rsidR="008A045C" w:rsidRPr="008A045C">
        <w:rPr>
          <w:rFonts w:ascii="Times New Roman" w:eastAsia="Times New Roman" w:hAnsi="Times New Roman" w:cs="Times New Roman"/>
          <w:b/>
          <w:color w:val="000000"/>
          <w:sz w:val="28"/>
          <w:szCs w:val="28"/>
          <w:lang w:eastAsia="ru-RU"/>
        </w:rPr>
        <w:t>ыполнение микробиологических лабораторных исследований первой и второй категории</w:t>
      </w:r>
    </w:p>
    <w:p w:rsidR="00730AE0" w:rsidRPr="00FB1F42" w:rsidRDefault="00730AE0" w:rsidP="00786827">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0E1EAA">
        <w:rPr>
          <w:rFonts w:ascii="Times New Roman" w:eastAsia="Times New Roman" w:hAnsi="Times New Roman" w:cs="Times New Roman"/>
          <w:bCs/>
          <w:sz w:val="28"/>
          <w:szCs w:val="28"/>
        </w:rPr>
        <w:t xml:space="preserve"> </w:t>
      </w:r>
      <w:r w:rsidR="003B2E47">
        <w:rPr>
          <w:rFonts w:ascii="Times New Roman" w:eastAsia="Times New Roman" w:hAnsi="Times New Roman" w:cs="Times New Roman"/>
          <w:bCs/>
          <w:i/>
          <w:sz w:val="28"/>
          <w:szCs w:val="28"/>
        </w:rPr>
        <w:t>2</w:t>
      </w:r>
      <w:r w:rsidR="000E1EAA" w:rsidRPr="00FB1F42">
        <w:rPr>
          <w:rFonts w:ascii="Times New Roman" w:eastAsia="Times New Roman" w:hAnsi="Times New Roman" w:cs="Times New Roman"/>
          <w:bCs/>
          <w:i/>
          <w:sz w:val="28"/>
          <w:szCs w:val="28"/>
        </w:rPr>
        <w:t>0 минут</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E60BC0" w:rsidRPr="00E60BC0" w:rsidRDefault="00847776" w:rsidP="00E60BC0">
      <w:pPr>
        <w:keepNext/>
        <w:keepLines/>
        <w:numPr>
          <w:ilvl w:val="0"/>
          <w:numId w:val="28"/>
        </w:numPr>
        <w:spacing w:before="400" w:after="120" w:line="276" w:lineRule="auto"/>
        <w:contextualSpacing/>
        <w:jc w:val="both"/>
        <w:outlineLvl w:val="0"/>
        <w:rPr>
          <w:rFonts w:ascii="Times New Roman" w:eastAsia="Times New Roman" w:hAnsi="Times New Roman" w:cs="Times New Roman"/>
          <w:b/>
          <w:sz w:val="28"/>
          <w:szCs w:val="28"/>
          <w:lang w:eastAsia="ru-RU"/>
        </w:rPr>
      </w:pPr>
      <w:r w:rsidRPr="00847776">
        <w:rPr>
          <w:rFonts w:ascii="Times New Roman" w:eastAsia="Times New Roman" w:hAnsi="Times New Roman" w:cs="Times New Roman"/>
          <w:sz w:val="28"/>
          <w:szCs w:val="28"/>
          <w:lang w:eastAsia="ru-RU"/>
        </w:rPr>
        <w:t>Проведение санитарно-бактериологического исследования микробиологической обсемененности объектов внешней среды</w:t>
      </w:r>
      <w:r w:rsidR="00E60BC0" w:rsidRPr="00E60BC0">
        <w:rPr>
          <w:rFonts w:ascii="Times New Roman" w:eastAsia="Times New Roman" w:hAnsi="Times New Roman" w:cs="Times New Roman"/>
          <w:sz w:val="28"/>
          <w:szCs w:val="28"/>
          <w:lang w:eastAsia="ru-RU"/>
        </w:rPr>
        <w:t>.</w:t>
      </w:r>
    </w:p>
    <w:p w:rsidR="00BB2467" w:rsidRDefault="00BB2467" w:rsidP="00786827">
      <w:pPr>
        <w:spacing w:after="0" w:line="276" w:lineRule="auto"/>
        <w:contextualSpacing/>
        <w:jc w:val="both"/>
        <w:rPr>
          <w:rFonts w:ascii="Times New Roman" w:eastAsia="Times New Roman" w:hAnsi="Times New Roman" w:cs="Times New Roman"/>
          <w:bCs/>
          <w:sz w:val="28"/>
          <w:szCs w:val="28"/>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lastRenderedPageBreak/>
        <w:t>Требования к оформлению письменных материалов</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Представление результатов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r w:rsidRPr="00E60BC0">
        <w:rPr>
          <w:rFonts w:ascii="Times New Roman" w:eastAsia="Times New Roman" w:hAnsi="Times New Roman" w:cs="Times New Roman"/>
          <w:bCs/>
          <w:sz w:val="28"/>
          <w:szCs w:val="28"/>
          <w:lang w:eastAsia="ru-RU"/>
        </w:rPr>
        <w:t xml:space="preserve">Результаты предоставляются непосредственно </w:t>
      </w:r>
      <w:r w:rsidR="000D7AB6">
        <w:rPr>
          <w:rFonts w:ascii="Times New Roman" w:eastAsia="Times New Roman" w:hAnsi="Times New Roman" w:cs="Times New Roman"/>
          <w:bCs/>
          <w:sz w:val="28"/>
          <w:szCs w:val="28"/>
          <w:lang w:eastAsia="ru-RU"/>
        </w:rPr>
        <w:t>участником</w:t>
      </w:r>
      <w:r w:rsidRPr="00E60BC0">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Необходимые приложения</w:t>
      </w:r>
    </w:p>
    <w:p w:rsidR="003B2E47" w:rsidRPr="00E60BC0" w:rsidRDefault="003B2E47" w:rsidP="003B2E47">
      <w:pPr>
        <w:tabs>
          <w:tab w:val="left" w:pos="993"/>
        </w:tabs>
        <w:spacing w:after="0" w:line="360" w:lineRule="auto"/>
        <w:ind w:firstLine="709"/>
        <w:contextualSpacing/>
        <w:jc w:val="both"/>
        <w:rPr>
          <w:rFonts w:ascii="Times New Roman" w:eastAsia="Times New Roman" w:hAnsi="Times New Roman" w:cs="Times New Roman"/>
          <w:sz w:val="28"/>
          <w:szCs w:val="28"/>
        </w:rPr>
      </w:pPr>
      <w:r w:rsidRPr="00E60BC0">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 xml:space="preserve">выполнения задания </w:t>
      </w:r>
      <w:r w:rsidRPr="00E60BC0">
        <w:rPr>
          <w:rFonts w:ascii="Times New Roman" w:eastAsia="Times New Roman" w:hAnsi="Times New Roman" w:cs="Times New Roman"/>
          <w:sz w:val="28"/>
          <w:szCs w:val="28"/>
        </w:rPr>
        <w:t>организаторы площадки зар</w:t>
      </w:r>
      <w:r>
        <w:rPr>
          <w:rFonts w:ascii="Times New Roman" w:eastAsia="Times New Roman" w:hAnsi="Times New Roman" w:cs="Times New Roman"/>
          <w:sz w:val="28"/>
          <w:szCs w:val="28"/>
        </w:rPr>
        <w:t>анее приготавливают питательные среды.</w:t>
      </w:r>
      <w:r w:rsidRPr="00E60BC0">
        <w:rPr>
          <w:rFonts w:ascii="Times New Roman" w:eastAsia="Times New Roman" w:hAnsi="Times New Roman" w:cs="Times New Roman"/>
          <w:sz w:val="28"/>
          <w:szCs w:val="28"/>
        </w:rPr>
        <w:t xml:space="preserve"> </w:t>
      </w:r>
    </w:p>
    <w:p w:rsidR="00E60BC0" w:rsidRPr="00E60BC0" w:rsidRDefault="00E60BC0" w:rsidP="00E60BC0">
      <w:pPr>
        <w:tabs>
          <w:tab w:val="left" w:pos="993"/>
        </w:tabs>
        <w:spacing w:after="0" w:line="360" w:lineRule="auto"/>
        <w:ind w:firstLine="709"/>
        <w:contextualSpacing/>
        <w:jc w:val="both"/>
        <w:rPr>
          <w:rFonts w:ascii="Times New Roman" w:eastAsia="Times New Roman" w:hAnsi="Times New Roman" w:cs="Times New Roman"/>
          <w:sz w:val="28"/>
          <w:szCs w:val="28"/>
        </w:rPr>
      </w:pPr>
    </w:p>
    <w:p w:rsidR="00E60BC0" w:rsidRDefault="00730AE0" w:rsidP="00786827">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 xml:space="preserve">Модуль </w:t>
      </w:r>
      <w:r w:rsidR="008A045C">
        <w:rPr>
          <w:rFonts w:ascii="Times New Roman" w:eastAsia="Times New Roman" w:hAnsi="Times New Roman" w:cs="Times New Roman"/>
          <w:b/>
          <w:bCs/>
          <w:sz w:val="28"/>
          <w:szCs w:val="28"/>
          <w:lang w:eastAsia="ru-RU"/>
        </w:rPr>
        <w:t>Г</w:t>
      </w:r>
      <w:r w:rsidRPr="00C97E44">
        <w:rPr>
          <w:rFonts w:ascii="Times New Roman" w:eastAsia="Times New Roman" w:hAnsi="Times New Roman" w:cs="Times New Roman"/>
          <w:b/>
          <w:bCs/>
          <w:sz w:val="28"/>
          <w:szCs w:val="28"/>
          <w:lang w:eastAsia="ru-RU"/>
        </w:rPr>
        <w:t>.</w:t>
      </w:r>
      <w:r w:rsidR="008A045C">
        <w:rPr>
          <w:rFonts w:ascii="Times New Roman" w:eastAsia="Times New Roman" w:hAnsi="Times New Roman" w:cs="Times New Roman"/>
          <w:b/>
          <w:color w:val="000000"/>
          <w:sz w:val="28"/>
          <w:szCs w:val="28"/>
          <w:lang w:eastAsia="ru-RU"/>
        </w:rPr>
        <w:t xml:space="preserve"> В</w:t>
      </w:r>
      <w:r w:rsidR="008A045C" w:rsidRPr="00DF3375">
        <w:rPr>
          <w:rFonts w:ascii="Times New Roman" w:eastAsia="Times New Roman" w:hAnsi="Times New Roman" w:cs="Times New Roman"/>
          <w:b/>
          <w:color w:val="000000"/>
          <w:sz w:val="28"/>
          <w:szCs w:val="28"/>
          <w:lang w:eastAsia="ru-RU"/>
        </w:rPr>
        <w:t>ыполнение морфологических лабораторных исследований первой и второй категории</w:t>
      </w:r>
    </w:p>
    <w:p w:rsidR="00730AE0" w:rsidRPr="00FB1F42" w:rsidRDefault="00730AE0" w:rsidP="00786827">
      <w:pPr>
        <w:spacing w:after="0" w:line="276" w:lineRule="auto"/>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0E1EAA">
        <w:rPr>
          <w:rFonts w:ascii="Times New Roman" w:eastAsia="Times New Roman" w:hAnsi="Times New Roman" w:cs="Times New Roman"/>
          <w:bCs/>
          <w:sz w:val="28"/>
          <w:szCs w:val="28"/>
        </w:rPr>
        <w:t xml:space="preserve"> </w:t>
      </w:r>
      <w:r w:rsidR="000E1EAA" w:rsidRPr="00FB1F42">
        <w:rPr>
          <w:rFonts w:ascii="Times New Roman" w:eastAsia="Times New Roman" w:hAnsi="Times New Roman" w:cs="Times New Roman"/>
          <w:bCs/>
          <w:i/>
          <w:sz w:val="28"/>
          <w:szCs w:val="28"/>
        </w:rPr>
        <w:t>30 минут</w:t>
      </w:r>
    </w:p>
    <w:p w:rsidR="00730AE0" w:rsidRDefault="00730AE0" w:rsidP="00786827">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E60BC0" w:rsidRPr="00E60BC0" w:rsidRDefault="00847776" w:rsidP="00E60BC0">
      <w:pPr>
        <w:numPr>
          <w:ilvl w:val="0"/>
          <w:numId w:val="29"/>
        </w:numPr>
        <w:tabs>
          <w:tab w:val="left" w:pos="993"/>
        </w:tabs>
        <w:spacing w:after="0" w:line="360" w:lineRule="auto"/>
        <w:contextualSpacing/>
        <w:jc w:val="both"/>
        <w:rPr>
          <w:rFonts w:ascii="Times New Roman" w:eastAsia="Times New Roman" w:hAnsi="Times New Roman" w:cs="Times New Roman"/>
          <w:sz w:val="28"/>
          <w:szCs w:val="28"/>
          <w:lang w:eastAsia="ru-RU"/>
        </w:rPr>
      </w:pPr>
      <w:r w:rsidRPr="00847776">
        <w:rPr>
          <w:rFonts w:ascii="Times New Roman" w:eastAsia="Times New Roman" w:hAnsi="Times New Roman" w:cs="Times New Roman"/>
          <w:sz w:val="28"/>
          <w:szCs w:val="28"/>
          <w:lang w:eastAsia="ru-RU"/>
        </w:rPr>
        <w:t>Проведение микроскопического исследования (мазка крови, микробиологического препарат</w:t>
      </w:r>
      <w:r>
        <w:rPr>
          <w:rFonts w:ascii="Times New Roman" w:eastAsia="Times New Roman" w:hAnsi="Times New Roman" w:cs="Times New Roman"/>
          <w:sz w:val="28"/>
          <w:szCs w:val="28"/>
          <w:lang w:eastAsia="ru-RU"/>
        </w:rPr>
        <w:t>а и гистологических препаратов)</w:t>
      </w:r>
      <w:r w:rsidR="00E60BC0" w:rsidRPr="00E37EB9">
        <w:rPr>
          <w:rFonts w:ascii="Times New Roman" w:eastAsia="Times New Roman" w:hAnsi="Times New Roman" w:cs="Times New Roman"/>
          <w:sz w:val="28"/>
          <w:szCs w:val="28"/>
          <w:lang w:eastAsia="ru-RU"/>
        </w:rPr>
        <w:t>.</w:t>
      </w:r>
    </w:p>
    <w:p w:rsidR="00E60BC0" w:rsidRDefault="00E60BC0" w:rsidP="00786827">
      <w:pPr>
        <w:spacing w:after="0" w:line="276" w:lineRule="auto"/>
        <w:contextualSpacing/>
        <w:jc w:val="both"/>
        <w:rPr>
          <w:rFonts w:ascii="Times New Roman" w:eastAsia="Times New Roman" w:hAnsi="Times New Roman" w:cs="Times New Roman"/>
          <w:bCs/>
          <w:sz w:val="28"/>
          <w:szCs w:val="28"/>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Требования к оформлению письменных материалов</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Представление результатов работы</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r w:rsidRPr="00E60BC0">
        <w:rPr>
          <w:rFonts w:ascii="Times New Roman" w:eastAsia="Times New Roman" w:hAnsi="Times New Roman" w:cs="Times New Roman"/>
          <w:bCs/>
          <w:sz w:val="28"/>
          <w:szCs w:val="28"/>
          <w:lang w:eastAsia="ru-RU"/>
        </w:rPr>
        <w:t xml:space="preserve">Результаты предоставляются непосредственно </w:t>
      </w:r>
      <w:r w:rsidR="000D7AB6">
        <w:rPr>
          <w:rFonts w:ascii="Times New Roman" w:eastAsia="Times New Roman" w:hAnsi="Times New Roman" w:cs="Times New Roman"/>
          <w:bCs/>
          <w:sz w:val="28"/>
          <w:szCs w:val="28"/>
          <w:lang w:eastAsia="ru-RU"/>
        </w:rPr>
        <w:t>участником</w:t>
      </w:r>
      <w:r w:rsidRPr="00E60BC0">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E60BC0" w:rsidRPr="00E60BC0" w:rsidRDefault="00E60BC0" w:rsidP="00E60BC0">
      <w:pPr>
        <w:keepNext/>
        <w:spacing w:after="0" w:line="276" w:lineRule="auto"/>
        <w:ind w:firstLine="709"/>
        <w:jc w:val="both"/>
        <w:rPr>
          <w:rFonts w:ascii="Times New Roman" w:eastAsia="Times New Roman" w:hAnsi="Times New Roman" w:cs="Times New Roman"/>
          <w:bCs/>
          <w:sz w:val="28"/>
          <w:szCs w:val="28"/>
          <w:lang w:eastAsia="ru-RU"/>
        </w:rPr>
      </w:pPr>
    </w:p>
    <w:p w:rsidR="00E60BC0" w:rsidRPr="00E60BC0" w:rsidRDefault="00E60BC0" w:rsidP="00E60BC0">
      <w:pPr>
        <w:keepNext/>
        <w:spacing w:after="0" w:line="276" w:lineRule="auto"/>
        <w:ind w:firstLine="709"/>
        <w:jc w:val="both"/>
        <w:rPr>
          <w:rFonts w:ascii="Times New Roman" w:eastAsia="Times New Roman" w:hAnsi="Times New Roman" w:cs="Times New Roman"/>
          <w:b/>
          <w:bCs/>
          <w:sz w:val="28"/>
          <w:szCs w:val="28"/>
          <w:lang w:eastAsia="ru-RU"/>
        </w:rPr>
      </w:pPr>
      <w:r w:rsidRPr="00E60BC0">
        <w:rPr>
          <w:rFonts w:ascii="Times New Roman" w:eastAsia="Times New Roman" w:hAnsi="Times New Roman" w:cs="Times New Roman"/>
          <w:b/>
          <w:bCs/>
          <w:sz w:val="28"/>
          <w:szCs w:val="28"/>
          <w:lang w:eastAsia="ru-RU"/>
        </w:rPr>
        <w:t>Необходимые приложения</w:t>
      </w:r>
    </w:p>
    <w:p w:rsidR="00E60BC0" w:rsidRPr="00E60BC0" w:rsidRDefault="00E60BC0" w:rsidP="00E60BC0">
      <w:pPr>
        <w:spacing w:after="0" w:line="360" w:lineRule="auto"/>
        <w:ind w:firstLine="709"/>
        <w:jc w:val="both"/>
        <w:rPr>
          <w:rFonts w:ascii="Times New Roman" w:eastAsia="Times New Roman" w:hAnsi="Times New Roman" w:cs="Times New Roman"/>
          <w:sz w:val="28"/>
          <w:szCs w:val="28"/>
        </w:rPr>
      </w:pPr>
      <w:r w:rsidRPr="00E60BC0">
        <w:rPr>
          <w:rFonts w:ascii="Times New Roman" w:eastAsia="Times New Roman" w:hAnsi="Times New Roman" w:cs="Times New Roman"/>
          <w:sz w:val="28"/>
          <w:szCs w:val="28"/>
        </w:rPr>
        <w:t>Микроскопия является обязательным при выполнении лабораторн</w:t>
      </w:r>
      <w:r>
        <w:rPr>
          <w:rFonts w:ascii="Times New Roman" w:eastAsia="Times New Roman" w:hAnsi="Times New Roman" w:cs="Times New Roman"/>
          <w:sz w:val="28"/>
          <w:szCs w:val="28"/>
        </w:rPr>
        <w:t xml:space="preserve">ых </w:t>
      </w:r>
      <w:r w:rsidRPr="00E60BC0">
        <w:rPr>
          <w:rFonts w:ascii="Times New Roman" w:eastAsia="Times New Roman" w:hAnsi="Times New Roman" w:cs="Times New Roman"/>
          <w:sz w:val="28"/>
          <w:szCs w:val="28"/>
        </w:rPr>
        <w:t>исследовани</w:t>
      </w:r>
      <w:r>
        <w:rPr>
          <w:rFonts w:ascii="Times New Roman" w:eastAsia="Times New Roman" w:hAnsi="Times New Roman" w:cs="Times New Roman"/>
          <w:sz w:val="28"/>
          <w:szCs w:val="28"/>
        </w:rPr>
        <w:t>й</w:t>
      </w:r>
      <w:r w:rsidRPr="00E60BC0">
        <w:rPr>
          <w:rFonts w:ascii="Times New Roman" w:eastAsia="Times New Roman" w:hAnsi="Times New Roman" w:cs="Times New Roman"/>
          <w:sz w:val="28"/>
          <w:szCs w:val="28"/>
        </w:rPr>
        <w:t>, поэтому участникам предоставляются окрашенные препараты, заранее приготовленные независимыми компетентными специалистами лабораторной диагностики. Препараты предоставляются в запечатанных конвертах. Конверты вскрываются непосредственно перед микроскопией в присутствии участников и экспертов.  Вложенные эталоны ответов передаются Главному эксперту, препараты – участникам. Бланки для микроскопии</w:t>
      </w:r>
      <w:r w:rsidR="003C010A">
        <w:rPr>
          <w:rFonts w:ascii="Times New Roman" w:eastAsia="Times New Roman" w:hAnsi="Times New Roman" w:cs="Times New Roman"/>
          <w:sz w:val="28"/>
          <w:szCs w:val="28"/>
        </w:rPr>
        <w:t xml:space="preserve"> </w:t>
      </w:r>
      <w:r w:rsidRPr="00E60BC0">
        <w:rPr>
          <w:rFonts w:ascii="Times New Roman" w:eastAsia="Times New Roman" w:hAnsi="Times New Roman" w:cs="Times New Roman"/>
          <w:sz w:val="28"/>
          <w:szCs w:val="28"/>
        </w:rPr>
        <w:lastRenderedPageBreak/>
        <w:t xml:space="preserve">составляются и распечатываются организаторами площадки. </w:t>
      </w:r>
      <w:r w:rsidR="00490F45" w:rsidRPr="00E60BC0">
        <w:rPr>
          <w:rFonts w:ascii="Times New Roman" w:eastAsia="Times New Roman" w:hAnsi="Times New Roman" w:cs="Times New Roman"/>
          <w:sz w:val="28"/>
          <w:szCs w:val="28"/>
        </w:rPr>
        <w:t>Бланки для микроскопии</w:t>
      </w:r>
      <w:r w:rsidR="00490F45">
        <w:rPr>
          <w:rFonts w:ascii="Times New Roman" w:eastAsia="Times New Roman" w:hAnsi="Times New Roman" w:cs="Times New Roman"/>
          <w:sz w:val="28"/>
          <w:szCs w:val="28"/>
        </w:rPr>
        <w:t xml:space="preserve"> микробиологических препаратов содержат </w:t>
      </w:r>
      <w:r w:rsidR="00490F45" w:rsidRPr="00490F45">
        <w:rPr>
          <w:rFonts w:ascii="Times New Roman" w:eastAsia="Times New Roman" w:hAnsi="Times New Roman" w:cs="Times New Roman"/>
          <w:sz w:val="28"/>
          <w:szCs w:val="28"/>
        </w:rPr>
        <w:t>микрофотографи</w:t>
      </w:r>
      <w:r w:rsidR="00490F45">
        <w:rPr>
          <w:rFonts w:ascii="Times New Roman" w:eastAsia="Times New Roman" w:hAnsi="Times New Roman" w:cs="Times New Roman"/>
          <w:sz w:val="28"/>
          <w:szCs w:val="28"/>
        </w:rPr>
        <w:t>и</w:t>
      </w:r>
      <w:r w:rsidR="00490F45" w:rsidRPr="00490F45">
        <w:rPr>
          <w:rFonts w:ascii="Times New Roman" w:eastAsia="Times New Roman" w:hAnsi="Times New Roman" w:cs="Times New Roman"/>
          <w:sz w:val="28"/>
          <w:szCs w:val="28"/>
        </w:rPr>
        <w:t xml:space="preserve"> бактериальных клеток</w:t>
      </w:r>
      <w:r w:rsidR="00490F45">
        <w:rPr>
          <w:rFonts w:ascii="Times New Roman" w:eastAsia="Times New Roman" w:hAnsi="Times New Roman" w:cs="Times New Roman"/>
          <w:sz w:val="28"/>
          <w:szCs w:val="28"/>
        </w:rPr>
        <w:t xml:space="preserve">, для микроскопии гематологических препаратов – клеток крови, для гистологических препаратов – </w:t>
      </w:r>
      <w:r w:rsidR="00490F45" w:rsidRPr="00560555">
        <w:rPr>
          <w:rFonts w:ascii="Times New Roman" w:eastAsia="Times New Roman" w:hAnsi="Times New Roman" w:cs="Times New Roman"/>
          <w:sz w:val="28"/>
          <w:szCs w:val="28"/>
        </w:rPr>
        <w:t>тканей органов.</w:t>
      </w:r>
    </w:p>
    <w:p w:rsidR="00730AE0" w:rsidRDefault="00730AE0" w:rsidP="00786827">
      <w:pPr>
        <w:spacing w:after="0" w:line="276" w:lineRule="auto"/>
        <w:ind w:firstLine="851"/>
        <w:jc w:val="both"/>
        <w:rPr>
          <w:rFonts w:ascii="Times New Roman" w:eastAsia="Times New Roman" w:hAnsi="Times New Roman" w:cs="Times New Roman"/>
          <w:sz w:val="28"/>
          <w:szCs w:val="28"/>
          <w:lang w:eastAsia="ru-RU"/>
        </w:rPr>
      </w:pPr>
    </w:p>
    <w:p w:rsidR="008A045C" w:rsidRPr="00C97E44" w:rsidRDefault="008A045C" w:rsidP="008A045C">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sidRPr="00C97E44">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В</w:t>
      </w:r>
      <w:r w:rsidRPr="00DF3375">
        <w:rPr>
          <w:rFonts w:ascii="Times New Roman" w:eastAsia="Times New Roman" w:hAnsi="Times New Roman" w:cs="Times New Roman"/>
          <w:b/>
          <w:color w:val="000000"/>
          <w:sz w:val="28"/>
          <w:szCs w:val="28"/>
          <w:lang w:eastAsia="ru-RU"/>
        </w:rPr>
        <w:t>ыполнение санита</w:t>
      </w:r>
      <w:r w:rsidR="00635465">
        <w:rPr>
          <w:rFonts w:ascii="Times New Roman" w:eastAsia="Times New Roman" w:hAnsi="Times New Roman" w:cs="Times New Roman"/>
          <w:b/>
          <w:color w:val="000000"/>
          <w:sz w:val="28"/>
          <w:szCs w:val="28"/>
          <w:lang w:eastAsia="ru-RU"/>
        </w:rPr>
        <w:t>р</w:t>
      </w:r>
      <w:r w:rsidRPr="00DF3375">
        <w:rPr>
          <w:rFonts w:ascii="Times New Roman" w:eastAsia="Times New Roman" w:hAnsi="Times New Roman" w:cs="Times New Roman"/>
          <w:b/>
          <w:color w:val="000000"/>
          <w:sz w:val="28"/>
          <w:szCs w:val="28"/>
          <w:lang w:eastAsia="ru-RU"/>
        </w:rPr>
        <w:t>но-эпидеми</w:t>
      </w:r>
      <w:r w:rsidR="00635465">
        <w:rPr>
          <w:rFonts w:ascii="Times New Roman" w:eastAsia="Times New Roman" w:hAnsi="Times New Roman" w:cs="Times New Roman"/>
          <w:b/>
          <w:color w:val="000000"/>
          <w:sz w:val="28"/>
          <w:szCs w:val="28"/>
          <w:lang w:eastAsia="ru-RU"/>
        </w:rPr>
        <w:t>о</w:t>
      </w:r>
      <w:r w:rsidRPr="00DF3375">
        <w:rPr>
          <w:rFonts w:ascii="Times New Roman" w:eastAsia="Times New Roman" w:hAnsi="Times New Roman" w:cs="Times New Roman"/>
          <w:b/>
          <w:color w:val="000000"/>
          <w:sz w:val="28"/>
          <w:szCs w:val="28"/>
          <w:lang w:eastAsia="ru-RU"/>
        </w:rPr>
        <w:t>логических исследований</w:t>
      </w:r>
    </w:p>
    <w:p w:rsidR="008A045C" w:rsidRPr="00A05405" w:rsidRDefault="008A045C" w:rsidP="008A045C">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 xml:space="preserve">Время на выполнение </w:t>
      </w:r>
      <w:r w:rsidRPr="00A05405">
        <w:rPr>
          <w:rFonts w:ascii="Times New Roman" w:eastAsia="Times New Roman" w:hAnsi="Times New Roman" w:cs="Times New Roman"/>
          <w:bCs/>
          <w:i/>
          <w:sz w:val="28"/>
          <w:szCs w:val="28"/>
        </w:rPr>
        <w:t>мод</w:t>
      </w:r>
      <w:r w:rsidRPr="00E15F2A">
        <w:rPr>
          <w:rFonts w:ascii="Times New Roman" w:eastAsia="Times New Roman" w:hAnsi="Times New Roman" w:cs="Times New Roman"/>
          <w:bCs/>
          <w:i/>
          <w:sz w:val="28"/>
          <w:szCs w:val="28"/>
        </w:rPr>
        <w:t>уля</w:t>
      </w:r>
      <w:r w:rsidR="003C010A">
        <w:rPr>
          <w:rFonts w:ascii="Times New Roman" w:eastAsia="Times New Roman" w:hAnsi="Times New Roman" w:cs="Times New Roman"/>
          <w:bCs/>
          <w:sz w:val="28"/>
          <w:szCs w:val="28"/>
        </w:rPr>
        <w:t xml:space="preserve"> </w:t>
      </w:r>
      <w:r w:rsidR="003B2E47">
        <w:rPr>
          <w:rFonts w:ascii="Times New Roman" w:eastAsia="Times New Roman" w:hAnsi="Times New Roman" w:cs="Times New Roman"/>
          <w:bCs/>
          <w:i/>
          <w:sz w:val="28"/>
          <w:szCs w:val="28"/>
        </w:rPr>
        <w:t>2</w:t>
      </w:r>
      <w:r w:rsidR="003C010A" w:rsidRPr="00A05405">
        <w:rPr>
          <w:rFonts w:ascii="Times New Roman" w:eastAsia="Times New Roman" w:hAnsi="Times New Roman" w:cs="Times New Roman"/>
          <w:bCs/>
          <w:i/>
          <w:sz w:val="28"/>
          <w:szCs w:val="28"/>
        </w:rPr>
        <w:t>0 минут</w:t>
      </w:r>
    </w:p>
    <w:p w:rsidR="00E60BC0" w:rsidRDefault="008A045C" w:rsidP="008A045C">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rsidR="00E60BC0" w:rsidRPr="00E60BC0" w:rsidRDefault="00847776" w:rsidP="00E60BC0">
      <w:pPr>
        <w:pStyle w:val="aff1"/>
        <w:numPr>
          <w:ilvl w:val="0"/>
          <w:numId w:val="30"/>
        </w:numPr>
        <w:tabs>
          <w:tab w:val="left" w:pos="993"/>
        </w:tabs>
        <w:spacing w:after="0" w:line="360" w:lineRule="auto"/>
        <w:jc w:val="both"/>
        <w:rPr>
          <w:rFonts w:ascii="Times New Roman" w:eastAsia="Times New Roman" w:hAnsi="Times New Roman"/>
          <w:color w:val="000000"/>
          <w:sz w:val="28"/>
          <w:szCs w:val="28"/>
          <w:lang w:eastAsia="ja-JP"/>
        </w:rPr>
      </w:pPr>
      <w:r w:rsidRPr="00847776">
        <w:t xml:space="preserve"> </w:t>
      </w:r>
      <w:r w:rsidRPr="00847776">
        <w:rPr>
          <w:rFonts w:ascii="Times New Roman" w:eastAsia="Times New Roman" w:hAnsi="Times New Roman"/>
          <w:color w:val="000000"/>
          <w:sz w:val="28"/>
          <w:szCs w:val="28"/>
          <w:lang w:eastAsia="ja-JP"/>
        </w:rPr>
        <w:t>Проведение санитарно-гигиенического исследования: определение органолептических показателей качества питьевой воды.</w:t>
      </w:r>
    </w:p>
    <w:p w:rsidR="000D7AB6" w:rsidRPr="000D7AB6" w:rsidRDefault="000D7AB6" w:rsidP="000D7AB6">
      <w:pPr>
        <w:keepNext/>
        <w:ind w:firstLine="709"/>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
          <w:bCs/>
          <w:sz w:val="28"/>
          <w:szCs w:val="28"/>
          <w:lang w:eastAsia="ru-RU"/>
        </w:rPr>
        <w:t>Требования к оформлению письменных материалов</w:t>
      </w: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
          <w:bCs/>
          <w:sz w:val="28"/>
          <w:szCs w:val="28"/>
          <w:lang w:eastAsia="ru-RU"/>
        </w:rPr>
        <w:t>Представление результатов работы</w:t>
      </w:r>
    </w:p>
    <w:p w:rsidR="000D7AB6" w:rsidRPr="000D7AB6" w:rsidRDefault="000D7AB6" w:rsidP="000D7AB6">
      <w:pPr>
        <w:keepNext/>
        <w:spacing w:after="0" w:line="276" w:lineRule="auto"/>
        <w:ind w:firstLine="709"/>
        <w:jc w:val="both"/>
        <w:rPr>
          <w:rFonts w:ascii="Times New Roman" w:eastAsia="Times New Roman" w:hAnsi="Times New Roman" w:cs="Times New Roman"/>
          <w:bCs/>
          <w:sz w:val="28"/>
          <w:szCs w:val="28"/>
          <w:lang w:eastAsia="ru-RU"/>
        </w:rPr>
      </w:pPr>
      <w:r w:rsidRPr="000D7AB6">
        <w:rPr>
          <w:rFonts w:ascii="Times New Roman" w:eastAsia="Times New Roman" w:hAnsi="Times New Roman" w:cs="Times New Roman"/>
          <w:bCs/>
          <w:sz w:val="28"/>
          <w:szCs w:val="28"/>
          <w:lang w:eastAsia="ru-RU"/>
        </w:rPr>
        <w:t xml:space="preserve">Результаты предоставляются непосредственно </w:t>
      </w:r>
      <w:r>
        <w:rPr>
          <w:rFonts w:ascii="Times New Roman" w:eastAsia="Times New Roman" w:hAnsi="Times New Roman" w:cs="Times New Roman"/>
          <w:bCs/>
          <w:sz w:val="28"/>
          <w:szCs w:val="28"/>
          <w:lang w:eastAsia="ru-RU"/>
        </w:rPr>
        <w:t>участником</w:t>
      </w:r>
      <w:r w:rsidRPr="000D7AB6">
        <w:rPr>
          <w:rFonts w:ascii="Times New Roman" w:eastAsia="Times New Roman" w:hAnsi="Times New Roman" w:cs="Times New Roman"/>
          <w:bCs/>
          <w:sz w:val="28"/>
          <w:szCs w:val="28"/>
          <w:lang w:eastAsia="ru-RU"/>
        </w:rPr>
        <w:t xml:space="preserve"> экспертам, после завершения выполнения задания.  </w:t>
      </w:r>
    </w:p>
    <w:p w:rsidR="000D7AB6" w:rsidRPr="000D7AB6" w:rsidRDefault="000D7AB6" w:rsidP="000D7AB6">
      <w:pPr>
        <w:keepNext/>
        <w:spacing w:after="0" w:line="276" w:lineRule="auto"/>
        <w:ind w:firstLine="709"/>
        <w:jc w:val="both"/>
        <w:rPr>
          <w:rFonts w:ascii="Times New Roman" w:eastAsia="Times New Roman" w:hAnsi="Times New Roman" w:cs="Times New Roman"/>
          <w:bCs/>
          <w:sz w:val="28"/>
          <w:szCs w:val="28"/>
          <w:lang w:eastAsia="ru-RU"/>
        </w:rPr>
      </w:pPr>
    </w:p>
    <w:p w:rsidR="000D7AB6" w:rsidRPr="000D7AB6" w:rsidRDefault="000D7AB6" w:rsidP="000D7AB6">
      <w:pPr>
        <w:keepNext/>
        <w:spacing w:after="0" w:line="276" w:lineRule="auto"/>
        <w:ind w:firstLine="709"/>
        <w:jc w:val="both"/>
        <w:rPr>
          <w:rFonts w:ascii="Times New Roman" w:eastAsia="Times New Roman" w:hAnsi="Times New Roman" w:cs="Times New Roman"/>
          <w:b/>
          <w:bCs/>
          <w:sz w:val="28"/>
          <w:szCs w:val="28"/>
          <w:lang w:eastAsia="ru-RU"/>
        </w:rPr>
      </w:pPr>
      <w:r w:rsidRPr="000D7AB6">
        <w:rPr>
          <w:rFonts w:ascii="Times New Roman" w:eastAsia="Times New Roman" w:hAnsi="Times New Roman" w:cs="Times New Roman"/>
          <w:b/>
          <w:bCs/>
          <w:sz w:val="28"/>
          <w:szCs w:val="28"/>
          <w:lang w:eastAsia="ru-RU"/>
        </w:rPr>
        <w:t>Необходимые приложения</w:t>
      </w:r>
    </w:p>
    <w:p w:rsidR="000D7AB6" w:rsidRPr="000D7AB6" w:rsidRDefault="000D7AB6" w:rsidP="000D7AB6">
      <w:pPr>
        <w:spacing w:after="0" w:line="360" w:lineRule="auto"/>
        <w:ind w:firstLine="709"/>
        <w:jc w:val="both"/>
        <w:rPr>
          <w:rFonts w:ascii="Times New Roman" w:eastAsia="Times New Roman" w:hAnsi="Times New Roman" w:cs="Times New Roman"/>
          <w:sz w:val="28"/>
          <w:szCs w:val="28"/>
        </w:rPr>
      </w:pPr>
      <w:r w:rsidRPr="000D7AB6">
        <w:rPr>
          <w:rFonts w:ascii="Times New Roman" w:eastAsia="Times New Roman" w:hAnsi="Times New Roman" w:cs="Times New Roman"/>
          <w:sz w:val="28"/>
          <w:szCs w:val="28"/>
        </w:rPr>
        <w:t>Бланки для санитарно-гигиенических исследований составляются заранее и предоставляются на столе расходников.</w:t>
      </w:r>
    </w:p>
    <w:p w:rsidR="008A045C" w:rsidRDefault="008A045C" w:rsidP="008A045C">
      <w:pPr>
        <w:spacing w:after="0" w:line="276" w:lineRule="auto"/>
        <w:jc w:val="both"/>
        <w:rPr>
          <w:rFonts w:ascii="Times New Roman" w:eastAsia="Times New Roman" w:hAnsi="Times New Roman" w:cs="Times New Roman"/>
          <w:sz w:val="28"/>
          <w:szCs w:val="28"/>
          <w:lang w:eastAsia="ru-RU"/>
        </w:rPr>
      </w:pPr>
    </w:p>
    <w:p w:rsidR="00E60BC0" w:rsidRPr="00BB2467" w:rsidRDefault="00E60BC0" w:rsidP="00E60BC0">
      <w:pPr>
        <w:spacing w:after="0" w:line="360" w:lineRule="auto"/>
        <w:ind w:firstLine="709"/>
        <w:contextualSpacing/>
        <w:jc w:val="both"/>
        <w:rPr>
          <w:rFonts w:ascii="Times New Roman" w:eastAsia="Times New Roman" w:hAnsi="Times New Roman" w:cs="Times New Roman"/>
          <w:sz w:val="28"/>
          <w:szCs w:val="28"/>
          <w:lang w:eastAsia="ru-RU"/>
        </w:rPr>
      </w:pPr>
    </w:p>
    <w:p w:rsidR="00D17132" w:rsidRDefault="00D17132" w:rsidP="001C42D7">
      <w:pPr>
        <w:pStyle w:val="2"/>
        <w:numPr>
          <w:ilvl w:val="0"/>
          <w:numId w:val="30"/>
        </w:numPr>
        <w:spacing w:after="0" w:line="276" w:lineRule="auto"/>
        <w:jc w:val="center"/>
        <w:rPr>
          <w:rFonts w:ascii="Times New Roman" w:hAnsi="Times New Roman"/>
          <w:iCs/>
          <w:sz w:val="24"/>
          <w:lang w:val="ru-RU"/>
        </w:rPr>
      </w:pPr>
      <w:bookmarkStart w:id="14" w:name="_Toc78885643"/>
      <w:bookmarkStart w:id="15" w:name="_Toc124422971"/>
      <w:r w:rsidRPr="007604F9">
        <w:rPr>
          <w:rFonts w:ascii="Times New Roman" w:hAnsi="Times New Roman"/>
          <w:iCs/>
          <w:sz w:val="24"/>
          <w:lang w:val="ru-RU"/>
        </w:rPr>
        <w:t>СПЕЦИАЛЬНЫЕ ПРАВИЛА КОМПЕТЕНЦИИ</w:t>
      </w:r>
      <w:r w:rsidRPr="003732A7">
        <w:rPr>
          <w:rFonts w:ascii="Times New Roman" w:hAnsi="Times New Roman"/>
          <w:i/>
          <w:color w:val="000000"/>
          <w:vertAlign w:val="superscript"/>
        </w:rPr>
        <w:footnoteReference w:id="3"/>
      </w:r>
      <w:bookmarkEnd w:id="14"/>
      <w:bookmarkEnd w:id="15"/>
    </w:p>
    <w:p w:rsidR="001C42D7" w:rsidRDefault="001C42D7" w:rsidP="001C42D7">
      <w:pPr>
        <w:spacing w:after="0" w:line="276" w:lineRule="auto"/>
        <w:ind w:firstLine="709"/>
        <w:jc w:val="both"/>
        <w:rPr>
          <w:rFonts w:ascii="Times New Roman" w:eastAsia="Times New Roman" w:hAnsi="Times New Roman" w:cs="Times New Roman"/>
          <w:sz w:val="28"/>
          <w:szCs w:val="28"/>
        </w:rPr>
      </w:pPr>
      <w:r>
        <w:rPr>
          <w:rFonts w:ascii="Calibri" w:eastAsia="Calibri" w:hAnsi="Calibri" w:cs="Times New Roman"/>
        </w:rPr>
        <w:t xml:space="preserve">  </w:t>
      </w:r>
      <w:r w:rsidRPr="006E35F9">
        <w:rPr>
          <w:rFonts w:ascii="Times New Roman" w:eastAsia="Times New Roman" w:hAnsi="Times New Roman" w:cs="Times New Roman"/>
          <w:sz w:val="28"/>
          <w:szCs w:val="28"/>
        </w:rPr>
        <w:t>Конкурсное задание состоит из нескольких отдельных модулей</w:t>
      </w:r>
      <w:r>
        <w:rPr>
          <w:rFonts w:ascii="Times New Roman" w:eastAsia="Times New Roman" w:hAnsi="Times New Roman" w:cs="Times New Roman"/>
          <w:sz w:val="28"/>
          <w:szCs w:val="28"/>
        </w:rPr>
        <w:t xml:space="preserve">. </w:t>
      </w:r>
    </w:p>
    <w:p w:rsidR="001C42D7" w:rsidRDefault="001C42D7" w:rsidP="001C42D7">
      <w:pPr>
        <w:spacing w:after="0"/>
        <w:ind w:firstLine="709"/>
        <w:jc w:val="both"/>
        <w:rPr>
          <w:rFonts w:ascii="Times New Roman" w:hAnsi="Times New Roman" w:cs="Times New Roman"/>
          <w:sz w:val="28"/>
          <w:szCs w:val="28"/>
        </w:rPr>
      </w:pPr>
      <w:r w:rsidRPr="002B2BFC">
        <w:rPr>
          <w:rFonts w:ascii="Times New Roman" w:eastAsia="Times New Roman" w:hAnsi="Times New Roman" w:cs="Times New Roman"/>
          <w:sz w:val="28"/>
          <w:szCs w:val="28"/>
        </w:rPr>
        <w:t>Все модули выполняются в представленных зонах, где воспроизводятся реальные направления в данной отрасли, а именно по проведению лабораторны</w:t>
      </w:r>
      <w:r>
        <w:rPr>
          <w:rFonts w:ascii="Times New Roman" w:eastAsia="Times New Roman" w:hAnsi="Times New Roman" w:cs="Times New Roman"/>
          <w:sz w:val="28"/>
          <w:szCs w:val="28"/>
        </w:rPr>
        <w:t>х</w:t>
      </w:r>
      <w:r w:rsidRPr="002B2BFC">
        <w:rPr>
          <w:rFonts w:ascii="Times New Roman" w:eastAsia="Times New Roman" w:hAnsi="Times New Roman" w:cs="Times New Roman"/>
          <w:sz w:val="28"/>
          <w:szCs w:val="28"/>
        </w:rPr>
        <w:t xml:space="preserve"> общеклинических, гематологических, микробиологических, гистологических и санитарно-гигиенических исследовани</w:t>
      </w:r>
      <w:r>
        <w:rPr>
          <w:rFonts w:ascii="Times New Roman" w:eastAsia="Times New Roman" w:hAnsi="Times New Roman" w:cs="Times New Roman"/>
          <w:sz w:val="28"/>
          <w:szCs w:val="28"/>
        </w:rPr>
        <w:t>й</w:t>
      </w:r>
      <w:r w:rsidRPr="002B2BFC">
        <w:rPr>
          <w:rFonts w:ascii="Times New Roman" w:eastAsia="Times New Roman" w:hAnsi="Times New Roman" w:cs="Times New Roman"/>
          <w:sz w:val="28"/>
          <w:szCs w:val="28"/>
        </w:rPr>
        <w:t>.</w:t>
      </w:r>
    </w:p>
    <w:p w:rsidR="001C42D7" w:rsidRDefault="001C42D7" w:rsidP="001C42D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выполняется в следующих зонах</w:t>
      </w:r>
      <w:r w:rsidRPr="006E35F9">
        <w:rPr>
          <w:rFonts w:ascii="Times New Roman" w:eastAsia="Times New Roman" w:hAnsi="Times New Roman" w:cs="Times New Roman"/>
          <w:sz w:val="28"/>
          <w:szCs w:val="28"/>
        </w:rPr>
        <w:t>:</w:t>
      </w:r>
    </w:p>
    <w:p w:rsidR="001C42D7" w:rsidRPr="002B2BFC" w:rsidRDefault="001C42D7" w:rsidP="001C42D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1 – </w:t>
      </w:r>
      <w:r w:rsidRPr="002B2BFC">
        <w:rPr>
          <w:rFonts w:ascii="Times New Roman" w:eastAsia="Times New Roman" w:hAnsi="Times New Roman" w:cs="Times New Roman"/>
          <w:sz w:val="28"/>
          <w:szCs w:val="28"/>
        </w:rPr>
        <w:t>Выполнение организационно-технических и базовых процедур при выполнении различных видов лабораторных исследований</w:t>
      </w:r>
      <w:r>
        <w:rPr>
          <w:rFonts w:ascii="Times New Roman" w:eastAsia="Times New Roman" w:hAnsi="Times New Roman" w:cs="Times New Roman"/>
          <w:sz w:val="28"/>
          <w:szCs w:val="28"/>
        </w:rPr>
        <w:t>;</w:t>
      </w:r>
    </w:p>
    <w:p w:rsidR="001C42D7" w:rsidRPr="002B2BFC" w:rsidRDefault="001C42D7" w:rsidP="001C42D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Зона 2 – </w:t>
      </w:r>
      <w:r w:rsidRPr="002B2BFC">
        <w:rPr>
          <w:rFonts w:ascii="Times New Roman" w:eastAsia="Times New Roman" w:hAnsi="Times New Roman" w:cs="Times New Roman"/>
          <w:sz w:val="28"/>
          <w:szCs w:val="28"/>
        </w:rPr>
        <w:t>Выполнение клинических лабораторных исследований первой и второй категории</w:t>
      </w:r>
      <w:r>
        <w:rPr>
          <w:rFonts w:ascii="Times New Roman" w:eastAsia="Times New Roman" w:hAnsi="Times New Roman" w:cs="Times New Roman"/>
          <w:sz w:val="28"/>
          <w:szCs w:val="28"/>
        </w:rPr>
        <w:t>;</w:t>
      </w:r>
    </w:p>
    <w:p w:rsidR="001C42D7" w:rsidRPr="002B2BFC" w:rsidRDefault="001C42D7" w:rsidP="001C42D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3 – </w:t>
      </w:r>
      <w:r w:rsidRPr="002B2BFC">
        <w:rPr>
          <w:rFonts w:ascii="Times New Roman" w:eastAsia="Times New Roman" w:hAnsi="Times New Roman" w:cs="Times New Roman"/>
          <w:sz w:val="28"/>
          <w:szCs w:val="28"/>
        </w:rPr>
        <w:t>Выполнение микробиологических лабораторных исследований первой и второй категории</w:t>
      </w:r>
      <w:r>
        <w:rPr>
          <w:rFonts w:ascii="Times New Roman" w:eastAsia="Times New Roman" w:hAnsi="Times New Roman" w:cs="Times New Roman"/>
          <w:sz w:val="28"/>
          <w:szCs w:val="28"/>
        </w:rPr>
        <w:t>;</w:t>
      </w:r>
    </w:p>
    <w:p w:rsidR="001C42D7" w:rsidRPr="002B2BFC" w:rsidRDefault="001C42D7" w:rsidP="001C42D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4 – </w:t>
      </w:r>
      <w:r w:rsidRPr="002B2BFC">
        <w:rPr>
          <w:rFonts w:ascii="Times New Roman" w:eastAsia="Times New Roman" w:hAnsi="Times New Roman" w:cs="Times New Roman"/>
          <w:sz w:val="28"/>
          <w:szCs w:val="28"/>
        </w:rPr>
        <w:t>Выполнение морфологических лабораторных исследований первой и второй категории</w:t>
      </w:r>
      <w:r>
        <w:rPr>
          <w:rFonts w:ascii="Times New Roman" w:eastAsia="Times New Roman" w:hAnsi="Times New Roman" w:cs="Times New Roman"/>
          <w:sz w:val="28"/>
          <w:szCs w:val="28"/>
        </w:rPr>
        <w:t>;</w:t>
      </w:r>
    </w:p>
    <w:p w:rsidR="001C42D7" w:rsidRPr="002B2BFC" w:rsidRDefault="001C42D7" w:rsidP="001C42D7">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Зона 5 – </w:t>
      </w:r>
      <w:r w:rsidRPr="002B2BFC">
        <w:rPr>
          <w:rFonts w:ascii="Times New Roman" w:eastAsia="Times New Roman" w:hAnsi="Times New Roman" w:cs="Times New Roman"/>
          <w:sz w:val="28"/>
          <w:szCs w:val="28"/>
        </w:rPr>
        <w:t>Выполнение санитано-эпидемиологических исследований</w:t>
      </w:r>
      <w:r>
        <w:rPr>
          <w:rFonts w:ascii="Times New Roman" w:eastAsia="Times New Roman" w:hAnsi="Times New Roman" w:cs="Times New Roman"/>
          <w:sz w:val="28"/>
          <w:szCs w:val="28"/>
        </w:rPr>
        <w:t>;</w:t>
      </w:r>
    </w:p>
    <w:p w:rsidR="001C42D7" w:rsidRDefault="001C42D7" w:rsidP="001C42D7">
      <w:pPr>
        <w:spacing w:after="0" w:line="276" w:lineRule="auto"/>
        <w:ind w:firstLine="709"/>
        <w:jc w:val="both"/>
        <w:rPr>
          <w:rFonts w:ascii="Times New Roman" w:eastAsia="Times New Roman" w:hAnsi="Times New Roman" w:cs="Times New Roman"/>
          <w:sz w:val="28"/>
          <w:szCs w:val="28"/>
        </w:rPr>
      </w:pPr>
      <w:r w:rsidRPr="002B2BFC">
        <w:rPr>
          <w:rFonts w:ascii="Times New Roman" w:eastAsia="Times New Roman" w:hAnsi="Times New Roman" w:cs="Times New Roman"/>
          <w:sz w:val="28"/>
          <w:szCs w:val="28"/>
        </w:rPr>
        <w:t xml:space="preserve">Для каждой зоны предполагается выполнения задания на Конкурсанта. Время планирования и выполнения работ может отличаться в зависимости от дня соревнования. Модули Конкурсного задания имеют различную длительность. Она отображается в расписании. Допускается одновременное выполнение задания двумя или тремя Конкурсантами. Общее время на выполнение задания дня соответствует заданию. </w:t>
      </w:r>
    </w:p>
    <w:p w:rsidR="001C42D7" w:rsidRDefault="001C42D7" w:rsidP="001C42D7">
      <w:pPr>
        <w:spacing w:after="0" w:line="276" w:lineRule="auto"/>
        <w:ind w:firstLine="709"/>
        <w:jc w:val="both"/>
        <w:rPr>
          <w:rFonts w:ascii="Times New Roman" w:eastAsia="Times New Roman" w:hAnsi="Times New Roman" w:cs="Times New Roman"/>
          <w:sz w:val="28"/>
          <w:szCs w:val="28"/>
        </w:rPr>
      </w:pPr>
      <w:r w:rsidRPr="002B2BFC">
        <w:rPr>
          <w:rFonts w:ascii="Times New Roman" w:eastAsia="Times New Roman" w:hAnsi="Times New Roman" w:cs="Times New Roman"/>
          <w:sz w:val="28"/>
          <w:szCs w:val="28"/>
        </w:rPr>
        <w:t xml:space="preserve">В конкурсное задание входит микроскопия, которая является частью задания при выполнении лабораторного общеклинического, гематологического, микробиологического и гистологического исследования, поэтому конкурсантам предоставляются препараты и мазки, заранее приготовленные независимыми компетентными специалистами лабораторной диагностики. Препараты и мазки предоставляются в запечатанных конвертах. Конверты вскрываются непосредственно перед микроскопией в присутствии конкурсанта и экспертов. Вложенные эталоны ответов передаются </w:t>
      </w:r>
      <w:r>
        <w:rPr>
          <w:rFonts w:ascii="Times New Roman" w:eastAsia="Times New Roman" w:hAnsi="Times New Roman" w:cs="Times New Roman"/>
          <w:sz w:val="28"/>
          <w:szCs w:val="28"/>
        </w:rPr>
        <w:t>главному эксперту</w:t>
      </w:r>
      <w:r w:rsidRPr="002B2BFC">
        <w:rPr>
          <w:rFonts w:ascii="Times New Roman" w:eastAsia="Times New Roman" w:hAnsi="Times New Roman" w:cs="Times New Roman"/>
          <w:sz w:val="28"/>
          <w:szCs w:val="28"/>
        </w:rPr>
        <w:t>, препараты и мазки - Конкурсанту. Выполнение некоторых этапов конкурсного задание предусматривает предварительный расчет, например, для приготовления дезинфицирующего раствора необходимо рассчитать соотношение составляющих раствора. Если расчет произведен не верно, то конкурсант отстраняется от дальнейшего выполнения задания и преступает к выполнению следующего</w:t>
      </w:r>
      <w:r>
        <w:rPr>
          <w:rFonts w:ascii="Times New Roman" w:eastAsia="Times New Roman" w:hAnsi="Times New Roman" w:cs="Times New Roman"/>
          <w:sz w:val="28"/>
          <w:szCs w:val="28"/>
        </w:rPr>
        <w:t>(их)</w:t>
      </w:r>
      <w:r w:rsidRPr="002B2BFC">
        <w:rPr>
          <w:rFonts w:ascii="Times New Roman" w:eastAsia="Times New Roman" w:hAnsi="Times New Roman" w:cs="Times New Roman"/>
          <w:sz w:val="28"/>
          <w:szCs w:val="28"/>
        </w:rPr>
        <w:t xml:space="preserve"> этапа(ов). </w:t>
      </w:r>
    </w:p>
    <w:p w:rsidR="001C42D7" w:rsidRPr="00197CC6" w:rsidRDefault="001C42D7" w:rsidP="001C42D7">
      <w:pPr>
        <w:spacing w:after="0" w:line="276" w:lineRule="auto"/>
        <w:ind w:firstLine="709"/>
        <w:jc w:val="both"/>
        <w:rPr>
          <w:rFonts w:ascii="Times New Roman" w:eastAsia="Times New Roman" w:hAnsi="Times New Roman" w:cs="Times New Roman"/>
          <w:sz w:val="28"/>
          <w:szCs w:val="28"/>
        </w:rPr>
      </w:pPr>
      <w:r w:rsidRPr="00197CC6">
        <w:rPr>
          <w:rFonts w:ascii="Times New Roman" w:eastAsia="Times New Roman" w:hAnsi="Times New Roman" w:cs="Times New Roman"/>
          <w:sz w:val="28"/>
          <w:szCs w:val="28"/>
        </w:rPr>
        <w:t xml:space="preserve">В соответствии с жеребьевкой </w:t>
      </w:r>
      <w:r>
        <w:rPr>
          <w:rFonts w:ascii="Times New Roman" w:eastAsia="Times New Roman" w:hAnsi="Times New Roman" w:cs="Times New Roman"/>
          <w:sz w:val="28"/>
          <w:szCs w:val="28"/>
        </w:rPr>
        <w:t>два-три</w:t>
      </w:r>
      <w:r w:rsidRPr="00197CC6">
        <w:rPr>
          <w:rFonts w:ascii="Times New Roman" w:eastAsia="Times New Roman" w:hAnsi="Times New Roman" w:cs="Times New Roman"/>
          <w:sz w:val="28"/>
          <w:szCs w:val="28"/>
        </w:rPr>
        <w:t xml:space="preserve"> первых участника </w:t>
      </w:r>
      <w:r>
        <w:rPr>
          <w:rFonts w:ascii="Times New Roman" w:eastAsia="Times New Roman" w:hAnsi="Times New Roman" w:cs="Times New Roman"/>
          <w:sz w:val="28"/>
          <w:szCs w:val="28"/>
        </w:rPr>
        <w:t>чемпионата</w:t>
      </w:r>
      <w:r w:rsidRPr="00197CC6">
        <w:rPr>
          <w:rFonts w:ascii="Times New Roman" w:eastAsia="Times New Roman" w:hAnsi="Times New Roman" w:cs="Times New Roman"/>
          <w:sz w:val="28"/>
          <w:szCs w:val="28"/>
        </w:rPr>
        <w:t xml:space="preserve"> заходят на площадку и приступают к выполнению задания. </w:t>
      </w:r>
      <w:r>
        <w:rPr>
          <w:rFonts w:ascii="Times New Roman" w:eastAsia="Times New Roman" w:hAnsi="Times New Roman" w:cs="Times New Roman"/>
          <w:sz w:val="28"/>
          <w:szCs w:val="28"/>
        </w:rPr>
        <w:t>По завершению времени, отведенного на выполнение задания конкурсанты меняются рабочими местами по часовой стрелке.</w:t>
      </w:r>
    </w:p>
    <w:p w:rsidR="001C42D7" w:rsidRDefault="001C42D7" w:rsidP="001C42D7">
      <w:pPr>
        <w:spacing w:after="0" w:line="276" w:lineRule="auto"/>
        <w:ind w:firstLine="709"/>
        <w:jc w:val="both"/>
        <w:rPr>
          <w:rFonts w:ascii="Times New Roman" w:eastAsia="Times New Roman" w:hAnsi="Times New Roman" w:cs="Times New Roman"/>
          <w:sz w:val="28"/>
          <w:szCs w:val="28"/>
        </w:rPr>
      </w:pPr>
      <w:r w:rsidRPr="00197CC6">
        <w:rPr>
          <w:rFonts w:ascii="Times New Roman" w:eastAsia="Times New Roman" w:hAnsi="Times New Roman" w:cs="Times New Roman"/>
          <w:sz w:val="28"/>
          <w:szCs w:val="28"/>
        </w:rPr>
        <w:t>Примерный план рекомендуется составить таким образом, чтобы продолжительность работы экспертов на площадке не превышала нормы, установленные действующим законодательством. В случае необходимости превышения установленной продолжительности по объективным причинам, требуется согласование с экспертами, задействованными для работы на соответствующей площадке.</w:t>
      </w:r>
    </w:p>
    <w:p w:rsidR="001C42D7" w:rsidRPr="002B2BFC" w:rsidRDefault="001C42D7" w:rsidP="001C42D7">
      <w:pPr>
        <w:spacing w:after="0" w:line="276" w:lineRule="auto"/>
        <w:ind w:firstLine="709"/>
        <w:jc w:val="both"/>
        <w:rPr>
          <w:rFonts w:ascii="Times New Roman" w:eastAsia="Times New Roman" w:hAnsi="Times New Roman" w:cs="Times New Roman"/>
          <w:sz w:val="28"/>
          <w:szCs w:val="28"/>
        </w:rPr>
      </w:pPr>
      <w:r w:rsidRPr="002B2BFC">
        <w:rPr>
          <w:rFonts w:ascii="Times New Roman" w:eastAsia="Times New Roman" w:hAnsi="Times New Roman" w:cs="Times New Roman"/>
          <w:sz w:val="28"/>
          <w:szCs w:val="28"/>
        </w:rPr>
        <w:t xml:space="preserve">Порядок участия Конкурсантов определяется Главным экспертом в присутствии всех Экспертов перед началом Чемпионата методом жеребьевки в </w:t>
      </w:r>
      <w:r w:rsidRPr="002B2BFC">
        <w:rPr>
          <w:rFonts w:ascii="Times New Roman" w:eastAsia="Times New Roman" w:hAnsi="Times New Roman" w:cs="Times New Roman"/>
          <w:sz w:val="28"/>
          <w:szCs w:val="28"/>
        </w:rPr>
        <w:lastRenderedPageBreak/>
        <w:t>присутствии всех экспертов. В дальнейшем осуществляется ротация на основе порядка, установленного для каждого модуля. Конкурсанты, ожидающие выполнения задания дня, не могут наблюдать за работой других Конкурсантов по своему модулю. Таким образом, исключается несправедливое преимущество Конкурсантов, выполняющих модуль не первыми. Все Конкурсанты находятся в комнате для Конкурсантов на протяжении всего соревнования. Они могут выходить за пределы зоны компетенции в обеденный перерыв и для посещения зон других компетенций в установленное время (указано в графике) в сопровождении добровольца. Для обеспечения последовательности Конкурсанты, ожидающие выполнения своего модуля, ожидают в специальном помещении на площадке соревнования. Во время ожидания Конкурсантам разрешается иметь при себе материалы для чтения, не связанные с их компетенцией. В случае выхода из зоны компетенции по любой причине для них предусмотрено сопровождение.</w:t>
      </w:r>
    </w:p>
    <w:p w:rsidR="001C42D7" w:rsidRDefault="001C42D7" w:rsidP="001C42D7">
      <w:pPr>
        <w:spacing w:after="0"/>
        <w:ind w:firstLine="709"/>
        <w:jc w:val="both"/>
        <w:rPr>
          <w:rFonts w:ascii="Times New Roman" w:hAnsi="Times New Roman" w:cs="Times New Roman"/>
          <w:sz w:val="28"/>
          <w:szCs w:val="28"/>
        </w:rPr>
      </w:pPr>
      <w:r>
        <w:rPr>
          <w:rFonts w:ascii="Times New Roman" w:hAnsi="Times New Roman" w:cs="Times New Roman"/>
          <w:sz w:val="28"/>
          <w:szCs w:val="28"/>
        </w:rPr>
        <w:t>Эксперты</w:t>
      </w:r>
      <w:r w:rsidRPr="00C82D8E">
        <w:rPr>
          <w:rFonts w:ascii="Times New Roman" w:hAnsi="Times New Roman" w:cs="Times New Roman"/>
          <w:sz w:val="28"/>
          <w:szCs w:val="28"/>
        </w:rPr>
        <w:t xml:space="preserve"> обсуждают </w:t>
      </w:r>
      <w:r>
        <w:rPr>
          <w:rFonts w:ascii="Times New Roman" w:hAnsi="Times New Roman" w:cs="Times New Roman"/>
          <w:sz w:val="28"/>
          <w:szCs w:val="28"/>
        </w:rPr>
        <w:t xml:space="preserve">с главным экспертом </w:t>
      </w:r>
      <w:r w:rsidRPr="00C82D8E">
        <w:rPr>
          <w:rFonts w:ascii="Times New Roman" w:hAnsi="Times New Roman" w:cs="Times New Roman"/>
          <w:sz w:val="28"/>
          <w:szCs w:val="28"/>
        </w:rPr>
        <w:t>и</w:t>
      </w:r>
      <w:r>
        <w:rPr>
          <w:rFonts w:ascii="Times New Roman" w:hAnsi="Times New Roman" w:cs="Times New Roman"/>
          <w:sz w:val="28"/>
          <w:szCs w:val="28"/>
        </w:rPr>
        <w:t xml:space="preserve"> </w:t>
      </w:r>
      <w:r w:rsidRPr="00C82D8E">
        <w:rPr>
          <w:rFonts w:ascii="Times New Roman" w:hAnsi="Times New Roman" w:cs="Times New Roman"/>
          <w:sz w:val="28"/>
          <w:szCs w:val="28"/>
        </w:rPr>
        <w:t>распределяют</w:t>
      </w:r>
      <w:r>
        <w:rPr>
          <w:rFonts w:ascii="Times New Roman" w:hAnsi="Times New Roman" w:cs="Times New Roman"/>
          <w:sz w:val="28"/>
          <w:szCs w:val="28"/>
        </w:rPr>
        <w:t>ся</w:t>
      </w:r>
      <w:r w:rsidRPr="00C82D8E">
        <w:rPr>
          <w:rFonts w:ascii="Times New Roman" w:hAnsi="Times New Roman" w:cs="Times New Roman"/>
          <w:sz w:val="28"/>
          <w:szCs w:val="28"/>
        </w:rPr>
        <w:t xml:space="preserve"> по группам (состав группы не менее трех человек) для</w:t>
      </w:r>
      <w:r>
        <w:rPr>
          <w:rFonts w:ascii="Times New Roman" w:hAnsi="Times New Roman" w:cs="Times New Roman"/>
          <w:sz w:val="28"/>
          <w:szCs w:val="28"/>
        </w:rPr>
        <w:t xml:space="preserve"> </w:t>
      </w:r>
      <w:r w:rsidRPr="00C82D8E">
        <w:rPr>
          <w:rFonts w:ascii="Times New Roman" w:hAnsi="Times New Roman" w:cs="Times New Roman"/>
          <w:sz w:val="28"/>
          <w:szCs w:val="28"/>
        </w:rPr>
        <w:t>выставления оценок. Каждая группа должна включать в себя как минимум</w:t>
      </w:r>
      <w:r>
        <w:rPr>
          <w:rFonts w:ascii="Times New Roman" w:hAnsi="Times New Roman" w:cs="Times New Roman"/>
          <w:sz w:val="28"/>
          <w:szCs w:val="28"/>
        </w:rPr>
        <w:t xml:space="preserve"> </w:t>
      </w:r>
      <w:r w:rsidRPr="00C82D8E">
        <w:rPr>
          <w:rFonts w:ascii="Times New Roman" w:hAnsi="Times New Roman" w:cs="Times New Roman"/>
          <w:sz w:val="28"/>
          <w:szCs w:val="28"/>
        </w:rPr>
        <w:t>одного опытного эксперта</w:t>
      </w:r>
      <w:r>
        <w:rPr>
          <w:rFonts w:ascii="Times New Roman" w:hAnsi="Times New Roman" w:cs="Times New Roman"/>
          <w:sz w:val="28"/>
          <w:szCs w:val="28"/>
        </w:rPr>
        <w:t>,</w:t>
      </w:r>
      <w:r w:rsidRPr="00392AC7">
        <w:rPr>
          <w:rFonts w:ascii="Times New Roman" w:eastAsia="Times New Roman" w:hAnsi="Times New Roman" w:cs="Times New Roman"/>
          <w:sz w:val="28"/>
          <w:szCs w:val="28"/>
        </w:rPr>
        <w:t xml:space="preserve"> </w:t>
      </w:r>
      <w:r w:rsidRPr="001E1F9A">
        <w:rPr>
          <w:rFonts w:ascii="Times New Roman" w:eastAsia="Times New Roman" w:hAnsi="Times New Roman" w:cs="Times New Roman"/>
          <w:sz w:val="28"/>
          <w:szCs w:val="28"/>
        </w:rPr>
        <w:t>который сотрудничает с главным э</w:t>
      </w:r>
      <w:r>
        <w:rPr>
          <w:rFonts w:ascii="Times New Roman" w:eastAsia="Times New Roman" w:hAnsi="Times New Roman" w:cs="Times New Roman"/>
          <w:sz w:val="28"/>
          <w:szCs w:val="28"/>
        </w:rPr>
        <w:t>кспертом ч</w:t>
      </w:r>
      <w:r w:rsidRPr="001E1F9A">
        <w:rPr>
          <w:rFonts w:ascii="Times New Roman" w:eastAsia="Times New Roman" w:hAnsi="Times New Roman" w:cs="Times New Roman"/>
          <w:sz w:val="28"/>
          <w:szCs w:val="28"/>
        </w:rPr>
        <w:t>емпионата и руководит экспертами в своей зоне</w:t>
      </w:r>
      <w:r w:rsidRPr="00C82D8E">
        <w:rPr>
          <w:rFonts w:ascii="Times New Roman" w:hAnsi="Times New Roman" w:cs="Times New Roman"/>
          <w:sz w:val="28"/>
          <w:szCs w:val="28"/>
        </w:rPr>
        <w:t>. Эксперт</w:t>
      </w:r>
      <w:r>
        <w:rPr>
          <w:rFonts w:ascii="Times New Roman" w:hAnsi="Times New Roman" w:cs="Times New Roman"/>
          <w:sz w:val="28"/>
          <w:szCs w:val="28"/>
        </w:rPr>
        <w:t xml:space="preserve"> </w:t>
      </w:r>
      <w:r w:rsidRPr="00C82D8E">
        <w:rPr>
          <w:rFonts w:ascii="Times New Roman" w:hAnsi="Times New Roman" w:cs="Times New Roman"/>
          <w:sz w:val="28"/>
          <w:szCs w:val="28"/>
        </w:rPr>
        <w:t>не участвует в оценке участника</w:t>
      </w:r>
      <w:r>
        <w:rPr>
          <w:rFonts w:ascii="Times New Roman" w:hAnsi="Times New Roman" w:cs="Times New Roman"/>
          <w:sz w:val="28"/>
          <w:szCs w:val="28"/>
        </w:rPr>
        <w:t xml:space="preserve"> из своего региона</w:t>
      </w:r>
      <w:r w:rsidRPr="00C82D8E">
        <w:rPr>
          <w:rFonts w:ascii="Times New Roman" w:hAnsi="Times New Roman" w:cs="Times New Roman"/>
          <w:sz w:val="28"/>
          <w:szCs w:val="28"/>
        </w:rPr>
        <w:t>. Каждая группа по оцениванию отвечает за оценивание определенного</w:t>
      </w:r>
      <w:r>
        <w:rPr>
          <w:rFonts w:ascii="Times New Roman" w:hAnsi="Times New Roman" w:cs="Times New Roman"/>
          <w:sz w:val="28"/>
          <w:szCs w:val="28"/>
        </w:rPr>
        <w:t xml:space="preserve"> </w:t>
      </w:r>
      <w:r w:rsidRPr="00C82D8E">
        <w:rPr>
          <w:rFonts w:ascii="Times New Roman" w:hAnsi="Times New Roman" w:cs="Times New Roman"/>
          <w:sz w:val="28"/>
          <w:szCs w:val="28"/>
        </w:rPr>
        <w:t>набора конкурсных заданий, квалификация которых соответствует выполнению</w:t>
      </w:r>
      <w:r>
        <w:rPr>
          <w:rFonts w:ascii="Times New Roman" w:hAnsi="Times New Roman" w:cs="Times New Roman"/>
          <w:sz w:val="28"/>
          <w:szCs w:val="28"/>
        </w:rPr>
        <w:t xml:space="preserve"> </w:t>
      </w:r>
      <w:r w:rsidRPr="00C82D8E">
        <w:rPr>
          <w:rFonts w:ascii="Times New Roman" w:hAnsi="Times New Roman" w:cs="Times New Roman"/>
          <w:sz w:val="28"/>
          <w:szCs w:val="28"/>
        </w:rPr>
        <w:t>соответствующего задания, например, проведение лабораторного</w:t>
      </w:r>
      <w:r>
        <w:rPr>
          <w:rFonts w:ascii="Times New Roman" w:hAnsi="Times New Roman" w:cs="Times New Roman"/>
          <w:sz w:val="28"/>
          <w:szCs w:val="28"/>
        </w:rPr>
        <w:t xml:space="preserve"> </w:t>
      </w:r>
      <w:r w:rsidRPr="00C82D8E">
        <w:rPr>
          <w:rFonts w:ascii="Times New Roman" w:hAnsi="Times New Roman" w:cs="Times New Roman"/>
          <w:sz w:val="28"/>
          <w:szCs w:val="28"/>
        </w:rPr>
        <w:t>биохимического исследования – биохимиками, проведение лабораторного</w:t>
      </w:r>
      <w:r>
        <w:rPr>
          <w:rFonts w:ascii="Times New Roman" w:hAnsi="Times New Roman" w:cs="Times New Roman"/>
          <w:sz w:val="28"/>
          <w:szCs w:val="28"/>
        </w:rPr>
        <w:t xml:space="preserve"> </w:t>
      </w:r>
      <w:r w:rsidRPr="00C82D8E">
        <w:rPr>
          <w:rFonts w:ascii="Times New Roman" w:hAnsi="Times New Roman" w:cs="Times New Roman"/>
          <w:sz w:val="28"/>
          <w:szCs w:val="28"/>
        </w:rPr>
        <w:t>гематологического исследования – гематологами и оценивает работу каждого</w:t>
      </w:r>
      <w:r>
        <w:rPr>
          <w:rFonts w:ascii="Times New Roman" w:hAnsi="Times New Roman" w:cs="Times New Roman"/>
          <w:sz w:val="28"/>
          <w:szCs w:val="28"/>
        </w:rPr>
        <w:t xml:space="preserve"> </w:t>
      </w:r>
      <w:r w:rsidRPr="00C82D8E">
        <w:rPr>
          <w:rFonts w:ascii="Times New Roman" w:hAnsi="Times New Roman" w:cs="Times New Roman"/>
          <w:sz w:val="28"/>
          <w:szCs w:val="28"/>
        </w:rPr>
        <w:t>Конкурсанта по этим КЗ.</w:t>
      </w:r>
    </w:p>
    <w:p w:rsidR="001C42D7" w:rsidRPr="001E1F9A" w:rsidRDefault="001C42D7" w:rsidP="001C42D7">
      <w:pPr>
        <w:spacing w:after="0" w:line="276" w:lineRule="auto"/>
        <w:ind w:firstLine="709"/>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Оценка готовности каждой зоны для конкурсантов осуществляется накануне вечером каждого соревновательного дня.</w:t>
      </w:r>
    </w:p>
    <w:p w:rsidR="001C42D7" w:rsidRPr="001E1F9A" w:rsidRDefault="001C42D7" w:rsidP="001C42D7">
      <w:pPr>
        <w:spacing w:after="0" w:line="276" w:lineRule="auto"/>
        <w:ind w:firstLine="708"/>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Работа в каждой зоне стро</w:t>
      </w:r>
      <w:r>
        <w:rPr>
          <w:rFonts w:ascii="Times New Roman" w:eastAsia="Times New Roman" w:hAnsi="Times New Roman" w:cs="Times New Roman"/>
          <w:sz w:val="28"/>
          <w:szCs w:val="28"/>
        </w:rPr>
        <w:t>ится согласно плану проведения ч</w:t>
      </w:r>
      <w:r w:rsidRPr="001E1F9A">
        <w:rPr>
          <w:rFonts w:ascii="Times New Roman" w:eastAsia="Times New Roman" w:hAnsi="Times New Roman" w:cs="Times New Roman"/>
          <w:sz w:val="28"/>
          <w:szCs w:val="28"/>
        </w:rPr>
        <w:t>емпионата по компетенции.</w:t>
      </w:r>
    </w:p>
    <w:p w:rsidR="001C42D7" w:rsidRPr="001E1F9A" w:rsidRDefault="001C42D7" w:rsidP="001C42D7">
      <w:pPr>
        <w:spacing w:after="0" w:line="276" w:lineRule="auto"/>
        <w:ind w:firstLine="709"/>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 xml:space="preserve">Каждая </w:t>
      </w:r>
      <w:r>
        <w:rPr>
          <w:rFonts w:ascii="Times New Roman" w:eastAsia="Times New Roman" w:hAnsi="Times New Roman" w:cs="Times New Roman"/>
          <w:sz w:val="28"/>
          <w:szCs w:val="28"/>
        </w:rPr>
        <w:t>группа экспертов</w:t>
      </w:r>
      <w:r w:rsidRPr="001E1F9A">
        <w:rPr>
          <w:rFonts w:ascii="Times New Roman" w:eastAsia="Times New Roman" w:hAnsi="Times New Roman" w:cs="Times New Roman"/>
          <w:sz w:val="28"/>
          <w:szCs w:val="28"/>
        </w:rPr>
        <w:t xml:space="preserve"> отвечает за оценивание определенных модулей и оценивает работу каждого конкурсанта по этим </w:t>
      </w:r>
      <w:r>
        <w:rPr>
          <w:rFonts w:ascii="Times New Roman" w:eastAsia="Times New Roman" w:hAnsi="Times New Roman" w:cs="Times New Roman"/>
          <w:sz w:val="28"/>
          <w:szCs w:val="28"/>
        </w:rPr>
        <w:t>зонам</w:t>
      </w:r>
      <w:r w:rsidRPr="001E1F9A">
        <w:rPr>
          <w:rFonts w:ascii="Times New Roman" w:eastAsia="Times New Roman" w:hAnsi="Times New Roman" w:cs="Times New Roman"/>
          <w:sz w:val="28"/>
          <w:szCs w:val="28"/>
        </w:rPr>
        <w:t xml:space="preserve"> конкурсного задания.</w:t>
      </w:r>
    </w:p>
    <w:p w:rsidR="001C42D7" w:rsidRPr="001E1F9A" w:rsidRDefault="001C42D7" w:rsidP="001C42D7">
      <w:pPr>
        <w:spacing w:after="0" w:line="276" w:lineRule="auto"/>
        <w:ind w:firstLine="709"/>
        <w:jc w:val="both"/>
        <w:rPr>
          <w:rFonts w:ascii="Times New Roman" w:eastAsia="Times New Roman" w:hAnsi="Times New Roman" w:cs="Times New Roman"/>
          <w:sz w:val="28"/>
          <w:szCs w:val="28"/>
        </w:rPr>
      </w:pPr>
      <w:r w:rsidRPr="001E1F9A">
        <w:rPr>
          <w:rFonts w:ascii="Times New Roman" w:eastAsia="Times New Roman" w:hAnsi="Times New Roman" w:cs="Times New Roman"/>
          <w:sz w:val="28"/>
          <w:szCs w:val="28"/>
        </w:rPr>
        <w:t>Во время выполнения конкурсантом задания эксперты фиксируют результаты в индивидуальную рукописную ведомость. После завершения выполнения конкурсантом задания опытный эксперт вносит итоговые оценки в обобщенную рукописную ведомость.</w:t>
      </w:r>
    </w:p>
    <w:p w:rsidR="001C42D7" w:rsidRPr="00C82D8E" w:rsidRDefault="001C42D7" w:rsidP="001C42D7">
      <w:pPr>
        <w:spacing w:after="0"/>
        <w:ind w:firstLine="709"/>
        <w:jc w:val="both"/>
        <w:rPr>
          <w:rFonts w:ascii="Times New Roman" w:hAnsi="Times New Roman" w:cs="Times New Roman"/>
          <w:sz w:val="28"/>
          <w:szCs w:val="28"/>
        </w:rPr>
      </w:pPr>
      <w:r w:rsidRPr="001E1F9A">
        <w:rPr>
          <w:rFonts w:ascii="Times New Roman" w:eastAsia="Times New Roman" w:hAnsi="Times New Roman" w:cs="Times New Roman"/>
          <w:sz w:val="28"/>
          <w:szCs w:val="28"/>
        </w:rPr>
        <w:t xml:space="preserve">Все оценки должны быть засвидетельствованы и подписаны </w:t>
      </w:r>
      <w:r>
        <w:rPr>
          <w:rFonts w:ascii="Times New Roman" w:eastAsia="Times New Roman" w:hAnsi="Times New Roman" w:cs="Times New Roman"/>
          <w:sz w:val="28"/>
          <w:szCs w:val="28"/>
        </w:rPr>
        <w:t xml:space="preserve">всеми </w:t>
      </w:r>
      <w:r w:rsidRPr="001E1F9A">
        <w:rPr>
          <w:rFonts w:ascii="Times New Roman" w:eastAsia="Times New Roman" w:hAnsi="Times New Roman" w:cs="Times New Roman"/>
          <w:sz w:val="28"/>
          <w:szCs w:val="28"/>
        </w:rPr>
        <w:t>экспертами каждой группы на каждом рабочем месте</w:t>
      </w:r>
      <w:r>
        <w:rPr>
          <w:rFonts w:ascii="Times New Roman" w:eastAsia="Times New Roman" w:hAnsi="Times New Roman" w:cs="Times New Roman"/>
          <w:sz w:val="28"/>
          <w:szCs w:val="28"/>
        </w:rPr>
        <w:t>.</w:t>
      </w:r>
    </w:p>
    <w:p w:rsidR="00EA30C6" w:rsidRPr="001C42D7" w:rsidRDefault="001C42D7" w:rsidP="001C42D7">
      <w:pPr>
        <w:spacing w:after="0"/>
        <w:ind w:firstLine="709"/>
        <w:jc w:val="both"/>
        <w:rPr>
          <w:rFonts w:ascii="Times New Roman" w:hAnsi="Times New Roman" w:cs="Times New Roman"/>
          <w:sz w:val="28"/>
          <w:szCs w:val="28"/>
        </w:rPr>
      </w:pPr>
      <w:r w:rsidRPr="00C82D8E">
        <w:rPr>
          <w:rFonts w:ascii="Times New Roman" w:hAnsi="Times New Roman" w:cs="Times New Roman"/>
          <w:sz w:val="28"/>
          <w:szCs w:val="28"/>
        </w:rPr>
        <w:t>Ежедневно назначается Эксперт для проверки соблюдения норм охраны</w:t>
      </w:r>
      <w:r>
        <w:rPr>
          <w:rFonts w:ascii="Times New Roman" w:hAnsi="Times New Roman" w:cs="Times New Roman"/>
          <w:sz w:val="28"/>
          <w:szCs w:val="28"/>
        </w:rPr>
        <w:t xml:space="preserve"> </w:t>
      </w:r>
      <w:r w:rsidRPr="00C82D8E">
        <w:rPr>
          <w:rFonts w:ascii="Times New Roman" w:hAnsi="Times New Roman" w:cs="Times New Roman"/>
          <w:sz w:val="28"/>
          <w:szCs w:val="28"/>
        </w:rPr>
        <w:t>труда, техники безопасности и охраны окружающей среды. При нарушении</w:t>
      </w:r>
      <w:r>
        <w:rPr>
          <w:rFonts w:ascii="Times New Roman" w:hAnsi="Times New Roman" w:cs="Times New Roman"/>
          <w:sz w:val="28"/>
          <w:szCs w:val="28"/>
        </w:rPr>
        <w:t xml:space="preserve"> </w:t>
      </w:r>
      <w:r w:rsidRPr="00C82D8E">
        <w:rPr>
          <w:rFonts w:ascii="Times New Roman" w:hAnsi="Times New Roman" w:cs="Times New Roman"/>
          <w:sz w:val="28"/>
          <w:szCs w:val="28"/>
        </w:rPr>
        <w:lastRenderedPageBreak/>
        <w:t>данных пунктов во время выполнения задания Конкурсант не может продолжать</w:t>
      </w:r>
      <w:r>
        <w:rPr>
          <w:rFonts w:ascii="Times New Roman" w:hAnsi="Times New Roman" w:cs="Times New Roman"/>
          <w:sz w:val="28"/>
          <w:szCs w:val="28"/>
        </w:rPr>
        <w:t xml:space="preserve"> </w:t>
      </w:r>
      <w:r w:rsidRPr="00C82D8E">
        <w:rPr>
          <w:rFonts w:ascii="Times New Roman" w:hAnsi="Times New Roman" w:cs="Times New Roman"/>
          <w:sz w:val="28"/>
          <w:szCs w:val="28"/>
        </w:rPr>
        <w:t>его дальнейшее проведение.</w:t>
      </w:r>
    </w:p>
    <w:p w:rsidR="001C42D7" w:rsidRPr="00F3099C" w:rsidRDefault="001C42D7" w:rsidP="00EB0C45">
      <w:pPr>
        <w:autoSpaceDE w:val="0"/>
        <w:autoSpaceDN w:val="0"/>
        <w:adjustRightInd w:val="0"/>
        <w:spacing w:after="0" w:line="276" w:lineRule="auto"/>
        <w:jc w:val="both"/>
        <w:rPr>
          <w:rFonts w:ascii="Times New Roman" w:hAnsi="Times New Roman"/>
          <w:sz w:val="28"/>
          <w:szCs w:val="28"/>
        </w:rPr>
      </w:pPr>
    </w:p>
    <w:p w:rsidR="00E15F2A" w:rsidRPr="007604F9" w:rsidRDefault="00A11569" w:rsidP="00786827">
      <w:pPr>
        <w:pStyle w:val="-2"/>
        <w:spacing w:before="0" w:after="0" w:line="276" w:lineRule="auto"/>
        <w:jc w:val="both"/>
        <w:rPr>
          <w:rFonts w:ascii="Times New Roman" w:hAnsi="Times New Roman"/>
          <w:sz w:val="24"/>
        </w:rPr>
      </w:pPr>
      <w:bookmarkStart w:id="16" w:name="_Toc78885659"/>
      <w:bookmarkStart w:id="17" w:name="_Toc124422972"/>
      <w:r>
        <w:rPr>
          <w:rFonts w:ascii="Times New Roman" w:hAnsi="Times New Roman"/>
          <w:color w:val="000000"/>
          <w:sz w:val="24"/>
        </w:rPr>
        <w:t>2</w:t>
      </w:r>
      <w:r w:rsidR="00FB022D" w:rsidRPr="007604F9">
        <w:rPr>
          <w:rFonts w:ascii="Times New Roman" w:hAnsi="Times New Roman"/>
          <w:color w:val="000000"/>
          <w:sz w:val="24"/>
        </w:rPr>
        <w:t>.</w:t>
      </w:r>
      <w:r>
        <w:rPr>
          <w:rFonts w:ascii="Times New Roman" w:hAnsi="Times New Roman"/>
          <w:color w:val="000000"/>
          <w:sz w:val="24"/>
        </w:rPr>
        <w:t>1</w:t>
      </w:r>
      <w:r w:rsidR="00FB022D" w:rsidRPr="007604F9">
        <w:rPr>
          <w:rFonts w:ascii="Times New Roman" w:hAnsi="Times New Roman"/>
          <w:color w:val="000000"/>
          <w:sz w:val="24"/>
        </w:rPr>
        <w:t xml:space="preserve">. </w:t>
      </w:r>
      <w:bookmarkEnd w:id="16"/>
      <w:r>
        <w:rPr>
          <w:rFonts w:ascii="Times New Roman" w:hAnsi="Times New Roman"/>
          <w:bCs/>
          <w:iCs/>
          <w:sz w:val="24"/>
        </w:rPr>
        <w:t>Личный инструмент конкурсанта</w:t>
      </w:r>
      <w:bookmarkEnd w:id="17"/>
    </w:p>
    <w:p w:rsidR="00E15F2A" w:rsidRPr="000D7AB6" w:rsidRDefault="00E15F2A" w:rsidP="00786827">
      <w:pPr>
        <w:spacing w:after="0" w:line="276" w:lineRule="auto"/>
        <w:jc w:val="both"/>
        <w:rPr>
          <w:rFonts w:ascii="Times New Roman" w:eastAsia="Times New Roman" w:hAnsi="Times New Roman" w:cs="Times New Roman"/>
          <w:sz w:val="28"/>
          <w:szCs w:val="28"/>
        </w:rPr>
      </w:pPr>
      <w:r w:rsidRPr="000D7AB6">
        <w:rPr>
          <w:rFonts w:ascii="Times New Roman" w:eastAsia="Times New Roman" w:hAnsi="Times New Roman" w:cs="Times New Roman"/>
          <w:sz w:val="28"/>
          <w:szCs w:val="28"/>
        </w:rPr>
        <w:t>Нулевой - нельзя ничего привозить.</w:t>
      </w:r>
    </w:p>
    <w:p w:rsidR="00E15F2A" w:rsidRPr="007604F9" w:rsidRDefault="00A11569" w:rsidP="00786827">
      <w:pPr>
        <w:pStyle w:val="3"/>
        <w:spacing w:line="276" w:lineRule="auto"/>
        <w:rPr>
          <w:rFonts w:ascii="Times New Roman" w:hAnsi="Times New Roman" w:cs="Times New Roman"/>
          <w:bCs w:val="0"/>
          <w:iCs/>
          <w:sz w:val="24"/>
          <w:szCs w:val="24"/>
          <w:lang w:val="ru-RU"/>
        </w:rPr>
      </w:pPr>
      <w:bookmarkStart w:id="18" w:name="_Toc78885660"/>
      <w:r>
        <w:rPr>
          <w:rFonts w:ascii="Times New Roman" w:hAnsi="Times New Roman" w:cs="Times New Roman"/>
          <w:iCs/>
          <w:sz w:val="24"/>
          <w:szCs w:val="24"/>
          <w:lang w:val="ru-RU"/>
        </w:rPr>
        <w:t>2</w:t>
      </w:r>
      <w:r w:rsidR="00FB022D" w:rsidRPr="007604F9">
        <w:rPr>
          <w:rFonts w:ascii="Times New Roman" w:hAnsi="Times New Roman" w:cs="Times New Roman"/>
          <w:iCs/>
          <w:sz w:val="24"/>
          <w:szCs w:val="24"/>
          <w:lang w:val="ru-RU"/>
        </w:rPr>
        <w:t>.2.</w:t>
      </w:r>
      <w:r w:rsidR="00E15F2A" w:rsidRPr="007604F9">
        <w:rPr>
          <w:rFonts w:ascii="Times New Roman" w:hAnsi="Times New Roman" w:cs="Times New Roman"/>
          <w:iCs/>
          <w:sz w:val="24"/>
          <w:szCs w:val="24"/>
          <w:lang w:val="ru-RU"/>
        </w:rPr>
        <w:t>Материалы, оборудование и инструменты, запрещенные на площадке</w:t>
      </w:r>
      <w:bookmarkEnd w:id="18"/>
    </w:p>
    <w:p w:rsidR="00E15F2A" w:rsidRPr="003732A7" w:rsidRDefault="00E15F2A" w:rsidP="00786827">
      <w:pPr>
        <w:spacing w:after="0" w:line="276" w:lineRule="auto"/>
        <w:jc w:val="both"/>
        <w:rPr>
          <w:rFonts w:ascii="Times New Roman" w:eastAsia="Times New Roman" w:hAnsi="Times New Roman" w:cs="Times New Roman"/>
          <w:sz w:val="20"/>
          <w:szCs w:val="20"/>
        </w:rPr>
      </w:pPr>
      <w:r w:rsidRPr="003732A7">
        <w:rPr>
          <w:rFonts w:ascii="Times New Roman" w:eastAsia="Times New Roman" w:hAnsi="Times New Roman" w:cs="Times New Roman"/>
          <w:sz w:val="20"/>
          <w:szCs w:val="20"/>
        </w:rPr>
        <w:t>Список материалов, оборудования и инструментов, которые запрещены на соревнованиях по различным причинам. Указывается в свободной форме.</w:t>
      </w:r>
    </w:p>
    <w:p w:rsidR="000E4A06" w:rsidRPr="000E4A06"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профессиональные стандарты, за исключением специально предоставленных им</w:t>
      </w:r>
      <w:r w:rsidR="00A05405">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алгоритмов проведения лабораторных исследований;</w:t>
      </w:r>
    </w:p>
    <w:p w:rsidR="000E4A06" w:rsidRPr="000E4A06"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устройствами передающими, принимающими и хранящими информацию</w:t>
      </w:r>
      <w:r w:rsidR="00A05405">
        <w:rPr>
          <w:rFonts w:ascii="Times New Roman" w:eastAsia="Times New Roman" w:hAnsi="Times New Roman" w:cs="Times New Roman"/>
          <w:sz w:val="28"/>
          <w:szCs w:val="28"/>
        </w:rPr>
        <w:t>;</w:t>
      </w:r>
    </w:p>
    <w:p w:rsidR="000E4A06" w:rsidRPr="000E4A06"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еда</w:t>
      </w:r>
      <w:r w:rsidR="00A05405">
        <w:rPr>
          <w:rFonts w:ascii="Times New Roman" w:eastAsia="Times New Roman" w:hAnsi="Times New Roman" w:cs="Times New Roman"/>
          <w:sz w:val="28"/>
          <w:szCs w:val="28"/>
        </w:rPr>
        <w:t>;</w:t>
      </w:r>
    </w:p>
    <w:p w:rsidR="000E4A06" w:rsidRPr="003732A7" w:rsidRDefault="000E4A06" w:rsidP="000E4A0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4A06">
        <w:rPr>
          <w:rFonts w:ascii="Times New Roman" w:eastAsia="Times New Roman" w:hAnsi="Times New Roman" w:cs="Times New Roman"/>
          <w:sz w:val="28"/>
          <w:szCs w:val="28"/>
        </w:rPr>
        <w:t>личные вещи</w:t>
      </w:r>
      <w:r w:rsidR="00A05405">
        <w:rPr>
          <w:rFonts w:ascii="Times New Roman" w:eastAsia="Times New Roman" w:hAnsi="Times New Roman" w:cs="Times New Roman"/>
          <w:sz w:val="28"/>
          <w:szCs w:val="28"/>
        </w:rPr>
        <w:t>.</w:t>
      </w:r>
    </w:p>
    <w:p w:rsidR="00B37579" w:rsidRDefault="00A11569" w:rsidP="00786827">
      <w:pPr>
        <w:pStyle w:val="-1"/>
        <w:spacing w:after="0" w:line="276" w:lineRule="auto"/>
        <w:jc w:val="both"/>
        <w:rPr>
          <w:rFonts w:ascii="Times New Roman" w:hAnsi="Times New Roman"/>
          <w:caps w:val="0"/>
          <w:color w:val="auto"/>
          <w:sz w:val="28"/>
          <w:szCs w:val="28"/>
        </w:rPr>
      </w:pPr>
      <w:bookmarkStart w:id="19" w:name="_Toc124422973"/>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9"/>
    </w:p>
    <w:p w:rsidR="00945E13" w:rsidRDefault="00A1156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B37579" w:rsidRDefault="00945E13"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3</w:t>
      </w:r>
      <w:r>
        <w:rPr>
          <w:rFonts w:ascii="Times New Roman" w:hAnsi="Times New Roman" w:cs="Times New Roman"/>
          <w:sz w:val="28"/>
          <w:szCs w:val="28"/>
        </w:rPr>
        <w:t xml:space="preserve"> Инфраструктурный лист</w:t>
      </w:r>
      <w:r w:rsidR="00EA4FF7">
        <w:rPr>
          <w:rFonts w:ascii="Times New Roman" w:hAnsi="Times New Roman" w:cs="Times New Roman"/>
          <w:sz w:val="28"/>
          <w:szCs w:val="28"/>
        </w:rPr>
        <w:t xml:space="preserve"> (ИЛ ЛМА (Юниоры) </w:t>
      </w:r>
      <w:r w:rsidR="00AA3E4B">
        <w:rPr>
          <w:rFonts w:ascii="Times New Roman" w:hAnsi="Times New Roman" w:cs="Times New Roman"/>
          <w:sz w:val="28"/>
          <w:szCs w:val="28"/>
        </w:rPr>
        <w:t>Модули А, Б, В (</w:t>
      </w:r>
      <w:r w:rsidR="00EA4FF7">
        <w:rPr>
          <w:rFonts w:ascii="Times New Roman" w:hAnsi="Times New Roman" w:cs="Times New Roman"/>
          <w:sz w:val="28"/>
          <w:szCs w:val="28"/>
        </w:rPr>
        <w:t>константа</w:t>
      </w:r>
      <w:r w:rsidR="00AA3E4B">
        <w:rPr>
          <w:rFonts w:ascii="Times New Roman" w:hAnsi="Times New Roman" w:cs="Times New Roman"/>
          <w:sz w:val="28"/>
          <w:szCs w:val="28"/>
        </w:rPr>
        <w:t>)</w:t>
      </w:r>
      <w:r w:rsidR="00EA4FF7">
        <w:rPr>
          <w:rFonts w:ascii="Times New Roman" w:hAnsi="Times New Roman" w:cs="Times New Roman"/>
          <w:sz w:val="28"/>
          <w:szCs w:val="28"/>
        </w:rPr>
        <w:t xml:space="preserve">; ИЛ ЛМА (Юниоры) Модуль </w:t>
      </w:r>
      <w:r w:rsidR="00AA3E4B">
        <w:rPr>
          <w:rFonts w:ascii="Times New Roman" w:hAnsi="Times New Roman" w:cs="Times New Roman"/>
          <w:sz w:val="28"/>
          <w:szCs w:val="28"/>
        </w:rPr>
        <w:t>В</w:t>
      </w:r>
      <w:r w:rsidR="00EA4FF7">
        <w:rPr>
          <w:rFonts w:ascii="Times New Roman" w:hAnsi="Times New Roman" w:cs="Times New Roman"/>
          <w:sz w:val="28"/>
          <w:szCs w:val="28"/>
        </w:rPr>
        <w:t xml:space="preserve"> (микробиология); ИЛ ЛМА (Юниоры) Модуль </w:t>
      </w:r>
      <w:r w:rsidR="00AA3E4B">
        <w:rPr>
          <w:rFonts w:ascii="Times New Roman" w:hAnsi="Times New Roman" w:cs="Times New Roman"/>
          <w:sz w:val="28"/>
          <w:szCs w:val="28"/>
        </w:rPr>
        <w:t>Д</w:t>
      </w:r>
      <w:r w:rsidR="00EA4FF7">
        <w:rPr>
          <w:rFonts w:ascii="Times New Roman" w:hAnsi="Times New Roman" w:cs="Times New Roman"/>
          <w:sz w:val="28"/>
          <w:szCs w:val="28"/>
        </w:rPr>
        <w:t xml:space="preserve"> (сан-гиг)) </w:t>
      </w:r>
    </w:p>
    <w:p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4</w:t>
      </w:r>
      <w:r>
        <w:rPr>
          <w:rFonts w:ascii="Times New Roman" w:hAnsi="Times New Roman" w:cs="Times New Roman"/>
          <w:sz w:val="28"/>
          <w:szCs w:val="28"/>
        </w:rPr>
        <w:t xml:space="preserve"> Критерии оценки</w:t>
      </w:r>
    </w:p>
    <w:p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5</w:t>
      </w:r>
      <w:r>
        <w:rPr>
          <w:rFonts w:ascii="Times New Roman" w:hAnsi="Times New Roman" w:cs="Times New Roman"/>
          <w:sz w:val="28"/>
          <w:szCs w:val="28"/>
        </w:rPr>
        <w:t xml:space="preserve"> План застройки</w:t>
      </w:r>
      <w:r w:rsidR="00EB0C45">
        <w:rPr>
          <w:rFonts w:ascii="Times New Roman" w:hAnsi="Times New Roman" w:cs="Times New Roman"/>
          <w:sz w:val="28"/>
          <w:szCs w:val="28"/>
        </w:rPr>
        <w:t xml:space="preserve"> (константа и вариатив)</w:t>
      </w:r>
    </w:p>
    <w:p w:rsidR="00D41269" w:rsidRPr="00051BE6" w:rsidRDefault="00B37579" w:rsidP="00051BE6">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6</w:t>
      </w:r>
      <w:r w:rsidR="00A0540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051BE6">
        <w:rPr>
          <w:rFonts w:ascii="Times New Roman" w:hAnsi="Times New Roman" w:cs="Times New Roman"/>
          <w:sz w:val="28"/>
          <w:szCs w:val="28"/>
        </w:rPr>
        <w:t>Лабораторный медицинский анализ</w:t>
      </w:r>
      <w:r w:rsidR="00A11569">
        <w:rPr>
          <w:rFonts w:ascii="Times New Roman" w:hAnsi="Times New Roman" w:cs="Times New Roman"/>
          <w:sz w:val="28"/>
          <w:szCs w:val="28"/>
        </w:rPr>
        <w:t>»</w:t>
      </w:r>
      <w:r w:rsidR="00A11569" w:rsidRPr="00E37EB9">
        <w:rPr>
          <w:rFonts w:ascii="Times New Roman" w:hAnsi="Times New Roman" w:cs="Times New Roman"/>
          <w:sz w:val="28"/>
          <w:szCs w:val="28"/>
        </w:rPr>
        <w:t>.</w:t>
      </w:r>
    </w:p>
    <w:sectPr w:rsidR="00D41269" w:rsidRPr="00051BE6" w:rsidSect="008A045C">
      <w:headerReference w:type="default" r:id="rId17"/>
      <w:footerReference w:type="default" r:id="rId18"/>
      <w:pgSz w:w="11906" w:h="16838"/>
      <w:pgMar w:top="1134" w:right="849" w:bottom="1134" w:left="1418" w:header="624"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B2D" w:rsidRDefault="00EC3B2D" w:rsidP="00970F49">
      <w:pPr>
        <w:spacing w:after="0" w:line="240" w:lineRule="auto"/>
      </w:pPr>
      <w:r>
        <w:separator/>
      </w:r>
    </w:p>
  </w:endnote>
  <w:endnote w:type="continuationSeparator" w:id="1">
    <w:p w:rsidR="00EC3B2D" w:rsidRDefault="00EC3B2D"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6096"/>
      <w:gridCol w:w="3773"/>
    </w:tblGrid>
    <w:tr w:rsidR="00166E79" w:rsidRPr="00832EBB" w:rsidTr="009931F0">
      <w:trPr>
        <w:jc w:val="center"/>
      </w:trPr>
      <w:tc>
        <w:tcPr>
          <w:tcW w:w="5954" w:type="dxa"/>
          <w:shd w:val="clear" w:color="auto" w:fill="auto"/>
          <w:vAlign w:val="center"/>
        </w:tcPr>
        <w:p w:rsidR="00166E79" w:rsidRPr="00A204BB" w:rsidRDefault="00166E79"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166E79" w:rsidRPr="00A204BB" w:rsidRDefault="00A05CC4"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00166E79"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682B5F">
            <w:rPr>
              <w:rFonts w:ascii="Times New Roman" w:hAnsi="Times New Roman" w:cs="Times New Roman"/>
              <w:caps/>
              <w:noProof/>
              <w:sz w:val="18"/>
              <w:szCs w:val="18"/>
            </w:rPr>
            <w:t>19</w:t>
          </w:r>
          <w:r w:rsidRPr="00A204BB">
            <w:rPr>
              <w:rFonts w:ascii="Times New Roman" w:hAnsi="Times New Roman" w:cs="Times New Roman"/>
              <w:caps/>
              <w:sz w:val="18"/>
              <w:szCs w:val="18"/>
            </w:rPr>
            <w:fldChar w:fldCharType="end"/>
          </w:r>
        </w:p>
      </w:tc>
    </w:tr>
  </w:tbl>
  <w:p w:rsidR="00166E79" w:rsidRDefault="00166E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B2D" w:rsidRDefault="00EC3B2D" w:rsidP="00970F49">
      <w:pPr>
        <w:spacing w:after="0" w:line="240" w:lineRule="auto"/>
      </w:pPr>
      <w:r>
        <w:separator/>
      </w:r>
    </w:p>
  </w:footnote>
  <w:footnote w:type="continuationSeparator" w:id="1">
    <w:p w:rsidR="00EC3B2D" w:rsidRDefault="00EC3B2D" w:rsidP="00970F49">
      <w:pPr>
        <w:spacing w:after="0" w:line="240" w:lineRule="auto"/>
      </w:pPr>
      <w:r>
        <w:continuationSeparator/>
      </w:r>
    </w:p>
  </w:footnote>
  <w:footnote w:id="2">
    <w:p w:rsidR="002822D5" w:rsidRDefault="002822D5" w:rsidP="002822D5">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3">
    <w:p w:rsidR="00166E79" w:rsidRDefault="00166E79"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E79" w:rsidRPr="00B45AA4" w:rsidRDefault="00166E79" w:rsidP="00832EBB">
    <w:pPr>
      <w:pStyle w:val="a5"/>
      <w:tabs>
        <w:tab w:val="clear" w:pos="9355"/>
        <w:tab w:val="right" w:pos="10631"/>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8848F6"/>
    <w:multiLevelType w:val="hybridMultilevel"/>
    <w:tmpl w:val="A66AB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4">
    <w:nsid w:val="329A71CB"/>
    <w:multiLevelType w:val="hybridMultilevel"/>
    <w:tmpl w:val="39946564"/>
    <w:lvl w:ilvl="0" w:tplc="81284DD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8">
    <w:nsid w:val="4FC9143A"/>
    <w:multiLevelType w:val="hybridMultilevel"/>
    <w:tmpl w:val="CB30A162"/>
    <w:lvl w:ilvl="0" w:tplc="C11C0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017228"/>
    <w:multiLevelType w:val="hybridMultilevel"/>
    <w:tmpl w:val="5D3C62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05643AF"/>
    <w:multiLevelType w:val="hybridMultilevel"/>
    <w:tmpl w:val="D7EC0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215FF7"/>
    <w:multiLevelType w:val="hybridMultilevel"/>
    <w:tmpl w:val="B3462572"/>
    <w:lvl w:ilvl="0" w:tplc="F094F2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7041AF"/>
    <w:multiLevelType w:val="hybridMultilevel"/>
    <w:tmpl w:val="0BBC83F2"/>
    <w:lvl w:ilvl="0" w:tplc="7508247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D71074"/>
    <w:multiLevelType w:val="hybridMultilevel"/>
    <w:tmpl w:val="5D3C62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6"/>
  </w:num>
  <w:num w:numId="2">
    <w:abstractNumId w:val="9"/>
  </w:num>
  <w:num w:numId="3">
    <w:abstractNumId w:val="6"/>
  </w:num>
  <w:num w:numId="4">
    <w:abstractNumId w:val="1"/>
  </w:num>
  <w:num w:numId="5">
    <w:abstractNumId w:val="0"/>
  </w:num>
  <w:num w:numId="6">
    <w:abstractNumId w:val="10"/>
  </w:num>
  <w:num w:numId="7">
    <w:abstractNumId w:val="2"/>
  </w:num>
  <w:num w:numId="8">
    <w:abstractNumId w:val="5"/>
  </w:num>
  <w:num w:numId="9">
    <w:abstractNumId w:val="23"/>
  </w:num>
  <w:num w:numId="10">
    <w:abstractNumId w:val="8"/>
  </w:num>
  <w:num w:numId="11">
    <w:abstractNumId w:val="3"/>
  </w:num>
  <w:num w:numId="12">
    <w:abstractNumId w:val="11"/>
  </w:num>
  <w:num w:numId="13">
    <w:abstractNumId w:val="26"/>
  </w:num>
  <w:num w:numId="14">
    <w:abstractNumId w:val="12"/>
  </w:num>
  <w:num w:numId="15">
    <w:abstractNumId w:val="24"/>
  </w:num>
  <w:num w:numId="16">
    <w:abstractNumId w:val="27"/>
  </w:num>
  <w:num w:numId="17">
    <w:abstractNumId w:val="25"/>
  </w:num>
  <w:num w:numId="18">
    <w:abstractNumId w:val="22"/>
  </w:num>
  <w:num w:numId="19">
    <w:abstractNumId w:val="15"/>
  </w:num>
  <w:num w:numId="20">
    <w:abstractNumId w:val="17"/>
  </w:num>
  <w:num w:numId="21">
    <w:abstractNumId w:val="13"/>
  </w:num>
  <w:num w:numId="22">
    <w:abstractNumId w:val="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7"/>
  </w:num>
  <w:num w:numId="27">
    <w:abstractNumId w:val="28"/>
  </w:num>
  <w:num w:numId="28">
    <w:abstractNumId w:val="21"/>
  </w:num>
  <w:num w:numId="29">
    <w:abstractNumId w:val="29"/>
  </w:num>
  <w:num w:numId="30">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hdrShapeDefaults>
    <o:shapedefaults v:ext="edit" spidmax="10242"/>
  </w:hdrShapeDefaults>
  <w:footnotePr>
    <w:footnote w:id="0"/>
    <w:footnote w:id="1"/>
  </w:footnotePr>
  <w:endnotePr>
    <w:endnote w:id="0"/>
    <w:endnote w:id="1"/>
  </w:endnotePr>
  <w:compat/>
  <w:rsids>
    <w:rsidRoot w:val="00970F49"/>
    <w:rsid w:val="000051E8"/>
    <w:rsid w:val="00021CCE"/>
    <w:rsid w:val="000244DA"/>
    <w:rsid w:val="00024F7D"/>
    <w:rsid w:val="00031C87"/>
    <w:rsid w:val="00041A78"/>
    <w:rsid w:val="00051BE6"/>
    <w:rsid w:val="00056CDE"/>
    <w:rsid w:val="00067386"/>
    <w:rsid w:val="00081D65"/>
    <w:rsid w:val="000A1F96"/>
    <w:rsid w:val="000B3397"/>
    <w:rsid w:val="000B55A2"/>
    <w:rsid w:val="000D258B"/>
    <w:rsid w:val="000D43CC"/>
    <w:rsid w:val="000D4C46"/>
    <w:rsid w:val="000D74AA"/>
    <w:rsid w:val="000D7AB6"/>
    <w:rsid w:val="000E1EAA"/>
    <w:rsid w:val="000E4A06"/>
    <w:rsid w:val="000F0FC3"/>
    <w:rsid w:val="001024BE"/>
    <w:rsid w:val="00112F15"/>
    <w:rsid w:val="00114D79"/>
    <w:rsid w:val="00127743"/>
    <w:rsid w:val="00132D58"/>
    <w:rsid w:val="00134E34"/>
    <w:rsid w:val="0015561E"/>
    <w:rsid w:val="001627D5"/>
    <w:rsid w:val="00166E79"/>
    <w:rsid w:val="0017585B"/>
    <w:rsid w:val="0017612A"/>
    <w:rsid w:val="001C42D7"/>
    <w:rsid w:val="001C63E7"/>
    <w:rsid w:val="001D1017"/>
    <w:rsid w:val="001E1DF9"/>
    <w:rsid w:val="001F5548"/>
    <w:rsid w:val="00220E70"/>
    <w:rsid w:val="00237603"/>
    <w:rsid w:val="00247320"/>
    <w:rsid w:val="0026420D"/>
    <w:rsid w:val="00270E01"/>
    <w:rsid w:val="002776A1"/>
    <w:rsid w:val="002822D5"/>
    <w:rsid w:val="0029547E"/>
    <w:rsid w:val="002A1FE9"/>
    <w:rsid w:val="002B1426"/>
    <w:rsid w:val="002D4D14"/>
    <w:rsid w:val="002E10F8"/>
    <w:rsid w:val="002F2906"/>
    <w:rsid w:val="002F303C"/>
    <w:rsid w:val="002F3EB5"/>
    <w:rsid w:val="003242E1"/>
    <w:rsid w:val="00333911"/>
    <w:rsid w:val="00334165"/>
    <w:rsid w:val="003531E7"/>
    <w:rsid w:val="003601A4"/>
    <w:rsid w:val="0037535C"/>
    <w:rsid w:val="00382D07"/>
    <w:rsid w:val="003934F8"/>
    <w:rsid w:val="00397A1B"/>
    <w:rsid w:val="003A21C8"/>
    <w:rsid w:val="003B2E47"/>
    <w:rsid w:val="003C010A"/>
    <w:rsid w:val="003C1D7A"/>
    <w:rsid w:val="003C593E"/>
    <w:rsid w:val="003C5F97"/>
    <w:rsid w:val="003D1E51"/>
    <w:rsid w:val="003E156C"/>
    <w:rsid w:val="003F0267"/>
    <w:rsid w:val="004254FE"/>
    <w:rsid w:val="00436FFC"/>
    <w:rsid w:val="00437D28"/>
    <w:rsid w:val="0044354A"/>
    <w:rsid w:val="00451421"/>
    <w:rsid w:val="00454353"/>
    <w:rsid w:val="00461AC6"/>
    <w:rsid w:val="004721EE"/>
    <w:rsid w:val="0047429B"/>
    <w:rsid w:val="004904C5"/>
    <w:rsid w:val="00490F45"/>
    <w:rsid w:val="004917C4"/>
    <w:rsid w:val="004A07A5"/>
    <w:rsid w:val="004B692B"/>
    <w:rsid w:val="004C3CAF"/>
    <w:rsid w:val="004C703E"/>
    <w:rsid w:val="004D096E"/>
    <w:rsid w:val="004E785E"/>
    <w:rsid w:val="004E7905"/>
    <w:rsid w:val="004F0457"/>
    <w:rsid w:val="005055FF"/>
    <w:rsid w:val="00510059"/>
    <w:rsid w:val="00554CBB"/>
    <w:rsid w:val="005560AC"/>
    <w:rsid w:val="00560555"/>
    <w:rsid w:val="0056194A"/>
    <w:rsid w:val="00565B7C"/>
    <w:rsid w:val="005905FF"/>
    <w:rsid w:val="005A1625"/>
    <w:rsid w:val="005B05D5"/>
    <w:rsid w:val="005B0DEC"/>
    <w:rsid w:val="005B1C40"/>
    <w:rsid w:val="005B66FC"/>
    <w:rsid w:val="005C6A23"/>
    <w:rsid w:val="005E30DC"/>
    <w:rsid w:val="00605DD7"/>
    <w:rsid w:val="0060658F"/>
    <w:rsid w:val="00613219"/>
    <w:rsid w:val="0062789A"/>
    <w:rsid w:val="0063396F"/>
    <w:rsid w:val="00635465"/>
    <w:rsid w:val="00640E46"/>
    <w:rsid w:val="0064179C"/>
    <w:rsid w:val="00643A8A"/>
    <w:rsid w:val="0064491A"/>
    <w:rsid w:val="00653B50"/>
    <w:rsid w:val="006776B4"/>
    <w:rsid w:val="00682B5F"/>
    <w:rsid w:val="006873B8"/>
    <w:rsid w:val="006A4D1D"/>
    <w:rsid w:val="006B0FEA"/>
    <w:rsid w:val="006B38E6"/>
    <w:rsid w:val="006C6D6D"/>
    <w:rsid w:val="006C7A3B"/>
    <w:rsid w:val="006C7CE4"/>
    <w:rsid w:val="006E4E97"/>
    <w:rsid w:val="006E6A77"/>
    <w:rsid w:val="006F4464"/>
    <w:rsid w:val="00714CA4"/>
    <w:rsid w:val="007250D9"/>
    <w:rsid w:val="007274B8"/>
    <w:rsid w:val="00727F97"/>
    <w:rsid w:val="00730AE0"/>
    <w:rsid w:val="0074372D"/>
    <w:rsid w:val="007604F9"/>
    <w:rsid w:val="00764773"/>
    <w:rsid w:val="007735DC"/>
    <w:rsid w:val="00777322"/>
    <w:rsid w:val="0078311A"/>
    <w:rsid w:val="00786827"/>
    <w:rsid w:val="00791D70"/>
    <w:rsid w:val="007A61C5"/>
    <w:rsid w:val="007A6888"/>
    <w:rsid w:val="007B0DCC"/>
    <w:rsid w:val="007B2222"/>
    <w:rsid w:val="007B3FD5"/>
    <w:rsid w:val="007D3601"/>
    <w:rsid w:val="007D6C20"/>
    <w:rsid w:val="007E73B4"/>
    <w:rsid w:val="00812516"/>
    <w:rsid w:val="00821D18"/>
    <w:rsid w:val="00832EBB"/>
    <w:rsid w:val="00834734"/>
    <w:rsid w:val="00835BF6"/>
    <w:rsid w:val="00847776"/>
    <w:rsid w:val="00857ED9"/>
    <w:rsid w:val="008761F3"/>
    <w:rsid w:val="00881DD2"/>
    <w:rsid w:val="00882B54"/>
    <w:rsid w:val="008912AE"/>
    <w:rsid w:val="008A045C"/>
    <w:rsid w:val="008A7FEA"/>
    <w:rsid w:val="008B0F23"/>
    <w:rsid w:val="008B560B"/>
    <w:rsid w:val="008B64C1"/>
    <w:rsid w:val="008C41F7"/>
    <w:rsid w:val="008D3E19"/>
    <w:rsid w:val="008D5F62"/>
    <w:rsid w:val="008D6DCF"/>
    <w:rsid w:val="008E090C"/>
    <w:rsid w:val="008E5424"/>
    <w:rsid w:val="00901689"/>
    <w:rsid w:val="009018F0"/>
    <w:rsid w:val="00906E82"/>
    <w:rsid w:val="00945E13"/>
    <w:rsid w:val="00953113"/>
    <w:rsid w:val="00954B97"/>
    <w:rsid w:val="00955127"/>
    <w:rsid w:val="00956BC9"/>
    <w:rsid w:val="00970F49"/>
    <w:rsid w:val="009715DA"/>
    <w:rsid w:val="00976338"/>
    <w:rsid w:val="0098211C"/>
    <w:rsid w:val="009931F0"/>
    <w:rsid w:val="009955F8"/>
    <w:rsid w:val="009A36AD"/>
    <w:rsid w:val="009B18A2"/>
    <w:rsid w:val="009C11A2"/>
    <w:rsid w:val="009D04EE"/>
    <w:rsid w:val="009E37D3"/>
    <w:rsid w:val="009E52E7"/>
    <w:rsid w:val="009F57C0"/>
    <w:rsid w:val="00A0510D"/>
    <w:rsid w:val="00A05405"/>
    <w:rsid w:val="00A05CC4"/>
    <w:rsid w:val="00A11569"/>
    <w:rsid w:val="00A204BB"/>
    <w:rsid w:val="00A20A67"/>
    <w:rsid w:val="00A27EE4"/>
    <w:rsid w:val="00A44F48"/>
    <w:rsid w:val="00A57976"/>
    <w:rsid w:val="00A636B8"/>
    <w:rsid w:val="00A8496D"/>
    <w:rsid w:val="00A85D42"/>
    <w:rsid w:val="00A87627"/>
    <w:rsid w:val="00A91D4B"/>
    <w:rsid w:val="00A962D4"/>
    <w:rsid w:val="00A966A1"/>
    <w:rsid w:val="00A9790B"/>
    <w:rsid w:val="00AA2B8A"/>
    <w:rsid w:val="00AA3E4B"/>
    <w:rsid w:val="00AD2200"/>
    <w:rsid w:val="00AE6AB7"/>
    <w:rsid w:val="00AE7A32"/>
    <w:rsid w:val="00B162B5"/>
    <w:rsid w:val="00B236AD"/>
    <w:rsid w:val="00B30A26"/>
    <w:rsid w:val="00B37579"/>
    <w:rsid w:val="00B40FFB"/>
    <w:rsid w:val="00B4196F"/>
    <w:rsid w:val="00B45392"/>
    <w:rsid w:val="00B45AA4"/>
    <w:rsid w:val="00B610A2"/>
    <w:rsid w:val="00B9357F"/>
    <w:rsid w:val="00BA2CF0"/>
    <w:rsid w:val="00BB2467"/>
    <w:rsid w:val="00BC3813"/>
    <w:rsid w:val="00BC7808"/>
    <w:rsid w:val="00BD4EBE"/>
    <w:rsid w:val="00BE099A"/>
    <w:rsid w:val="00BF5FB3"/>
    <w:rsid w:val="00C06EBC"/>
    <w:rsid w:val="00C0723F"/>
    <w:rsid w:val="00C17B01"/>
    <w:rsid w:val="00C21E3A"/>
    <w:rsid w:val="00C26C83"/>
    <w:rsid w:val="00C52383"/>
    <w:rsid w:val="00C56A9B"/>
    <w:rsid w:val="00C740CF"/>
    <w:rsid w:val="00C8277D"/>
    <w:rsid w:val="00C95538"/>
    <w:rsid w:val="00C96567"/>
    <w:rsid w:val="00C97E44"/>
    <w:rsid w:val="00CA6CCD"/>
    <w:rsid w:val="00CC50B7"/>
    <w:rsid w:val="00CE2498"/>
    <w:rsid w:val="00CE36B8"/>
    <w:rsid w:val="00CF0DA9"/>
    <w:rsid w:val="00D02C00"/>
    <w:rsid w:val="00D12ABD"/>
    <w:rsid w:val="00D16F4B"/>
    <w:rsid w:val="00D17132"/>
    <w:rsid w:val="00D2075B"/>
    <w:rsid w:val="00D229F1"/>
    <w:rsid w:val="00D33B44"/>
    <w:rsid w:val="00D37CEC"/>
    <w:rsid w:val="00D37DEA"/>
    <w:rsid w:val="00D405D4"/>
    <w:rsid w:val="00D41269"/>
    <w:rsid w:val="00D45007"/>
    <w:rsid w:val="00D617CC"/>
    <w:rsid w:val="00D63C8B"/>
    <w:rsid w:val="00D84D3A"/>
    <w:rsid w:val="00D87A1E"/>
    <w:rsid w:val="00DC5C86"/>
    <w:rsid w:val="00DE39D8"/>
    <w:rsid w:val="00DE5614"/>
    <w:rsid w:val="00DF3375"/>
    <w:rsid w:val="00E0407E"/>
    <w:rsid w:val="00E04FDF"/>
    <w:rsid w:val="00E15F2A"/>
    <w:rsid w:val="00E279E8"/>
    <w:rsid w:val="00E328DA"/>
    <w:rsid w:val="00E37EB9"/>
    <w:rsid w:val="00E52A3F"/>
    <w:rsid w:val="00E579D6"/>
    <w:rsid w:val="00E60904"/>
    <w:rsid w:val="00E60BC0"/>
    <w:rsid w:val="00E67BC9"/>
    <w:rsid w:val="00E75567"/>
    <w:rsid w:val="00E7745F"/>
    <w:rsid w:val="00E857D6"/>
    <w:rsid w:val="00E87D1D"/>
    <w:rsid w:val="00EA0163"/>
    <w:rsid w:val="00EA0C3A"/>
    <w:rsid w:val="00EA30C6"/>
    <w:rsid w:val="00EA4FF7"/>
    <w:rsid w:val="00EB0C45"/>
    <w:rsid w:val="00EB2779"/>
    <w:rsid w:val="00EC3B2D"/>
    <w:rsid w:val="00ED18F9"/>
    <w:rsid w:val="00ED53C9"/>
    <w:rsid w:val="00EE7DA3"/>
    <w:rsid w:val="00F1662D"/>
    <w:rsid w:val="00F3099C"/>
    <w:rsid w:val="00F35F4F"/>
    <w:rsid w:val="00F50AC5"/>
    <w:rsid w:val="00F6025D"/>
    <w:rsid w:val="00F636F1"/>
    <w:rsid w:val="00F672B2"/>
    <w:rsid w:val="00F8340A"/>
    <w:rsid w:val="00F83D10"/>
    <w:rsid w:val="00F96457"/>
    <w:rsid w:val="00FB022D"/>
    <w:rsid w:val="00FB1F17"/>
    <w:rsid w:val="00FB1F42"/>
    <w:rsid w:val="00FB3492"/>
    <w:rsid w:val="00FD049C"/>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745F"/>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01023492">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107770314">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us\Downloads\&#1052;&#1072;&#1090;&#1088;&#1080;&#1094;&#1072;%20&#1051;&#1052;&#1040;.xlsx" TargetMode="External"/><Relationship Id="rId13" Type="http://schemas.openxmlformats.org/officeDocument/2006/relationships/hyperlink" Target="file:///C:\Users\Asus\Downloads\&#1052;&#1072;&#1090;&#1088;&#1080;&#1094;&#1072;%20&#1051;&#1052;&#1040;.xls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sus\Downloads\&#1052;&#1072;&#1090;&#1088;&#1080;&#1094;&#1072;%20&#1051;&#1052;&#1040;.xls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Asus\Downloads\&#1052;&#1072;&#1090;&#1088;&#1080;&#1094;&#1072;%20&#1051;&#1052;&#1040;.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sus\Downloads\&#1052;&#1072;&#1090;&#1088;&#1080;&#1094;&#1072;%20&#1051;&#1052;&#1040;.xlsx" TargetMode="External"/><Relationship Id="rId5" Type="http://schemas.openxmlformats.org/officeDocument/2006/relationships/webSettings" Target="webSettings.xml"/><Relationship Id="rId15" Type="http://schemas.openxmlformats.org/officeDocument/2006/relationships/hyperlink" Target="file:///C:\Users\Asus\Downloads\&#1052;&#1072;&#1090;&#1088;&#1080;&#1094;&#1072;%20&#1051;&#1052;&#1040;.xlsx" TargetMode="External"/><Relationship Id="rId10" Type="http://schemas.openxmlformats.org/officeDocument/2006/relationships/hyperlink" Target="file:///C:\Users\Asus\Downloads\&#1052;&#1072;&#1090;&#1088;&#1080;&#1094;&#1072;%20&#1051;&#1052;&#1040;.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sus\Downloads\&#1052;&#1072;&#1090;&#1088;&#1080;&#1094;&#1072;%20&#1051;&#1052;&#1040;.xlsx" TargetMode="External"/><Relationship Id="rId14" Type="http://schemas.openxmlformats.org/officeDocument/2006/relationships/hyperlink" Target="file:///C:\Users\Asus\Downloads\&#1052;&#1072;&#1090;&#1088;&#1080;&#1094;&#1072;%20&#1051;&#1052;&#1040;.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8C35-822A-473B-AEEF-447E4B33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7108</Words>
  <Characters>40519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GOLDIN</cp:lastModifiedBy>
  <cp:revision>7</cp:revision>
  <cp:lastPrinted>2023-01-25T09:46:00Z</cp:lastPrinted>
  <dcterms:created xsi:type="dcterms:W3CDTF">2023-02-09T06:46:00Z</dcterms:created>
  <dcterms:modified xsi:type="dcterms:W3CDTF">2023-05-11T13:19:00Z</dcterms:modified>
</cp:coreProperties>
</file>