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B0ABB" w:rsidRPr="00CB0ABB" w:rsidRDefault="00CB0ABB" w:rsidP="00CB0ABB">
      <w:pPr>
        <w:tabs>
          <w:tab w:val="right" w:pos="935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33760">
        <w:rPr>
          <w:rFonts w:ascii="Times New Roman" w:eastAsia="Times New Roman" w:hAnsi="Times New Roman" w:cs="Times New Roman"/>
          <w:bCs/>
          <w:sz w:val="28"/>
          <w:szCs w:val="28"/>
        </w:rPr>
        <w:t>Приложение</w:t>
      </w:r>
      <w:r w:rsidRPr="00CB0AB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72661">
        <w:rPr>
          <w:rFonts w:ascii="Times New Roman" w:eastAsia="Times New Roman" w:hAnsi="Times New Roman" w:cs="Times New Roman"/>
          <w:bCs/>
          <w:sz w:val="28"/>
          <w:szCs w:val="28"/>
        </w:rPr>
        <w:t>6</w:t>
      </w:r>
    </w:p>
    <w:p w:rsidR="00CB0ABB" w:rsidRDefault="00CB0ABB" w:rsidP="00CB0ABB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ОТЧЕТ О РАБОТЕ</w:t>
      </w:r>
    </w:p>
    <w:p w:rsidR="00CB0ABB" w:rsidRDefault="00CB0ABB" w:rsidP="00CB0ABB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94429">
        <w:rPr>
          <w:rFonts w:ascii="Times New Roman" w:eastAsia="Times New Roman" w:hAnsi="Times New Roman" w:cs="Times New Roman"/>
          <w:b/>
          <w:sz w:val="32"/>
          <w:szCs w:val="32"/>
        </w:rPr>
        <w:t>(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размещается в </w:t>
      </w:r>
      <w:r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>Google</w:t>
      </w:r>
      <w:r w:rsidRPr="00694429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Таблице</w:t>
      </w:r>
      <w:r w:rsidRPr="00694429">
        <w:rPr>
          <w:rFonts w:ascii="Times New Roman" w:eastAsia="Times New Roman" w:hAnsi="Times New Roman" w:cs="Times New Roman"/>
          <w:b/>
          <w:sz w:val="32"/>
          <w:szCs w:val="32"/>
        </w:rPr>
        <w:t>)</w:t>
      </w:r>
    </w:p>
    <w:p w:rsidR="00CB0ABB" w:rsidRPr="00694429" w:rsidRDefault="00CB0ABB" w:rsidP="00CB0ABB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2"/>
        <w:gridCol w:w="4497"/>
      </w:tblGrid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Персональная информация</w:t>
            </w: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I. Тестовое окружение</w:t>
            </w: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1.1 Аппаратное обеспечение</w:t>
            </w: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Процессор: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Оперативная память: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Модель монитора: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8902C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Тип подключения: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8902C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Режим экрана: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Видеокарта: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8902C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Изготовитель: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8902C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Тип: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8902C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Видеопамять: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8902C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Версия драйвера: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Жесткий диск: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8902C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Буква диска: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8902C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Объем: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8902C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Свободный объем: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1.2 Операционная система</w:t>
            </w: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Операционная система: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8902C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Разрядность: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8902C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Версия: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8902C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Сборка ОС: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8902C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Версия Direct X: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1.3 Интернет-соединение</w:t>
            </w: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Тип подключения к сети Интернет: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Скорость доступа к сети Интернет (Мб/сек):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1.4 Дополнительное оборудование:</w:t>
            </w:r>
          </w:p>
        </w:tc>
      </w:tr>
      <w:tr w:rsidR="00CB0ABB" w:rsidRPr="008902C8" w:rsidTr="00833521">
        <w:trPr>
          <w:trHeight w:val="450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ABB" w:rsidRPr="008902C8" w:rsidTr="00833521">
        <w:trPr>
          <w:trHeight w:val="420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1.5 Конфигурации, используемые для тестирования</w:t>
            </w: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Конфигурация №1</w:t>
            </w: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Операционная система: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8902C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Разрядность: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Видеокарта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Память: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Добавьте строки, чтобы записать сведения в случае необходимости</w:t>
            </w: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II. Проектирование тестовых сценариев</w:t>
            </w: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2.1 Функциональное тестирование</w:t>
            </w: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тестовых сценариев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2.2 Нефункциональное тестирование</w:t>
            </w: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 интернет-соединения</w:t>
            </w: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тестовых сценариев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 локализации</w:t>
            </w: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тестовых сценариев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 производительности и совместимости</w:t>
            </w:r>
          </w:p>
        </w:tc>
      </w:tr>
      <w:tr w:rsidR="00CB0ABB" w:rsidRPr="008902C8" w:rsidTr="00833521">
        <w:trPr>
          <w:trHeight w:val="510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тестовых сценариев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2.3 Программное обеспечение для проведения работ по тестированию</w:t>
            </w: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Программное обеспечение</w:t>
            </w:r>
          </w:p>
        </w:tc>
        <w:tc>
          <w:tcPr>
            <w:tcW w:w="2207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Область применения</w:t>
            </w: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III. Проведение тестовых работ</w:t>
            </w: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Конфигурация №1</w:t>
            </w: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Операционная система: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8902C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Разрядность: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Видеокарта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8902C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Изготовитель: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8902C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Тип: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8902C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Видеопамять: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8902C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lastRenderedPageBreak/>
              <w:t>Версия драйвера: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Оперативная память: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 FPS для Конфигурации №1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Добавьте строки, чтобы записать сведения о дополнительных конфигурациях</w:t>
            </w: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Тестовые сценарии</w:t>
            </w: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пройденных тестовых сценариев (Pass)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непройденных тестовых сценариев (Fail)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найденных дефектов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Ссылки на описание дефектов в Jira</w:t>
            </w: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Дефект 1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315"/>
        </w:trPr>
        <w:tc>
          <w:tcPr>
            <w:tcW w:w="2793" w:type="pct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sz w:val="28"/>
                <w:szCs w:val="28"/>
              </w:rPr>
              <w:t>Дефект 2</w:t>
            </w:r>
          </w:p>
        </w:tc>
        <w:tc>
          <w:tcPr>
            <w:tcW w:w="2207" w:type="pct"/>
            <w:shd w:val="clear" w:color="auto" w:fill="EFEFE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Pr="008902C8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43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B0ABB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Добавьте строки, чтобы записать сведения о дефектах в случае необходимости</w:t>
            </w:r>
          </w:p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16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B0ABB" w:rsidRPr="008902C8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8902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IV. Отчет о результатах тестирования игрового продукта</w:t>
            </w:r>
          </w:p>
        </w:tc>
      </w:tr>
      <w:tr w:rsidR="00CB0ABB" w:rsidRPr="008902C8" w:rsidTr="00833521">
        <w:trPr>
          <w:trHeight w:val="180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180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B0ABB" w:rsidRPr="008A2FFA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2FFA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 выполнения тестовых сценариев:</w:t>
            </w:r>
          </w:p>
        </w:tc>
      </w:tr>
      <w:tr w:rsidR="00CB0ABB" w:rsidRPr="008902C8" w:rsidTr="00833521">
        <w:trPr>
          <w:trHeight w:val="225"/>
        </w:trPr>
        <w:tc>
          <w:tcPr>
            <w:tcW w:w="5000" w:type="pct"/>
            <w:gridSpan w:val="2"/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B0ABB" w:rsidRPr="008A2FFA" w:rsidRDefault="00CB0ABB" w:rsidP="008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19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B0ABB" w:rsidRPr="008A2FFA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2FFA">
              <w:rPr>
                <w:rFonts w:ascii="Times New Roman" w:eastAsia="Times New Roman" w:hAnsi="Times New Roman" w:cs="Times New Roman"/>
                <w:sz w:val="28"/>
                <w:szCs w:val="28"/>
              </w:rPr>
              <w:t>Обнаруженные дефекты:</w:t>
            </w:r>
          </w:p>
        </w:tc>
      </w:tr>
      <w:tr w:rsidR="00CB0ABB" w:rsidRPr="008902C8" w:rsidTr="00833521">
        <w:trPr>
          <w:trHeight w:val="180"/>
        </w:trPr>
        <w:tc>
          <w:tcPr>
            <w:tcW w:w="5000" w:type="pct"/>
            <w:gridSpan w:val="2"/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B0ABB" w:rsidRPr="008A2FFA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180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B0ABB" w:rsidRPr="008A2FFA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2FFA">
              <w:rPr>
                <w:rFonts w:ascii="Times New Roman" w:eastAsia="Times New Roman" w:hAnsi="Times New Roman" w:cs="Times New Roman"/>
                <w:sz w:val="28"/>
                <w:szCs w:val="28"/>
              </w:rPr>
              <w:t>Остаточные риски</w:t>
            </w:r>
          </w:p>
        </w:tc>
      </w:tr>
      <w:tr w:rsidR="00CB0ABB" w:rsidRPr="008902C8" w:rsidTr="00833521">
        <w:trPr>
          <w:trHeight w:val="165"/>
        </w:trPr>
        <w:tc>
          <w:tcPr>
            <w:tcW w:w="5000" w:type="pct"/>
            <w:gridSpan w:val="2"/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B0ABB" w:rsidRPr="008A2FFA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ABB" w:rsidRPr="008902C8" w:rsidTr="00833521">
        <w:trPr>
          <w:trHeight w:val="195"/>
        </w:trPr>
        <w:tc>
          <w:tcPr>
            <w:tcW w:w="5000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B0ABB" w:rsidRPr="008A2FFA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2FF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Предложения по повышению эффективности тестирования</w:t>
            </w:r>
          </w:p>
        </w:tc>
      </w:tr>
      <w:tr w:rsidR="00CB0ABB" w:rsidRPr="008902C8" w:rsidTr="00833521">
        <w:trPr>
          <w:trHeight w:val="225"/>
        </w:trPr>
        <w:tc>
          <w:tcPr>
            <w:tcW w:w="5000" w:type="pct"/>
            <w:gridSpan w:val="2"/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B0ABB" w:rsidRPr="008902C8" w:rsidRDefault="00CB0ABB" w:rsidP="00833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CB0ABB" w:rsidRDefault="00CB0ABB" w:rsidP="00CB0ABB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67A0" w:rsidRDefault="004B67A0"/>
    <w:sectPr w:rsidR="004B67A0" w:rsidSect="00804C14">
      <w:headerReference w:type="default" r:id="rId6"/>
      <w:headerReference w:type="first" r:id="rId7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C6BC2" w:rsidRDefault="003C6BC2" w:rsidP="00CB0ABB">
      <w:pPr>
        <w:spacing w:after="0" w:line="240" w:lineRule="auto"/>
      </w:pPr>
      <w:r>
        <w:separator/>
      </w:r>
    </w:p>
  </w:endnote>
  <w:endnote w:type="continuationSeparator" w:id="0">
    <w:p w:rsidR="003C6BC2" w:rsidRDefault="003C6BC2" w:rsidP="00CB0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C6BC2" w:rsidRDefault="003C6BC2" w:rsidP="00CB0ABB">
      <w:pPr>
        <w:spacing w:after="0" w:line="240" w:lineRule="auto"/>
      </w:pPr>
      <w:r>
        <w:separator/>
      </w:r>
    </w:p>
  </w:footnote>
  <w:footnote w:type="continuationSeparator" w:id="0">
    <w:p w:rsidR="003C6BC2" w:rsidRDefault="003C6BC2" w:rsidP="00CB0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B6984" w:rsidRDefault="003C6B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B6984" w:rsidRDefault="003C6B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ABB"/>
    <w:rsid w:val="003C6BC2"/>
    <w:rsid w:val="004B67A0"/>
    <w:rsid w:val="00772661"/>
    <w:rsid w:val="00CB0ABB"/>
    <w:rsid w:val="00F3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32EF4"/>
  <w15:chartTrackingRefBased/>
  <w15:docId w15:val="{813D1029-C4A6-442A-A11E-9F3E72FAB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0ABB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0ABB"/>
    <w:rPr>
      <w:rFonts w:ascii="Calibri" w:eastAsia="Calibri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CB0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0ABB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Торговкин Александр Александрович</dc:creator>
  <cp:keywords/>
  <dc:description/>
  <cp:lastModifiedBy>Microsoft Office User</cp:lastModifiedBy>
  <cp:revision>2</cp:revision>
  <dcterms:created xsi:type="dcterms:W3CDTF">2023-02-07T15:08:00Z</dcterms:created>
  <dcterms:modified xsi:type="dcterms:W3CDTF">2023-02-16T14:36:00Z</dcterms:modified>
</cp:coreProperties>
</file>