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864DD">
        <w:tc>
          <w:tcPr>
            <w:tcW w:w="5670" w:type="dxa"/>
          </w:tcPr>
          <w:p w14:paraId="47F3FA14" w14:textId="77777777" w:rsidR="00666BDD" w:rsidRDefault="00666BDD" w:rsidP="009864DD">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2569E331"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BA50BC" w:rsidRPr="00BA50BC">
            <w:rPr>
              <w:rFonts w:ascii="Times New Roman" w:eastAsia="Arial Unicode MS" w:hAnsi="Times New Roman" w:cs="Times New Roman"/>
              <w:sz w:val="56"/>
              <w:szCs w:val="56"/>
            </w:rPr>
            <w:t>БУХГАЛТЕРСКИЙ УЧЕТ</w:t>
          </w:r>
          <w:r>
            <w:rPr>
              <w:rFonts w:ascii="Times New Roman" w:eastAsia="Arial Unicode MS" w:hAnsi="Times New Roman" w:cs="Times New Roman"/>
              <w:sz w:val="56"/>
              <w:szCs w:val="56"/>
            </w:rPr>
            <w:t>»</w:t>
          </w:r>
        </w:p>
        <w:p w14:paraId="7D975935" w14:textId="07C379DD" w:rsidR="00334165" w:rsidRPr="00A204BB" w:rsidRDefault="005C5512"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796E017F" w:rsidR="009B18A2" w:rsidRDefault="009B18A2" w:rsidP="009B18A2">
      <w:pPr>
        <w:spacing w:after="0" w:line="360" w:lineRule="auto"/>
        <w:jc w:val="center"/>
        <w:rPr>
          <w:rFonts w:ascii="Times New Roman" w:hAnsi="Times New Roman" w:cs="Times New Roman"/>
          <w:lang w:bidi="en-US"/>
        </w:rPr>
      </w:pPr>
      <w:proofErr w:type="spellStart"/>
      <w:r>
        <w:rPr>
          <w:rFonts w:ascii="Times New Roman" w:hAnsi="Times New Roman" w:cs="Times New Roman"/>
          <w:lang w:bidi="en-US"/>
        </w:rPr>
        <w:t>г</w:t>
      </w:r>
      <w:proofErr w:type="gramStart"/>
      <w:r>
        <w:rPr>
          <w:rFonts w:ascii="Times New Roman" w:hAnsi="Times New Roman" w:cs="Times New Roman"/>
          <w:lang w:bidi="en-US"/>
        </w:rPr>
        <w:t>.</w:t>
      </w:r>
      <w:r w:rsidR="00BA50BC">
        <w:rPr>
          <w:rFonts w:ascii="Times New Roman" w:hAnsi="Times New Roman" w:cs="Times New Roman"/>
          <w:lang w:bidi="en-US"/>
        </w:rPr>
        <w:t>Л</w:t>
      </w:r>
      <w:proofErr w:type="gramEnd"/>
      <w:r w:rsidR="00BA50BC">
        <w:rPr>
          <w:rFonts w:ascii="Times New Roman" w:hAnsi="Times New Roman" w:cs="Times New Roman"/>
          <w:lang w:bidi="en-US"/>
        </w:rPr>
        <w:t>ипецк</w:t>
      </w:r>
      <w:proofErr w:type="spellEnd"/>
      <w:r w:rsidR="00BA50BC">
        <w:rPr>
          <w:rFonts w:ascii="Times New Roman" w:hAnsi="Times New Roman" w:cs="Times New Roman"/>
          <w:lang w:bidi="en-US"/>
        </w:rPr>
        <w:t xml:space="preserve"> </w:t>
      </w:r>
      <w:r w:rsidR="00666BDD">
        <w:rPr>
          <w:rFonts w:ascii="Times New Roman" w:hAnsi="Times New Roman" w:cs="Times New Roman"/>
          <w:lang w:bidi="en-US"/>
        </w:rPr>
        <w:t>2023</w:t>
      </w:r>
    </w:p>
    <w:p w14:paraId="245957EB" w14:textId="128E95E2" w:rsidR="00557CC0" w:rsidRDefault="00557CC0" w:rsidP="009B18A2">
      <w:pPr>
        <w:spacing w:after="0" w:line="360" w:lineRule="auto"/>
        <w:jc w:val="center"/>
        <w:rPr>
          <w:rFonts w:ascii="Times New Roman" w:hAnsi="Times New Roman" w:cs="Times New Roman"/>
          <w:lang w:bidi="en-US"/>
        </w:rPr>
      </w:pPr>
    </w:p>
    <w:p w14:paraId="0156AB65" w14:textId="77777777" w:rsidR="00BA50BC" w:rsidRDefault="00BA50BC">
      <w:pPr>
        <w:rPr>
          <w:rFonts w:ascii="Times New Roman" w:hAnsi="Times New Roman" w:cs="Times New Roman"/>
          <w:lang w:bidi="en-US"/>
        </w:rPr>
      </w:pPr>
      <w:r>
        <w:rPr>
          <w:rFonts w:ascii="Times New Roman" w:hAnsi="Times New Roman" w:cs="Times New Roman"/>
          <w:lang w:bidi="en-US"/>
        </w:rPr>
        <w:br w:type="page"/>
      </w:r>
    </w:p>
    <w:p w14:paraId="4E237B94" w14:textId="0C3C535C"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1729FB45" w14:textId="77777777" w:rsidR="00F86B6E" w:rsidRPr="00F86B6E" w:rsidRDefault="0029547E" w:rsidP="00F86B6E">
      <w:pPr>
        <w:pStyle w:val="11"/>
        <w:tabs>
          <w:tab w:val="clear" w:pos="9825"/>
          <w:tab w:val="right" w:leader="dot" w:pos="9356"/>
        </w:tabs>
        <w:spacing w:line="240" w:lineRule="auto"/>
        <w:jc w:val="both"/>
        <w:rPr>
          <w:rFonts w:ascii="Times New Roman" w:eastAsiaTheme="minorEastAsia" w:hAnsi="Times New Roman"/>
          <w:bCs w:val="0"/>
          <w:noProof/>
          <w:sz w:val="28"/>
          <w:lang w:val="ru-RU" w:eastAsia="ru-RU"/>
        </w:rPr>
      </w:pPr>
      <w:r w:rsidRPr="00F86B6E">
        <w:rPr>
          <w:rFonts w:ascii="Times New Roman" w:hAnsi="Times New Roman"/>
          <w:sz w:val="28"/>
          <w:lang w:val="ru-RU" w:eastAsia="ru-RU"/>
        </w:rPr>
        <w:fldChar w:fldCharType="begin"/>
      </w:r>
      <w:r w:rsidRPr="00F86B6E">
        <w:rPr>
          <w:rFonts w:ascii="Times New Roman" w:hAnsi="Times New Roman"/>
          <w:sz w:val="28"/>
          <w:lang w:val="ru-RU" w:eastAsia="ru-RU"/>
        </w:rPr>
        <w:instrText xml:space="preserve"> TOC \o "1-2" \h \z \u </w:instrText>
      </w:r>
      <w:r w:rsidRPr="00F86B6E">
        <w:rPr>
          <w:rFonts w:ascii="Times New Roman" w:hAnsi="Times New Roman"/>
          <w:sz w:val="28"/>
          <w:lang w:val="ru-RU" w:eastAsia="ru-RU"/>
        </w:rPr>
        <w:fldChar w:fldCharType="separate"/>
      </w:r>
      <w:hyperlink w:anchor="_Toc135498021" w:history="1">
        <w:r w:rsidR="00F86B6E" w:rsidRPr="00F86B6E">
          <w:rPr>
            <w:rStyle w:val="ae"/>
            <w:rFonts w:ascii="Times New Roman" w:hAnsi="Times New Roman"/>
            <w:caps/>
            <w:noProof/>
            <w:sz w:val="28"/>
          </w:rPr>
          <w:t>1. ОСНОВНЫЕ ТРЕБОВАНИЯ КОМПЕТЕНЦИИ</w:t>
        </w:r>
        <w:r w:rsidR="00F86B6E" w:rsidRPr="00F86B6E">
          <w:rPr>
            <w:rFonts w:ascii="Times New Roman" w:hAnsi="Times New Roman"/>
            <w:noProof/>
            <w:webHidden/>
            <w:sz w:val="28"/>
          </w:rPr>
          <w:tab/>
        </w:r>
        <w:r w:rsidR="00F86B6E" w:rsidRPr="00F86B6E">
          <w:rPr>
            <w:rFonts w:ascii="Times New Roman" w:hAnsi="Times New Roman"/>
            <w:noProof/>
            <w:webHidden/>
            <w:sz w:val="28"/>
          </w:rPr>
          <w:fldChar w:fldCharType="begin"/>
        </w:r>
        <w:r w:rsidR="00F86B6E" w:rsidRPr="00F86B6E">
          <w:rPr>
            <w:rFonts w:ascii="Times New Roman" w:hAnsi="Times New Roman"/>
            <w:noProof/>
            <w:webHidden/>
            <w:sz w:val="28"/>
          </w:rPr>
          <w:instrText xml:space="preserve"> PAGEREF _Toc135498021 \h </w:instrText>
        </w:r>
        <w:r w:rsidR="00F86B6E" w:rsidRPr="00F86B6E">
          <w:rPr>
            <w:rFonts w:ascii="Times New Roman" w:hAnsi="Times New Roman"/>
            <w:noProof/>
            <w:webHidden/>
            <w:sz w:val="28"/>
          </w:rPr>
        </w:r>
        <w:r w:rsidR="00F86B6E" w:rsidRPr="00F86B6E">
          <w:rPr>
            <w:rFonts w:ascii="Times New Roman" w:hAnsi="Times New Roman"/>
            <w:noProof/>
            <w:webHidden/>
            <w:sz w:val="28"/>
          </w:rPr>
          <w:fldChar w:fldCharType="separate"/>
        </w:r>
        <w:r w:rsidR="001E0E8C">
          <w:rPr>
            <w:rFonts w:ascii="Times New Roman" w:hAnsi="Times New Roman"/>
            <w:noProof/>
            <w:webHidden/>
            <w:sz w:val="28"/>
          </w:rPr>
          <w:t>3</w:t>
        </w:r>
        <w:r w:rsidR="00F86B6E" w:rsidRPr="00F86B6E">
          <w:rPr>
            <w:rFonts w:ascii="Times New Roman" w:hAnsi="Times New Roman"/>
            <w:noProof/>
            <w:webHidden/>
            <w:sz w:val="28"/>
          </w:rPr>
          <w:fldChar w:fldCharType="end"/>
        </w:r>
      </w:hyperlink>
    </w:p>
    <w:p w14:paraId="40994515" w14:textId="77777777" w:rsidR="00F86B6E" w:rsidRPr="00F86B6E" w:rsidRDefault="005C5512" w:rsidP="00F86B6E">
      <w:pPr>
        <w:pStyle w:val="25"/>
        <w:rPr>
          <w:rFonts w:eastAsiaTheme="minorEastAsia"/>
          <w:noProof/>
          <w:sz w:val="28"/>
          <w:szCs w:val="28"/>
        </w:rPr>
      </w:pPr>
      <w:hyperlink w:anchor="_Toc135498022" w:history="1">
        <w:r w:rsidR="00F86B6E" w:rsidRPr="00F86B6E">
          <w:rPr>
            <w:rStyle w:val="ae"/>
            <w:noProof/>
            <w:sz w:val="28"/>
            <w:szCs w:val="28"/>
          </w:rPr>
          <w:t>1.1. ОБЩИЕ СВЕДЕНИЯ О ТРЕБОВАНИЯХ КОМПЕТЕНЦИИ</w:t>
        </w:r>
        <w:r w:rsidR="00F86B6E" w:rsidRPr="00F86B6E">
          <w:rPr>
            <w:noProof/>
            <w:webHidden/>
            <w:sz w:val="28"/>
            <w:szCs w:val="28"/>
          </w:rPr>
          <w:tab/>
        </w:r>
        <w:r w:rsidR="00F86B6E" w:rsidRPr="00F86B6E">
          <w:rPr>
            <w:noProof/>
            <w:webHidden/>
            <w:sz w:val="28"/>
            <w:szCs w:val="28"/>
          </w:rPr>
          <w:fldChar w:fldCharType="begin"/>
        </w:r>
        <w:r w:rsidR="00F86B6E" w:rsidRPr="00F86B6E">
          <w:rPr>
            <w:noProof/>
            <w:webHidden/>
            <w:sz w:val="28"/>
            <w:szCs w:val="28"/>
          </w:rPr>
          <w:instrText xml:space="preserve"> PAGEREF _Toc135498022 \h </w:instrText>
        </w:r>
        <w:r w:rsidR="00F86B6E" w:rsidRPr="00F86B6E">
          <w:rPr>
            <w:noProof/>
            <w:webHidden/>
            <w:sz w:val="28"/>
            <w:szCs w:val="28"/>
          </w:rPr>
        </w:r>
        <w:r w:rsidR="00F86B6E" w:rsidRPr="00F86B6E">
          <w:rPr>
            <w:noProof/>
            <w:webHidden/>
            <w:sz w:val="28"/>
            <w:szCs w:val="28"/>
          </w:rPr>
          <w:fldChar w:fldCharType="separate"/>
        </w:r>
        <w:r w:rsidR="001E0E8C">
          <w:rPr>
            <w:noProof/>
            <w:webHidden/>
            <w:sz w:val="28"/>
            <w:szCs w:val="28"/>
          </w:rPr>
          <w:t>3</w:t>
        </w:r>
        <w:r w:rsidR="00F86B6E" w:rsidRPr="00F86B6E">
          <w:rPr>
            <w:noProof/>
            <w:webHidden/>
            <w:sz w:val="28"/>
            <w:szCs w:val="28"/>
          </w:rPr>
          <w:fldChar w:fldCharType="end"/>
        </w:r>
      </w:hyperlink>
    </w:p>
    <w:p w14:paraId="52FC0740" w14:textId="77777777" w:rsidR="00F86B6E" w:rsidRPr="00F86B6E" w:rsidRDefault="005C5512" w:rsidP="00F86B6E">
      <w:pPr>
        <w:pStyle w:val="25"/>
        <w:rPr>
          <w:rFonts w:eastAsiaTheme="minorEastAsia"/>
          <w:noProof/>
          <w:sz w:val="28"/>
          <w:szCs w:val="28"/>
        </w:rPr>
      </w:pPr>
      <w:hyperlink w:anchor="_Toc135498023" w:history="1">
        <w:r w:rsidR="00F86B6E" w:rsidRPr="00F86B6E">
          <w:rPr>
            <w:rStyle w:val="ae"/>
            <w:noProof/>
            <w:sz w:val="28"/>
            <w:szCs w:val="28"/>
          </w:rPr>
          <w:t>1.2. ПЕРЕЧЕНЬ ПРОФЕССИОНАЛЬНЫХ ЗАДАЧ СПЕЦИАЛИСТА ПО КОМПЕТЕНЦИИ «БУХГАЛТЕРСКИЙ УЧЕТ»</w:t>
        </w:r>
        <w:r w:rsidR="00F86B6E" w:rsidRPr="00F86B6E">
          <w:rPr>
            <w:noProof/>
            <w:webHidden/>
            <w:sz w:val="28"/>
            <w:szCs w:val="28"/>
          </w:rPr>
          <w:tab/>
        </w:r>
        <w:r w:rsidR="00F86B6E" w:rsidRPr="00F86B6E">
          <w:rPr>
            <w:noProof/>
            <w:webHidden/>
            <w:sz w:val="28"/>
            <w:szCs w:val="28"/>
          </w:rPr>
          <w:fldChar w:fldCharType="begin"/>
        </w:r>
        <w:r w:rsidR="00F86B6E" w:rsidRPr="00F86B6E">
          <w:rPr>
            <w:noProof/>
            <w:webHidden/>
            <w:sz w:val="28"/>
            <w:szCs w:val="28"/>
          </w:rPr>
          <w:instrText xml:space="preserve"> PAGEREF _Toc135498023 \h </w:instrText>
        </w:r>
        <w:r w:rsidR="00F86B6E" w:rsidRPr="00F86B6E">
          <w:rPr>
            <w:noProof/>
            <w:webHidden/>
            <w:sz w:val="28"/>
            <w:szCs w:val="28"/>
          </w:rPr>
        </w:r>
        <w:r w:rsidR="00F86B6E" w:rsidRPr="00F86B6E">
          <w:rPr>
            <w:noProof/>
            <w:webHidden/>
            <w:sz w:val="28"/>
            <w:szCs w:val="28"/>
          </w:rPr>
          <w:fldChar w:fldCharType="separate"/>
        </w:r>
        <w:r w:rsidR="001E0E8C">
          <w:rPr>
            <w:noProof/>
            <w:webHidden/>
            <w:sz w:val="28"/>
            <w:szCs w:val="28"/>
          </w:rPr>
          <w:t>3</w:t>
        </w:r>
        <w:r w:rsidR="00F86B6E" w:rsidRPr="00F86B6E">
          <w:rPr>
            <w:noProof/>
            <w:webHidden/>
            <w:sz w:val="28"/>
            <w:szCs w:val="28"/>
          </w:rPr>
          <w:fldChar w:fldCharType="end"/>
        </w:r>
      </w:hyperlink>
    </w:p>
    <w:p w14:paraId="29AF0D2D" w14:textId="77777777" w:rsidR="00F86B6E" w:rsidRPr="00F86B6E" w:rsidRDefault="005C5512" w:rsidP="00F86B6E">
      <w:pPr>
        <w:pStyle w:val="25"/>
        <w:rPr>
          <w:rFonts w:eastAsiaTheme="minorEastAsia"/>
          <w:noProof/>
          <w:sz w:val="28"/>
          <w:szCs w:val="28"/>
        </w:rPr>
      </w:pPr>
      <w:hyperlink w:anchor="_Toc135498024" w:history="1">
        <w:r w:rsidR="00F86B6E" w:rsidRPr="00F86B6E">
          <w:rPr>
            <w:rStyle w:val="ae"/>
            <w:noProof/>
            <w:sz w:val="28"/>
            <w:szCs w:val="28"/>
          </w:rPr>
          <w:t>1.3. ТРЕБОВАНИЯ К СХЕМЕ ОЦЕНКИ</w:t>
        </w:r>
        <w:r w:rsidR="00F86B6E" w:rsidRPr="00F86B6E">
          <w:rPr>
            <w:noProof/>
            <w:webHidden/>
            <w:sz w:val="28"/>
            <w:szCs w:val="28"/>
          </w:rPr>
          <w:tab/>
        </w:r>
        <w:r w:rsidR="00F86B6E" w:rsidRPr="00F86B6E">
          <w:rPr>
            <w:noProof/>
            <w:webHidden/>
            <w:sz w:val="28"/>
            <w:szCs w:val="28"/>
          </w:rPr>
          <w:fldChar w:fldCharType="begin"/>
        </w:r>
        <w:r w:rsidR="00F86B6E" w:rsidRPr="00F86B6E">
          <w:rPr>
            <w:noProof/>
            <w:webHidden/>
            <w:sz w:val="28"/>
            <w:szCs w:val="28"/>
          </w:rPr>
          <w:instrText xml:space="preserve"> PAGEREF _Toc135498024 \h </w:instrText>
        </w:r>
        <w:r w:rsidR="00F86B6E" w:rsidRPr="00F86B6E">
          <w:rPr>
            <w:noProof/>
            <w:webHidden/>
            <w:sz w:val="28"/>
            <w:szCs w:val="28"/>
          </w:rPr>
        </w:r>
        <w:r w:rsidR="00F86B6E" w:rsidRPr="00F86B6E">
          <w:rPr>
            <w:noProof/>
            <w:webHidden/>
            <w:sz w:val="28"/>
            <w:szCs w:val="28"/>
          </w:rPr>
          <w:fldChar w:fldCharType="separate"/>
        </w:r>
        <w:r w:rsidR="001E0E8C">
          <w:rPr>
            <w:noProof/>
            <w:webHidden/>
            <w:sz w:val="28"/>
            <w:szCs w:val="28"/>
          </w:rPr>
          <w:t>10</w:t>
        </w:r>
        <w:r w:rsidR="00F86B6E" w:rsidRPr="00F86B6E">
          <w:rPr>
            <w:noProof/>
            <w:webHidden/>
            <w:sz w:val="28"/>
            <w:szCs w:val="28"/>
          </w:rPr>
          <w:fldChar w:fldCharType="end"/>
        </w:r>
      </w:hyperlink>
    </w:p>
    <w:p w14:paraId="3B99328B" w14:textId="77777777" w:rsidR="00F86B6E" w:rsidRPr="00F86B6E" w:rsidRDefault="005C5512" w:rsidP="00F86B6E">
      <w:pPr>
        <w:pStyle w:val="25"/>
        <w:rPr>
          <w:rFonts w:eastAsiaTheme="minorEastAsia"/>
          <w:noProof/>
          <w:sz w:val="28"/>
          <w:szCs w:val="28"/>
        </w:rPr>
      </w:pPr>
      <w:hyperlink w:anchor="_Toc135498025" w:history="1">
        <w:r w:rsidR="00F86B6E" w:rsidRPr="00F86B6E">
          <w:rPr>
            <w:rStyle w:val="ae"/>
            <w:noProof/>
            <w:sz w:val="28"/>
            <w:szCs w:val="28"/>
          </w:rPr>
          <w:t>1.4. СПЕЦИФИКАЦИЯ ОЦЕНКИ КОМПЕТЕНЦИИ</w:t>
        </w:r>
        <w:r w:rsidR="00F86B6E" w:rsidRPr="00F86B6E">
          <w:rPr>
            <w:noProof/>
            <w:webHidden/>
            <w:sz w:val="28"/>
            <w:szCs w:val="28"/>
          </w:rPr>
          <w:tab/>
        </w:r>
        <w:r w:rsidR="00F86B6E" w:rsidRPr="00F86B6E">
          <w:rPr>
            <w:noProof/>
            <w:webHidden/>
            <w:sz w:val="28"/>
            <w:szCs w:val="28"/>
          </w:rPr>
          <w:fldChar w:fldCharType="begin"/>
        </w:r>
        <w:r w:rsidR="00F86B6E" w:rsidRPr="00F86B6E">
          <w:rPr>
            <w:noProof/>
            <w:webHidden/>
            <w:sz w:val="28"/>
            <w:szCs w:val="28"/>
          </w:rPr>
          <w:instrText xml:space="preserve"> PAGEREF _Toc135498025 \h </w:instrText>
        </w:r>
        <w:r w:rsidR="00F86B6E" w:rsidRPr="00F86B6E">
          <w:rPr>
            <w:noProof/>
            <w:webHidden/>
            <w:sz w:val="28"/>
            <w:szCs w:val="28"/>
          </w:rPr>
        </w:r>
        <w:r w:rsidR="00F86B6E" w:rsidRPr="00F86B6E">
          <w:rPr>
            <w:noProof/>
            <w:webHidden/>
            <w:sz w:val="28"/>
            <w:szCs w:val="28"/>
          </w:rPr>
          <w:fldChar w:fldCharType="separate"/>
        </w:r>
        <w:r w:rsidR="001E0E8C">
          <w:rPr>
            <w:noProof/>
            <w:webHidden/>
            <w:sz w:val="28"/>
            <w:szCs w:val="28"/>
          </w:rPr>
          <w:t>10</w:t>
        </w:r>
        <w:r w:rsidR="00F86B6E" w:rsidRPr="00F86B6E">
          <w:rPr>
            <w:noProof/>
            <w:webHidden/>
            <w:sz w:val="28"/>
            <w:szCs w:val="28"/>
          </w:rPr>
          <w:fldChar w:fldCharType="end"/>
        </w:r>
      </w:hyperlink>
    </w:p>
    <w:p w14:paraId="7F34C500" w14:textId="77777777" w:rsidR="00F86B6E" w:rsidRPr="00F86B6E" w:rsidRDefault="005C5512" w:rsidP="00F86B6E">
      <w:pPr>
        <w:pStyle w:val="25"/>
        <w:rPr>
          <w:rFonts w:eastAsiaTheme="minorEastAsia"/>
          <w:noProof/>
          <w:sz w:val="28"/>
          <w:szCs w:val="28"/>
        </w:rPr>
      </w:pPr>
      <w:hyperlink w:anchor="_Toc135498026" w:history="1">
        <w:r w:rsidR="00F86B6E" w:rsidRPr="00F86B6E">
          <w:rPr>
            <w:rStyle w:val="ae"/>
            <w:noProof/>
            <w:sz w:val="28"/>
            <w:szCs w:val="28"/>
          </w:rPr>
          <w:t>1.5. КОНКУРСНОЕ ЗАДАНИЕ</w:t>
        </w:r>
        <w:r w:rsidR="00F86B6E" w:rsidRPr="00F86B6E">
          <w:rPr>
            <w:noProof/>
            <w:webHidden/>
            <w:sz w:val="28"/>
            <w:szCs w:val="28"/>
          </w:rPr>
          <w:tab/>
        </w:r>
        <w:r w:rsidR="00F86B6E" w:rsidRPr="00F86B6E">
          <w:rPr>
            <w:noProof/>
            <w:webHidden/>
            <w:sz w:val="28"/>
            <w:szCs w:val="28"/>
          </w:rPr>
          <w:fldChar w:fldCharType="begin"/>
        </w:r>
        <w:r w:rsidR="00F86B6E" w:rsidRPr="00F86B6E">
          <w:rPr>
            <w:noProof/>
            <w:webHidden/>
            <w:sz w:val="28"/>
            <w:szCs w:val="28"/>
          </w:rPr>
          <w:instrText xml:space="preserve"> PAGEREF _Toc135498026 \h </w:instrText>
        </w:r>
        <w:r w:rsidR="00F86B6E" w:rsidRPr="00F86B6E">
          <w:rPr>
            <w:noProof/>
            <w:webHidden/>
            <w:sz w:val="28"/>
            <w:szCs w:val="28"/>
          </w:rPr>
        </w:r>
        <w:r w:rsidR="00F86B6E" w:rsidRPr="00F86B6E">
          <w:rPr>
            <w:noProof/>
            <w:webHidden/>
            <w:sz w:val="28"/>
            <w:szCs w:val="28"/>
          </w:rPr>
          <w:fldChar w:fldCharType="separate"/>
        </w:r>
        <w:r w:rsidR="001E0E8C">
          <w:rPr>
            <w:noProof/>
            <w:webHidden/>
            <w:sz w:val="28"/>
            <w:szCs w:val="28"/>
          </w:rPr>
          <w:t>11</w:t>
        </w:r>
        <w:r w:rsidR="00F86B6E" w:rsidRPr="00F86B6E">
          <w:rPr>
            <w:noProof/>
            <w:webHidden/>
            <w:sz w:val="28"/>
            <w:szCs w:val="28"/>
          </w:rPr>
          <w:fldChar w:fldCharType="end"/>
        </w:r>
      </w:hyperlink>
    </w:p>
    <w:p w14:paraId="26768E48" w14:textId="77777777" w:rsidR="00F86B6E" w:rsidRPr="00F86B6E" w:rsidRDefault="005C5512" w:rsidP="00F86B6E">
      <w:pPr>
        <w:pStyle w:val="25"/>
        <w:rPr>
          <w:rFonts w:eastAsiaTheme="minorEastAsia"/>
          <w:noProof/>
          <w:sz w:val="28"/>
          <w:szCs w:val="28"/>
        </w:rPr>
      </w:pPr>
      <w:hyperlink w:anchor="_Toc135498027" w:history="1">
        <w:r w:rsidR="00F86B6E" w:rsidRPr="00F86B6E">
          <w:rPr>
            <w:rStyle w:val="ae"/>
            <w:noProof/>
            <w:sz w:val="28"/>
            <w:szCs w:val="28"/>
          </w:rPr>
          <w:t>1.5.1. Разработка/выбор конкурсного задания (ссылка на ЯндексДиск с матрицей, заполненной в Excel)</w:t>
        </w:r>
        <w:r w:rsidR="00F86B6E" w:rsidRPr="00F86B6E">
          <w:rPr>
            <w:noProof/>
            <w:webHidden/>
            <w:sz w:val="28"/>
            <w:szCs w:val="28"/>
          </w:rPr>
          <w:tab/>
        </w:r>
        <w:r w:rsidR="00F86B6E" w:rsidRPr="00F86B6E">
          <w:rPr>
            <w:noProof/>
            <w:webHidden/>
            <w:sz w:val="28"/>
            <w:szCs w:val="28"/>
          </w:rPr>
          <w:fldChar w:fldCharType="begin"/>
        </w:r>
        <w:r w:rsidR="00F86B6E" w:rsidRPr="00F86B6E">
          <w:rPr>
            <w:noProof/>
            <w:webHidden/>
            <w:sz w:val="28"/>
            <w:szCs w:val="28"/>
          </w:rPr>
          <w:instrText xml:space="preserve"> PAGEREF _Toc135498027 \h </w:instrText>
        </w:r>
        <w:r w:rsidR="00F86B6E" w:rsidRPr="00F86B6E">
          <w:rPr>
            <w:noProof/>
            <w:webHidden/>
            <w:sz w:val="28"/>
            <w:szCs w:val="28"/>
          </w:rPr>
        </w:r>
        <w:r w:rsidR="00F86B6E" w:rsidRPr="00F86B6E">
          <w:rPr>
            <w:noProof/>
            <w:webHidden/>
            <w:sz w:val="28"/>
            <w:szCs w:val="28"/>
          </w:rPr>
          <w:fldChar w:fldCharType="separate"/>
        </w:r>
        <w:r w:rsidR="001E0E8C">
          <w:rPr>
            <w:noProof/>
            <w:webHidden/>
            <w:sz w:val="28"/>
            <w:szCs w:val="28"/>
          </w:rPr>
          <w:t>11</w:t>
        </w:r>
        <w:r w:rsidR="00F86B6E" w:rsidRPr="00F86B6E">
          <w:rPr>
            <w:noProof/>
            <w:webHidden/>
            <w:sz w:val="28"/>
            <w:szCs w:val="28"/>
          </w:rPr>
          <w:fldChar w:fldCharType="end"/>
        </w:r>
      </w:hyperlink>
    </w:p>
    <w:p w14:paraId="2D3D2E9C" w14:textId="77777777" w:rsidR="00F86B6E" w:rsidRPr="00F86B6E" w:rsidRDefault="005C5512" w:rsidP="00F86B6E">
      <w:pPr>
        <w:pStyle w:val="25"/>
        <w:rPr>
          <w:rFonts w:eastAsiaTheme="minorEastAsia"/>
          <w:noProof/>
          <w:sz w:val="28"/>
          <w:szCs w:val="28"/>
        </w:rPr>
      </w:pPr>
      <w:hyperlink w:anchor="_Toc135498028" w:history="1">
        <w:r w:rsidR="00F86B6E" w:rsidRPr="00F86B6E">
          <w:rPr>
            <w:rStyle w:val="ae"/>
            <w:noProof/>
            <w:sz w:val="28"/>
            <w:szCs w:val="28"/>
          </w:rPr>
          <w:t xml:space="preserve">1.5.2. Структура модулей конкурсного задания </w:t>
        </w:r>
        <w:r w:rsidR="00F86B6E" w:rsidRPr="00F86B6E">
          <w:rPr>
            <w:rStyle w:val="ae"/>
            <w:bCs/>
            <w:noProof/>
            <w:sz w:val="28"/>
            <w:szCs w:val="28"/>
          </w:rPr>
          <w:t>(инвариант/вариатив)</w:t>
        </w:r>
        <w:r w:rsidR="00F86B6E" w:rsidRPr="00F86B6E">
          <w:rPr>
            <w:noProof/>
            <w:webHidden/>
            <w:sz w:val="28"/>
            <w:szCs w:val="28"/>
          </w:rPr>
          <w:tab/>
        </w:r>
        <w:r w:rsidR="00F86B6E" w:rsidRPr="00F86B6E">
          <w:rPr>
            <w:noProof/>
            <w:webHidden/>
            <w:sz w:val="28"/>
            <w:szCs w:val="28"/>
          </w:rPr>
          <w:fldChar w:fldCharType="begin"/>
        </w:r>
        <w:r w:rsidR="00F86B6E" w:rsidRPr="00F86B6E">
          <w:rPr>
            <w:noProof/>
            <w:webHidden/>
            <w:sz w:val="28"/>
            <w:szCs w:val="28"/>
          </w:rPr>
          <w:instrText xml:space="preserve"> PAGEREF _Toc135498028 \h </w:instrText>
        </w:r>
        <w:r w:rsidR="00F86B6E" w:rsidRPr="00F86B6E">
          <w:rPr>
            <w:noProof/>
            <w:webHidden/>
            <w:sz w:val="28"/>
            <w:szCs w:val="28"/>
          </w:rPr>
        </w:r>
        <w:r w:rsidR="00F86B6E" w:rsidRPr="00F86B6E">
          <w:rPr>
            <w:noProof/>
            <w:webHidden/>
            <w:sz w:val="28"/>
            <w:szCs w:val="28"/>
          </w:rPr>
          <w:fldChar w:fldCharType="separate"/>
        </w:r>
        <w:r w:rsidR="001E0E8C">
          <w:rPr>
            <w:noProof/>
            <w:webHidden/>
            <w:sz w:val="28"/>
            <w:szCs w:val="28"/>
          </w:rPr>
          <w:t>15</w:t>
        </w:r>
        <w:r w:rsidR="00F86B6E" w:rsidRPr="00F86B6E">
          <w:rPr>
            <w:noProof/>
            <w:webHidden/>
            <w:sz w:val="28"/>
            <w:szCs w:val="28"/>
          </w:rPr>
          <w:fldChar w:fldCharType="end"/>
        </w:r>
      </w:hyperlink>
    </w:p>
    <w:p w14:paraId="1F31D0F8" w14:textId="77777777" w:rsidR="00F86B6E" w:rsidRPr="00F86B6E" w:rsidRDefault="005C5512" w:rsidP="00F86B6E">
      <w:pPr>
        <w:pStyle w:val="11"/>
        <w:tabs>
          <w:tab w:val="clear" w:pos="9825"/>
          <w:tab w:val="right" w:leader="dot" w:pos="9356"/>
        </w:tabs>
        <w:spacing w:line="240" w:lineRule="auto"/>
        <w:jc w:val="both"/>
        <w:rPr>
          <w:rFonts w:ascii="Times New Roman" w:eastAsiaTheme="minorEastAsia" w:hAnsi="Times New Roman"/>
          <w:bCs w:val="0"/>
          <w:noProof/>
          <w:sz w:val="28"/>
          <w:lang w:val="ru-RU" w:eastAsia="ru-RU"/>
        </w:rPr>
      </w:pPr>
      <w:hyperlink w:anchor="_Toc135498029" w:history="1">
        <w:r w:rsidR="00F86B6E" w:rsidRPr="00F86B6E">
          <w:rPr>
            <w:rStyle w:val="ae"/>
            <w:rFonts w:ascii="Times New Roman" w:hAnsi="Times New Roman"/>
            <w:caps/>
            <w:noProof/>
            <w:sz w:val="28"/>
          </w:rPr>
          <w:t>2. СПЕЦИАЛЬНЫЕ ПРАВИЛА КОМПЕТЕНЦИИ</w:t>
        </w:r>
        <w:r w:rsidR="00F86B6E" w:rsidRPr="00F86B6E">
          <w:rPr>
            <w:rFonts w:ascii="Times New Roman" w:hAnsi="Times New Roman"/>
            <w:noProof/>
            <w:webHidden/>
            <w:sz w:val="28"/>
          </w:rPr>
          <w:tab/>
        </w:r>
        <w:r w:rsidR="00F86B6E" w:rsidRPr="00F86B6E">
          <w:rPr>
            <w:rFonts w:ascii="Times New Roman" w:hAnsi="Times New Roman"/>
            <w:noProof/>
            <w:webHidden/>
            <w:sz w:val="28"/>
          </w:rPr>
          <w:fldChar w:fldCharType="begin"/>
        </w:r>
        <w:r w:rsidR="00F86B6E" w:rsidRPr="00F86B6E">
          <w:rPr>
            <w:rFonts w:ascii="Times New Roman" w:hAnsi="Times New Roman"/>
            <w:noProof/>
            <w:webHidden/>
            <w:sz w:val="28"/>
          </w:rPr>
          <w:instrText xml:space="preserve"> PAGEREF _Toc135498029 \h </w:instrText>
        </w:r>
        <w:r w:rsidR="00F86B6E" w:rsidRPr="00F86B6E">
          <w:rPr>
            <w:rFonts w:ascii="Times New Roman" w:hAnsi="Times New Roman"/>
            <w:noProof/>
            <w:webHidden/>
            <w:sz w:val="28"/>
          </w:rPr>
        </w:r>
        <w:r w:rsidR="00F86B6E" w:rsidRPr="00F86B6E">
          <w:rPr>
            <w:rFonts w:ascii="Times New Roman" w:hAnsi="Times New Roman"/>
            <w:noProof/>
            <w:webHidden/>
            <w:sz w:val="28"/>
          </w:rPr>
          <w:fldChar w:fldCharType="separate"/>
        </w:r>
        <w:r w:rsidR="001E0E8C">
          <w:rPr>
            <w:rFonts w:ascii="Times New Roman" w:hAnsi="Times New Roman"/>
            <w:noProof/>
            <w:webHidden/>
            <w:sz w:val="28"/>
          </w:rPr>
          <w:t>22</w:t>
        </w:r>
        <w:r w:rsidR="00F86B6E" w:rsidRPr="00F86B6E">
          <w:rPr>
            <w:rFonts w:ascii="Times New Roman" w:hAnsi="Times New Roman"/>
            <w:noProof/>
            <w:webHidden/>
            <w:sz w:val="28"/>
          </w:rPr>
          <w:fldChar w:fldCharType="end"/>
        </w:r>
      </w:hyperlink>
    </w:p>
    <w:p w14:paraId="552A79B5" w14:textId="77777777" w:rsidR="00F86B6E" w:rsidRPr="00F86B6E" w:rsidRDefault="005C5512" w:rsidP="00F86B6E">
      <w:pPr>
        <w:pStyle w:val="25"/>
        <w:rPr>
          <w:rFonts w:eastAsiaTheme="minorEastAsia"/>
          <w:noProof/>
          <w:sz w:val="28"/>
          <w:szCs w:val="28"/>
        </w:rPr>
      </w:pPr>
      <w:hyperlink w:anchor="_Toc135498030" w:history="1">
        <w:r w:rsidR="00F86B6E" w:rsidRPr="00F86B6E">
          <w:rPr>
            <w:rStyle w:val="ae"/>
            <w:noProof/>
            <w:sz w:val="28"/>
            <w:szCs w:val="28"/>
          </w:rPr>
          <w:t xml:space="preserve">2.1. </w:t>
        </w:r>
        <w:r w:rsidR="00F86B6E" w:rsidRPr="00F86B6E">
          <w:rPr>
            <w:rStyle w:val="ae"/>
            <w:bCs/>
            <w:iCs/>
            <w:noProof/>
            <w:sz w:val="28"/>
            <w:szCs w:val="28"/>
          </w:rPr>
          <w:t>Личный инструмент конкурсанта</w:t>
        </w:r>
        <w:r w:rsidR="00F86B6E" w:rsidRPr="00F86B6E">
          <w:rPr>
            <w:noProof/>
            <w:webHidden/>
            <w:sz w:val="28"/>
            <w:szCs w:val="28"/>
          </w:rPr>
          <w:tab/>
        </w:r>
        <w:r w:rsidR="00F86B6E" w:rsidRPr="00F86B6E">
          <w:rPr>
            <w:noProof/>
            <w:webHidden/>
            <w:sz w:val="28"/>
            <w:szCs w:val="28"/>
          </w:rPr>
          <w:fldChar w:fldCharType="begin"/>
        </w:r>
        <w:r w:rsidR="00F86B6E" w:rsidRPr="00F86B6E">
          <w:rPr>
            <w:noProof/>
            <w:webHidden/>
            <w:sz w:val="28"/>
            <w:szCs w:val="28"/>
          </w:rPr>
          <w:instrText xml:space="preserve"> PAGEREF _Toc135498030 \h </w:instrText>
        </w:r>
        <w:r w:rsidR="00F86B6E" w:rsidRPr="00F86B6E">
          <w:rPr>
            <w:noProof/>
            <w:webHidden/>
            <w:sz w:val="28"/>
            <w:szCs w:val="28"/>
          </w:rPr>
        </w:r>
        <w:r w:rsidR="00F86B6E" w:rsidRPr="00F86B6E">
          <w:rPr>
            <w:noProof/>
            <w:webHidden/>
            <w:sz w:val="28"/>
            <w:szCs w:val="28"/>
          </w:rPr>
          <w:fldChar w:fldCharType="separate"/>
        </w:r>
        <w:r w:rsidR="001E0E8C">
          <w:rPr>
            <w:noProof/>
            <w:webHidden/>
            <w:sz w:val="28"/>
            <w:szCs w:val="28"/>
          </w:rPr>
          <w:t>24</w:t>
        </w:r>
        <w:r w:rsidR="00F86B6E" w:rsidRPr="00F86B6E">
          <w:rPr>
            <w:noProof/>
            <w:webHidden/>
            <w:sz w:val="28"/>
            <w:szCs w:val="28"/>
          </w:rPr>
          <w:fldChar w:fldCharType="end"/>
        </w:r>
      </w:hyperlink>
    </w:p>
    <w:p w14:paraId="598BF6C2" w14:textId="51B01045" w:rsidR="00F86B6E" w:rsidRPr="00F86B6E" w:rsidRDefault="005C5512" w:rsidP="00F86B6E">
      <w:pPr>
        <w:pStyle w:val="25"/>
        <w:rPr>
          <w:rFonts w:eastAsiaTheme="minorEastAsia"/>
          <w:noProof/>
          <w:sz w:val="28"/>
          <w:szCs w:val="28"/>
        </w:rPr>
      </w:pPr>
      <w:hyperlink w:anchor="_Toc135498031" w:history="1">
        <w:r w:rsidR="00F86B6E" w:rsidRPr="00F86B6E">
          <w:rPr>
            <w:rStyle w:val="ae"/>
            <w:iCs/>
            <w:noProof/>
            <w:sz w:val="28"/>
            <w:szCs w:val="28"/>
          </w:rPr>
          <w:t>2.2.</w:t>
        </w:r>
        <w:r w:rsidR="00F86B6E" w:rsidRPr="00F86B6E">
          <w:rPr>
            <w:rStyle w:val="ae"/>
            <w:i/>
            <w:iCs/>
            <w:noProof/>
            <w:sz w:val="28"/>
            <w:szCs w:val="28"/>
          </w:rPr>
          <w:t xml:space="preserve"> </w:t>
        </w:r>
        <w:r w:rsidR="00F86B6E" w:rsidRPr="00F86B6E">
          <w:rPr>
            <w:rStyle w:val="ae"/>
            <w:iCs/>
            <w:noProof/>
            <w:sz w:val="28"/>
            <w:szCs w:val="28"/>
          </w:rPr>
          <w:t xml:space="preserve">Материалы, оборудование и инструменты, запрещенные </w:t>
        </w:r>
        <w:r w:rsidR="00F86B6E">
          <w:rPr>
            <w:rStyle w:val="ae"/>
            <w:iCs/>
            <w:noProof/>
            <w:sz w:val="28"/>
            <w:szCs w:val="28"/>
          </w:rPr>
          <w:br/>
        </w:r>
        <w:r w:rsidR="00F86B6E" w:rsidRPr="00F86B6E">
          <w:rPr>
            <w:rStyle w:val="ae"/>
            <w:iCs/>
            <w:noProof/>
            <w:sz w:val="28"/>
            <w:szCs w:val="28"/>
          </w:rPr>
          <w:t>на площадке</w:t>
        </w:r>
        <w:r w:rsidR="00F86B6E" w:rsidRPr="00F86B6E">
          <w:rPr>
            <w:noProof/>
            <w:webHidden/>
            <w:sz w:val="28"/>
            <w:szCs w:val="28"/>
          </w:rPr>
          <w:tab/>
        </w:r>
        <w:r w:rsidR="00F86B6E" w:rsidRPr="00F86B6E">
          <w:rPr>
            <w:noProof/>
            <w:webHidden/>
            <w:sz w:val="28"/>
            <w:szCs w:val="28"/>
          </w:rPr>
          <w:fldChar w:fldCharType="begin"/>
        </w:r>
        <w:r w:rsidR="00F86B6E" w:rsidRPr="00F86B6E">
          <w:rPr>
            <w:noProof/>
            <w:webHidden/>
            <w:sz w:val="28"/>
            <w:szCs w:val="28"/>
          </w:rPr>
          <w:instrText xml:space="preserve"> PAGEREF _Toc135498031 \h </w:instrText>
        </w:r>
        <w:r w:rsidR="00F86B6E" w:rsidRPr="00F86B6E">
          <w:rPr>
            <w:noProof/>
            <w:webHidden/>
            <w:sz w:val="28"/>
            <w:szCs w:val="28"/>
          </w:rPr>
        </w:r>
        <w:r w:rsidR="00F86B6E" w:rsidRPr="00F86B6E">
          <w:rPr>
            <w:noProof/>
            <w:webHidden/>
            <w:sz w:val="28"/>
            <w:szCs w:val="28"/>
          </w:rPr>
          <w:fldChar w:fldCharType="separate"/>
        </w:r>
        <w:r w:rsidR="001E0E8C">
          <w:rPr>
            <w:noProof/>
            <w:webHidden/>
            <w:sz w:val="28"/>
            <w:szCs w:val="28"/>
          </w:rPr>
          <w:t>24</w:t>
        </w:r>
        <w:r w:rsidR="00F86B6E" w:rsidRPr="00F86B6E">
          <w:rPr>
            <w:noProof/>
            <w:webHidden/>
            <w:sz w:val="28"/>
            <w:szCs w:val="28"/>
          </w:rPr>
          <w:fldChar w:fldCharType="end"/>
        </w:r>
      </w:hyperlink>
    </w:p>
    <w:p w14:paraId="698660CB" w14:textId="77777777" w:rsidR="00F86B6E" w:rsidRPr="00F86B6E" w:rsidRDefault="005C5512" w:rsidP="00F86B6E">
      <w:pPr>
        <w:pStyle w:val="11"/>
        <w:tabs>
          <w:tab w:val="clear" w:pos="9825"/>
          <w:tab w:val="right" w:leader="dot" w:pos="9356"/>
        </w:tabs>
        <w:spacing w:line="240" w:lineRule="auto"/>
        <w:jc w:val="both"/>
        <w:rPr>
          <w:rFonts w:ascii="Times New Roman" w:eastAsiaTheme="minorEastAsia" w:hAnsi="Times New Roman"/>
          <w:bCs w:val="0"/>
          <w:noProof/>
          <w:sz w:val="28"/>
          <w:lang w:val="ru-RU" w:eastAsia="ru-RU"/>
        </w:rPr>
      </w:pPr>
      <w:hyperlink w:anchor="_Toc135498032" w:history="1">
        <w:r w:rsidR="00F86B6E" w:rsidRPr="00F86B6E">
          <w:rPr>
            <w:rStyle w:val="ae"/>
            <w:rFonts w:ascii="Times New Roman" w:hAnsi="Times New Roman"/>
            <w:caps/>
            <w:noProof/>
            <w:sz w:val="28"/>
          </w:rPr>
          <w:t>3. Приложения</w:t>
        </w:r>
        <w:r w:rsidR="00F86B6E" w:rsidRPr="00F86B6E">
          <w:rPr>
            <w:rFonts w:ascii="Times New Roman" w:hAnsi="Times New Roman"/>
            <w:noProof/>
            <w:webHidden/>
            <w:sz w:val="28"/>
          </w:rPr>
          <w:tab/>
        </w:r>
        <w:r w:rsidR="00F86B6E" w:rsidRPr="00F86B6E">
          <w:rPr>
            <w:rFonts w:ascii="Times New Roman" w:hAnsi="Times New Roman"/>
            <w:noProof/>
            <w:webHidden/>
            <w:sz w:val="28"/>
          </w:rPr>
          <w:fldChar w:fldCharType="begin"/>
        </w:r>
        <w:r w:rsidR="00F86B6E" w:rsidRPr="00F86B6E">
          <w:rPr>
            <w:rFonts w:ascii="Times New Roman" w:hAnsi="Times New Roman"/>
            <w:noProof/>
            <w:webHidden/>
            <w:sz w:val="28"/>
          </w:rPr>
          <w:instrText xml:space="preserve"> PAGEREF _Toc135498032 \h </w:instrText>
        </w:r>
        <w:r w:rsidR="00F86B6E" w:rsidRPr="00F86B6E">
          <w:rPr>
            <w:rFonts w:ascii="Times New Roman" w:hAnsi="Times New Roman"/>
            <w:noProof/>
            <w:webHidden/>
            <w:sz w:val="28"/>
          </w:rPr>
        </w:r>
        <w:r w:rsidR="00F86B6E" w:rsidRPr="00F86B6E">
          <w:rPr>
            <w:rFonts w:ascii="Times New Roman" w:hAnsi="Times New Roman"/>
            <w:noProof/>
            <w:webHidden/>
            <w:sz w:val="28"/>
          </w:rPr>
          <w:fldChar w:fldCharType="separate"/>
        </w:r>
        <w:r w:rsidR="001E0E8C">
          <w:rPr>
            <w:rFonts w:ascii="Times New Roman" w:hAnsi="Times New Roman"/>
            <w:noProof/>
            <w:webHidden/>
            <w:sz w:val="28"/>
          </w:rPr>
          <w:t>25</w:t>
        </w:r>
        <w:r w:rsidR="00F86B6E" w:rsidRPr="00F86B6E">
          <w:rPr>
            <w:rFonts w:ascii="Times New Roman" w:hAnsi="Times New Roman"/>
            <w:noProof/>
            <w:webHidden/>
            <w:sz w:val="28"/>
          </w:rPr>
          <w:fldChar w:fldCharType="end"/>
        </w:r>
      </w:hyperlink>
    </w:p>
    <w:p w14:paraId="36AA3717" w14:textId="2BE4988C" w:rsidR="00AA2B8A" w:rsidRPr="00A204BB" w:rsidRDefault="0029547E" w:rsidP="00F86B6E">
      <w:pPr>
        <w:pStyle w:val="bullet"/>
        <w:numPr>
          <w:ilvl w:val="0"/>
          <w:numId w:val="0"/>
        </w:numPr>
        <w:tabs>
          <w:tab w:val="left" w:pos="142"/>
          <w:tab w:val="right" w:leader="dot" w:pos="9356"/>
          <w:tab w:val="right" w:leader="dot" w:pos="9639"/>
        </w:tabs>
        <w:spacing w:line="240" w:lineRule="auto"/>
        <w:jc w:val="both"/>
        <w:rPr>
          <w:rFonts w:ascii="Times New Roman" w:hAnsi="Times New Roman"/>
          <w:bCs/>
          <w:sz w:val="24"/>
          <w:szCs w:val="20"/>
          <w:lang w:val="ru-RU" w:eastAsia="ru-RU"/>
        </w:rPr>
      </w:pPr>
      <w:r w:rsidRPr="00F86B6E">
        <w:rPr>
          <w:rFonts w:ascii="Times New Roman" w:hAnsi="Times New Roman"/>
          <w:bCs/>
          <w:sz w:val="28"/>
          <w:szCs w:val="28"/>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CF8B2CC" w14:textId="77777777" w:rsidR="00BA50BC" w:rsidRDefault="00BA50BC">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14:paraId="04B31DD1" w14:textId="21C851D9" w:rsidR="00A204BB" w:rsidRDefault="00D37DEA" w:rsidP="00F50AC5">
      <w:pPr>
        <w:pStyle w:val="bullet"/>
        <w:numPr>
          <w:ilvl w:val="0"/>
          <w:numId w:val="0"/>
        </w:numPr>
        <w:ind w:firstLine="709"/>
        <w:jc w:val="both"/>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2A45A0A5"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ПБУ – Положение по бухгалтерскому учету</w:t>
      </w:r>
    </w:p>
    <w:p w14:paraId="4C30AD1D"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ФСБУ – Федеральный стандарт бухгалтерского учета</w:t>
      </w:r>
    </w:p>
    <w:p w14:paraId="026DFCD8"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НК РФ – Налоговый кодекс РФ</w:t>
      </w:r>
    </w:p>
    <w:p w14:paraId="50898CA3"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 xml:space="preserve">ОСВ – </w:t>
      </w:r>
      <w:proofErr w:type="spellStart"/>
      <w:r w:rsidRPr="00BA50BC">
        <w:rPr>
          <w:rFonts w:ascii="Times New Roman" w:eastAsia="Times New Roman" w:hAnsi="Times New Roman" w:cs="Times New Roman"/>
          <w:bCs/>
          <w:i/>
          <w:sz w:val="28"/>
          <w:szCs w:val="28"/>
          <w:lang w:eastAsia="ru-RU"/>
        </w:rPr>
        <w:t>оборотно</w:t>
      </w:r>
      <w:proofErr w:type="spellEnd"/>
      <w:r w:rsidRPr="00BA50BC">
        <w:rPr>
          <w:rFonts w:ascii="Times New Roman" w:eastAsia="Times New Roman" w:hAnsi="Times New Roman" w:cs="Times New Roman"/>
          <w:bCs/>
          <w:i/>
          <w:sz w:val="28"/>
          <w:szCs w:val="28"/>
          <w:lang w:eastAsia="ru-RU"/>
        </w:rPr>
        <w:t>-сальдовая ведомость</w:t>
      </w:r>
    </w:p>
    <w:p w14:paraId="47E51C76"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УПД – универсальный передаточный документ</w:t>
      </w:r>
    </w:p>
    <w:p w14:paraId="3B81C424"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ДМС – добровольное медицинское страхование</w:t>
      </w:r>
    </w:p>
    <w:p w14:paraId="7C4E7AC8"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ИФНС – инспекция федеральной налоговой службы</w:t>
      </w:r>
    </w:p>
    <w:p w14:paraId="69C94576"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ИНН – идентификационный номер налогоплательщика</w:t>
      </w:r>
    </w:p>
    <w:p w14:paraId="697AB4FA"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ЕГРЮЛ – единый  государственный реестр юридических лиц</w:t>
      </w:r>
    </w:p>
    <w:p w14:paraId="237DD75A"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УСН – упрощенная система налогообложения</w:t>
      </w:r>
    </w:p>
    <w:p w14:paraId="2DBB6D31"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proofErr w:type="gramStart"/>
      <w:r w:rsidRPr="00BA50BC">
        <w:rPr>
          <w:rFonts w:ascii="Times New Roman" w:eastAsia="Times New Roman" w:hAnsi="Times New Roman" w:cs="Times New Roman"/>
          <w:bCs/>
          <w:i/>
          <w:sz w:val="28"/>
          <w:szCs w:val="28"/>
          <w:lang w:eastAsia="ru-RU"/>
        </w:rPr>
        <w:t>ОСН</w:t>
      </w:r>
      <w:proofErr w:type="gramEnd"/>
      <w:r w:rsidRPr="00BA50BC">
        <w:rPr>
          <w:rFonts w:ascii="Times New Roman" w:eastAsia="Times New Roman" w:hAnsi="Times New Roman" w:cs="Times New Roman"/>
          <w:bCs/>
          <w:i/>
          <w:sz w:val="28"/>
          <w:szCs w:val="28"/>
          <w:lang w:eastAsia="ru-RU"/>
        </w:rPr>
        <w:t xml:space="preserve"> – общая система налогообложения</w:t>
      </w:r>
    </w:p>
    <w:p w14:paraId="0A58ADF2"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НДС – налог на добавленную стоимость</w:t>
      </w:r>
    </w:p>
    <w:p w14:paraId="0715D8C9"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НДФЛ – налог на доходы физического лица</w:t>
      </w:r>
    </w:p>
    <w:p w14:paraId="6C2A4F83"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ОКТМО – Общероссийский классификатор территорий муниципальных образований</w:t>
      </w:r>
    </w:p>
    <w:p w14:paraId="2E395325" w14:textId="77777777" w:rsidR="00BA50BC" w:rsidRPr="00BA50BC" w:rsidRDefault="00BA50BC" w:rsidP="00BA50BC">
      <w:pPr>
        <w:widowControl w:val="0"/>
        <w:numPr>
          <w:ilvl w:val="0"/>
          <w:numId w:val="23"/>
        </w:numPr>
        <w:spacing w:after="0" w:line="276" w:lineRule="auto"/>
        <w:jc w:val="both"/>
        <w:rPr>
          <w:rFonts w:ascii="Times New Roman" w:eastAsia="Times New Roman" w:hAnsi="Times New Roman" w:cs="Times New Roman"/>
          <w:bCs/>
          <w:i/>
          <w:sz w:val="28"/>
          <w:szCs w:val="28"/>
          <w:lang w:eastAsia="ru-RU"/>
        </w:rPr>
      </w:pPr>
      <w:r w:rsidRPr="00BA50BC">
        <w:rPr>
          <w:rFonts w:ascii="Times New Roman" w:eastAsia="Times New Roman" w:hAnsi="Times New Roman" w:cs="Times New Roman"/>
          <w:bCs/>
          <w:i/>
          <w:sz w:val="28"/>
          <w:szCs w:val="28"/>
          <w:lang w:eastAsia="ru-RU"/>
        </w:rPr>
        <w:t>ОКВЭД – Общероссийский  классификатор видов экономической деятельности</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405881DF" w14:textId="77777777" w:rsidR="00BA50BC" w:rsidRPr="00BA50BC" w:rsidRDefault="00BA50BC" w:rsidP="00F86B6E">
      <w:pPr>
        <w:widowControl w:val="0"/>
        <w:spacing w:after="0" w:line="360" w:lineRule="auto"/>
        <w:ind w:firstLine="709"/>
        <w:jc w:val="both"/>
        <w:outlineLvl w:val="0"/>
        <w:rPr>
          <w:rFonts w:ascii="Times New Roman" w:eastAsia="Times New Roman" w:hAnsi="Times New Roman" w:cs="Times New Roman"/>
          <w:b/>
          <w:bCs/>
          <w:caps/>
          <w:sz w:val="34"/>
          <w:szCs w:val="34"/>
        </w:rPr>
      </w:pPr>
      <w:bookmarkStart w:id="1" w:name="_Toc126269906"/>
      <w:bookmarkStart w:id="2" w:name="_Toc135498021"/>
      <w:r w:rsidRPr="00BA50BC">
        <w:rPr>
          <w:rFonts w:ascii="Times New Roman" w:eastAsia="Times New Roman" w:hAnsi="Times New Roman" w:cs="Times New Roman"/>
          <w:b/>
          <w:bCs/>
          <w:caps/>
          <w:sz w:val="28"/>
          <w:szCs w:val="28"/>
        </w:rPr>
        <w:lastRenderedPageBreak/>
        <w:t>1.</w:t>
      </w:r>
      <w:r w:rsidRPr="00BA50BC">
        <w:rPr>
          <w:rFonts w:ascii="Times New Roman" w:eastAsia="Times New Roman" w:hAnsi="Times New Roman" w:cs="Times New Roman"/>
          <w:b/>
          <w:bCs/>
          <w:caps/>
          <w:sz w:val="34"/>
          <w:szCs w:val="34"/>
        </w:rPr>
        <w:t xml:space="preserve"> </w:t>
      </w:r>
      <w:r w:rsidRPr="00BA50BC">
        <w:rPr>
          <w:rFonts w:ascii="Times New Roman" w:eastAsia="Times New Roman" w:hAnsi="Times New Roman" w:cs="Times New Roman"/>
          <w:b/>
          <w:bCs/>
          <w:caps/>
          <w:sz w:val="28"/>
          <w:szCs w:val="28"/>
        </w:rPr>
        <w:t>ОСНОВНЫЕ ТРЕБОВАНИЯ КОМПЕТЕНЦИИ</w:t>
      </w:r>
      <w:bookmarkEnd w:id="1"/>
      <w:bookmarkEnd w:id="2"/>
    </w:p>
    <w:p w14:paraId="1E7B1EDB" w14:textId="77777777" w:rsidR="00BA50BC" w:rsidRPr="00BA50BC" w:rsidRDefault="00BA50BC" w:rsidP="00F86B6E">
      <w:pPr>
        <w:widowControl w:val="0"/>
        <w:spacing w:after="0" w:line="360" w:lineRule="auto"/>
        <w:ind w:firstLine="709"/>
        <w:jc w:val="both"/>
        <w:outlineLvl w:val="1"/>
        <w:rPr>
          <w:rFonts w:ascii="Times New Roman" w:eastAsia="Times New Roman" w:hAnsi="Times New Roman" w:cs="Times New Roman"/>
          <w:b/>
          <w:sz w:val="28"/>
          <w:szCs w:val="24"/>
        </w:rPr>
      </w:pPr>
      <w:bookmarkStart w:id="3" w:name="_Toc126269907"/>
      <w:bookmarkStart w:id="4" w:name="_Toc135498022"/>
      <w:r w:rsidRPr="00BA50BC">
        <w:rPr>
          <w:rFonts w:ascii="Times New Roman" w:eastAsia="Times New Roman" w:hAnsi="Times New Roman" w:cs="Times New Roman"/>
          <w:b/>
          <w:sz w:val="28"/>
          <w:szCs w:val="24"/>
        </w:rPr>
        <w:t>1.1. ОБЩИЕ СВЕДЕНИЯ О ТРЕБОВАНИЯХ КОМПЕТЕНЦИИ</w:t>
      </w:r>
      <w:bookmarkEnd w:id="3"/>
      <w:bookmarkEnd w:id="4"/>
    </w:p>
    <w:p w14:paraId="745B7F0A" w14:textId="77777777" w:rsidR="00BA50BC" w:rsidRPr="00BA50BC" w:rsidRDefault="00BA50BC" w:rsidP="00BA50BC">
      <w:pPr>
        <w:widowControl w:val="0"/>
        <w:spacing w:after="0" w:line="360" w:lineRule="auto"/>
        <w:ind w:firstLine="709"/>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 xml:space="preserve">Требования компетенции (ТК) «Бухгалтерский учет» </w:t>
      </w:r>
      <w:bookmarkStart w:id="5" w:name="_Hlk123050441"/>
      <w:r w:rsidRPr="00BA50BC">
        <w:rPr>
          <w:rFonts w:ascii="Times New Roman" w:eastAsia="Calibri" w:hAnsi="Times New Roman" w:cs="Times New Roman"/>
          <w:sz w:val="28"/>
          <w:szCs w:val="28"/>
        </w:rPr>
        <w:t>определяют знания, умения, навыки и трудовые функции</w:t>
      </w:r>
      <w:bookmarkEnd w:id="5"/>
      <w:r w:rsidRPr="00BA50BC">
        <w:rPr>
          <w:rFonts w:ascii="Times New Roman" w:eastAsia="Calibri" w:hAnsi="Times New Roman" w:cs="Times New Roman"/>
          <w:sz w:val="28"/>
          <w:szCs w:val="28"/>
        </w:rPr>
        <w:t xml:space="preserve">, которые лежат в основе наиболее актуальных требований работодателей отрасли. </w:t>
      </w:r>
    </w:p>
    <w:p w14:paraId="75258769" w14:textId="77777777" w:rsidR="00BA50BC" w:rsidRPr="00BA50BC" w:rsidRDefault="00BA50BC" w:rsidP="00BA50BC">
      <w:pPr>
        <w:widowControl w:val="0"/>
        <w:spacing w:after="0" w:line="360" w:lineRule="auto"/>
        <w:ind w:firstLine="709"/>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BC8ACD3" w14:textId="77777777" w:rsidR="00BA50BC" w:rsidRPr="00BA50BC" w:rsidRDefault="00BA50BC" w:rsidP="00BA50BC">
      <w:pPr>
        <w:widowControl w:val="0"/>
        <w:spacing w:after="0" w:line="360" w:lineRule="auto"/>
        <w:ind w:firstLine="709"/>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1C9AE0DD" w14:textId="77777777" w:rsidR="00BA50BC" w:rsidRPr="00BA50BC" w:rsidRDefault="00BA50BC" w:rsidP="00BA50BC">
      <w:pPr>
        <w:widowControl w:val="0"/>
        <w:spacing w:after="0" w:line="360" w:lineRule="auto"/>
        <w:ind w:firstLine="709"/>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7CB13953" w14:textId="77777777" w:rsidR="00BA50BC" w:rsidRPr="00BA50BC" w:rsidRDefault="00BA50BC" w:rsidP="00BA50BC">
      <w:pPr>
        <w:widowControl w:val="0"/>
        <w:spacing w:after="0" w:line="360" w:lineRule="auto"/>
        <w:ind w:firstLine="709"/>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35F12A73" w14:textId="77777777" w:rsidR="00BA50BC" w:rsidRPr="00BA50BC" w:rsidRDefault="00BA50BC" w:rsidP="00BA50BC">
      <w:pPr>
        <w:widowControl w:val="0"/>
        <w:spacing w:after="0" w:line="276" w:lineRule="auto"/>
        <w:ind w:firstLine="709"/>
        <w:jc w:val="both"/>
        <w:rPr>
          <w:rFonts w:ascii="Times New Roman" w:eastAsia="Calibri" w:hAnsi="Times New Roman" w:cs="Times New Roman"/>
          <w:sz w:val="28"/>
          <w:szCs w:val="28"/>
        </w:rPr>
      </w:pPr>
    </w:p>
    <w:p w14:paraId="7FF65D02" w14:textId="77777777" w:rsidR="00BA50BC" w:rsidRPr="00BA50BC" w:rsidRDefault="00BA50BC" w:rsidP="00BA50BC">
      <w:pPr>
        <w:widowControl w:val="0"/>
        <w:spacing w:after="0" w:line="276" w:lineRule="auto"/>
        <w:ind w:firstLine="709"/>
        <w:jc w:val="both"/>
        <w:outlineLvl w:val="1"/>
        <w:rPr>
          <w:rFonts w:ascii="Times New Roman" w:eastAsia="Times New Roman" w:hAnsi="Times New Roman" w:cs="Times New Roman"/>
          <w:b/>
          <w:color w:val="000000"/>
          <w:sz w:val="28"/>
          <w:szCs w:val="24"/>
        </w:rPr>
      </w:pPr>
      <w:bookmarkStart w:id="6" w:name="_Toc78885652"/>
      <w:bookmarkStart w:id="7" w:name="_Toc126269908"/>
      <w:bookmarkStart w:id="8" w:name="_Toc135498023"/>
      <w:r w:rsidRPr="00BA50BC">
        <w:rPr>
          <w:rFonts w:ascii="Times New Roman" w:eastAsia="Times New Roman" w:hAnsi="Times New Roman" w:cs="Times New Roman"/>
          <w:b/>
          <w:color w:val="000000"/>
          <w:sz w:val="28"/>
          <w:szCs w:val="24"/>
        </w:rPr>
        <w:t>1.</w:t>
      </w:r>
      <w:bookmarkEnd w:id="6"/>
      <w:r w:rsidRPr="00BA50BC">
        <w:rPr>
          <w:rFonts w:ascii="Times New Roman" w:eastAsia="Times New Roman" w:hAnsi="Times New Roman" w:cs="Times New Roman"/>
          <w:b/>
          <w:color w:val="000000"/>
          <w:sz w:val="28"/>
          <w:szCs w:val="24"/>
        </w:rPr>
        <w:t>2. ПЕРЕЧЕНЬ ПРОФЕССИОНАЛЬНЫХ ЗАДАЧ СПЕЦИАЛИСТА ПО КОМПЕТЕНЦИИ «БУХГАЛТЕРСКИЙ УЧЕТ»</w:t>
      </w:r>
      <w:bookmarkEnd w:id="7"/>
      <w:bookmarkEnd w:id="8"/>
    </w:p>
    <w:p w14:paraId="295B10C3" w14:textId="77777777" w:rsidR="00BA50BC" w:rsidRPr="00BA50BC" w:rsidRDefault="00BA50BC" w:rsidP="00BA50BC">
      <w:pPr>
        <w:widowControl w:val="0"/>
        <w:spacing w:after="0" w:line="276" w:lineRule="auto"/>
        <w:jc w:val="right"/>
        <w:rPr>
          <w:rFonts w:ascii="Times New Roman" w:eastAsia="Calibri" w:hAnsi="Times New Roman" w:cs="Times New Roman"/>
          <w:i/>
          <w:iCs/>
          <w:sz w:val="28"/>
          <w:szCs w:val="20"/>
        </w:rPr>
      </w:pPr>
      <w:r w:rsidRPr="00BA50BC">
        <w:rPr>
          <w:rFonts w:ascii="Times New Roman" w:eastAsia="Calibri" w:hAnsi="Times New Roman" w:cs="Times New Roman"/>
          <w:i/>
          <w:iCs/>
          <w:sz w:val="28"/>
          <w:szCs w:val="20"/>
        </w:rPr>
        <w:t>Таблица №1</w:t>
      </w:r>
    </w:p>
    <w:p w14:paraId="259EC635" w14:textId="77777777" w:rsidR="00BA50BC" w:rsidRPr="00BA50BC" w:rsidRDefault="00BA50BC" w:rsidP="00BA50BC">
      <w:pPr>
        <w:widowControl w:val="0"/>
        <w:spacing w:after="0" w:line="276" w:lineRule="auto"/>
        <w:jc w:val="center"/>
        <w:rPr>
          <w:rFonts w:ascii="Times New Roman" w:eastAsia="Calibri" w:hAnsi="Times New Roman" w:cs="Times New Roman"/>
          <w:b/>
          <w:bCs/>
          <w:color w:val="000000"/>
          <w:sz w:val="28"/>
          <w:szCs w:val="28"/>
        </w:rPr>
      </w:pPr>
      <w:r w:rsidRPr="00BA50BC">
        <w:rPr>
          <w:rFonts w:ascii="Times New Roman" w:eastAsia="Calibri" w:hAnsi="Times New Roman" w:cs="Times New Roman"/>
          <w:b/>
          <w:bCs/>
          <w:color w:val="000000"/>
          <w:sz w:val="28"/>
          <w:szCs w:val="28"/>
        </w:rPr>
        <w:t>Перечень профессиональных задач специалиста</w:t>
      </w:r>
    </w:p>
    <w:p w14:paraId="5726B007" w14:textId="77777777" w:rsidR="00BA50BC" w:rsidRPr="00BA50BC" w:rsidRDefault="00BA50BC" w:rsidP="00BA50BC">
      <w:pPr>
        <w:widowControl w:val="0"/>
        <w:spacing w:after="0" w:line="276" w:lineRule="auto"/>
        <w:jc w:val="both"/>
        <w:rPr>
          <w:rFonts w:ascii="Times New Roman" w:eastAsia="Calibri"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1"/>
        <w:gridCol w:w="6769"/>
        <w:gridCol w:w="2171"/>
      </w:tblGrid>
      <w:tr w:rsidR="00BA50BC" w:rsidRPr="00BA50BC" w14:paraId="1158444F" w14:textId="77777777" w:rsidTr="009864DD">
        <w:tc>
          <w:tcPr>
            <w:tcW w:w="330" w:type="pct"/>
            <w:shd w:val="clear" w:color="auto" w:fill="92D050"/>
            <w:vAlign w:val="center"/>
          </w:tcPr>
          <w:p w14:paraId="418CDA5E" w14:textId="77777777" w:rsidR="00BA50BC" w:rsidRPr="00BA50BC" w:rsidRDefault="00BA50BC" w:rsidP="00BA50BC">
            <w:pPr>
              <w:widowControl w:val="0"/>
              <w:spacing w:after="0" w:line="240" w:lineRule="auto"/>
              <w:jc w:val="both"/>
              <w:rPr>
                <w:rFonts w:ascii="Times New Roman" w:eastAsia="Calibri" w:hAnsi="Times New Roman" w:cs="Times New Roman"/>
                <w:b/>
                <w:color w:val="FFFFFF"/>
                <w:sz w:val="24"/>
                <w:szCs w:val="24"/>
              </w:rPr>
            </w:pPr>
            <w:r w:rsidRPr="00BA50BC">
              <w:rPr>
                <w:rFonts w:ascii="Times New Roman" w:eastAsia="Calibri" w:hAnsi="Times New Roman" w:cs="Times New Roman"/>
                <w:b/>
                <w:color w:val="FFFFFF"/>
                <w:sz w:val="24"/>
                <w:szCs w:val="24"/>
              </w:rPr>
              <w:t xml:space="preserve">№ </w:t>
            </w:r>
            <w:proofErr w:type="gramStart"/>
            <w:r w:rsidRPr="00BA50BC">
              <w:rPr>
                <w:rFonts w:ascii="Times New Roman" w:eastAsia="Calibri" w:hAnsi="Times New Roman" w:cs="Times New Roman"/>
                <w:b/>
                <w:color w:val="FFFFFF"/>
                <w:sz w:val="24"/>
                <w:szCs w:val="24"/>
              </w:rPr>
              <w:t>п</w:t>
            </w:r>
            <w:proofErr w:type="gramEnd"/>
            <w:r w:rsidRPr="00BA50BC">
              <w:rPr>
                <w:rFonts w:ascii="Times New Roman" w:eastAsia="Calibri" w:hAnsi="Times New Roman" w:cs="Times New Roman"/>
                <w:b/>
                <w:color w:val="FFFFFF"/>
                <w:sz w:val="24"/>
                <w:szCs w:val="24"/>
              </w:rPr>
              <w:t>/п</w:t>
            </w:r>
          </w:p>
        </w:tc>
        <w:tc>
          <w:tcPr>
            <w:tcW w:w="3536" w:type="pct"/>
            <w:shd w:val="clear" w:color="auto" w:fill="92D050"/>
            <w:vAlign w:val="center"/>
          </w:tcPr>
          <w:p w14:paraId="53A23086" w14:textId="77777777" w:rsidR="00BA50BC" w:rsidRPr="00BA50BC" w:rsidRDefault="00BA50BC" w:rsidP="00BA50BC">
            <w:pPr>
              <w:widowControl w:val="0"/>
              <w:spacing w:after="0" w:line="240" w:lineRule="auto"/>
              <w:jc w:val="both"/>
              <w:rPr>
                <w:rFonts w:ascii="Times New Roman" w:eastAsia="Calibri" w:hAnsi="Times New Roman" w:cs="Times New Roman"/>
                <w:b/>
                <w:color w:val="FFFFFF"/>
                <w:sz w:val="24"/>
                <w:szCs w:val="24"/>
                <w:highlight w:val="green"/>
              </w:rPr>
            </w:pPr>
            <w:r w:rsidRPr="00BA50BC">
              <w:rPr>
                <w:rFonts w:ascii="Times New Roman" w:eastAsia="Calibri" w:hAnsi="Times New Roman" w:cs="Times New Roman"/>
                <w:b/>
                <w:color w:val="FFFFFF"/>
                <w:sz w:val="24"/>
                <w:szCs w:val="24"/>
              </w:rPr>
              <w:t>Раздел</w:t>
            </w:r>
          </w:p>
        </w:tc>
        <w:tc>
          <w:tcPr>
            <w:tcW w:w="1134" w:type="pct"/>
            <w:shd w:val="clear" w:color="auto" w:fill="92D050"/>
            <w:vAlign w:val="center"/>
          </w:tcPr>
          <w:p w14:paraId="102C5F7F" w14:textId="77777777" w:rsidR="00BA50BC" w:rsidRPr="00BA50BC" w:rsidRDefault="00BA50BC" w:rsidP="00BA50BC">
            <w:pPr>
              <w:widowControl w:val="0"/>
              <w:spacing w:after="0" w:line="276" w:lineRule="auto"/>
              <w:jc w:val="both"/>
              <w:rPr>
                <w:rFonts w:ascii="Times New Roman" w:eastAsia="Calibri" w:hAnsi="Times New Roman" w:cs="Times New Roman"/>
                <w:b/>
                <w:color w:val="FFFFFF"/>
                <w:sz w:val="24"/>
                <w:szCs w:val="24"/>
              </w:rPr>
            </w:pPr>
            <w:r w:rsidRPr="00BA50BC">
              <w:rPr>
                <w:rFonts w:ascii="Times New Roman" w:eastAsia="Calibri" w:hAnsi="Times New Roman" w:cs="Times New Roman"/>
                <w:b/>
                <w:color w:val="FFFFFF"/>
                <w:sz w:val="24"/>
                <w:szCs w:val="24"/>
              </w:rPr>
              <w:t xml:space="preserve">Важность </w:t>
            </w:r>
            <w:proofErr w:type="gramStart"/>
            <w:r w:rsidRPr="00BA50BC">
              <w:rPr>
                <w:rFonts w:ascii="Times New Roman" w:eastAsia="Calibri" w:hAnsi="Times New Roman" w:cs="Times New Roman"/>
                <w:b/>
                <w:color w:val="FFFFFF"/>
                <w:sz w:val="24"/>
                <w:szCs w:val="24"/>
              </w:rPr>
              <w:t>в</w:t>
            </w:r>
            <w:proofErr w:type="gramEnd"/>
            <w:r w:rsidRPr="00BA50BC">
              <w:rPr>
                <w:rFonts w:ascii="Times New Roman" w:eastAsia="Calibri" w:hAnsi="Times New Roman" w:cs="Times New Roman"/>
                <w:b/>
                <w:color w:val="FFFFFF"/>
                <w:sz w:val="24"/>
                <w:szCs w:val="24"/>
              </w:rPr>
              <w:t xml:space="preserve"> %</w:t>
            </w:r>
          </w:p>
        </w:tc>
      </w:tr>
      <w:tr w:rsidR="00BA50BC" w:rsidRPr="00BA50BC" w14:paraId="1C709EEC" w14:textId="77777777" w:rsidTr="009864DD">
        <w:tc>
          <w:tcPr>
            <w:tcW w:w="330" w:type="pct"/>
            <w:shd w:val="clear" w:color="auto" w:fill="BFBFBF" w:themeFill="background1" w:themeFillShade="BF"/>
            <w:vAlign w:val="center"/>
          </w:tcPr>
          <w:p w14:paraId="024154E2"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1</w:t>
            </w:r>
          </w:p>
        </w:tc>
        <w:tc>
          <w:tcPr>
            <w:tcW w:w="3536" w:type="pct"/>
            <w:shd w:val="clear" w:color="auto" w:fill="auto"/>
            <w:vAlign w:val="center"/>
          </w:tcPr>
          <w:p w14:paraId="1F620ED6"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Практика применения законодательства и регламентирующих документов</w:t>
            </w:r>
          </w:p>
        </w:tc>
        <w:tc>
          <w:tcPr>
            <w:tcW w:w="1134" w:type="pct"/>
            <w:shd w:val="clear" w:color="auto" w:fill="auto"/>
            <w:vAlign w:val="center"/>
          </w:tcPr>
          <w:p w14:paraId="0FDFEC15" w14:textId="77777777" w:rsidR="00BA50BC" w:rsidRPr="00BA50BC" w:rsidRDefault="00BA50BC" w:rsidP="00BA50BC">
            <w:pPr>
              <w:widowControl w:val="0"/>
              <w:spacing w:after="0" w:line="276" w:lineRule="auto"/>
              <w:jc w:val="center"/>
              <w:rPr>
                <w:rFonts w:ascii="Times New Roman" w:eastAsia="Calibri" w:hAnsi="Times New Roman" w:cs="Times New Roman"/>
                <w:b/>
                <w:sz w:val="24"/>
                <w:szCs w:val="24"/>
              </w:rPr>
            </w:pPr>
            <w:r w:rsidRPr="00BA50BC">
              <w:rPr>
                <w:rFonts w:ascii="Times New Roman" w:eastAsia="Calibri" w:hAnsi="Times New Roman" w:cs="Times New Roman"/>
                <w:b/>
                <w:sz w:val="24"/>
                <w:szCs w:val="24"/>
              </w:rPr>
              <w:t>1,3</w:t>
            </w:r>
          </w:p>
        </w:tc>
      </w:tr>
      <w:tr w:rsidR="00BA50BC" w:rsidRPr="00BA50BC" w14:paraId="43BC5FDF" w14:textId="77777777" w:rsidTr="009864DD">
        <w:tc>
          <w:tcPr>
            <w:tcW w:w="330" w:type="pct"/>
            <w:shd w:val="clear" w:color="auto" w:fill="BFBFBF" w:themeFill="background1" w:themeFillShade="BF"/>
            <w:vAlign w:val="center"/>
          </w:tcPr>
          <w:p w14:paraId="278D8D8A"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7C7BBDBF" w14:textId="77777777"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14:paraId="322B47B1"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Calibri" w:eastAsia="Calibri" w:hAnsi="Calibri" w:cs="Times New Roman"/>
              </w:rPr>
            </w:pPr>
            <w:proofErr w:type="gramStart"/>
            <w:r w:rsidRPr="00BA50BC">
              <w:rPr>
                <w:rFonts w:ascii="Times New Roman" w:eastAsia="Calibri" w:hAnsi="Times New Roman" w:cs="Times New Roman"/>
                <w:sz w:val="24"/>
                <w:szCs w:val="24"/>
              </w:rPr>
              <w:t>Законодательство о</w:t>
            </w:r>
            <w:r w:rsidRPr="00BA50BC">
              <w:rPr>
                <w:rFonts w:ascii="Calibri" w:eastAsia="Calibri" w:hAnsi="Calibri" w:cs="Times New Roman"/>
              </w:rPr>
              <w:t xml:space="preserve"> </w:t>
            </w:r>
            <w:hyperlink r:id="rId10" w:history="1">
              <w:r w:rsidRPr="00BA50BC">
                <w:rPr>
                  <w:rFonts w:ascii="Times New Roman" w:eastAsia="Calibri" w:hAnsi="Times New Roman" w:cs="Times New Roman"/>
                  <w:sz w:val="24"/>
                </w:rPr>
                <w:t>налогах и сборах</w:t>
              </w:r>
            </w:hyperlink>
            <w:r w:rsidRPr="00BA50BC">
              <w:rPr>
                <w:rFonts w:ascii="Times New Roman" w:eastAsia="Calibri" w:hAnsi="Times New Roman" w:cs="Times New Roman"/>
                <w:sz w:val="24"/>
              </w:rPr>
              <w:t xml:space="preserve">, </w:t>
            </w:r>
            <w:hyperlink r:id="rId11" w:history="1">
              <w:r w:rsidRPr="00BA50BC">
                <w:rPr>
                  <w:rFonts w:ascii="Times New Roman" w:eastAsia="Calibri" w:hAnsi="Times New Roman" w:cs="Times New Roman"/>
                  <w:sz w:val="24"/>
                </w:rPr>
                <w:t>аудиторской деятельности</w:t>
              </w:r>
            </w:hyperlink>
            <w:r w:rsidRPr="00BA50BC">
              <w:rPr>
                <w:rFonts w:ascii="Times New Roman" w:eastAsia="Calibri" w:hAnsi="Times New Roman" w:cs="Times New Roman"/>
                <w:sz w:val="24"/>
              </w:rPr>
              <w:t xml:space="preserve">, </w:t>
            </w:r>
            <w:hyperlink r:id="rId12" w:history="1">
              <w:r w:rsidRPr="00BA50BC">
                <w:rPr>
                  <w:rFonts w:ascii="Times New Roman" w:eastAsia="Calibri" w:hAnsi="Times New Roman" w:cs="Times New Roman"/>
                  <w:sz w:val="24"/>
                </w:rPr>
                <w:t>архивном деле</w:t>
              </w:r>
            </w:hyperlink>
            <w:r w:rsidRPr="00BA50BC">
              <w:rPr>
                <w:rFonts w:ascii="Times New Roman" w:eastAsia="Calibri" w:hAnsi="Times New Roman" w:cs="Times New Roman"/>
                <w:sz w:val="24"/>
              </w:rPr>
              <w:t xml:space="preserve">, социальном и медицинском страховании, пенсионном обеспечении; </w:t>
            </w:r>
            <w:hyperlink r:id="rId13" w:history="1">
              <w:r w:rsidRPr="00BA50BC">
                <w:rPr>
                  <w:rFonts w:ascii="Times New Roman" w:eastAsia="Calibri" w:hAnsi="Times New Roman" w:cs="Times New Roman"/>
                  <w:sz w:val="24"/>
                </w:rPr>
                <w:t>о противодействии коррупции</w:t>
              </w:r>
            </w:hyperlink>
            <w:r w:rsidRPr="00BA50BC">
              <w:rPr>
                <w:rFonts w:ascii="Times New Roman" w:eastAsia="Calibri" w:hAnsi="Times New Roman" w:cs="Times New Roman"/>
                <w:sz w:val="24"/>
              </w:rPr>
              <w:t xml:space="preserve"> и коммерческому подкупу, </w:t>
            </w:r>
            <w:hyperlink r:id="rId14" w:history="1">
              <w:r w:rsidRPr="00BA50BC">
                <w:rPr>
                  <w:rFonts w:ascii="Times New Roman" w:eastAsia="Calibri" w:hAnsi="Times New Roman" w:cs="Times New Roman"/>
                  <w:sz w:val="24"/>
                </w:rPr>
                <w:t>легализации (отмыванию) доходов, полученных преступным путем, и финансированию терроризма</w:t>
              </w:r>
            </w:hyperlink>
            <w:r w:rsidRPr="00BA50BC">
              <w:rPr>
                <w:rFonts w:ascii="Times New Roman" w:eastAsia="Calibri" w:hAnsi="Times New Roman" w:cs="Times New Roman"/>
                <w:sz w:val="24"/>
              </w:rPr>
              <w:t xml:space="preserve">; </w:t>
            </w:r>
            <w:hyperlink r:id="rId15" w:history="1">
              <w:r w:rsidRPr="00BA50BC">
                <w:rPr>
                  <w:rFonts w:ascii="Times New Roman" w:eastAsia="Calibri" w:hAnsi="Times New Roman" w:cs="Times New Roman"/>
                  <w:sz w:val="24"/>
                </w:rPr>
                <w:t>гражданское</w:t>
              </w:r>
            </w:hyperlink>
            <w:r w:rsidRPr="00BA50BC">
              <w:rPr>
                <w:rFonts w:ascii="Times New Roman" w:eastAsia="Calibri" w:hAnsi="Times New Roman" w:cs="Times New Roman"/>
                <w:sz w:val="24"/>
              </w:rPr>
              <w:t xml:space="preserve">, </w:t>
            </w:r>
            <w:hyperlink r:id="rId16" w:history="1">
              <w:r w:rsidRPr="00BA50BC">
                <w:rPr>
                  <w:rFonts w:ascii="Times New Roman" w:eastAsia="Calibri" w:hAnsi="Times New Roman" w:cs="Times New Roman"/>
                  <w:sz w:val="24"/>
                </w:rPr>
                <w:t>таможенное</w:t>
              </w:r>
            </w:hyperlink>
            <w:r w:rsidRPr="00BA50BC">
              <w:rPr>
                <w:rFonts w:ascii="Times New Roman" w:eastAsia="Calibri" w:hAnsi="Times New Roman" w:cs="Times New Roman"/>
                <w:sz w:val="24"/>
              </w:rPr>
              <w:t xml:space="preserve">, </w:t>
            </w:r>
            <w:hyperlink r:id="rId17" w:history="1">
              <w:r w:rsidRPr="00BA50BC">
                <w:rPr>
                  <w:rFonts w:ascii="Times New Roman" w:eastAsia="Calibri" w:hAnsi="Times New Roman" w:cs="Times New Roman"/>
                  <w:sz w:val="24"/>
                </w:rPr>
                <w:t>трудовое</w:t>
              </w:r>
            </w:hyperlink>
            <w:r w:rsidRPr="00BA50BC">
              <w:rPr>
                <w:rFonts w:ascii="Times New Roman" w:eastAsia="Calibri" w:hAnsi="Times New Roman" w:cs="Times New Roman"/>
                <w:sz w:val="24"/>
              </w:rPr>
              <w:t xml:space="preserve">, </w:t>
            </w:r>
            <w:hyperlink r:id="rId18" w:history="1">
              <w:r w:rsidRPr="00BA50BC">
                <w:rPr>
                  <w:rFonts w:ascii="Times New Roman" w:eastAsia="Calibri" w:hAnsi="Times New Roman" w:cs="Times New Roman"/>
                  <w:sz w:val="24"/>
                </w:rPr>
                <w:t>валютное</w:t>
              </w:r>
            </w:hyperlink>
            <w:r w:rsidRPr="00BA50BC">
              <w:rPr>
                <w:rFonts w:ascii="Times New Roman" w:eastAsia="Calibri" w:hAnsi="Times New Roman" w:cs="Times New Roman"/>
                <w:sz w:val="24"/>
              </w:rPr>
              <w:t xml:space="preserve">, </w:t>
            </w:r>
            <w:hyperlink r:id="rId19" w:history="1">
              <w:r w:rsidRPr="00BA50BC">
                <w:rPr>
                  <w:rFonts w:ascii="Times New Roman" w:eastAsia="Calibri" w:hAnsi="Times New Roman" w:cs="Times New Roman"/>
                  <w:sz w:val="24"/>
                </w:rPr>
                <w:t>бюджетное законодательство</w:t>
              </w:r>
            </w:hyperlink>
            <w:r w:rsidRPr="00BA50BC">
              <w:rPr>
                <w:rFonts w:ascii="Times New Roman" w:eastAsia="Calibri" w:hAnsi="Times New Roman" w:cs="Times New Roman"/>
                <w:sz w:val="24"/>
              </w:rPr>
              <w:t xml:space="preserve"> Российской Федерации; законодательство Российско</w:t>
            </w:r>
            <w:r w:rsidRPr="00BA50BC">
              <w:rPr>
                <w:rFonts w:ascii="Calibri" w:eastAsia="Calibri" w:hAnsi="Calibri" w:cs="Times New Roman"/>
              </w:rPr>
              <w:t xml:space="preserve">й </w:t>
            </w:r>
            <w:r w:rsidRPr="00BA50BC">
              <w:rPr>
                <w:rFonts w:ascii="Times New Roman" w:eastAsia="Calibri" w:hAnsi="Times New Roman" w:cs="Times New Roman"/>
                <w:sz w:val="24"/>
              </w:rPr>
              <w:t>Федерации в сфере деятельности экономического субъекта</w:t>
            </w:r>
            <w:r w:rsidRPr="00BA50BC">
              <w:rPr>
                <w:rFonts w:ascii="Calibri" w:eastAsia="Calibri" w:hAnsi="Calibri" w:cs="Times New Roman"/>
              </w:rPr>
              <w:t>;</w:t>
            </w:r>
            <w:proofErr w:type="gramEnd"/>
          </w:p>
          <w:p w14:paraId="416A1C28"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нормативные правовые акты, регулирующие порядок </w:t>
            </w:r>
            <w:r w:rsidRPr="00BA50BC">
              <w:rPr>
                <w:rFonts w:ascii="Times New Roman" w:eastAsia="Calibri" w:hAnsi="Times New Roman" w:cs="Times New Roman"/>
                <w:sz w:val="24"/>
                <w:szCs w:val="24"/>
              </w:rPr>
              <w:lastRenderedPageBreak/>
              <w:t>проведения инвентаризации активов и обязательств;</w:t>
            </w:r>
          </w:p>
          <w:p w14:paraId="1EC6EF9E"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нормативные документы, регламентирующие правила стоимостного измерения объектов бухгалтерского учета; </w:t>
            </w:r>
          </w:p>
          <w:p w14:paraId="50E34602"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законодательство Российской Федерации об ответственности за непредставление или представление недостоверной отчетности;</w:t>
            </w:r>
          </w:p>
          <w:p w14:paraId="3A018AC0"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законодательство Российской Федерации о налогах и сборах, в области социального и медицинского страхования, пенсионного обеспечения, законодательство, регулирующее административное и уголовное право в части ответственности за нарушения в сфере уплаты налогов и сборов; </w:t>
            </w:r>
          </w:p>
          <w:p w14:paraId="6834C14A"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внутренние организационно-распорядительные документы экономического субъекта</w:t>
            </w:r>
          </w:p>
        </w:tc>
        <w:tc>
          <w:tcPr>
            <w:tcW w:w="1134" w:type="pct"/>
            <w:shd w:val="clear" w:color="auto" w:fill="auto"/>
            <w:vAlign w:val="center"/>
          </w:tcPr>
          <w:p w14:paraId="4AE8100B"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7BB8F1FB" w14:textId="77777777" w:rsidTr="009864DD">
        <w:tc>
          <w:tcPr>
            <w:tcW w:w="330" w:type="pct"/>
            <w:shd w:val="clear" w:color="auto" w:fill="BFBFBF" w:themeFill="background1" w:themeFillShade="BF"/>
            <w:vAlign w:val="center"/>
          </w:tcPr>
          <w:p w14:paraId="2CB6BABD"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7926BE7F" w14:textId="77777777"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14:paraId="5E67062C"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осуществлять мониторинг законодательства Российской Федерации о налогах и сборах, правоприменительной практики и разъяснений государственных органов;</w:t>
            </w:r>
          </w:p>
          <w:p w14:paraId="31649F86"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применять нормативные правовые акты в учетной деятельности;</w:t>
            </w:r>
          </w:p>
          <w:p w14:paraId="7C48B3D7" w14:textId="77777777" w:rsidR="00BA50BC" w:rsidRPr="00BA50BC" w:rsidRDefault="00BA50BC" w:rsidP="00BA50BC">
            <w:pPr>
              <w:widowControl w:val="0"/>
              <w:pBdr>
                <w:top w:val="nil"/>
                <w:left w:val="nil"/>
                <w:bottom w:val="nil"/>
                <w:right w:val="nil"/>
                <w:between w:val="nil"/>
              </w:pBdr>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14:paraId="0C2828FC"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036595EF" w14:textId="77777777" w:rsidTr="009864DD">
        <w:tc>
          <w:tcPr>
            <w:tcW w:w="330" w:type="pct"/>
            <w:shd w:val="clear" w:color="auto" w:fill="BFBFBF" w:themeFill="background1" w:themeFillShade="BF"/>
            <w:vAlign w:val="center"/>
          </w:tcPr>
          <w:p w14:paraId="0128315C"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2</w:t>
            </w:r>
          </w:p>
        </w:tc>
        <w:tc>
          <w:tcPr>
            <w:tcW w:w="3536" w:type="pct"/>
            <w:shd w:val="clear" w:color="auto" w:fill="auto"/>
            <w:vAlign w:val="center"/>
          </w:tcPr>
          <w:p w14:paraId="7DFA3D9B"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Применение программ для ведения бухгалтерского учета, информационных систем и офисной техники</w:t>
            </w:r>
          </w:p>
        </w:tc>
        <w:tc>
          <w:tcPr>
            <w:tcW w:w="1134" w:type="pct"/>
            <w:shd w:val="clear" w:color="auto" w:fill="auto"/>
            <w:vAlign w:val="center"/>
          </w:tcPr>
          <w:p w14:paraId="041A6371" w14:textId="77777777" w:rsidR="00BA50BC" w:rsidRPr="00BA50BC" w:rsidRDefault="00BA50BC" w:rsidP="00BA50BC">
            <w:pPr>
              <w:widowControl w:val="0"/>
              <w:spacing w:after="0" w:line="276" w:lineRule="auto"/>
              <w:jc w:val="center"/>
              <w:rPr>
                <w:rFonts w:ascii="Times New Roman" w:eastAsia="Calibri" w:hAnsi="Times New Roman" w:cs="Times New Roman"/>
                <w:b/>
                <w:sz w:val="24"/>
                <w:szCs w:val="24"/>
              </w:rPr>
            </w:pPr>
            <w:r w:rsidRPr="00BA50BC">
              <w:rPr>
                <w:rFonts w:ascii="Times New Roman" w:eastAsia="Calibri" w:hAnsi="Times New Roman" w:cs="Times New Roman"/>
                <w:b/>
                <w:sz w:val="24"/>
                <w:szCs w:val="24"/>
              </w:rPr>
              <w:t>9,7</w:t>
            </w:r>
          </w:p>
        </w:tc>
      </w:tr>
      <w:tr w:rsidR="00BA50BC" w:rsidRPr="00BA50BC" w14:paraId="51D6D98A" w14:textId="77777777" w:rsidTr="009864DD">
        <w:tc>
          <w:tcPr>
            <w:tcW w:w="330" w:type="pct"/>
            <w:shd w:val="clear" w:color="auto" w:fill="BFBFBF" w:themeFill="background1" w:themeFillShade="BF"/>
            <w:vAlign w:val="center"/>
          </w:tcPr>
          <w:p w14:paraId="6B35A7EC"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0477E81F" w14:textId="77777777"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14:paraId="0710A995"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компьютерные программы для ведения бухгалтерского учета.</w:t>
            </w:r>
          </w:p>
          <w:p w14:paraId="25467513"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порядок обмена информацией по телекоммуникационным каналам связи</w:t>
            </w:r>
          </w:p>
          <w:p w14:paraId="1B06195F"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современные технологии автоматизированной обработки информации</w:t>
            </w:r>
          </w:p>
        </w:tc>
        <w:tc>
          <w:tcPr>
            <w:tcW w:w="1134" w:type="pct"/>
            <w:shd w:val="clear" w:color="auto" w:fill="auto"/>
            <w:vAlign w:val="center"/>
          </w:tcPr>
          <w:p w14:paraId="5407FF38"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776FB821" w14:textId="77777777" w:rsidTr="009864DD">
        <w:tc>
          <w:tcPr>
            <w:tcW w:w="330" w:type="pct"/>
            <w:shd w:val="clear" w:color="auto" w:fill="BFBFBF" w:themeFill="background1" w:themeFillShade="BF"/>
            <w:vAlign w:val="center"/>
          </w:tcPr>
          <w:p w14:paraId="3A6466F0"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38CDDCEE" w14:textId="77777777"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14:paraId="4CA164D6"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пользоваться профессиональными компьютерными программами для ведения учета;</w:t>
            </w:r>
          </w:p>
          <w:p w14:paraId="66A63F6E"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пользоваться информационными и справочно-правовыми системами, оргтехникой;</w:t>
            </w:r>
          </w:p>
          <w:p w14:paraId="12DC4910"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использовать общее и профессиональное прикладное программное обеспечение</w:t>
            </w:r>
          </w:p>
          <w:p w14:paraId="27EBA615"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использовать современные технологии и информационные ресурсы для проверки контрагентов налогоплательщика.</w:t>
            </w:r>
          </w:p>
          <w:p w14:paraId="164F411C" w14:textId="77777777" w:rsidR="00BA50BC" w:rsidRPr="00BA50BC" w:rsidRDefault="00BA50BC" w:rsidP="00BA50BC">
            <w:pPr>
              <w:widowControl w:val="0"/>
              <w:pBdr>
                <w:top w:val="nil"/>
                <w:left w:val="nil"/>
                <w:bottom w:val="nil"/>
                <w:right w:val="nil"/>
                <w:between w:val="nil"/>
              </w:pBdr>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14:paraId="79817B9A"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41C1A95F" w14:textId="77777777" w:rsidTr="009864DD">
        <w:tc>
          <w:tcPr>
            <w:tcW w:w="330" w:type="pct"/>
            <w:shd w:val="clear" w:color="auto" w:fill="BFBFBF" w:themeFill="background1" w:themeFillShade="BF"/>
            <w:vAlign w:val="center"/>
          </w:tcPr>
          <w:p w14:paraId="13F7CD7E"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3</w:t>
            </w:r>
          </w:p>
        </w:tc>
        <w:tc>
          <w:tcPr>
            <w:tcW w:w="3536" w:type="pct"/>
            <w:shd w:val="clear" w:color="auto" w:fill="auto"/>
            <w:vAlign w:val="center"/>
          </w:tcPr>
          <w:p w14:paraId="249305DC"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 xml:space="preserve">Работа с документами и организация документооборота </w:t>
            </w:r>
          </w:p>
        </w:tc>
        <w:tc>
          <w:tcPr>
            <w:tcW w:w="1134" w:type="pct"/>
            <w:shd w:val="clear" w:color="auto" w:fill="auto"/>
            <w:vAlign w:val="center"/>
          </w:tcPr>
          <w:p w14:paraId="37548D68" w14:textId="4D8E3CDF" w:rsidR="00BA50BC" w:rsidRPr="00BA50BC" w:rsidRDefault="00A624BE" w:rsidP="00BA50BC">
            <w:pPr>
              <w:widowControl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6,9</w:t>
            </w:r>
          </w:p>
        </w:tc>
      </w:tr>
      <w:tr w:rsidR="00BA50BC" w:rsidRPr="00BA50BC" w14:paraId="3FF01E05" w14:textId="77777777" w:rsidTr="009864DD">
        <w:tc>
          <w:tcPr>
            <w:tcW w:w="330" w:type="pct"/>
            <w:shd w:val="clear" w:color="auto" w:fill="BFBFBF" w:themeFill="background1" w:themeFillShade="BF"/>
            <w:vAlign w:val="center"/>
          </w:tcPr>
          <w:p w14:paraId="3D8B6C24"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28C0779F" w14:textId="77777777"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14:paraId="7AB9E0BB"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общие требования к документированию хозяйственных действий и операций; </w:t>
            </w:r>
          </w:p>
          <w:p w14:paraId="47EF5B32"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формы первичных бухгалтерских документов, содержащих обязательные реквизиты первичного учетного документа;</w:t>
            </w:r>
          </w:p>
          <w:p w14:paraId="448A7158"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порядок проведения проверки бухгалтерских документов; </w:t>
            </w:r>
          </w:p>
          <w:p w14:paraId="0E2B1131"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принципы и признаки группировки первичных бухгалтерских документов;</w:t>
            </w:r>
          </w:p>
          <w:p w14:paraId="253F3E93"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первичные учетные документы налогового учета;</w:t>
            </w:r>
          </w:p>
          <w:p w14:paraId="0650429B"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порядок хранения документов; </w:t>
            </w:r>
          </w:p>
        </w:tc>
        <w:tc>
          <w:tcPr>
            <w:tcW w:w="1134" w:type="pct"/>
            <w:shd w:val="clear" w:color="auto" w:fill="auto"/>
            <w:vAlign w:val="center"/>
          </w:tcPr>
          <w:p w14:paraId="5017E66F"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5F0B683C" w14:textId="77777777" w:rsidTr="009864DD">
        <w:tc>
          <w:tcPr>
            <w:tcW w:w="330" w:type="pct"/>
            <w:shd w:val="clear" w:color="auto" w:fill="BFBFBF" w:themeFill="background1" w:themeFillShade="BF"/>
            <w:vAlign w:val="center"/>
          </w:tcPr>
          <w:p w14:paraId="79BC7CA8"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4F0726E0" w14:textId="77777777"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14:paraId="606B444D"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организовывать документооборот;</w:t>
            </w:r>
          </w:p>
          <w:p w14:paraId="0E283184"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lastRenderedPageBreak/>
              <w:t>составлять график документооборота;</w:t>
            </w:r>
          </w:p>
          <w:p w14:paraId="37004BE0"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(оформлять), принимать первичные бухгалтерские документы, в том числе электронные;</w:t>
            </w:r>
          </w:p>
          <w:p w14:paraId="216BAFB0"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разрабатывать формы первичных учетных документов, регистров; </w:t>
            </w:r>
          </w:p>
          <w:p w14:paraId="3B3FA836"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осуществлять комплексную проверку первичных учетных документов;</w:t>
            </w:r>
          </w:p>
          <w:p w14:paraId="1424FF14"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исправлять ошибки в первичных учетных документах; </w:t>
            </w:r>
          </w:p>
          <w:p w14:paraId="6A5A6579"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систематизировать первичные учетные документы;</w:t>
            </w:r>
          </w:p>
          <w:p w14:paraId="28F3D08A"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обеспечивать сохранность первичных учетных документов;</w:t>
            </w:r>
          </w:p>
          <w:p w14:paraId="2C940218"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на основе первичных документов сводные учетные документы;</w:t>
            </w:r>
          </w:p>
          <w:p w14:paraId="452122E4"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вести архив учетной и налоговой  документации.</w:t>
            </w:r>
          </w:p>
          <w:p w14:paraId="23446C4E" w14:textId="77777777" w:rsidR="00BA50BC" w:rsidRPr="00BA50BC" w:rsidRDefault="00BA50BC" w:rsidP="00BA50BC">
            <w:pPr>
              <w:widowControl w:val="0"/>
              <w:pBdr>
                <w:top w:val="nil"/>
                <w:left w:val="nil"/>
                <w:bottom w:val="nil"/>
                <w:right w:val="nil"/>
                <w:between w:val="nil"/>
              </w:pBdr>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14:paraId="12FBC042"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1E02D30F" w14:textId="77777777" w:rsidTr="009864DD">
        <w:tc>
          <w:tcPr>
            <w:tcW w:w="330" w:type="pct"/>
            <w:shd w:val="clear" w:color="auto" w:fill="BFBFBF" w:themeFill="background1" w:themeFillShade="BF"/>
            <w:vAlign w:val="center"/>
          </w:tcPr>
          <w:p w14:paraId="53AAB1D8"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lastRenderedPageBreak/>
              <w:t>4</w:t>
            </w:r>
          </w:p>
        </w:tc>
        <w:tc>
          <w:tcPr>
            <w:tcW w:w="3536" w:type="pct"/>
            <w:shd w:val="clear" w:color="auto" w:fill="auto"/>
            <w:vAlign w:val="center"/>
          </w:tcPr>
          <w:p w14:paraId="56758276"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Текущая группировка и итоговое обобщение учетной информации</w:t>
            </w:r>
          </w:p>
        </w:tc>
        <w:tc>
          <w:tcPr>
            <w:tcW w:w="1134" w:type="pct"/>
            <w:shd w:val="clear" w:color="auto" w:fill="auto"/>
            <w:vAlign w:val="center"/>
          </w:tcPr>
          <w:p w14:paraId="751ABE48" w14:textId="77777777" w:rsidR="00BA50BC" w:rsidRPr="00BA50BC" w:rsidRDefault="00BA50BC" w:rsidP="00BA50BC">
            <w:pPr>
              <w:widowControl w:val="0"/>
              <w:spacing w:after="0" w:line="276" w:lineRule="auto"/>
              <w:jc w:val="center"/>
              <w:rPr>
                <w:rFonts w:ascii="Times New Roman" w:eastAsia="Calibri" w:hAnsi="Times New Roman" w:cs="Times New Roman"/>
                <w:b/>
                <w:sz w:val="24"/>
                <w:szCs w:val="24"/>
              </w:rPr>
            </w:pPr>
            <w:r w:rsidRPr="00BA50BC">
              <w:rPr>
                <w:rFonts w:ascii="Times New Roman" w:eastAsia="Calibri" w:hAnsi="Times New Roman" w:cs="Times New Roman"/>
                <w:b/>
                <w:sz w:val="24"/>
                <w:szCs w:val="24"/>
              </w:rPr>
              <w:t>12,4</w:t>
            </w:r>
          </w:p>
        </w:tc>
      </w:tr>
      <w:tr w:rsidR="00BA50BC" w:rsidRPr="00BA50BC" w14:paraId="4F97D8D2" w14:textId="77777777" w:rsidTr="009864DD">
        <w:tc>
          <w:tcPr>
            <w:tcW w:w="330" w:type="pct"/>
            <w:shd w:val="clear" w:color="auto" w:fill="BFBFBF" w:themeFill="background1" w:themeFillShade="BF"/>
            <w:vAlign w:val="center"/>
          </w:tcPr>
          <w:p w14:paraId="6D67A683"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3C6BD50B" w14:textId="77777777"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14:paraId="0FD8DEBE"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порядок составления регистров бухгалтерского учета;</w:t>
            </w:r>
          </w:p>
          <w:p w14:paraId="0DE5C70A"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оформление бухгалтерскими проводками начисления и перечисления сумм налогов и сборов;</w:t>
            </w:r>
          </w:p>
          <w:p w14:paraId="43117DF5"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учет расчетов по социальному страхованию и обеспечению</w:t>
            </w:r>
          </w:p>
          <w:p w14:paraId="111A0A1B"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механизм отражения нарастающим итогом на счетах бухгалтерского учета данных за отчетный период;</w:t>
            </w:r>
          </w:p>
          <w:p w14:paraId="2F026914"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методы обобщения информации о хозяйственных операциях организации за отчетный период;</w:t>
            </w:r>
          </w:p>
        </w:tc>
        <w:tc>
          <w:tcPr>
            <w:tcW w:w="1134" w:type="pct"/>
            <w:shd w:val="clear" w:color="auto" w:fill="auto"/>
            <w:vAlign w:val="center"/>
          </w:tcPr>
          <w:p w14:paraId="0A85F1BF"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1517A2FB" w14:textId="77777777" w:rsidTr="009864DD">
        <w:tc>
          <w:tcPr>
            <w:tcW w:w="330" w:type="pct"/>
            <w:shd w:val="clear" w:color="auto" w:fill="BFBFBF" w:themeFill="background1" w:themeFillShade="BF"/>
            <w:vAlign w:val="center"/>
          </w:tcPr>
          <w:p w14:paraId="0F65BF1E"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4D6198AC" w14:textId="77777777"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14:paraId="342ACFDC"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(разрабатывать) способы ведения бухгалтерского учета и формировать учетную политику экономического субъекта</w:t>
            </w:r>
          </w:p>
          <w:p w14:paraId="6974E870"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проводить учет активов, капитала и обязательств организации;</w:t>
            </w:r>
          </w:p>
          <w:p w14:paraId="4505EF66"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составлять бухгалтерские записи в соответствии с рабочим планом счетов экономического субъекта; </w:t>
            </w:r>
          </w:p>
          <w:p w14:paraId="0FBDE650"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исправлять ошибки, допущенные при ведении учета, в соответствии с установленными правилами;</w:t>
            </w:r>
          </w:p>
          <w:p w14:paraId="03393EC4"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способы ведения бухгалтерского учета и их последствия;</w:t>
            </w:r>
          </w:p>
          <w:p w14:paraId="4629A56B"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заносить данные по сгруппированным документам в регистры учета и регистры налогового учета; </w:t>
            </w:r>
          </w:p>
          <w:p w14:paraId="46BBC6E6"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составлять </w:t>
            </w:r>
            <w:proofErr w:type="spellStart"/>
            <w:r w:rsidRPr="00BA50BC">
              <w:rPr>
                <w:rFonts w:ascii="Times New Roman" w:eastAsia="Calibri" w:hAnsi="Times New Roman" w:cs="Times New Roman"/>
                <w:sz w:val="24"/>
                <w:szCs w:val="24"/>
              </w:rPr>
              <w:t>оборотно</w:t>
            </w:r>
            <w:proofErr w:type="spellEnd"/>
            <w:r w:rsidRPr="00BA50BC">
              <w:rPr>
                <w:rFonts w:ascii="Times New Roman" w:eastAsia="Calibri" w:hAnsi="Times New Roman" w:cs="Times New Roman"/>
                <w:sz w:val="24"/>
                <w:szCs w:val="24"/>
              </w:rPr>
              <w:t>-сальдовые ведомости;</w:t>
            </w:r>
          </w:p>
          <w:p w14:paraId="2CCA4BE9"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систематизировать и комплектовать регистры учета за отчетный период;</w:t>
            </w:r>
          </w:p>
          <w:p w14:paraId="67CEE1C4"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проверять качество составления регистров учета;</w:t>
            </w:r>
          </w:p>
          <w:p w14:paraId="06B7F7EB"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организовывать и проводить процесс сверки расчетов;</w:t>
            </w:r>
          </w:p>
          <w:p w14:paraId="5AAEB26F"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справки, ответы на запросы, содержащие информацию, формируемую в системе учета;</w:t>
            </w:r>
          </w:p>
          <w:p w14:paraId="7B0031C6" w14:textId="77777777" w:rsidR="00BA50BC" w:rsidRPr="00BA50BC" w:rsidRDefault="00BA50BC" w:rsidP="00BA50BC">
            <w:pPr>
              <w:widowControl w:val="0"/>
              <w:pBdr>
                <w:top w:val="nil"/>
                <w:left w:val="nil"/>
                <w:bottom w:val="nil"/>
                <w:right w:val="nil"/>
                <w:between w:val="nil"/>
              </w:pBdr>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14:paraId="518276E2"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25DC11A9" w14:textId="77777777" w:rsidTr="009864DD">
        <w:tc>
          <w:tcPr>
            <w:tcW w:w="330" w:type="pct"/>
            <w:shd w:val="clear" w:color="auto" w:fill="BFBFBF" w:themeFill="background1" w:themeFillShade="BF"/>
            <w:vAlign w:val="center"/>
          </w:tcPr>
          <w:p w14:paraId="46D439B8"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5</w:t>
            </w:r>
          </w:p>
        </w:tc>
        <w:tc>
          <w:tcPr>
            <w:tcW w:w="3536" w:type="pct"/>
            <w:shd w:val="clear" w:color="auto" w:fill="auto"/>
            <w:vAlign w:val="center"/>
          </w:tcPr>
          <w:p w14:paraId="56B72D12"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Денежное измерение объектов бухгалтерского учета</w:t>
            </w:r>
          </w:p>
        </w:tc>
        <w:tc>
          <w:tcPr>
            <w:tcW w:w="1134" w:type="pct"/>
            <w:shd w:val="clear" w:color="auto" w:fill="auto"/>
            <w:vAlign w:val="center"/>
          </w:tcPr>
          <w:p w14:paraId="4C48F497" w14:textId="77777777" w:rsidR="00BA50BC" w:rsidRPr="00BA50BC" w:rsidRDefault="00BA50BC" w:rsidP="00BA50BC">
            <w:pPr>
              <w:widowControl w:val="0"/>
              <w:spacing w:after="0" w:line="276" w:lineRule="auto"/>
              <w:jc w:val="center"/>
              <w:rPr>
                <w:rFonts w:ascii="Times New Roman" w:eastAsia="Calibri" w:hAnsi="Times New Roman" w:cs="Times New Roman"/>
                <w:b/>
                <w:sz w:val="24"/>
                <w:szCs w:val="24"/>
              </w:rPr>
            </w:pPr>
            <w:r w:rsidRPr="00BA50BC">
              <w:rPr>
                <w:rFonts w:ascii="Times New Roman" w:eastAsia="Calibri" w:hAnsi="Times New Roman" w:cs="Times New Roman"/>
                <w:b/>
                <w:sz w:val="24"/>
                <w:szCs w:val="24"/>
              </w:rPr>
              <w:t>3,5</w:t>
            </w:r>
          </w:p>
        </w:tc>
      </w:tr>
      <w:tr w:rsidR="00BA50BC" w:rsidRPr="00BA50BC" w14:paraId="20F27A62" w14:textId="77777777" w:rsidTr="009864DD">
        <w:tc>
          <w:tcPr>
            <w:tcW w:w="330" w:type="pct"/>
            <w:shd w:val="clear" w:color="auto" w:fill="BFBFBF" w:themeFill="background1" w:themeFillShade="BF"/>
            <w:vAlign w:val="center"/>
          </w:tcPr>
          <w:p w14:paraId="069E3AD8"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7F4417A7"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14:paraId="724C61CB"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порядок ведения учета активов, капитала и обязательств организации; </w:t>
            </w:r>
          </w:p>
          <w:p w14:paraId="775099F6"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методы </w:t>
            </w:r>
            <w:proofErr w:type="spellStart"/>
            <w:r w:rsidRPr="00BA50BC">
              <w:rPr>
                <w:rFonts w:ascii="Times New Roman" w:eastAsia="Calibri" w:hAnsi="Times New Roman" w:cs="Times New Roman"/>
                <w:sz w:val="24"/>
                <w:szCs w:val="24"/>
              </w:rPr>
              <w:t>калькулирования</w:t>
            </w:r>
            <w:proofErr w:type="spellEnd"/>
            <w:r w:rsidRPr="00BA50BC">
              <w:rPr>
                <w:rFonts w:ascii="Times New Roman" w:eastAsia="Calibri" w:hAnsi="Times New Roman" w:cs="Times New Roman"/>
                <w:sz w:val="24"/>
                <w:szCs w:val="24"/>
              </w:rPr>
              <w:t xml:space="preserve"> себестоимости продукции (работ, </w:t>
            </w:r>
            <w:r w:rsidRPr="00BA50BC">
              <w:rPr>
                <w:rFonts w:ascii="Times New Roman" w:eastAsia="Calibri" w:hAnsi="Times New Roman" w:cs="Times New Roman"/>
                <w:sz w:val="24"/>
                <w:szCs w:val="24"/>
              </w:rPr>
              <w:lastRenderedPageBreak/>
              <w:t>услуг);</w:t>
            </w:r>
          </w:p>
          <w:p w14:paraId="6A2F5DE3"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исчислять рублевый эквивалент выраженной в иностранной валюте стоимости активов и обязательств;</w:t>
            </w:r>
          </w:p>
          <w:p w14:paraId="3631C07B"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методы определения результатов хозяйственной деятельности за отчетный период.</w:t>
            </w:r>
          </w:p>
        </w:tc>
        <w:tc>
          <w:tcPr>
            <w:tcW w:w="1134" w:type="pct"/>
            <w:shd w:val="clear" w:color="auto" w:fill="auto"/>
            <w:vAlign w:val="center"/>
          </w:tcPr>
          <w:p w14:paraId="2DB2018E"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1BBF2BBA" w14:textId="77777777" w:rsidTr="009864DD">
        <w:tc>
          <w:tcPr>
            <w:tcW w:w="330" w:type="pct"/>
            <w:shd w:val="clear" w:color="auto" w:fill="BFBFBF" w:themeFill="background1" w:themeFillShade="BF"/>
            <w:vAlign w:val="center"/>
          </w:tcPr>
          <w:p w14:paraId="114DB442"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6D08F35C"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14:paraId="0B6CF0C9"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применять правила стоимостного измерения объектов бухгалтерского учета;</w:t>
            </w:r>
          </w:p>
          <w:p w14:paraId="6D5DF2E8"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исчислять рублевый эквивалент выраженной в иностранной валюте стоимости активов и обязательств;</w:t>
            </w:r>
          </w:p>
          <w:p w14:paraId="483CAEB5"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производить расчеты заработной платы, пособий и иных выплат работникам;</w:t>
            </w:r>
          </w:p>
          <w:p w14:paraId="5B073C7B"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применять способы начисления амортизации, принятые в учетной политике;</w:t>
            </w:r>
          </w:p>
          <w:p w14:paraId="3FA815A6"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применять методы </w:t>
            </w:r>
            <w:proofErr w:type="spellStart"/>
            <w:r w:rsidRPr="00BA50BC">
              <w:rPr>
                <w:rFonts w:ascii="Times New Roman" w:eastAsia="Calibri" w:hAnsi="Times New Roman" w:cs="Times New Roman"/>
                <w:sz w:val="24"/>
                <w:szCs w:val="24"/>
              </w:rPr>
              <w:t>калькулирования</w:t>
            </w:r>
            <w:proofErr w:type="spellEnd"/>
            <w:r w:rsidRPr="00BA50BC">
              <w:rPr>
                <w:rFonts w:ascii="Times New Roman" w:eastAsia="Calibri" w:hAnsi="Times New Roman" w:cs="Times New Roman"/>
                <w:sz w:val="24"/>
                <w:szCs w:val="24"/>
              </w:rPr>
              <w:t xml:space="preserve"> себестоимости продукции (работ, услуг), составлять отчетные калькуляции;</w:t>
            </w:r>
          </w:p>
          <w:p w14:paraId="2E53486A"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отражать в бухгалтерском учете выявленные расхождения между фактическим наличием объектов и данными регистров бухгалтерского учета;</w:t>
            </w:r>
          </w:p>
          <w:p w14:paraId="4C0DCC72"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отклонения по затратам на материалы, труд, переменные накладные расходы и отклонения по продажам;</w:t>
            </w:r>
          </w:p>
          <w:p w14:paraId="48690542"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финансовые результаты деятельности организации по видам деятельности</w:t>
            </w:r>
          </w:p>
          <w:p w14:paraId="7FFB98A1" w14:textId="77777777" w:rsidR="00BA50BC" w:rsidRPr="00BA50BC" w:rsidRDefault="00BA50BC" w:rsidP="00BA50BC">
            <w:pPr>
              <w:widowControl w:val="0"/>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14:paraId="721B48A7"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538E4676" w14:textId="77777777" w:rsidTr="009864DD">
        <w:tc>
          <w:tcPr>
            <w:tcW w:w="330" w:type="pct"/>
            <w:shd w:val="clear" w:color="auto" w:fill="BFBFBF" w:themeFill="background1" w:themeFillShade="BF"/>
            <w:vAlign w:val="center"/>
          </w:tcPr>
          <w:p w14:paraId="0FFD3832"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6</w:t>
            </w:r>
          </w:p>
        </w:tc>
        <w:tc>
          <w:tcPr>
            <w:tcW w:w="3536" w:type="pct"/>
            <w:shd w:val="clear" w:color="auto" w:fill="auto"/>
            <w:vAlign w:val="center"/>
          </w:tcPr>
          <w:p w14:paraId="00617D6E"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Налогообложение и налоговый учет</w:t>
            </w:r>
          </w:p>
        </w:tc>
        <w:tc>
          <w:tcPr>
            <w:tcW w:w="1134" w:type="pct"/>
            <w:shd w:val="clear" w:color="auto" w:fill="auto"/>
            <w:vAlign w:val="center"/>
          </w:tcPr>
          <w:p w14:paraId="37159F55" w14:textId="066611D8" w:rsidR="00BA50BC" w:rsidRPr="00BA50BC" w:rsidRDefault="00A624BE" w:rsidP="00BA50BC">
            <w:pPr>
              <w:widowControl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27,7</w:t>
            </w:r>
          </w:p>
        </w:tc>
      </w:tr>
      <w:tr w:rsidR="00BA50BC" w:rsidRPr="00BA50BC" w14:paraId="6F486621" w14:textId="77777777" w:rsidTr="009864DD">
        <w:tc>
          <w:tcPr>
            <w:tcW w:w="330" w:type="pct"/>
            <w:shd w:val="clear" w:color="auto" w:fill="BFBFBF" w:themeFill="background1" w:themeFillShade="BF"/>
            <w:vAlign w:val="center"/>
          </w:tcPr>
          <w:p w14:paraId="14320924"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5E956F9C" w14:textId="77777777"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14:paraId="25E7A318"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порядок и сроки уплаты обязательных платежей по налогам, сборам, страховым взносам </w:t>
            </w:r>
          </w:p>
          <w:p w14:paraId="42688704"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расчет налоговой базы;</w:t>
            </w:r>
          </w:p>
          <w:p w14:paraId="3F10803E"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объекты налогообложения для исчисления страховых взносов </w:t>
            </w:r>
          </w:p>
          <w:p w14:paraId="7714918D"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налоговую нагрузку организаций; </w:t>
            </w:r>
          </w:p>
          <w:p w14:paraId="6B20D5EA"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формы налоговых деклараций по налогам и сборам, отчетов по страховым взносам в ФНС России и государственные внебюджетные </w:t>
            </w:r>
            <w:proofErr w:type="gramStart"/>
            <w:r w:rsidRPr="00BA50BC">
              <w:rPr>
                <w:rFonts w:ascii="Times New Roman" w:eastAsia="Calibri" w:hAnsi="Times New Roman" w:cs="Times New Roman"/>
                <w:sz w:val="24"/>
                <w:szCs w:val="24"/>
              </w:rPr>
              <w:t>фонды</w:t>
            </w:r>
            <w:proofErr w:type="gramEnd"/>
            <w:r w:rsidRPr="00BA50BC">
              <w:rPr>
                <w:rFonts w:ascii="Times New Roman" w:eastAsia="Calibri" w:hAnsi="Times New Roman" w:cs="Times New Roman"/>
                <w:sz w:val="24"/>
                <w:szCs w:val="24"/>
              </w:rPr>
              <w:t xml:space="preserve"> и процедуру их заполнения и представления.</w:t>
            </w:r>
          </w:p>
          <w:p w14:paraId="65BB7069"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основные требования к организации и ведению налогового учета;</w:t>
            </w:r>
          </w:p>
          <w:p w14:paraId="62D45677"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алгоритм разработки учетной политики в целях налогообложения;</w:t>
            </w:r>
          </w:p>
          <w:p w14:paraId="070609C5"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технологию </w:t>
            </w:r>
            <w:proofErr w:type="gramStart"/>
            <w:r w:rsidRPr="00BA50BC">
              <w:rPr>
                <w:rFonts w:ascii="Times New Roman" w:eastAsia="Calibri" w:hAnsi="Times New Roman" w:cs="Times New Roman"/>
                <w:sz w:val="24"/>
                <w:szCs w:val="24"/>
              </w:rPr>
              <w:t>разработки схем налоговой оптимизации деятельности организации</w:t>
            </w:r>
            <w:proofErr w:type="gramEnd"/>
            <w:r w:rsidRPr="00BA50BC">
              <w:rPr>
                <w:rFonts w:ascii="Times New Roman" w:eastAsia="Calibri" w:hAnsi="Times New Roman" w:cs="Times New Roman"/>
                <w:sz w:val="24"/>
                <w:szCs w:val="24"/>
              </w:rPr>
              <w:t>;</w:t>
            </w:r>
          </w:p>
        </w:tc>
        <w:tc>
          <w:tcPr>
            <w:tcW w:w="1134" w:type="pct"/>
            <w:shd w:val="clear" w:color="auto" w:fill="auto"/>
            <w:vAlign w:val="center"/>
          </w:tcPr>
          <w:p w14:paraId="0DB18BAF"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329A6F87" w14:textId="77777777" w:rsidTr="009864DD">
        <w:tc>
          <w:tcPr>
            <w:tcW w:w="330" w:type="pct"/>
            <w:shd w:val="clear" w:color="auto" w:fill="BFBFBF" w:themeFill="background1" w:themeFillShade="BF"/>
            <w:vAlign w:val="center"/>
          </w:tcPr>
          <w:p w14:paraId="4782EA9C"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046F4ECC" w14:textId="77777777" w:rsidR="00BA50BC" w:rsidRPr="00BA50BC" w:rsidRDefault="00BA50BC" w:rsidP="00BA50BC">
            <w:pPr>
              <w:widowControl w:val="0"/>
              <w:pBdr>
                <w:top w:val="nil"/>
                <w:left w:val="nil"/>
                <w:bottom w:val="nil"/>
                <w:right w:val="nil"/>
                <w:between w:val="nil"/>
              </w:pBdr>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14:paraId="3D2E9FB5"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идентифицировать объекты налогообложения; </w:t>
            </w:r>
          </w:p>
          <w:p w14:paraId="40B1B40D"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исчислять налогооблагаемую базу, сумму налога и сбора; </w:t>
            </w:r>
          </w:p>
          <w:p w14:paraId="7C5533A1"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идентифицировать объекты налогообложения, исчислять налогооблагаемую базу, сумму взносов в государственные внебюджетные фонды;</w:t>
            </w:r>
          </w:p>
          <w:p w14:paraId="6BAAB0AE"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источники уплаты налогов, сборов, пошлин;</w:t>
            </w:r>
          </w:p>
          <w:p w14:paraId="0E48F388"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анализировать информацию первичных учетных и налоговых документов,  необходимых для исполнения налоговых обязанностей;</w:t>
            </w:r>
          </w:p>
          <w:p w14:paraId="1FB366AD"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lastRenderedPageBreak/>
              <w:t>формировать и применять эффективный набор инструментов налогового планирования;</w:t>
            </w:r>
          </w:p>
          <w:p w14:paraId="4076AC27"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применять различные способы налоговой оптимизации;</w:t>
            </w:r>
          </w:p>
          <w:p w14:paraId="23B71B94"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налоговые последствия для экономического субъекта;</w:t>
            </w:r>
          </w:p>
          <w:p w14:paraId="42A9B436"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подготавливать и оформлять документы, необходимые для исполнения налоговых обязанностей;</w:t>
            </w:r>
          </w:p>
          <w:p w14:paraId="03736558"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корректировать налоговую политику экономического субъекта в связи с изменениями законодательства о налогах и сборах;</w:t>
            </w:r>
          </w:p>
          <w:p w14:paraId="7D039FC1"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вести деловую переписку по вопросам, связанным с исполнением обязанностей по исчислению и уплате налогов, страховых взносов, сборов;</w:t>
            </w:r>
          </w:p>
          <w:p w14:paraId="0F14B790" w14:textId="77777777" w:rsidR="00BA50BC" w:rsidRPr="00BA50BC" w:rsidRDefault="00BA50BC" w:rsidP="00BA50BC">
            <w:pPr>
              <w:widowControl w:val="0"/>
              <w:numPr>
                <w:ilvl w:val="0"/>
                <w:numId w:val="24"/>
              </w:numPr>
              <w:pBdr>
                <w:top w:val="nil"/>
                <w:left w:val="nil"/>
                <w:bottom w:val="nil"/>
                <w:right w:val="nil"/>
                <w:between w:val="nil"/>
              </w:pBd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обрабатывать информацию </w:t>
            </w:r>
            <w:proofErr w:type="gramStart"/>
            <w:r w:rsidRPr="00BA50BC">
              <w:rPr>
                <w:rFonts w:ascii="Times New Roman" w:eastAsia="Calibri" w:hAnsi="Times New Roman" w:cs="Times New Roman"/>
                <w:sz w:val="24"/>
                <w:szCs w:val="24"/>
              </w:rPr>
              <w:t>при</w:t>
            </w:r>
            <w:proofErr w:type="gramEnd"/>
            <w:r w:rsidRPr="00BA50BC">
              <w:rPr>
                <w:rFonts w:ascii="Times New Roman" w:eastAsia="Calibri" w:hAnsi="Times New Roman" w:cs="Times New Roman"/>
                <w:sz w:val="24"/>
                <w:szCs w:val="24"/>
              </w:rPr>
              <w:t xml:space="preserve"> </w:t>
            </w:r>
            <w:proofErr w:type="gramStart"/>
            <w:r w:rsidRPr="00BA50BC">
              <w:rPr>
                <w:rFonts w:ascii="Times New Roman" w:eastAsia="Calibri" w:hAnsi="Times New Roman" w:cs="Times New Roman"/>
                <w:sz w:val="24"/>
                <w:szCs w:val="24"/>
              </w:rPr>
              <w:t>формирования</w:t>
            </w:r>
            <w:proofErr w:type="gramEnd"/>
            <w:r w:rsidRPr="00BA50BC">
              <w:rPr>
                <w:rFonts w:ascii="Times New Roman" w:eastAsia="Calibri" w:hAnsi="Times New Roman" w:cs="Times New Roman"/>
                <w:sz w:val="24"/>
                <w:szCs w:val="24"/>
              </w:rPr>
              <w:t xml:space="preserve"> налоговой отчетности во время осуществления мероприятий внутреннего и налогового контроля</w:t>
            </w:r>
          </w:p>
          <w:p w14:paraId="28D2B9F3"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налоговые расчеты и декларации;</w:t>
            </w:r>
          </w:p>
          <w:p w14:paraId="37346051"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исправлять ошибки в налоговых расчетах и декларациях;</w:t>
            </w:r>
          </w:p>
          <w:p w14:paraId="6F5FD060"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представлять налоговые расчеты и декларации, финансовую отчетность в надлежащие адреса и в установленные сроки;</w:t>
            </w:r>
          </w:p>
          <w:p w14:paraId="49C9E19E"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владеть методами проверки качества составления налоговой отчетности и отчетности в государственные внебюджетные фонды;</w:t>
            </w:r>
          </w:p>
          <w:p w14:paraId="60E15638" w14:textId="77777777" w:rsidR="00BA50BC" w:rsidRPr="00BA50BC" w:rsidRDefault="00BA50BC" w:rsidP="00BA50BC">
            <w:pPr>
              <w:widowControl w:val="0"/>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14:paraId="3FB58ACB"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1C69676D" w14:textId="77777777" w:rsidTr="009864DD">
        <w:tc>
          <w:tcPr>
            <w:tcW w:w="330" w:type="pct"/>
            <w:shd w:val="clear" w:color="auto" w:fill="BFBFBF" w:themeFill="background1" w:themeFillShade="BF"/>
            <w:vAlign w:val="center"/>
          </w:tcPr>
          <w:p w14:paraId="69B56974"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lastRenderedPageBreak/>
              <w:t>7</w:t>
            </w:r>
          </w:p>
        </w:tc>
        <w:tc>
          <w:tcPr>
            <w:tcW w:w="3536" w:type="pct"/>
            <w:shd w:val="clear" w:color="auto" w:fill="auto"/>
            <w:vAlign w:val="center"/>
          </w:tcPr>
          <w:p w14:paraId="6F9B780E"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 xml:space="preserve">Бухгалтерская (финансовая) отчетность </w:t>
            </w:r>
          </w:p>
        </w:tc>
        <w:tc>
          <w:tcPr>
            <w:tcW w:w="1134" w:type="pct"/>
            <w:shd w:val="clear" w:color="auto" w:fill="auto"/>
            <w:vAlign w:val="center"/>
          </w:tcPr>
          <w:p w14:paraId="3A59A706" w14:textId="770A72AE" w:rsidR="00BA50BC" w:rsidRPr="00BA50BC" w:rsidRDefault="00BA50BC" w:rsidP="00BA50BC">
            <w:pPr>
              <w:widowControl w:val="0"/>
              <w:spacing w:after="0" w:line="276" w:lineRule="auto"/>
              <w:jc w:val="center"/>
              <w:rPr>
                <w:rFonts w:ascii="Times New Roman" w:eastAsia="Calibri" w:hAnsi="Times New Roman" w:cs="Times New Roman"/>
                <w:b/>
                <w:sz w:val="24"/>
                <w:szCs w:val="24"/>
              </w:rPr>
            </w:pPr>
            <w:r w:rsidRPr="00BA50BC">
              <w:rPr>
                <w:rFonts w:ascii="Times New Roman" w:eastAsia="Calibri" w:hAnsi="Times New Roman" w:cs="Times New Roman"/>
                <w:b/>
                <w:sz w:val="24"/>
                <w:szCs w:val="24"/>
              </w:rPr>
              <w:t>7</w:t>
            </w:r>
            <w:r w:rsidR="00E5753C">
              <w:rPr>
                <w:rFonts w:ascii="Times New Roman" w:eastAsia="Calibri" w:hAnsi="Times New Roman" w:cs="Times New Roman"/>
                <w:b/>
                <w:sz w:val="24"/>
                <w:szCs w:val="24"/>
              </w:rPr>
              <w:t>,0</w:t>
            </w:r>
          </w:p>
        </w:tc>
      </w:tr>
      <w:tr w:rsidR="00BA50BC" w:rsidRPr="00BA50BC" w14:paraId="7CF53445" w14:textId="77777777" w:rsidTr="009864DD">
        <w:tc>
          <w:tcPr>
            <w:tcW w:w="330" w:type="pct"/>
            <w:shd w:val="clear" w:color="auto" w:fill="BFBFBF" w:themeFill="background1" w:themeFillShade="BF"/>
            <w:vAlign w:val="center"/>
          </w:tcPr>
          <w:p w14:paraId="12B176B3"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3D236A0C"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14:paraId="12A830F8"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порядок составления и ведения внутренней бухгалтерской отчетности;</w:t>
            </w:r>
          </w:p>
          <w:p w14:paraId="596B4F11"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 и содержание форм бухгалтерской финансовой отчетности, процедуру их составления.</w:t>
            </w:r>
          </w:p>
          <w:p w14:paraId="04C52921"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требования к бухгалтерской отчетности организации;</w:t>
            </w:r>
          </w:p>
          <w:p w14:paraId="1AC78453"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правила внесения исправлений в бухгалтерскую отчетность в случае выявления неправильного отражения хозяйственных операций;</w:t>
            </w:r>
          </w:p>
        </w:tc>
        <w:tc>
          <w:tcPr>
            <w:tcW w:w="1134" w:type="pct"/>
            <w:shd w:val="clear" w:color="auto" w:fill="auto"/>
            <w:vAlign w:val="center"/>
          </w:tcPr>
          <w:p w14:paraId="732C1381"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097ED14C" w14:textId="77777777" w:rsidTr="009864DD">
        <w:tc>
          <w:tcPr>
            <w:tcW w:w="330" w:type="pct"/>
            <w:shd w:val="clear" w:color="auto" w:fill="BFBFBF" w:themeFill="background1" w:themeFillShade="BF"/>
            <w:vAlign w:val="center"/>
          </w:tcPr>
          <w:p w14:paraId="65E3375F"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58D01E89"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14:paraId="4330649B"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обосновывать решения по организации процесса составления и представления бухгалтерской (финансовой) отчетности;</w:t>
            </w:r>
          </w:p>
          <w:p w14:paraId="32906B4C"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осуществлять контроль целевого использования средств, соблюдения финансовой дисциплины и своевременности расчетов;</w:t>
            </w:r>
          </w:p>
          <w:p w14:paraId="6971060B"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оценивать существенность информации, раскрываемой в бухгалтерской (финансовой) отчетности;</w:t>
            </w:r>
          </w:p>
          <w:p w14:paraId="3001C01E"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формировать в соответствии с установленными правилами числовые показатели в отчетах, входящих в состав бухгалтерской (финансовой) отчетности;</w:t>
            </w:r>
          </w:p>
          <w:p w14:paraId="4E341CDC"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детализировать показатели по статьям форм отчетов, входящих в пояснения к бухгалтерскому балансу и отчету о финансовых результатах;</w:t>
            </w:r>
          </w:p>
          <w:p w14:paraId="4043F538"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проверять качество составления бухгалтерской (финансовой) отчетности; </w:t>
            </w:r>
          </w:p>
          <w:p w14:paraId="0A234242" w14:textId="77777777" w:rsidR="00BA50BC" w:rsidRPr="00BA50BC" w:rsidRDefault="00BA50BC" w:rsidP="00BA50BC">
            <w:pPr>
              <w:widowControl w:val="0"/>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14:paraId="05B19A73"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4A582A2B" w14:textId="77777777" w:rsidTr="009864DD">
        <w:tc>
          <w:tcPr>
            <w:tcW w:w="330" w:type="pct"/>
            <w:shd w:val="clear" w:color="auto" w:fill="BFBFBF" w:themeFill="background1" w:themeFillShade="BF"/>
            <w:vAlign w:val="center"/>
          </w:tcPr>
          <w:p w14:paraId="613007D4"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lastRenderedPageBreak/>
              <w:t>8</w:t>
            </w:r>
          </w:p>
        </w:tc>
        <w:tc>
          <w:tcPr>
            <w:tcW w:w="3536" w:type="pct"/>
            <w:shd w:val="clear" w:color="auto" w:fill="auto"/>
            <w:vAlign w:val="center"/>
          </w:tcPr>
          <w:p w14:paraId="0AA94B34" w14:textId="77777777" w:rsidR="00BA50BC" w:rsidRPr="00BA50BC" w:rsidRDefault="00BA50BC" w:rsidP="00BA50BC">
            <w:pPr>
              <w:widowControl w:val="0"/>
              <w:spacing w:after="0" w:line="240" w:lineRule="auto"/>
              <w:jc w:val="both"/>
              <w:rPr>
                <w:rFonts w:ascii="Times New Roman" w:eastAsia="Calibri" w:hAnsi="Times New Roman" w:cs="Times New Roman"/>
                <w:b/>
                <w:sz w:val="24"/>
                <w:szCs w:val="24"/>
              </w:rPr>
            </w:pPr>
            <w:r w:rsidRPr="00BA50BC">
              <w:rPr>
                <w:rFonts w:ascii="Times New Roman" w:eastAsia="Calibri" w:hAnsi="Times New Roman" w:cs="Times New Roman"/>
                <w:b/>
                <w:sz w:val="24"/>
                <w:szCs w:val="24"/>
              </w:rPr>
              <w:t>Анализ и бюджетирование</w:t>
            </w:r>
          </w:p>
        </w:tc>
        <w:tc>
          <w:tcPr>
            <w:tcW w:w="1134" w:type="pct"/>
            <w:shd w:val="clear" w:color="auto" w:fill="auto"/>
            <w:vAlign w:val="center"/>
          </w:tcPr>
          <w:p w14:paraId="1BB6AEAF" w14:textId="77777777" w:rsidR="00BA50BC" w:rsidRPr="00BA50BC" w:rsidRDefault="00BA50BC" w:rsidP="00BA50BC">
            <w:pPr>
              <w:widowControl w:val="0"/>
              <w:spacing w:after="0" w:line="276" w:lineRule="auto"/>
              <w:jc w:val="center"/>
              <w:rPr>
                <w:rFonts w:ascii="Times New Roman" w:eastAsia="Calibri" w:hAnsi="Times New Roman" w:cs="Times New Roman"/>
                <w:b/>
                <w:sz w:val="24"/>
                <w:szCs w:val="24"/>
              </w:rPr>
            </w:pPr>
            <w:r w:rsidRPr="00BA50BC">
              <w:rPr>
                <w:rFonts w:ascii="Times New Roman" w:eastAsia="Calibri" w:hAnsi="Times New Roman" w:cs="Times New Roman"/>
                <w:b/>
                <w:sz w:val="24"/>
                <w:szCs w:val="24"/>
              </w:rPr>
              <w:t>31,5</w:t>
            </w:r>
          </w:p>
        </w:tc>
      </w:tr>
      <w:tr w:rsidR="00BA50BC" w:rsidRPr="00BA50BC" w14:paraId="1242120D" w14:textId="77777777" w:rsidTr="009864DD">
        <w:tc>
          <w:tcPr>
            <w:tcW w:w="330" w:type="pct"/>
            <w:shd w:val="clear" w:color="auto" w:fill="BFBFBF" w:themeFill="background1" w:themeFillShade="BF"/>
            <w:vAlign w:val="center"/>
          </w:tcPr>
          <w:p w14:paraId="33568F1C"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1ABCF6B2"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знать и понимать:</w:t>
            </w:r>
          </w:p>
          <w:p w14:paraId="5E50D61E"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методы финансового анализа</w:t>
            </w:r>
            <w:r w:rsidRPr="00BA50BC">
              <w:rPr>
                <w:rFonts w:ascii="Times New Roman CYR" w:eastAsia="Times New Roman" w:hAnsi="Times New Roman CYR" w:cs="Times New Roman CYR"/>
                <w:sz w:val="24"/>
                <w:szCs w:val="24"/>
                <w:lang w:eastAsia="ru-RU"/>
              </w:rPr>
              <w:t xml:space="preserve"> </w:t>
            </w:r>
            <w:r w:rsidRPr="00BA50BC">
              <w:rPr>
                <w:rFonts w:ascii="Times New Roman" w:eastAsia="Calibri" w:hAnsi="Times New Roman" w:cs="Times New Roman"/>
                <w:sz w:val="24"/>
                <w:szCs w:val="24"/>
              </w:rPr>
              <w:t>и финансовых вычислений;</w:t>
            </w:r>
          </w:p>
          <w:p w14:paraId="5E33135D"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процедуры анализа показателей финансовой отчетности;</w:t>
            </w:r>
          </w:p>
          <w:p w14:paraId="687AC826"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процедуры анализа ликвидности бухгалтерского баланса;</w:t>
            </w:r>
          </w:p>
          <w:p w14:paraId="495D5330"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порядок расчета финансовых коэффициентов для оценки платежеспособности;</w:t>
            </w:r>
          </w:p>
          <w:p w14:paraId="1C4D3C2B"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 критериев оценки несостоятельности (банкротства) организации;</w:t>
            </w:r>
          </w:p>
          <w:p w14:paraId="5A0A0E64"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процедуры анализа показателей финансовой устойчивости;</w:t>
            </w:r>
          </w:p>
          <w:p w14:paraId="4ED70B30"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процедуры анализа бухгалтерского баланса;</w:t>
            </w:r>
          </w:p>
          <w:p w14:paraId="2AD509C1"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процедуры анализа отчета о финансовых результатах;</w:t>
            </w:r>
          </w:p>
          <w:p w14:paraId="49E3F85F"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принципы и методы общей оценки деловой активности организации,</w:t>
            </w:r>
          </w:p>
          <w:p w14:paraId="49BC2463"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оценивать финансовые результаты, финансовое положение и финансовые возможности организации; </w:t>
            </w:r>
          </w:p>
          <w:p w14:paraId="51CCB591"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оценку текущих финансовых потребностей организации;</w:t>
            </w:r>
          </w:p>
          <w:p w14:paraId="355E6015"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оценку инвестиционных проектов и источников их финансирования;</w:t>
            </w:r>
          </w:p>
          <w:p w14:paraId="0098C865"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назначение бюджетов, включая планирование, информационное взаимодействие, координацию, мотивацию, авторизацию, контроль и оценку;</w:t>
            </w:r>
          </w:p>
          <w:p w14:paraId="004C781A"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бюджетные процессы и конфликты, которые могут возникнуть; </w:t>
            </w:r>
          </w:p>
          <w:p w14:paraId="10A833C6"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стратегии ценообразования и их последствия</w:t>
            </w:r>
          </w:p>
        </w:tc>
        <w:tc>
          <w:tcPr>
            <w:tcW w:w="1134" w:type="pct"/>
            <w:shd w:val="clear" w:color="auto" w:fill="auto"/>
            <w:vAlign w:val="center"/>
          </w:tcPr>
          <w:p w14:paraId="1FD6E5FE"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r w:rsidR="00BA50BC" w:rsidRPr="00BA50BC" w14:paraId="315B9542" w14:textId="77777777" w:rsidTr="009864DD">
        <w:tc>
          <w:tcPr>
            <w:tcW w:w="330" w:type="pct"/>
            <w:shd w:val="clear" w:color="auto" w:fill="BFBFBF" w:themeFill="background1" w:themeFillShade="BF"/>
            <w:vAlign w:val="center"/>
          </w:tcPr>
          <w:p w14:paraId="0BBB28DC"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p>
        </w:tc>
        <w:tc>
          <w:tcPr>
            <w:tcW w:w="3536" w:type="pct"/>
            <w:shd w:val="clear" w:color="auto" w:fill="auto"/>
            <w:vAlign w:val="center"/>
          </w:tcPr>
          <w:p w14:paraId="261B32E0" w14:textId="77777777" w:rsidR="00BA50BC" w:rsidRPr="00BA50BC" w:rsidRDefault="00BA50BC" w:rsidP="00BA50BC">
            <w:pPr>
              <w:widowControl w:val="0"/>
              <w:spacing w:after="0" w:line="240" w:lineRule="auto"/>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Специалист должен уметь:</w:t>
            </w:r>
          </w:p>
          <w:p w14:paraId="7C7B82A1"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источники информации для проведения финансового анализа экономического субъекта;</w:t>
            </w:r>
          </w:p>
          <w:p w14:paraId="294F50BA"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оценивать и анализировать финансовый потенциал, ликвидность и платежеспособность, финансовую устойчивость, рентабельность, инвестиционную привлекательность экономического субъекта;</w:t>
            </w:r>
          </w:p>
          <w:p w14:paraId="62D8BB52"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оценивать потенциальные риски и возможности экономического субъекта;</w:t>
            </w:r>
          </w:p>
          <w:p w14:paraId="2F972B22"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устанавливать причинно-следственные связи изменений, произошедших за отчетный период;</w:t>
            </w:r>
          </w:p>
          <w:p w14:paraId="555E71DF"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формировать обоснованные выводы по результатам информации, полученной в процессе проведения финансового анализа;</w:t>
            </w:r>
          </w:p>
          <w:p w14:paraId="23434C88"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формировать аналитические отчеты и представлять их заинтересованным пользователям;</w:t>
            </w:r>
          </w:p>
          <w:p w14:paraId="67DBD30C"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проверять качество аналитической информации, полученной в процессе проведения финансового анализа, и выполнять процедуры по ее обобщению;</w:t>
            </w:r>
          </w:p>
          <w:p w14:paraId="773C64CC"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применять результаты финансового анализа экономического субъекта для целей бюджетирования и управления денежными потоками;</w:t>
            </w:r>
          </w:p>
          <w:p w14:paraId="62F3E676"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предлагать действия, которые могут быть приняты для улучшения финансовой эффективности организац</w:t>
            </w:r>
            <w:proofErr w:type="gramStart"/>
            <w:r w:rsidRPr="00BA50BC">
              <w:rPr>
                <w:rFonts w:ascii="Times New Roman" w:eastAsia="Calibri" w:hAnsi="Times New Roman" w:cs="Times New Roman"/>
                <w:sz w:val="24"/>
                <w:szCs w:val="24"/>
              </w:rPr>
              <w:t>ии и ее</w:t>
            </w:r>
            <w:proofErr w:type="gramEnd"/>
            <w:r w:rsidRPr="00BA50BC">
              <w:rPr>
                <w:rFonts w:ascii="Times New Roman" w:eastAsia="Calibri" w:hAnsi="Times New Roman" w:cs="Times New Roman"/>
                <w:sz w:val="24"/>
                <w:szCs w:val="24"/>
              </w:rPr>
              <w:t xml:space="preserve"> финансового положения;</w:t>
            </w:r>
          </w:p>
          <w:p w14:paraId="41DD1C8D"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 xml:space="preserve">определять возможность разделения организации на центры </w:t>
            </w:r>
            <w:r w:rsidRPr="00BA50BC">
              <w:rPr>
                <w:rFonts w:ascii="Times New Roman" w:eastAsia="Calibri" w:hAnsi="Times New Roman" w:cs="Times New Roman"/>
                <w:sz w:val="24"/>
                <w:szCs w:val="24"/>
              </w:rPr>
              <w:lastRenderedPageBreak/>
              <w:t>ответственности;</w:t>
            </w:r>
          </w:p>
          <w:p w14:paraId="5A9D2556"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определять объем работ по бюджетированию и финансовому планированию и потребность в трудовых, финансовых и материально-технических ресурсах;</w:t>
            </w:r>
          </w:p>
          <w:p w14:paraId="59AE4575"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формировать структуру бюджетов денежных средств, а также перспективных и оперативных финансовых планов;</w:t>
            </w:r>
          </w:p>
          <w:p w14:paraId="0DAB84F4"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14:paraId="08184A41" w14:textId="77777777" w:rsidR="00BA50BC" w:rsidRPr="00BA50BC" w:rsidRDefault="00BA50BC" w:rsidP="00BA50BC">
            <w:pPr>
              <w:widowControl w:val="0"/>
              <w:numPr>
                <w:ilvl w:val="0"/>
                <w:numId w:val="24"/>
              </w:numPr>
              <w:tabs>
                <w:tab w:val="left" w:pos="342"/>
              </w:tabs>
              <w:spacing w:after="0" w:line="240" w:lineRule="auto"/>
              <w:ind w:left="0" w:firstLine="0"/>
              <w:contextualSpacing/>
              <w:jc w:val="both"/>
              <w:rPr>
                <w:rFonts w:ascii="Times New Roman" w:eastAsia="Calibri" w:hAnsi="Times New Roman" w:cs="Times New Roman"/>
                <w:sz w:val="24"/>
                <w:szCs w:val="24"/>
              </w:rPr>
            </w:pPr>
            <w:r w:rsidRPr="00BA50BC">
              <w:rPr>
                <w:rFonts w:ascii="Times New Roman" w:eastAsia="Calibri" w:hAnsi="Times New Roman" w:cs="Times New Roman"/>
                <w:sz w:val="24"/>
                <w:szCs w:val="24"/>
              </w:rPr>
              <w:t>составлять отчеты об исполнении бюджетов денежных средств, финансовых планов;</w:t>
            </w:r>
          </w:p>
          <w:p w14:paraId="26E54946" w14:textId="77777777" w:rsidR="00BA50BC" w:rsidRPr="00BA50BC" w:rsidRDefault="00BA50BC" w:rsidP="00BA50BC">
            <w:pPr>
              <w:widowControl w:val="0"/>
              <w:tabs>
                <w:tab w:val="left" w:pos="342"/>
              </w:tabs>
              <w:spacing w:after="0" w:line="240" w:lineRule="auto"/>
              <w:contextualSpacing/>
              <w:jc w:val="both"/>
              <w:rPr>
                <w:rFonts w:ascii="Times New Roman" w:eastAsia="Calibri" w:hAnsi="Times New Roman" w:cs="Times New Roman"/>
                <w:sz w:val="24"/>
                <w:szCs w:val="24"/>
              </w:rPr>
            </w:pPr>
          </w:p>
        </w:tc>
        <w:tc>
          <w:tcPr>
            <w:tcW w:w="1134" w:type="pct"/>
            <w:shd w:val="clear" w:color="auto" w:fill="auto"/>
            <w:vAlign w:val="center"/>
          </w:tcPr>
          <w:p w14:paraId="4538DBF8" w14:textId="77777777" w:rsidR="00BA50BC" w:rsidRPr="00BA50BC" w:rsidRDefault="00BA50BC" w:rsidP="00BA50BC">
            <w:pPr>
              <w:widowControl w:val="0"/>
              <w:spacing w:after="0" w:line="276" w:lineRule="auto"/>
              <w:jc w:val="both"/>
              <w:rPr>
                <w:rFonts w:ascii="Times New Roman" w:eastAsia="Calibri" w:hAnsi="Times New Roman" w:cs="Times New Roman"/>
                <w:sz w:val="24"/>
                <w:szCs w:val="24"/>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1BF64858" w14:textId="77777777" w:rsidR="00BA50BC" w:rsidRPr="00BA50BC" w:rsidRDefault="00BA50BC" w:rsidP="00BA50BC">
      <w:pPr>
        <w:widowControl w:val="0"/>
        <w:spacing w:after="0" w:line="276" w:lineRule="auto"/>
        <w:ind w:firstLine="709"/>
        <w:jc w:val="both"/>
        <w:outlineLvl w:val="1"/>
        <w:rPr>
          <w:rFonts w:ascii="Times New Roman" w:eastAsia="Times New Roman" w:hAnsi="Times New Roman" w:cs="Times New Roman"/>
          <w:b/>
          <w:sz w:val="28"/>
          <w:szCs w:val="28"/>
        </w:rPr>
      </w:pPr>
      <w:bookmarkStart w:id="9" w:name="_Toc78885655"/>
      <w:bookmarkStart w:id="10" w:name="_Toc126269909"/>
      <w:bookmarkStart w:id="11" w:name="_Toc135498024"/>
      <w:r w:rsidRPr="00BA50BC">
        <w:rPr>
          <w:rFonts w:ascii="Times New Roman" w:eastAsia="Times New Roman" w:hAnsi="Times New Roman" w:cs="Times New Roman"/>
          <w:b/>
          <w:color w:val="000000"/>
          <w:sz w:val="28"/>
          <w:szCs w:val="24"/>
        </w:rPr>
        <w:lastRenderedPageBreak/>
        <w:t xml:space="preserve">1.3. </w:t>
      </w:r>
      <w:r w:rsidRPr="00BA50BC">
        <w:rPr>
          <w:rFonts w:ascii="Times New Roman" w:eastAsia="Times New Roman" w:hAnsi="Times New Roman" w:cs="Times New Roman"/>
          <w:b/>
          <w:color w:val="000000"/>
          <w:sz w:val="28"/>
          <w:szCs w:val="28"/>
        </w:rPr>
        <w:t>ТРЕБОВАНИЯ К СХЕМЕ ОЦЕНКИ</w:t>
      </w:r>
      <w:bookmarkEnd w:id="9"/>
      <w:bookmarkEnd w:id="10"/>
      <w:bookmarkEnd w:id="11"/>
    </w:p>
    <w:p w14:paraId="52421B67" w14:textId="77777777" w:rsidR="00BA50BC" w:rsidRPr="00BA50BC" w:rsidRDefault="00BA50BC" w:rsidP="00BA50BC">
      <w:pPr>
        <w:widowControl w:val="0"/>
        <w:snapToGrid w:val="0"/>
        <w:spacing w:after="0" w:line="360" w:lineRule="auto"/>
        <w:ind w:firstLine="709"/>
        <w:jc w:val="both"/>
        <w:rPr>
          <w:rFonts w:ascii="Times New Roman" w:eastAsia="Times New Roman" w:hAnsi="Times New Roman" w:cs="Times New Roman"/>
          <w:sz w:val="28"/>
          <w:szCs w:val="28"/>
        </w:rPr>
      </w:pPr>
      <w:r w:rsidRPr="00BA50BC">
        <w:rPr>
          <w:rFonts w:ascii="Times New Roman" w:eastAsia="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D222A8A" w14:textId="77777777" w:rsidR="00BA50BC" w:rsidRPr="00BA50BC" w:rsidRDefault="00BA50BC" w:rsidP="00BA50BC">
      <w:pPr>
        <w:widowControl w:val="0"/>
        <w:snapToGrid w:val="0"/>
        <w:spacing w:after="0" w:line="276" w:lineRule="auto"/>
        <w:ind w:firstLine="709"/>
        <w:jc w:val="right"/>
        <w:rPr>
          <w:rFonts w:ascii="Times New Roman" w:eastAsia="Times New Roman" w:hAnsi="Times New Roman" w:cs="Times New Roman"/>
          <w:bCs/>
          <w:i/>
          <w:iCs/>
          <w:sz w:val="28"/>
          <w:szCs w:val="28"/>
        </w:rPr>
      </w:pPr>
      <w:r w:rsidRPr="00BA50BC">
        <w:rPr>
          <w:rFonts w:ascii="Times New Roman" w:eastAsia="Times New Roman" w:hAnsi="Times New Roman" w:cs="Times New Roman"/>
          <w:bCs/>
          <w:i/>
          <w:iCs/>
          <w:sz w:val="28"/>
          <w:szCs w:val="28"/>
        </w:rPr>
        <w:t>Таблица №2</w:t>
      </w:r>
    </w:p>
    <w:p w14:paraId="32C6CE18" w14:textId="77777777" w:rsidR="00BA50BC" w:rsidRPr="00BA50BC" w:rsidRDefault="00BA50BC" w:rsidP="00BA50BC">
      <w:pPr>
        <w:widowControl w:val="0"/>
        <w:snapToGrid w:val="0"/>
        <w:spacing w:after="0" w:line="276" w:lineRule="auto"/>
        <w:ind w:firstLine="709"/>
        <w:jc w:val="both"/>
        <w:rPr>
          <w:rFonts w:ascii="Times New Roman" w:eastAsia="Times New Roman" w:hAnsi="Times New Roman" w:cs="Times New Roman"/>
          <w:b/>
          <w:sz w:val="28"/>
          <w:szCs w:val="28"/>
        </w:rPr>
      </w:pPr>
      <w:r w:rsidRPr="00BA50BC">
        <w:rPr>
          <w:rFonts w:ascii="Times New Roman" w:eastAsia="Times New Roman" w:hAnsi="Times New Roman" w:cs="Times New Roman"/>
          <w:b/>
          <w:sz w:val="28"/>
          <w:szCs w:val="28"/>
        </w:rPr>
        <w:t>Матрица пересчета требований компетенции в критерии оценки</w:t>
      </w:r>
    </w:p>
    <w:p w14:paraId="0FDD4005" w14:textId="77777777" w:rsidR="00BA50BC" w:rsidRPr="00BA50BC" w:rsidRDefault="00BA50BC" w:rsidP="00BA50BC">
      <w:pPr>
        <w:widowControl w:val="0"/>
        <w:snapToGrid w:val="0"/>
        <w:spacing w:after="0" w:line="276" w:lineRule="auto"/>
        <w:jc w:val="both"/>
        <w:rPr>
          <w:rFonts w:ascii="Times New Roman" w:eastAsia="Times New Roman" w:hAnsi="Times New Roman" w:cs="Times New Roman"/>
          <w:sz w:val="24"/>
          <w:szCs w:val="24"/>
        </w:rPr>
      </w:pPr>
    </w:p>
    <w:tbl>
      <w:tblPr>
        <w:tblStyle w:val="af"/>
        <w:tblW w:w="5000" w:type="pct"/>
        <w:jc w:val="center"/>
        <w:tblLook w:val="04A0" w:firstRow="1" w:lastRow="0" w:firstColumn="1" w:lastColumn="0" w:noHBand="0" w:noVBand="1"/>
      </w:tblPr>
      <w:tblGrid>
        <w:gridCol w:w="2051"/>
        <w:gridCol w:w="326"/>
        <w:gridCol w:w="1027"/>
        <w:gridCol w:w="1027"/>
        <w:gridCol w:w="1027"/>
        <w:gridCol w:w="1030"/>
        <w:gridCol w:w="1032"/>
        <w:gridCol w:w="2051"/>
      </w:tblGrid>
      <w:tr w:rsidR="00BA50BC" w:rsidRPr="00BA50BC" w14:paraId="1010A748" w14:textId="77777777" w:rsidTr="009864DD">
        <w:trPr>
          <w:trHeight w:val="1538"/>
          <w:jc w:val="center"/>
        </w:trPr>
        <w:tc>
          <w:tcPr>
            <w:tcW w:w="3929" w:type="pct"/>
            <w:gridSpan w:val="7"/>
            <w:shd w:val="clear" w:color="auto" w:fill="92D050"/>
            <w:vAlign w:val="center"/>
          </w:tcPr>
          <w:p w14:paraId="35EDB65D" w14:textId="77777777" w:rsidR="00BA50BC" w:rsidRPr="00BA50BC" w:rsidRDefault="00BA50BC" w:rsidP="00BA50BC">
            <w:pPr>
              <w:widowControl w:val="0"/>
              <w:spacing w:line="276" w:lineRule="auto"/>
              <w:jc w:val="both"/>
              <w:rPr>
                <w:b/>
                <w:sz w:val="22"/>
                <w:szCs w:val="22"/>
              </w:rPr>
            </w:pPr>
            <w:r w:rsidRPr="00BA50BC">
              <w:rPr>
                <w:b/>
                <w:sz w:val="22"/>
                <w:szCs w:val="22"/>
              </w:rPr>
              <w:t>Критерий/Модуль</w:t>
            </w:r>
          </w:p>
        </w:tc>
        <w:tc>
          <w:tcPr>
            <w:tcW w:w="1071" w:type="pct"/>
            <w:shd w:val="clear" w:color="auto" w:fill="92D050"/>
            <w:vAlign w:val="center"/>
          </w:tcPr>
          <w:p w14:paraId="7B79F09D" w14:textId="77777777" w:rsidR="00BA50BC" w:rsidRPr="00BA50BC" w:rsidRDefault="00BA50BC" w:rsidP="00BA50BC">
            <w:pPr>
              <w:widowControl w:val="0"/>
              <w:spacing w:line="276" w:lineRule="auto"/>
              <w:jc w:val="both"/>
              <w:rPr>
                <w:b/>
                <w:sz w:val="22"/>
                <w:szCs w:val="22"/>
              </w:rPr>
            </w:pPr>
            <w:r w:rsidRPr="00BA50BC">
              <w:rPr>
                <w:b/>
                <w:sz w:val="22"/>
                <w:szCs w:val="22"/>
              </w:rPr>
              <w:t>Итого баллов за раздел ТРЕБОВАНИЙ КОМПЕТЕНЦИИ</w:t>
            </w:r>
          </w:p>
        </w:tc>
      </w:tr>
      <w:tr w:rsidR="00BA50BC" w:rsidRPr="00BA50BC" w14:paraId="78B1F2B3" w14:textId="77777777" w:rsidTr="009864DD">
        <w:trPr>
          <w:trHeight w:val="50"/>
          <w:jc w:val="center"/>
        </w:trPr>
        <w:tc>
          <w:tcPr>
            <w:tcW w:w="1071" w:type="pct"/>
            <w:vMerge w:val="restart"/>
            <w:shd w:val="clear" w:color="auto" w:fill="92D050"/>
            <w:vAlign w:val="center"/>
          </w:tcPr>
          <w:p w14:paraId="69EE2C87" w14:textId="77777777" w:rsidR="00BA50BC" w:rsidRPr="00BA50BC" w:rsidRDefault="00BA50BC" w:rsidP="00BA50BC">
            <w:pPr>
              <w:widowControl w:val="0"/>
              <w:spacing w:line="276" w:lineRule="auto"/>
              <w:jc w:val="both"/>
              <w:rPr>
                <w:b/>
                <w:sz w:val="22"/>
                <w:szCs w:val="22"/>
              </w:rPr>
            </w:pPr>
            <w:r w:rsidRPr="00BA50BC">
              <w:rPr>
                <w:b/>
                <w:sz w:val="22"/>
                <w:szCs w:val="22"/>
              </w:rPr>
              <w:t>Разделы ТРЕБОВАНИЙ КОМПЕТЕНЦИИ</w:t>
            </w:r>
          </w:p>
        </w:tc>
        <w:tc>
          <w:tcPr>
            <w:tcW w:w="170" w:type="pct"/>
            <w:shd w:val="clear" w:color="auto" w:fill="92D050"/>
            <w:vAlign w:val="center"/>
          </w:tcPr>
          <w:p w14:paraId="712F19CC" w14:textId="77777777" w:rsidR="00BA50BC" w:rsidRPr="00BA50BC" w:rsidRDefault="00BA50BC" w:rsidP="00BA50BC">
            <w:pPr>
              <w:widowControl w:val="0"/>
              <w:spacing w:line="276" w:lineRule="auto"/>
              <w:jc w:val="both"/>
              <w:rPr>
                <w:color w:val="FFFFFF"/>
                <w:sz w:val="22"/>
                <w:szCs w:val="22"/>
              </w:rPr>
            </w:pPr>
          </w:p>
        </w:tc>
        <w:tc>
          <w:tcPr>
            <w:tcW w:w="537" w:type="pct"/>
            <w:shd w:val="clear" w:color="auto" w:fill="00B050"/>
            <w:vAlign w:val="center"/>
          </w:tcPr>
          <w:p w14:paraId="36FD9062" w14:textId="77777777" w:rsidR="00BA50BC" w:rsidRPr="00BA50BC" w:rsidRDefault="00BA50BC" w:rsidP="00BA50BC">
            <w:pPr>
              <w:widowControl w:val="0"/>
              <w:spacing w:line="276" w:lineRule="auto"/>
              <w:jc w:val="center"/>
              <w:rPr>
                <w:b/>
                <w:color w:val="FFFFFF"/>
                <w:sz w:val="22"/>
                <w:szCs w:val="22"/>
                <w:lang w:val="en-US"/>
              </w:rPr>
            </w:pPr>
            <w:r w:rsidRPr="00BA50BC">
              <w:rPr>
                <w:b/>
                <w:color w:val="FFFFFF"/>
                <w:sz w:val="22"/>
                <w:szCs w:val="22"/>
                <w:lang w:val="en-US"/>
              </w:rPr>
              <w:t>A</w:t>
            </w:r>
          </w:p>
        </w:tc>
        <w:tc>
          <w:tcPr>
            <w:tcW w:w="537" w:type="pct"/>
            <w:shd w:val="clear" w:color="auto" w:fill="00B050"/>
            <w:vAlign w:val="center"/>
          </w:tcPr>
          <w:p w14:paraId="3898E162" w14:textId="77777777" w:rsidR="00BA50BC" w:rsidRPr="00BA50BC" w:rsidRDefault="00BA50BC" w:rsidP="00BA50BC">
            <w:pPr>
              <w:widowControl w:val="0"/>
              <w:spacing w:line="276" w:lineRule="auto"/>
              <w:jc w:val="center"/>
              <w:rPr>
                <w:b/>
                <w:color w:val="FFFFFF"/>
                <w:sz w:val="22"/>
                <w:szCs w:val="22"/>
              </w:rPr>
            </w:pPr>
            <w:r w:rsidRPr="00BA50BC">
              <w:rPr>
                <w:b/>
                <w:color w:val="FFFFFF"/>
                <w:sz w:val="22"/>
                <w:szCs w:val="22"/>
              </w:rPr>
              <w:t>Б</w:t>
            </w:r>
          </w:p>
        </w:tc>
        <w:tc>
          <w:tcPr>
            <w:tcW w:w="537" w:type="pct"/>
            <w:shd w:val="clear" w:color="auto" w:fill="00B050"/>
            <w:vAlign w:val="center"/>
          </w:tcPr>
          <w:p w14:paraId="5C0B4803" w14:textId="77777777" w:rsidR="00BA50BC" w:rsidRPr="00BA50BC" w:rsidRDefault="00BA50BC" w:rsidP="00BA50BC">
            <w:pPr>
              <w:widowControl w:val="0"/>
              <w:spacing w:line="276" w:lineRule="auto"/>
              <w:jc w:val="center"/>
              <w:rPr>
                <w:b/>
                <w:color w:val="FFFFFF"/>
                <w:sz w:val="22"/>
                <w:szCs w:val="22"/>
              </w:rPr>
            </w:pPr>
            <w:r w:rsidRPr="00BA50BC">
              <w:rPr>
                <w:b/>
                <w:color w:val="FFFFFF"/>
                <w:sz w:val="22"/>
                <w:szCs w:val="22"/>
              </w:rPr>
              <w:t>В</w:t>
            </w:r>
          </w:p>
        </w:tc>
        <w:tc>
          <w:tcPr>
            <w:tcW w:w="538" w:type="pct"/>
            <w:shd w:val="clear" w:color="auto" w:fill="00B050"/>
            <w:vAlign w:val="center"/>
          </w:tcPr>
          <w:p w14:paraId="37D68C02" w14:textId="77777777" w:rsidR="00BA50BC" w:rsidRPr="00BA50BC" w:rsidRDefault="00BA50BC" w:rsidP="00BA50BC">
            <w:pPr>
              <w:widowControl w:val="0"/>
              <w:spacing w:line="276" w:lineRule="auto"/>
              <w:jc w:val="center"/>
              <w:rPr>
                <w:b/>
                <w:color w:val="FFFFFF"/>
                <w:sz w:val="22"/>
                <w:szCs w:val="22"/>
              </w:rPr>
            </w:pPr>
            <w:r w:rsidRPr="00BA50BC">
              <w:rPr>
                <w:b/>
                <w:color w:val="FFFFFF"/>
                <w:sz w:val="22"/>
                <w:szCs w:val="22"/>
              </w:rPr>
              <w:t>Г</w:t>
            </w:r>
          </w:p>
        </w:tc>
        <w:tc>
          <w:tcPr>
            <w:tcW w:w="539" w:type="pct"/>
            <w:shd w:val="clear" w:color="auto" w:fill="00B050"/>
            <w:vAlign w:val="center"/>
          </w:tcPr>
          <w:p w14:paraId="3CC5F84D" w14:textId="77777777" w:rsidR="00BA50BC" w:rsidRPr="00BA50BC" w:rsidRDefault="00BA50BC" w:rsidP="00BA50BC">
            <w:pPr>
              <w:widowControl w:val="0"/>
              <w:spacing w:line="276" w:lineRule="auto"/>
              <w:jc w:val="center"/>
              <w:rPr>
                <w:b/>
                <w:color w:val="FFFFFF"/>
                <w:sz w:val="22"/>
                <w:szCs w:val="22"/>
              </w:rPr>
            </w:pPr>
            <w:r w:rsidRPr="00BA50BC">
              <w:rPr>
                <w:b/>
                <w:color w:val="FFFFFF"/>
                <w:sz w:val="22"/>
                <w:szCs w:val="22"/>
              </w:rPr>
              <w:t>Д</w:t>
            </w:r>
          </w:p>
        </w:tc>
        <w:tc>
          <w:tcPr>
            <w:tcW w:w="1071" w:type="pct"/>
            <w:shd w:val="clear" w:color="auto" w:fill="00B050"/>
            <w:vAlign w:val="center"/>
          </w:tcPr>
          <w:p w14:paraId="11D37812" w14:textId="77777777" w:rsidR="00BA50BC" w:rsidRPr="00BA50BC" w:rsidRDefault="00BA50BC" w:rsidP="00BA50BC">
            <w:pPr>
              <w:widowControl w:val="0"/>
              <w:spacing w:line="276" w:lineRule="auto"/>
              <w:ind w:hanging="176"/>
              <w:jc w:val="both"/>
              <w:rPr>
                <w:b/>
                <w:sz w:val="22"/>
                <w:szCs w:val="22"/>
              </w:rPr>
            </w:pPr>
          </w:p>
        </w:tc>
      </w:tr>
      <w:tr w:rsidR="00BA50BC" w:rsidRPr="00BA50BC" w14:paraId="416FCDC4" w14:textId="77777777" w:rsidTr="009864DD">
        <w:trPr>
          <w:trHeight w:val="50"/>
          <w:jc w:val="center"/>
        </w:trPr>
        <w:tc>
          <w:tcPr>
            <w:tcW w:w="1071" w:type="pct"/>
            <w:vMerge/>
            <w:shd w:val="clear" w:color="auto" w:fill="92D050"/>
            <w:vAlign w:val="center"/>
          </w:tcPr>
          <w:p w14:paraId="5DB8A4A7" w14:textId="77777777" w:rsidR="00BA50BC" w:rsidRPr="00BA50BC" w:rsidRDefault="00BA50BC" w:rsidP="00BA50BC">
            <w:pPr>
              <w:widowControl w:val="0"/>
              <w:spacing w:line="276" w:lineRule="auto"/>
              <w:jc w:val="both"/>
              <w:rPr>
                <w:b/>
                <w:sz w:val="22"/>
                <w:szCs w:val="22"/>
              </w:rPr>
            </w:pPr>
          </w:p>
        </w:tc>
        <w:tc>
          <w:tcPr>
            <w:tcW w:w="170" w:type="pct"/>
            <w:shd w:val="clear" w:color="auto" w:fill="00B050"/>
            <w:vAlign w:val="center"/>
          </w:tcPr>
          <w:p w14:paraId="0F917C9A" w14:textId="77777777" w:rsidR="00BA50BC" w:rsidRPr="00BA50BC" w:rsidRDefault="00BA50BC" w:rsidP="00BA50BC">
            <w:pPr>
              <w:widowControl w:val="0"/>
              <w:spacing w:line="276" w:lineRule="auto"/>
              <w:jc w:val="both"/>
              <w:rPr>
                <w:b/>
                <w:color w:val="FFFFFF"/>
                <w:sz w:val="22"/>
                <w:szCs w:val="22"/>
                <w:lang w:val="en-US"/>
              </w:rPr>
            </w:pPr>
            <w:r w:rsidRPr="00BA50BC">
              <w:rPr>
                <w:b/>
                <w:color w:val="FFFFFF"/>
                <w:sz w:val="22"/>
                <w:szCs w:val="22"/>
                <w:lang w:val="en-US"/>
              </w:rPr>
              <w:t>1</w:t>
            </w:r>
          </w:p>
        </w:tc>
        <w:tc>
          <w:tcPr>
            <w:tcW w:w="537" w:type="pct"/>
            <w:vAlign w:val="bottom"/>
          </w:tcPr>
          <w:p w14:paraId="5B65E2EE" w14:textId="77777777" w:rsidR="00BA50BC" w:rsidRPr="00BA50BC" w:rsidRDefault="00BA50BC" w:rsidP="00BA50BC">
            <w:pPr>
              <w:widowControl w:val="0"/>
              <w:spacing w:line="276" w:lineRule="auto"/>
              <w:jc w:val="center"/>
              <w:rPr>
                <w:sz w:val="24"/>
                <w:szCs w:val="24"/>
              </w:rPr>
            </w:pPr>
            <w:r w:rsidRPr="00BA50BC">
              <w:rPr>
                <w:sz w:val="24"/>
                <w:szCs w:val="24"/>
              </w:rPr>
              <w:t>0,20</w:t>
            </w:r>
          </w:p>
        </w:tc>
        <w:tc>
          <w:tcPr>
            <w:tcW w:w="537" w:type="pct"/>
            <w:vAlign w:val="bottom"/>
          </w:tcPr>
          <w:p w14:paraId="6EBFAD22" w14:textId="77777777" w:rsidR="00BA50BC" w:rsidRPr="00BA50BC" w:rsidRDefault="00BA50BC" w:rsidP="00BA50BC">
            <w:pPr>
              <w:widowControl w:val="0"/>
              <w:spacing w:line="276" w:lineRule="auto"/>
              <w:jc w:val="center"/>
              <w:rPr>
                <w:sz w:val="24"/>
                <w:szCs w:val="24"/>
              </w:rPr>
            </w:pPr>
          </w:p>
        </w:tc>
        <w:tc>
          <w:tcPr>
            <w:tcW w:w="537" w:type="pct"/>
            <w:vAlign w:val="bottom"/>
          </w:tcPr>
          <w:p w14:paraId="4A61E80A" w14:textId="77777777" w:rsidR="00BA50BC" w:rsidRPr="00BA50BC" w:rsidRDefault="00BA50BC" w:rsidP="00BA50BC">
            <w:pPr>
              <w:jc w:val="center"/>
              <w:rPr>
                <w:sz w:val="24"/>
                <w:szCs w:val="24"/>
              </w:rPr>
            </w:pPr>
            <w:r w:rsidRPr="00BA50BC">
              <w:rPr>
                <w:color w:val="000000"/>
                <w:sz w:val="24"/>
                <w:szCs w:val="24"/>
              </w:rPr>
              <w:t>0,30</w:t>
            </w:r>
          </w:p>
        </w:tc>
        <w:tc>
          <w:tcPr>
            <w:tcW w:w="538" w:type="pct"/>
            <w:vAlign w:val="bottom"/>
          </w:tcPr>
          <w:p w14:paraId="290F96AF" w14:textId="77777777" w:rsidR="00BA50BC" w:rsidRPr="00BA50BC" w:rsidRDefault="00BA50BC" w:rsidP="00BA50BC">
            <w:pPr>
              <w:widowControl w:val="0"/>
              <w:spacing w:line="276" w:lineRule="auto"/>
              <w:jc w:val="center"/>
              <w:rPr>
                <w:sz w:val="24"/>
                <w:szCs w:val="24"/>
              </w:rPr>
            </w:pPr>
          </w:p>
        </w:tc>
        <w:tc>
          <w:tcPr>
            <w:tcW w:w="539" w:type="pct"/>
            <w:vAlign w:val="bottom"/>
          </w:tcPr>
          <w:p w14:paraId="56148340" w14:textId="77777777" w:rsidR="00BA50BC" w:rsidRPr="00BA50BC" w:rsidRDefault="00BA50BC" w:rsidP="00BA50BC">
            <w:pPr>
              <w:widowControl w:val="0"/>
              <w:spacing w:line="276" w:lineRule="auto"/>
              <w:jc w:val="center"/>
              <w:rPr>
                <w:sz w:val="24"/>
                <w:szCs w:val="24"/>
              </w:rPr>
            </w:pPr>
            <w:r w:rsidRPr="00BA50BC">
              <w:rPr>
                <w:sz w:val="24"/>
                <w:szCs w:val="24"/>
              </w:rPr>
              <w:t>0,80</w:t>
            </w:r>
          </w:p>
        </w:tc>
        <w:tc>
          <w:tcPr>
            <w:tcW w:w="1071" w:type="pct"/>
            <w:shd w:val="clear" w:color="auto" w:fill="F2F2F2" w:themeFill="background1" w:themeFillShade="F2"/>
            <w:vAlign w:val="center"/>
          </w:tcPr>
          <w:p w14:paraId="6BFC199F" w14:textId="77777777" w:rsidR="00BA50BC" w:rsidRPr="00BA50BC" w:rsidRDefault="00BA50BC" w:rsidP="00BA50BC">
            <w:pPr>
              <w:jc w:val="center"/>
              <w:rPr>
                <w:b/>
                <w:sz w:val="24"/>
                <w:szCs w:val="24"/>
              </w:rPr>
            </w:pPr>
            <w:r w:rsidRPr="00BA50BC">
              <w:rPr>
                <w:b/>
                <w:color w:val="000000"/>
                <w:sz w:val="24"/>
                <w:szCs w:val="24"/>
              </w:rPr>
              <w:t>1,3</w:t>
            </w:r>
          </w:p>
        </w:tc>
      </w:tr>
      <w:tr w:rsidR="00BA50BC" w:rsidRPr="00BA50BC" w14:paraId="7CFF4BF4" w14:textId="77777777" w:rsidTr="009864DD">
        <w:trPr>
          <w:trHeight w:val="50"/>
          <w:jc w:val="center"/>
        </w:trPr>
        <w:tc>
          <w:tcPr>
            <w:tcW w:w="1071" w:type="pct"/>
            <w:vMerge/>
            <w:shd w:val="clear" w:color="auto" w:fill="92D050"/>
            <w:vAlign w:val="center"/>
          </w:tcPr>
          <w:p w14:paraId="7935AC58" w14:textId="77777777" w:rsidR="00BA50BC" w:rsidRPr="00BA50BC" w:rsidRDefault="00BA50BC" w:rsidP="00BA50BC">
            <w:pPr>
              <w:widowControl w:val="0"/>
              <w:spacing w:line="276" w:lineRule="auto"/>
              <w:jc w:val="both"/>
              <w:rPr>
                <w:b/>
                <w:sz w:val="22"/>
                <w:szCs w:val="22"/>
              </w:rPr>
            </w:pPr>
          </w:p>
        </w:tc>
        <w:tc>
          <w:tcPr>
            <w:tcW w:w="170" w:type="pct"/>
            <w:shd w:val="clear" w:color="auto" w:fill="00B050"/>
            <w:vAlign w:val="center"/>
          </w:tcPr>
          <w:p w14:paraId="1B21AB80" w14:textId="77777777" w:rsidR="00BA50BC" w:rsidRPr="00BA50BC" w:rsidRDefault="00BA50BC" w:rsidP="00BA50BC">
            <w:pPr>
              <w:widowControl w:val="0"/>
              <w:spacing w:line="276" w:lineRule="auto"/>
              <w:jc w:val="both"/>
              <w:rPr>
                <w:b/>
                <w:color w:val="FFFFFF"/>
                <w:sz w:val="22"/>
                <w:szCs w:val="22"/>
                <w:lang w:val="en-US"/>
              </w:rPr>
            </w:pPr>
            <w:r w:rsidRPr="00BA50BC">
              <w:rPr>
                <w:b/>
                <w:color w:val="FFFFFF"/>
                <w:sz w:val="22"/>
                <w:szCs w:val="22"/>
                <w:lang w:val="en-US"/>
              </w:rPr>
              <w:t>2</w:t>
            </w:r>
          </w:p>
        </w:tc>
        <w:tc>
          <w:tcPr>
            <w:tcW w:w="537" w:type="pct"/>
            <w:vAlign w:val="bottom"/>
          </w:tcPr>
          <w:p w14:paraId="75BD06F8" w14:textId="77777777" w:rsidR="00BA50BC" w:rsidRPr="00BA50BC" w:rsidRDefault="00BA50BC" w:rsidP="00BA50BC">
            <w:pPr>
              <w:widowControl w:val="0"/>
              <w:spacing w:line="276" w:lineRule="auto"/>
              <w:jc w:val="center"/>
              <w:rPr>
                <w:sz w:val="24"/>
                <w:szCs w:val="24"/>
              </w:rPr>
            </w:pPr>
            <w:r w:rsidRPr="00BA50BC">
              <w:rPr>
                <w:sz w:val="24"/>
                <w:szCs w:val="24"/>
              </w:rPr>
              <w:t>1,40</w:t>
            </w:r>
          </w:p>
        </w:tc>
        <w:tc>
          <w:tcPr>
            <w:tcW w:w="537" w:type="pct"/>
            <w:vAlign w:val="bottom"/>
          </w:tcPr>
          <w:p w14:paraId="6FC13E25" w14:textId="77777777" w:rsidR="00BA50BC" w:rsidRPr="00BA50BC" w:rsidRDefault="00BA50BC" w:rsidP="00BA50BC">
            <w:pPr>
              <w:jc w:val="center"/>
              <w:rPr>
                <w:sz w:val="24"/>
                <w:szCs w:val="24"/>
              </w:rPr>
            </w:pPr>
            <w:r w:rsidRPr="00BA50BC">
              <w:rPr>
                <w:color w:val="000000"/>
                <w:sz w:val="24"/>
                <w:szCs w:val="24"/>
              </w:rPr>
              <w:t>2,30</w:t>
            </w:r>
          </w:p>
        </w:tc>
        <w:tc>
          <w:tcPr>
            <w:tcW w:w="537" w:type="pct"/>
            <w:vAlign w:val="bottom"/>
          </w:tcPr>
          <w:p w14:paraId="6379FA90" w14:textId="77777777" w:rsidR="00BA50BC" w:rsidRPr="00BA50BC" w:rsidRDefault="00BA50BC" w:rsidP="00BA50BC">
            <w:pPr>
              <w:jc w:val="center"/>
              <w:rPr>
                <w:sz w:val="24"/>
                <w:szCs w:val="24"/>
              </w:rPr>
            </w:pPr>
            <w:r w:rsidRPr="00BA50BC">
              <w:rPr>
                <w:color w:val="000000"/>
                <w:sz w:val="24"/>
                <w:szCs w:val="24"/>
              </w:rPr>
              <w:t>3,00</w:t>
            </w:r>
          </w:p>
        </w:tc>
        <w:tc>
          <w:tcPr>
            <w:tcW w:w="538" w:type="pct"/>
            <w:vAlign w:val="bottom"/>
          </w:tcPr>
          <w:p w14:paraId="598E6085" w14:textId="77777777" w:rsidR="00BA50BC" w:rsidRPr="00BA50BC" w:rsidRDefault="00BA50BC" w:rsidP="00BA50BC">
            <w:pPr>
              <w:jc w:val="center"/>
              <w:rPr>
                <w:sz w:val="24"/>
                <w:szCs w:val="24"/>
              </w:rPr>
            </w:pPr>
            <w:r w:rsidRPr="00BA50BC">
              <w:rPr>
                <w:color w:val="000000"/>
                <w:sz w:val="24"/>
                <w:szCs w:val="24"/>
              </w:rPr>
              <w:t>1,00</w:t>
            </w:r>
          </w:p>
        </w:tc>
        <w:tc>
          <w:tcPr>
            <w:tcW w:w="539" w:type="pct"/>
            <w:vAlign w:val="bottom"/>
          </w:tcPr>
          <w:p w14:paraId="4619B1F9" w14:textId="77777777" w:rsidR="00BA50BC" w:rsidRPr="00BA50BC" w:rsidRDefault="00BA50BC" w:rsidP="00BA50BC">
            <w:pPr>
              <w:jc w:val="center"/>
              <w:rPr>
                <w:sz w:val="24"/>
                <w:szCs w:val="24"/>
              </w:rPr>
            </w:pPr>
            <w:r w:rsidRPr="00BA50BC">
              <w:rPr>
                <w:color w:val="000000"/>
                <w:sz w:val="24"/>
                <w:szCs w:val="24"/>
              </w:rPr>
              <w:t>2,00</w:t>
            </w:r>
          </w:p>
        </w:tc>
        <w:tc>
          <w:tcPr>
            <w:tcW w:w="1071" w:type="pct"/>
            <w:shd w:val="clear" w:color="auto" w:fill="F2F2F2" w:themeFill="background1" w:themeFillShade="F2"/>
            <w:vAlign w:val="center"/>
          </w:tcPr>
          <w:p w14:paraId="62CD6742" w14:textId="77777777" w:rsidR="00BA50BC" w:rsidRPr="00BA50BC" w:rsidRDefault="00BA50BC" w:rsidP="00BA50BC">
            <w:pPr>
              <w:jc w:val="center"/>
              <w:rPr>
                <w:b/>
                <w:sz w:val="24"/>
                <w:szCs w:val="24"/>
              </w:rPr>
            </w:pPr>
            <w:r w:rsidRPr="00BA50BC">
              <w:rPr>
                <w:b/>
                <w:color w:val="000000"/>
                <w:sz w:val="24"/>
                <w:szCs w:val="24"/>
              </w:rPr>
              <w:t>9,7</w:t>
            </w:r>
          </w:p>
        </w:tc>
      </w:tr>
      <w:tr w:rsidR="00BA50BC" w:rsidRPr="00BA50BC" w14:paraId="197C9253" w14:textId="77777777" w:rsidTr="009864DD">
        <w:trPr>
          <w:trHeight w:val="50"/>
          <w:jc w:val="center"/>
        </w:trPr>
        <w:tc>
          <w:tcPr>
            <w:tcW w:w="1071" w:type="pct"/>
            <w:vMerge/>
            <w:shd w:val="clear" w:color="auto" w:fill="92D050"/>
            <w:vAlign w:val="center"/>
          </w:tcPr>
          <w:p w14:paraId="6911CEF1" w14:textId="77777777" w:rsidR="00BA50BC" w:rsidRPr="00BA50BC" w:rsidRDefault="00BA50BC" w:rsidP="00BA50BC">
            <w:pPr>
              <w:widowControl w:val="0"/>
              <w:spacing w:line="276" w:lineRule="auto"/>
              <w:jc w:val="both"/>
              <w:rPr>
                <w:b/>
                <w:sz w:val="22"/>
                <w:szCs w:val="22"/>
              </w:rPr>
            </w:pPr>
          </w:p>
        </w:tc>
        <w:tc>
          <w:tcPr>
            <w:tcW w:w="170" w:type="pct"/>
            <w:shd w:val="clear" w:color="auto" w:fill="00B050"/>
            <w:vAlign w:val="center"/>
          </w:tcPr>
          <w:p w14:paraId="6B3CE4C4" w14:textId="77777777" w:rsidR="00BA50BC" w:rsidRPr="00BA50BC" w:rsidRDefault="00BA50BC" w:rsidP="00BA50BC">
            <w:pPr>
              <w:widowControl w:val="0"/>
              <w:spacing w:line="276" w:lineRule="auto"/>
              <w:jc w:val="both"/>
              <w:rPr>
                <w:b/>
                <w:color w:val="FFFFFF"/>
                <w:sz w:val="22"/>
                <w:szCs w:val="22"/>
                <w:lang w:val="en-US"/>
              </w:rPr>
            </w:pPr>
            <w:r w:rsidRPr="00BA50BC">
              <w:rPr>
                <w:b/>
                <w:color w:val="FFFFFF"/>
                <w:sz w:val="22"/>
                <w:szCs w:val="22"/>
                <w:lang w:val="en-US"/>
              </w:rPr>
              <w:t>3</w:t>
            </w:r>
          </w:p>
        </w:tc>
        <w:tc>
          <w:tcPr>
            <w:tcW w:w="537" w:type="pct"/>
            <w:vAlign w:val="bottom"/>
          </w:tcPr>
          <w:p w14:paraId="1A211EA7" w14:textId="77777777" w:rsidR="00BA50BC" w:rsidRPr="00BA50BC" w:rsidRDefault="00BA50BC" w:rsidP="00BA50BC">
            <w:pPr>
              <w:jc w:val="center"/>
              <w:rPr>
                <w:sz w:val="24"/>
                <w:szCs w:val="24"/>
              </w:rPr>
            </w:pPr>
            <w:r w:rsidRPr="00BA50BC">
              <w:rPr>
                <w:color w:val="000000"/>
                <w:sz w:val="24"/>
                <w:szCs w:val="24"/>
              </w:rPr>
              <w:t>5,40</w:t>
            </w:r>
          </w:p>
        </w:tc>
        <w:tc>
          <w:tcPr>
            <w:tcW w:w="537" w:type="pct"/>
            <w:vAlign w:val="bottom"/>
          </w:tcPr>
          <w:p w14:paraId="03A1B26E" w14:textId="3040172C" w:rsidR="00BA50BC" w:rsidRPr="00BA50BC" w:rsidRDefault="001E0E8C" w:rsidP="00BA50BC">
            <w:pPr>
              <w:jc w:val="center"/>
              <w:rPr>
                <w:sz w:val="24"/>
                <w:szCs w:val="24"/>
              </w:rPr>
            </w:pPr>
            <w:r>
              <w:rPr>
                <w:color w:val="000000"/>
                <w:sz w:val="24"/>
                <w:szCs w:val="24"/>
              </w:rPr>
              <w:t>1,5</w:t>
            </w:r>
            <w:r w:rsidR="00BA50BC" w:rsidRPr="00BA50BC">
              <w:rPr>
                <w:color w:val="000000"/>
                <w:sz w:val="24"/>
                <w:szCs w:val="24"/>
              </w:rPr>
              <w:t>0</w:t>
            </w:r>
          </w:p>
        </w:tc>
        <w:tc>
          <w:tcPr>
            <w:tcW w:w="537" w:type="pct"/>
            <w:vAlign w:val="bottom"/>
          </w:tcPr>
          <w:p w14:paraId="6D46DD8E" w14:textId="77777777" w:rsidR="00BA50BC" w:rsidRPr="00BA50BC" w:rsidRDefault="00BA50BC" w:rsidP="00BA50BC">
            <w:pPr>
              <w:widowControl w:val="0"/>
              <w:spacing w:line="276" w:lineRule="auto"/>
              <w:jc w:val="center"/>
              <w:rPr>
                <w:sz w:val="24"/>
                <w:szCs w:val="24"/>
              </w:rPr>
            </w:pPr>
          </w:p>
        </w:tc>
        <w:tc>
          <w:tcPr>
            <w:tcW w:w="538" w:type="pct"/>
            <w:vAlign w:val="bottom"/>
          </w:tcPr>
          <w:p w14:paraId="52AE883F" w14:textId="77777777" w:rsidR="00BA50BC" w:rsidRPr="00BA50BC" w:rsidRDefault="00BA50BC" w:rsidP="00BA50BC">
            <w:pPr>
              <w:widowControl w:val="0"/>
              <w:spacing w:line="276" w:lineRule="auto"/>
              <w:jc w:val="center"/>
              <w:rPr>
                <w:sz w:val="24"/>
                <w:szCs w:val="24"/>
              </w:rPr>
            </w:pPr>
          </w:p>
        </w:tc>
        <w:tc>
          <w:tcPr>
            <w:tcW w:w="539" w:type="pct"/>
            <w:vAlign w:val="bottom"/>
          </w:tcPr>
          <w:p w14:paraId="0CADB5E0" w14:textId="77777777" w:rsidR="00BA50BC" w:rsidRPr="00BA50BC" w:rsidRDefault="00BA50BC" w:rsidP="00BA50BC">
            <w:pPr>
              <w:widowControl w:val="0"/>
              <w:spacing w:line="276" w:lineRule="auto"/>
              <w:jc w:val="center"/>
              <w:rPr>
                <w:sz w:val="24"/>
                <w:szCs w:val="24"/>
              </w:rPr>
            </w:pPr>
          </w:p>
        </w:tc>
        <w:tc>
          <w:tcPr>
            <w:tcW w:w="1071" w:type="pct"/>
            <w:shd w:val="clear" w:color="auto" w:fill="F2F2F2" w:themeFill="background1" w:themeFillShade="F2"/>
            <w:vAlign w:val="center"/>
          </w:tcPr>
          <w:p w14:paraId="7F2715CF" w14:textId="19A90FD7" w:rsidR="00BA50BC" w:rsidRPr="00BA50BC" w:rsidRDefault="001E0E8C" w:rsidP="00BA50BC">
            <w:pPr>
              <w:jc w:val="center"/>
              <w:rPr>
                <w:b/>
                <w:sz w:val="24"/>
                <w:szCs w:val="24"/>
              </w:rPr>
            </w:pPr>
            <w:r>
              <w:rPr>
                <w:b/>
                <w:color w:val="000000"/>
                <w:sz w:val="24"/>
                <w:szCs w:val="24"/>
              </w:rPr>
              <w:t>6,9</w:t>
            </w:r>
          </w:p>
        </w:tc>
      </w:tr>
      <w:tr w:rsidR="00BA50BC" w:rsidRPr="00BA50BC" w14:paraId="70456723" w14:textId="77777777" w:rsidTr="009864DD">
        <w:trPr>
          <w:trHeight w:val="50"/>
          <w:jc w:val="center"/>
        </w:trPr>
        <w:tc>
          <w:tcPr>
            <w:tcW w:w="1071" w:type="pct"/>
            <w:vMerge/>
            <w:shd w:val="clear" w:color="auto" w:fill="92D050"/>
            <w:vAlign w:val="center"/>
          </w:tcPr>
          <w:p w14:paraId="5B0631D3" w14:textId="77777777" w:rsidR="00BA50BC" w:rsidRPr="00BA50BC" w:rsidRDefault="00BA50BC" w:rsidP="00BA50BC">
            <w:pPr>
              <w:widowControl w:val="0"/>
              <w:spacing w:line="276" w:lineRule="auto"/>
              <w:jc w:val="both"/>
              <w:rPr>
                <w:b/>
                <w:sz w:val="22"/>
                <w:szCs w:val="22"/>
              </w:rPr>
            </w:pPr>
          </w:p>
        </w:tc>
        <w:tc>
          <w:tcPr>
            <w:tcW w:w="170" w:type="pct"/>
            <w:shd w:val="clear" w:color="auto" w:fill="00B050"/>
            <w:vAlign w:val="center"/>
          </w:tcPr>
          <w:p w14:paraId="17B243EC" w14:textId="77777777" w:rsidR="00BA50BC" w:rsidRPr="00BA50BC" w:rsidRDefault="00BA50BC" w:rsidP="00BA50BC">
            <w:pPr>
              <w:widowControl w:val="0"/>
              <w:spacing w:line="276" w:lineRule="auto"/>
              <w:jc w:val="both"/>
              <w:rPr>
                <w:b/>
                <w:color w:val="FFFFFF"/>
                <w:sz w:val="22"/>
                <w:szCs w:val="22"/>
                <w:lang w:val="en-US"/>
              </w:rPr>
            </w:pPr>
            <w:r w:rsidRPr="00BA50BC">
              <w:rPr>
                <w:b/>
                <w:color w:val="FFFFFF"/>
                <w:sz w:val="22"/>
                <w:szCs w:val="22"/>
                <w:lang w:val="en-US"/>
              </w:rPr>
              <w:t>4</w:t>
            </w:r>
          </w:p>
        </w:tc>
        <w:tc>
          <w:tcPr>
            <w:tcW w:w="537" w:type="pct"/>
            <w:vAlign w:val="bottom"/>
          </w:tcPr>
          <w:p w14:paraId="2CE4672A" w14:textId="77777777" w:rsidR="00BA50BC" w:rsidRPr="00BA50BC" w:rsidRDefault="00BA50BC" w:rsidP="00BA50BC">
            <w:pPr>
              <w:jc w:val="center"/>
              <w:rPr>
                <w:sz w:val="24"/>
                <w:szCs w:val="24"/>
              </w:rPr>
            </w:pPr>
            <w:r w:rsidRPr="00BA50BC">
              <w:rPr>
                <w:color w:val="000000"/>
                <w:sz w:val="24"/>
                <w:szCs w:val="24"/>
              </w:rPr>
              <w:t>12,10</w:t>
            </w:r>
          </w:p>
        </w:tc>
        <w:tc>
          <w:tcPr>
            <w:tcW w:w="537" w:type="pct"/>
            <w:vAlign w:val="bottom"/>
          </w:tcPr>
          <w:p w14:paraId="51567319" w14:textId="77777777" w:rsidR="00BA50BC" w:rsidRPr="00BA50BC" w:rsidRDefault="00BA50BC" w:rsidP="00BA50BC">
            <w:pPr>
              <w:widowControl w:val="0"/>
              <w:spacing w:line="276" w:lineRule="auto"/>
              <w:jc w:val="center"/>
              <w:rPr>
                <w:sz w:val="24"/>
                <w:szCs w:val="24"/>
              </w:rPr>
            </w:pPr>
          </w:p>
        </w:tc>
        <w:tc>
          <w:tcPr>
            <w:tcW w:w="537" w:type="pct"/>
            <w:vAlign w:val="bottom"/>
          </w:tcPr>
          <w:p w14:paraId="7C8A72CD" w14:textId="77777777" w:rsidR="00BA50BC" w:rsidRPr="00BA50BC" w:rsidRDefault="00BA50BC" w:rsidP="00BA50BC">
            <w:pPr>
              <w:jc w:val="center"/>
              <w:rPr>
                <w:sz w:val="24"/>
                <w:szCs w:val="24"/>
              </w:rPr>
            </w:pPr>
            <w:r w:rsidRPr="00BA50BC">
              <w:rPr>
                <w:color w:val="000000"/>
                <w:sz w:val="24"/>
                <w:szCs w:val="24"/>
              </w:rPr>
              <w:t>0,30</w:t>
            </w:r>
          </w:p>
        </w:tc>
        <w:tc>
          <w:tcPr>
            <w:tcW w:w="538" w:type="pct"/>
            <w:vAlign w:val="bottom"/>
          </w:tcPr>
          <w:p w14:paraId="666311D0" w14:textId="77777777" w:rsidR="00BA50BC" w:rsidRPr="00BA50BC" w:rsidRDefault="00BA50BC" w:rsidP="00BA50BC">
            <w:pPr>
              <w:widowControl w:val="0"/>
              <w:spacing w:line="276" w:lineRule="auto"/>
              <w:jc w:val="center"/>
              <w:rPr>
                <w:sz w:val="24"/>
                <w:szCs w:val="24"/>
              </w:rPr>
            </w:pPr>
          </w:p>
        </w:tc>
        <w:tc>
          <w:tcPr>
            <w:tcW w:w="539" w:type="pct"/>
            <w:vAlign w:val="bottom"/>
          </w:tcPr>
          <w:p w14:paraId="01AF55C6" w14:textId="77777777" w:rsidR="00BA50BC" w:rsidRPr="00BA50BC" w:rsidRDefault="00BA50BC" w:rsidP="00BA50BC">
            <w:pPr>
              <w:widowControl w:val="0"/>
              <w:spacing w:line="276" w:lineRule="auto"/>
              <w:jc w:val="center"/>
              <w:rPr>
                <w:sz w:val="24"/>
                <w:szCs w:val="24"/>
              </w:rPr>
            </w:pPr>
          </w:p>
        </w:tc>
        <w:tc>
          <w:tcPr>
            <w:tcW w:w="1071" w:type="pct"/>
            <w:shd w:val="clear" w:color="auto" w:fill="F2F2F2" w:themeFill="background1" w:themeFillShade="F2"/>
            <w:vAlign w:val="center"/>
          </w:tcPr>
          <w:p w14:paraId="3E7A2E0C" w14:textId="77777777" w:rsidR="00BA50BC" w:rsidRPr="00BA50BC" w:rsidRDefault="00BA50BC" w:rsidP="00BA50BC">
            <w:pPr>
              <w:jc w:val="center"/>
              <w:rPr>
                <w:b/>
                <w:sz w:val="24"/>
                <w:szCs w:val="24"/>
              </w:rPr>
            </w:pPr>
            <w:r w:rsidRPr="00BA50BC">
              <w:rPr>
                <w:b/>
                <w:color w:val="000000"/>
                <w:sz w:val="24"/>
                <w:szCs w:val="24"/>
              </w:rPr>
              <w:t>12,4</w:t>
            </w:r>
          </w:p>
        </w:tc>
      </w:tr>
      <w:tr w:rsidR="00BA50BC" w:rsidRPr="00BA50BC" w14:paraId="1BFD7FEC" w14:textId="77777777" w:rsidTr="009864DD">
        <w:trPr>
          <w:trHeight w:val="50"/>
          <w:jc w:val="center"/>
        </w:trPr>
        <w:tc>
          <w:tcPr>
            <w:tcW w:w="1071" w:type="pct"/>
            <w:vMerge/>
            <w:shd w:val="clear" w:color="auto" w:fill="92D050"/>
            <w:vAlign w:val="center"/>
          </w:tcPr>
          <w:p w14:paraId="3192A652" w14:textId="77777777" w:rsidR="00BA50BC" w:rsidRPr="00BA50BC" w:rsidRDefault="00BA50BC" w:rsidP="00BA50BC">
            <w:pPr>
              <w:widowControl w:val="0"/>
              <w:spacing w:line="276" w:lineRule="auto"/>
              <w:jc w:val="both"/>
              <w:rPr>
                <w:b/>
                <w:sz w:val="22"/>
                <w:szCs w:val="22"/>
              </w:rPr>
            </w:pPr>
          </w:p>
        </w:tc>
        <w:tc>
          <w:tcPr>
            <w:tcW w:w="170" w:type="pct"/>
            <w:shd w:val="clear" w:color="auto" w:fill="00B050"/>
            <w:vAlign w:val="center"/>
          </w:tcPr>
          <w:p w14:paraId="62037453" w14:textId="77777777" w:rsidR="00BA50BC" w:rsidRPr="00BA50BC" w:rsidRDefault="00BA50BC" w:rsidP="00BA50BC">
            <w:pPr>
              <w:widowControl w:val="0"/>
              <w:spacing w:line="276" w:lineRule="auto"/>
              <w:jc w:val="both"/>
              <w:rPr>
                <w:b/>
                <w:color w:val="FFFFFF"/>
                <w:sz w:val="22"/>
                <w:szCs w:val="22"/>
                <w:lang w:val="en-US"/>
              </w:rPr>
            </w:pPr>
            <w:r w:rsidRPr="00BA50BC">
              <w:rPr>
                <w:b/>
                <w:color w:val="FFFFFF"/>
                <w:sz w:val="22"/>
                <w:szCs w:val="22"/>
                <w:lang w:val="en-US"/>
              </w:rPr>
              <w:t>5</w:t>
            </w:r>
          </w:p>
        </w:tc>
        <w:tc>
          <w:tcPr>
            <w:tcW w:w="537" w:type="pct"/>
            <w:vAlign w:val="bottom"/>
          </w:tcPr>
          <w:p w14:paraId="39927A81" w14:textId="77777777" w:rsidR="00BA50BC" w:rsidRPr="00BA50BC" w:rsidRDefault="00BA50BC" w:rsidP="00BA50BC">
            <w:pPr>
              <w:jc w:val="center"/>
              <w:rPr>
                <w:sz w:val="24"/>
                <w:szCs w:val="24"/>
              </w:rPr>
            </w:pPr>
            <w:r w:rsidRPr="00BA50BC">
              <w:rPr>
                <w:color w:val="000000"/>
                <w:sz w:val="24"/>
                <w:szCs w:val="24"/>
              </w:rPr>
              <w:t>3,50</w:t>
            </w:r>
          </w:p>
        </w:tc>
        <w:tc>
          <w:tcPr>
            <w:tcW w:w="537" w:type="pct"/>
            <w:vAlign w:val="bottom"/>
          </w:tcPr>
          <w:p w14:paraId="43728559" w14:textId="77777777" w:rsidR="00BA50BC" w:rsidRPr="00BA50BC" w:rsidRDefault="00BA50BC" w:rsidP="00BA50BC">
            <w:pPr>
              <w:widowControl w:val="0"/>
              <w:spacing w:line="276" w:lineRule="auto"/>
              <w:jc w:val="center"/>
              <w:rPr>
                <w:sz w:val="24"/>
                <w:szCs w:val="24"/>
              </w:rPr>
            </w:pPr>
          </w:p>
        </w:tc>
        <w:tc>
          <w:tcPr>
            <w:tcW w:w="537" w:type="pct"/>
            <w:vAlign w:val="bottom"/>
          </w:tcPr>
          <w:p w14:paraId="1B72830C" w14:textId="77777777" w:rsidR="00BA50BC" w:rsidRPr="00BA50BC" w:rsidRDefault="00BA50BC" w:rsidP="00BA50BC">
            <w:pPr>
              <w:widowControl w:val="0"/>
              <w:spacing w:line="276" w:lineRule="auto"/>
              <w:jc w:val="center"/>
              <w:rPr>
                <w:sz w:val="24"/>
                <w:szCs w:val="24"/>
              </w:rPr>
            </w:pPr>
          </w:p>
        </w:tc>
        <w:tc>
          <w:tcPr>
            <w:tcW w:w="538" w:type="pct"/>
            <w:vAlign w:val="bottom"/>
          </w:tcPr>
          <w:p w14:paraId="131A236D" w14:textId="77777777" w:rsidR="00BA50BC" w:rsidRPr="00BA50BC" w:rsidRDefault="00BA50BC" w:rsidP="00BA50BC">
            <w:pPr>
              <w:widowControl w:val="0"/>
              <w:spacing w:line="276" w:lineRule="auto"/>
              <w:jc w:val="center"/>
              <w:rPr>
                <w:sz w:val="24"/>
                <w:szCs w:val="24"/>
              </w:rPr>
            </w:pPr>
          </w:p>
        </w:tc>
        <w:tc>
          <w:tcPr>
            <w:tcW w:w="539" w:type="pct"/>
            <w:vAlign w:val="bottom"/>
          </w:tcPr>
          <w:p w14:paraId="6CCDCBAF" w14:textId="77777777" w:rsidR="00BA50BC" w:rsidRPr="00BA50BC" w:rsidRDefault="00BA50BC" w:rsidP="00BA50BC">
            <w:pPr>
              <w:widowControl w:val="0"/>
              <w:spacing w:line="276" w:lineRule="auto"/>
              <w:jc w:val="center"/>
              <w:rPr>
                <w:sz w:val="24"/>
                <w:szCs w:val="24"/>
              </w:rPr>
            </w:pPr>
          </w:p>
        </w:tc>
        <w:tc>
          <w:tcPr>
            <w:tcW w:w="1071" w:type="pct"/>
            <w:shd w:val="clear" w:color="auto" w:fill="F2F2F2" w:themeFill="background1" w:themeFillShade="F2"/>
            <w:vAlign w:val="center"/>
          </w:tcPr>
          <w:p w14:paraId="2E0BF688" w14:textId="77777777" w:rsidR="00BA50BC" w:rsidRPr="00BA50BC" w:rsidRDefault="00BA50BC" w:rsidP="00BA50BC">
            <w:pPr>
              <w:jc w:val="center"/>
              <w:rPr>
                <w:b/>
                <w:sz w:val="24"/>
                <w:szCs w:val="24"/>
              </w:rPr>
            </w:pPr>
            <w:r w:rsidRPr="00BA50BC">
              <w:rPr>
                <w:b/>
                <w:color w:val="000000"/>
                <w:sz w:val="24"/>
                <w:szCs w:val="24"/>
              </w:rPr>
              <w:t>3,5</w:t>
            </w:r>
          </w:p>
        </w:tc>
      </w:tr>
      <w:tr w:rsidR="00BA50BC" w:rsidRPr="00BA50BC" w14:paraId="15DF2E3C" w14:textId="77777777" w:rsidTr="009864DD">
        <w:trPr>
          <w:trHeight w:val="50"/>
          <w:jc w:val="center"/>
        </w:trPr>
        <w:tc>
          <w:tcPr>
            <w:tcW w:w="1071" w:type="pct"/>
            <w:vMerge/>
            <w:shd w:val="clear" w:color="auto" w:fill="92D050"/>
            <w:vAlign w:val="center"/>
          </w:tcPr>
          <w:p w14:paraId="67214345" w14:textId="77777777" w:rsidR="00BA50BC" w:rsidRPr="00BA50BC" w:rsidRDefault="00BA50BC" w:rsidP="00BA50BC">
            <w:pPr>
              <w:widowControl w:val="0"/>
              <w:spacing w:line="276" w:lineRule="auto"/>
              <w:jc w:val="both"/>
              <w:rPr>
                <w:b/>
                <w:sz w:val="22"/>
                <w:szCs w:val="22"/>
              </w:rPr>
            </w:pPr>
          </w:p>
        </w:tc>
        <w:tc>
          <w:tcPr>
            <w:tcW w:w="170" w:type="pct"/>
            <w:shd w:val="clear" w:color="auto" w:fill="00B050"/>
            <w:vAlign w:val="center"/>
          </w:tcPr>
          <w:p w14:paraId="021E934C" w14:textId="77777777" w:rsidR="00BA50BC" w:rsidRPr="00BA50BC" w:rsidRDefault="00BA50BC" w:rsidP="00BA50BC">
            <w:pPr>
              <w:widowControl w:val="0"/>
              <w:spacing w:line="276" w:lineRule="auto"/>
              <w:jc w:val="both"/>
              <w:rPr>
                <w:b/>
                <w:color w:val="FFFFFF"/>
                <w:sz w:val="22"/>
                <w:szCs w:val="22"/>
                <w:lang w:val="en-US"/>
              </w:rPr>
            </w:pPr>
            <w:r w:rsidRPr="00BA50BC">
              <w:rPr>
                <w:b/>
                <w:color w:val="FFFFFF"/>
                <w:sz w:val="22"/>
                <w:szCs w:val="22"/>
                <w:lang w:val="en-US"/>
              </w:rPr>
              <w:t>6</w:t>
            </w:r>
          </w:p>
        </w:tc>
        <w:tc>
          <w:tcPr>
            <w:tcW w:w="537" w:type="pct"/>
            <w:vAlign w:val="bottom"/>
          </w:tcPr>
          <w:p w14:paraId="6A058D4B" w14:textId="77777777" w:rsidR="00BA50BC" w:rsidRPr="00BA50BC" w:rsidRDefault="00BA50BC" w:rsidP="00BA50BC">
            <w:pPr>
              <w:widowControl w:val="0"/>
              <w:spacing w:line="276" w:lineRule="auto"/>
              <w:jc w:val="center"/>
              <w:rPr>
                <w:sz w:val="24"/>
                <w:szCs w:val="24"/>
              </w:rPr>
            </w:pPr>
          </w:p>
        </w:tc>
        <w:tc>
          <w:tcPr>
            <w:tcW w:w="537" w:type="pct"/>
            <w:vAlign w:val="bottom"/>
          </w:tcPr>
          <w:p w14:paraId="720A6969" w14:textId="005B5930" w:rsidR="00BA50BC" w:rsidRPr="00BA50BC" w:rsidRDefault="00BA50BC" w:rsidP="00BA50BC">
            <w:pPr>
              <w:jc w:val="center"/>
              <w:rPr>
                <w:sz w:val="24"/>
                <w:szCs w:val="24"/>
              </w:rPr>
            </w:pPr>
            <w:r w:rsidRPr="00BA50BC">
              <w:rPr>
                <w:color w:val="000000"/>
                <w:sz w:val="24"/>
                <w:szCs w:val="24"/>
              </w:rPr>
              <w:t>1</w:t>
            </w:r>
            <w:r w:rsidR="001E0E8C">
              <w:rPr>
                <w:color w:val="000000"/>
                <w:sz w:val="24"/>
                <w:szCs w:val="24"/>
              </w:rPr>
              <w:t>7,4</w:t>
            </w:r>
            <w:r w:rsidRPr="00BA50BC">
              <w:rPr>
                <w:color w:val="000000"/>
                <w:sz w:val="24"/>
                <w:szCs w:val="24"/>
              </w:rPr>
              <w:t>0</w:t>
            </w:r>
          </w:p>
        </w:tc>
        <w:tc>
          <w:tcPr>
            <w:tcW w:w="537" w:type="pct"/>
            <w:vAlign w:val="bottom"/>
          </w:tcPr>
          <w:p w14:paraId="147AD8F5" w14:textId="77777777" w:rsidR="00BA50BC" w:rsidRPr="00BA50BC" w:rsidRDefault="00BA50BC" w:rsidP="00BA50BC">
            <w:pPr>
              <w:widowControl w:val="0"/>
              <w:spacing w:line="276" w:lineRule="auto"/>
              <w:jc w:val="center"/>
              <w:rPr>
                <w:sz w:val="24"/>
                <w:szCs w:val="24"/>
              </w:rPr>
            </w:pPr>
          </w:p>
        </w:tc>
        <w:tc>
          <w:tcPr>
            <w:tcW w:w="538" w:type="pct"/>
            <w:vAlign w:val="bottom"/>
          </w:tcPr>
          <w:p w14:paraId="47E1F390" w14:textId="77777777" w:rsidR="00BA50BC" w:rsidRPr="00BA50BC" w:rsidRDefault="00BA50BC" w:rsidP="00BA50BC">
            <w:pPr>
              <w:widowControl w:val="0"/>
              <w:spacing w:line="276" w:lineRule="auto"/>
              <w:jc w:val="center"/>
              <w:rPr>
                <w:sz w:val="24"/>
                <w:szCs w:val="24"/>
              </w:rPr>
            </w:pPr>
          </w:p>
        </w:tc>
        <w:tc>
          <w:tcPr>
            <w:tcW w:w="539" w:type="pct"/>
            <w:vAlign w:val="bottom"/>
          </w:tcPr>
          <w:p w14:paraId="4249BCDF" w14:textId="77777777" w:rsidR="00BA50BC" w:rsidRPr="00BA50BC" w:rsidRDefault="00BA50BC" w:rsidP="00BA50BC">
            <w:pPr>
              <w:jc w:val="center"/>
              <w:rPr>
                <w:sz w:val="24"/>
                <w:szCs w:val="24"/>
              </w:rPr>
            </w:pPr>
            <w:r w:rsidRPr="00BA50BC">
              <w:rPr>
                <w:color w:val="000000"/>
                <w:sz w:val="24"/>
                <w:szCs w:val="24"/>
              </w:rPr>
              <w:t>10,30</w:t>
            </w:r>
          </w:p>
        </w:tc>
        <w:tc>
          <w:tcPr>
            <w:tcW w:w="1071" w:type="pct"/>
            <w:shd w:val="clear" w:color="auto" w:fill="F2F2F2" w:themeFill="background1" w:themeFillShade="F2"/>
            <w:vAlign w:val="center"/>
          </w:tcPr>
          <w:p w14:paraId="21DF7D85" w14:textId="4D26204A" w:rsidR="00BA50BC" w:rsidRPr="00BA50BC" w:rsidRDefault="001E0E8C" w:rsidP="00BA50BC">
            <w:pPr>
              <w:jc w:val="center"/>
              <w:rPr>
                <w:b/>
                <w:sz w:val="24"/>
                <w:szCs w:val="24"/>
              </w:rPr>
            </w:pPr>
            <w:r>
              <w:rPr>
                <w:b/>
                <w:color w:val="000000"/>
                <w:sz w:val="24"/>
                <w:szCs w:val="24"/>
              </w:rPr>
              <w:t>27,7</w:t>
            </w:r>
          </w:p>
        </w:tc>
      </w:tr>
      <w:tr w:rsidR="00BA50BC" w:rsidRPr="00BA50BC" w14:paraId="15EB3193" w14:textId="77777777" w:rsidTr="009864DD">
        <w:trPr>
          <w:trHeight w:val="50"/>
          <w:jc w:val="center"/>
        </w:trPr>
        <w:tc>
          <w:tcPr>
            <w:tcW w:w="1071" w:type="pct"/>
            <w:vMerge/>
            <w:shd w:val="clear" w:color="auto" w:fill="92D050"/>
            <w:vAlign w:val="center"/>
          </w:tcPr>
          <w:p w14:paraId="2DFD8240" w14:textId="77777777" w:rsidR="00BA50BC" w:rsidRPr="00BA50BC" w:rsidRDefault="00BA50BC" w:rsidP="00BA50BC">
            <w:pPr>
              <w:widowControl w:val="0"/>
              <w:spacing w:line="276" w:lineRule="auto"/>
              <w:jc w:val="both"/>
              <w:rPr>
                <w:b/>
              </w:rPr>
            </w:pPr>
          </w:p>
        </w:tc>
        <w:tc>
          <w:tcPr>
            <w:tcW w:w="170" w:type="pct"/>
            <w:shd w:val="clear" w:color="auto" w:fill="00B050"/>
            <w:vAlign w:val="center"/>
          </w:tcPr>
          <w:p w14:paraId="717A8B8B" w14:textId="77777777" w:rsidR="00BA50BC" w:rsidRPr="00BA50BC" w:rsidRDefault="00BA50BC" w:rsidP="00BA50BC">
            <w:pPr>
              <w:widowControl w:val="0"/>
              <w:spacing w:line="276" w:lineRule="auto"/>
              <w:jc w:val="both"/>
              <w:rPr>
                <w:b/>
                <w:color w:val="FFFFFF"/>
              </w:rPr>
            </w:pPr>
            <w:r w:rsidRPr="00BA50BC">
              <w:rPr>
                <w:b/>
                <w:color w:val="FFFFFF"/>
              </w:rPr>
              <w:t>7</w:t>
            </w:r>
          </w:p>
        </w:tc>
        <w:tc>
          <w:tcPr>
            <w:tcW w:w="537" w:type="pct"/>
            <w:vAlign w:val="bottom"/>
          </w:tcPr>
          <w:p w14:paraId="0548397A" w14:textId="77777777" w:rsidR="00BA50BC" w:rsidRPr="00BA50BC" w:rsidRDefault="00BA50BC" w:rsidP="00BA50BC">
            <w:pPr>
              <w:jc w:val="center"/>
              <w:rPr>
                <w:sz w:val="24"/>
                <w:szCs w:val="24"/>
              </w:rPr>
            </w:pPr>
            <w:r w:rsidRPr="00BA50BC">
              <w:rPr>
                <w:color w:val="000000"/>
                <w:sz w:val="24"/>
                <w:szCs w:val="24"/>
              </w:rPr>
              <w:t>1,00</w:t>
            </w:r>
          </w:p>
        </w:tc>
        <w:tc>
          <w:tcPr>
            <w:tcW w:w="537" w:type="pct"/>
            <w:vAlign w:val="bottom"/>
          </w:tcPr>
          <w:p w14:paraId="3ED1B90A" w14:textId="77777777" w:rsidR="00BA50BC" w:rsidRPr="00BA50BC" w:rsidRDefault="00BA50BC" w:rsidP="00BA50BC">
            <w:pPr>
              <w:widowControl w:val="0"/>
              <w:spacing w:line="276" w:lineRule="auto"/>
              <w:jc w:val="center"/>
              <w:rPr>
                <w:sz w:val="24"/>
                <w:szCs w:val="24"/>
              </w:rPr>
            </w:pPr>
          </w:p>
        </w:tc>
        <w:tc>
          <w:tcPr>
            <w:tcW w:w="537" w:type="pct"/>
            <w:vAlign w:val="bottom"/>
          </w:tcPr>
          <w:p w14:paraId="0EB4858F" w14:textId="77777777" w:rsidR="00BA50BC" w:rsidRPr="00BA50BC" w:rsidRDefault="00BA50BC" w:rsidP="00BA50BC">
            <w:pPr>
              <w:jc w:val="center"/>
              <w:rPr>
                <w:sz w:val="24"/>
                <w:szCs w:val="24"/>
              </w:rPr>
            </w:pPr>
            <w:r w:rsidRPr="00BA50BC">
              <w:rPr>
                <w:color w:val="000000"/>
                <w:sz w:val="24"/>
                <w:szCs w:val="24"/>
              </w:rPr>
              <w:t>6,00</w:t>
            </w:r>
          </w:p>
        </w:tc>
        <w:tc>
          <w:tcPr>
            <w:tcW w:w="538" w:type="pct"/>
            <w:vAlign w:val="bottom"/>
          </w:tcPr>
          <w:p w14:paraId="3E747905" w14:textId="77777777" w:rsidR="00BA50BC" w:rsidRPr="00BA50BC" w:rsidRDefault="00BA50BC" w:rsidP="00BA50BC">
            <w:pPr>
              <w:widowControl w:val="0"/>
              <w:spacing w:line="276" w:lineRule="auto"/>
              <w:jc w:val="center"/>
              <w:rPr>
                <w:sz w:val="24"/>
                <w:szCs w:val="24"/>
              </w:rPr>
            </w:pPr>
          </w:p>
        </w:tc>
        <w:tc>
          <w:tcPr>
            <w:tcW w:w="539" w:type="pct"/>
            <w:vAlign w:val="bottom"/>
          </w:tcPr>
          <w:p w14:paraId="155385E4" w14:textId="77777777" w:rsidR="00BA50BC" w:rsidRPr="00BA50BC" w:rsidRDefault="00BA50BC" w:rsidP="00BA50BC">
            <w:pPr>
              <w:widowControl w:val="0"/>
              <w:spacing w:line="276" w:lineRule="auto"/>
              <w:jc w:val="center"/>
              <w:rPr>
                <w:sz w:val="24"/>
                <w:szCs w:val="24"/>
              </w:rPr>
            </w:pPr>
          </w:p>
        </w:tc>
        <w:tc>
          <w:tcPr>
            <w:tcW w:w="1071" w:type="pct"/>
            <w:shd w:val="clear" w:color="auto" w:fill="F2F2F2" w:themeFill="background1" w:themeFillShade="F2"/>
            <w:vAlign w:val="center"/>
          </w:tcPr>
          <w:p w14:paraId="404443D6" w14:textId="77777777" w:rsidR="00BA50BC" w:rsidRPr="00BA50BC" w:rsidRDefault="00BA50BC" w:rsidP="00BA50BC">
            <w:pPr>
              <w:jc w:val="center"/>
              <w:rPr>
                <w:b/>
                <w:sz w:val="24"/>
                <w:szCs w:val="24"/>
              </w:rPr>
            </w:pPr>
            <w:r w:rsidRPr="00BA50BC">
              <w:rPr>
                <w:b/>
                <w:color w:val="000000"/>
                <w:sz w:val="24"/>
                <w:szCs w:val="24"/>
              </w:rPr>
              <w:t>7,0</w:t>
            </w:r>
          </w:p>
        </w:tc>
      </w:tr>
      <w:tr w:rsidR="00BA50BC" w:rsidRPr="00BA50BC" w14:paraId="42322E8F" w14:textId="77777777" w:rsidTr="009864DD">
        <w:trPr>
          <w:trHeight w:val="50"/>
          <w:jc w:val="center"/>
        </w:trPr>
        <w:tc>
          <w:tcPr>
            <w:tcW w:w="1071" w:type="pct"/>
            <w:vMerge/>
            <w:shd w:val="clear" w:color="auto" w:fill="92D050"/>
            <w:vAlign w:val="center"/>
          </w:tcPr>
          <w:p w14:paraId="7AD99D28" w14:textId="77777777" w:rsidR="00BA50BC" w:rsidRPr="00BA50BC" w:rsidRDefault="00BA50BC" w:rsidP="00BA50BC">
            <w:pPr>
              <w:widowControl w:val="0"/>
              <w:spacing w:line="276" w:lineRule="auto"/>
              <w:jc w:val="both"/>
              <w:rPr>
                <w:b/>
              </w:rPr>
            </w:pPr>
          </w:p>
        </w:tc>
        <w:tc>
          <w:tcPr>
            <w:tcW w:w="170" w:type="pct"/>
            <w:shd w:val="clear" w:color="auto" w:fill="00B050"/>
            <w:vAlign w:val="center"/>
          </w:tcPr>
          <w:p w14:paraId="096EEFAF" w14:textId="77777777" w:rsidR="00BA50BC" w:rsidRPr="00BA50BC" w:rsidRDefault="00BA50BC" w:rsidP="00BA50BC">
            <w:pPr>
              <w:widowControl w:val="0"/>
              <w:spacing w:line="276" w:lineRule="auto"/>
              <w:jc w:val="both"/>
              <w:rPr>
                <w:b/>
                <w:color w:val="FFFFFF"/>
              </w:rPr>
            </w:pPr>
            <w:r w:rsidRPr="00BA50BC">
              <w:rPr>
                <w:b/>
                <w:color w:val="FFFFFF"/>
              </w:rPr>
              <w:t>8</w:t>
            </w:r>
          </w:p>
        </w:tc>
        <w:tc>
          <w:tcPr>
            <w:tcW w:w="537" w:type="pct"/>
            <w:vAlign w:val="bottom"/>
          </w:tcPr>
          <w:p w14:paraId="7FEDD2A1" w14:textId="77777777" w:rsidR="00BA50BC" w:rsidRPr="00BA50BC" w:rsidRDefault="00BA50BC" w:rsidP="00BA50BC">
            <w:pPr>
              <w:widowControl w:val="0"/>
              <w:spacing w:line="276" w:lineRule="auto"/>
              <w:jc w:val="center"/>
              <w:rPr>
                <w:sz w:val="24"/>
                <w:szCs w:val="24"/>
              </w:rPr>
            </w:pPr>
          </w:p>
        </w:tc>
        <w:tc>
          <w:tcPr>
            <w:tcW w:w="537" w:type="pct"/>
            <w:vAlign w:val="bottom"/>
          </w:tcPr>
          <w:p w14:paraId="61B66452" w14:textId="77777777" w:rsidR="00BA50BC" w:rsidRPr="00BA50BC" w:rsidRDefault="00BA50BC" w:rsidP="00BA50BC">
            <w:pPr>
              <w:widowControl w:val="0"/>
              <w:spacing w:line="276" w:lineRule="auto"/>
              <w:jc w:val="center"/>
              <w:rPr>
                <w:sz w:val="24"/>
                <w:szCs w:val="24"/>
              </w:rPr>
            </w:pPr>
          </w:p>
        </w:tc>
        <w:tc>
          <w:tcPr>
            <w:tcW w:w="537" w:type="pct"/>
            <w:vAlign w:val="bottom"/>
          </w:tcPr>
          <w:p w14:paraId="2D33851E" w14:textId="77777777" w:rsidR="00BA50BC" w:rsidRPr="00BA50BC" w:rsidRDefault="00BA50BC" w:rsidP="00BA50BC">
            <w:pPr>
              <w:jc w:val="center"/>
              <w:rPr>
                <w:sz w:val="24"/>
                <w:szCs w:val="24"/>
              </w:rPr>
            </w:pPr>
            <w:r w:rsidRPr="00BA50BC">
              <w:rPr>
                <w:color w:val="000000"/>
                <w:sz w:val="24"/>
                <w:szCs w:val="24"/>
              </w:rPr>
              <w:t>17,60</w:t>
            </w:r>
          </w:p>
        </w:tc>
        <w:tc>
          <w:tcPr>
            <w:tcW w:w="538" w:type="pct"/>
            <w:vAlign w:val="bottom"/>
          </w:tcPr>
          <w:p w14:paraId="2C8695E2" w14:textId="77777777" w:rsidR="00BA50BC" w:rsidRPr="00BA50BC" w:rsidRDefault="00BA50BC" w:rsidP="00BA50BC">
            <w:pPr>
              <w:jc w:val="center"/>
              <w:rPr>
                <w:sz w:val="24"/>
                <w:szCs w:val="24"/>
              </w:rPr>
            </w:pPr>
            <w:r w:rsidRPr="00BA50BC">
              <w:rPr>
                <w:color w:val="000000"/>
                <w:sz w:val="24"/>
                <w:szCs w:val="24"/>
              </w:rPr>
              <w:t>13,90</w:t>
            </w:r>
          </w:p>
        </w:tc>
        <w:tc>
          <w:tcPr>
            <w:tcW w:w="539" w:type="pct"/>
            <w:vAlign w:val="bottom"/>
          </w:tcPr>
          <w:p w14:paraId="4230CB9B" w14:textId="77777777" w:rsidR="00BA50BC" w:rsidRPr="00BA50BC" w:rsidRDefault="00BA50BC" w:rsidP="00BA50BC">
            <w:pPr>
              <w:widowControl w:val="0"/>
              <w:spacing w:line="276" w:lineRule="auto"/>
              <w:jc w:val="center"/>
              <w:rPr>
                <w:sz w:val="24"/>
                <w:szCs w:val="24"/>
              </w:rPr>
            </w:pPr>
          </w:p>
        </w:tc>
        <w:tc>
          <w:tcPr>
            <w:tcW w:w="1071" w:type="pct"/>
            <w:shd w:val="clear" w:color="auto" w:fill="F2F2F2" w:themeFill="background1" w:themeFillShade="F2"/>
            <w:vAlign w:val="center"/>
          </w:tcPr>
          <w:p w14:paraId="64FFBE3E" w14:textId="77777777" w:rsidR="00BA50BC" w:rsidRPr="00BA50BC" w:rsidRDefault="00BA50BC" w:rsidP="00BA50BC">
            <w:pPr>
              <w:jc w:val="center"/>
              <w:rPr>
                <w:b/>
                <w:sz w:val="24"/>
                <w:szCs w:val="24"/>
              </w:rPr>
            </w:pPr>
            <w:r w:rsidRPr="00BA50BC">
              <w:rPr>
                <w:b/>
                <w:color w:val="000000"/>
                <w:sz w:val="24"/>
                <w:szCs w:val="24"/>
              </w:rPr>
              <w:t>31,5</w:t>
            </w:r>
          </w:p>
        </w:tc>
      </w:tr>
      <w:tr w:rsidR="00BA50BC" w:rsidRPr="00BA50BC" w14:paraId="1189F986" w14:textId="77777777" w:rsidTr="009864DD">
        <w:trPr>
          <w:trHeight w:val="50"/>
          <w:jc w:val="center"/>
        </w:trPr>
        <w:tc>
          <w:tcPr>
            <w:tcW w:w="1242" w:type="pct"/>
            <w:gridSpan w:val="2"/>
            <w:shd w:val="clear" w:color="auto" w:fill="00B050"/>
            <w:vAlign w:val="center"/>
          </w:tcPr>
          <w:p w14:paraId="1A30FC38" w14:textId="77777777" w:rsidR="00BA50BC" w:rsidRPr="00BA50BC" w:rsidRDefault="00BA50BC" w:rsidP="00BA50BC">
            <w:pPr>
              <w:widowControl w:val="0"/>
              <w:spacing w:line="276" w:lineRule="auto"/>
              <w:jc w:val="both"/>
              <w:rPr>
                <w:sz w:val="22"/>
                <w:szCs w:val="22"/>
              </w:rPr>
            </w:pPr>
            <w:r w:rsidRPr="00BA50BC">
              <w:rPr>
                <w:b/>
                <w:sz w:val="22"/>
                <w:szCs w:val="22"/>
              </w:rPr>
              <w:t>Итого баллов за критерий/модуль</w:t>
            </w:r>
          </w:p>
        </w:tc>
        <w:tc>
          <w:tcPr>
            <w:tcW w:w="537" w:type="pct"/>
            <w:shd w:val="clear" w:color="auto" w:fill="F2F2F2" w:themeFill="background1" w:themeFillShade="F2"/>
            <w:vAlign w:val="center"/>
          </w:tcPr>
          <w:p w14:paraId="6448A2C5" w14:textId="77777777" w:rsidR="00BA50BC" w:rsidRPr="00BA50BC" w:rsidRDefault="00BA50BC" w:rsidP="00BA50BC">
            <w:pPr>
              <w:jc w:val="center"/>
              <w:rPr>
                <w:b/>
                <w:sz w:val="24"/>
                <w:szCs w:val="24"/>
              </w:rPr>
            </w:pPr>
            <w:r w:rsidRPr="00BA50BC">
              <w:rPr>
                <w:b/>
                <w:color w:val="000000"/>
                <w:sz w:val="24"/>
                <w:szCs w:val="24"/>
              </w:rPr>
              <w:t>23,60</w:t>
            </w:r>
          </w:p>
        </w:tc>
        <w:tc>
          <w:tcPr>
            <w:tcW w:w="537" w:type="pct"/>
            <w:shd w:val="clear" w:color="auto" w:fill="F2F2F2" w:themeFill="background1" w:themeFillShade="F2"/>
            <w:vAlign w:val="center"/>
          </w:tcPr>
          <w:p w14:paraId="519942C5" w14:textId="77777777" w:rsidR="00BA50BC" w:rsidRPr="00BA50BC" w:rsidRDefault="00BA50BC" w:rsidP="00BA50BC">
            <w:pPr>
              <w:jc w:val="center"/>
              <w:rPr>
                <w:b/>
                <w:sz w:val="24"/>
                <w:szCs w:val="24"/>
              </w:rPr>
            </w:pPr>
            <w:r w:rsidRPr="00BA50BC">
              <w:rPr>
                <w:b/>
                <w:color w:val="000000"/>
                <w:sz w:val="24"/>
                <w:szCs w:val="24"/>
              </w:rPr>
              <w:t>21,20</w:t>
            </w:r>
          </w:p>
        </w:tc>
        <w:tc>
          <w:tcPr>
            <w:tcW w:w="537" w:type="pct"/>
            <w:shd w:val="clear" w:color="auto" w:fill="F2F2F2" w:themeFill="background1" w:themeFillShade="F2"/>
            <w:vAlign w:val="center"/>
          </w:tcPr>
          <w:p w14:paraId="7FA36C49" w14:textId="77777777" w:rsidR="00BA50BC" w:rsidRPr="00BA50BC" w:rsidRDefault="00BA50BC" w:rsidP="00BA50BC">
            <w:pPr>
              <w:jc w:val="center"/>
              <w:rPr>
                <w:b/>
                <w:sz w:val="24"/>
                <w:szCs w:val="24"/>
              </w:rPr>
            </w:pPr>
            <w:r w:rsidRPr="00BA50BC">
              <w:rPr>
                <w:b/>
                <w:color w:val="000000"/>
                <w:sz w:val="24"/>
                <w:szCs w:val="24"/>
              </w:rPr>
              <w:t>27,20</w:t>
            </w:r>
          </w:p>
        </w:tc>
        <w:tc>
          <w:tcPr>
            <w:tcW w:w="538" w:type="pct"/>
            <w:shd w:val="clear" w:color="auto" w:fill="F2F2F2" w:themeFill="background1" w:themeFillShade="F2"/>
            <w:vAlign w:val="center"/>
          </w:tcPr>
          <w:p w14:paraId="3B7E1BDD" w14:textId="77777777" w:rsidR="00BA50BC" w:rsidRPr="00BA50BC" w:rsidRDefault="00BA50BC" w:rsidP="00BA50BC">
            <w:pPr>
              <w:jc w:val="center"/>
              <w:rPr>
                <w:b/>
                <w:sz w:val="24"/>
                <w:szCs w:val="24"/>
              </w:rPr>
            </w:pPr>
            <w:r w:rsidRPr="00BA50BC">
              <w:rPr>
                <w:b/>
                <w:color w:val="000000"/>
                <w:sz w:val="24"/>
                <w:szCs w:val="24"/>
              </w:rPr>
              <w:t>14,90</w:t>
            </w:r>
          </w:p>
        </w:tc>
        <w:tc>
          <w:tcPr>
            <w:tcW w:w="539" w:type="pct"/>
            <w:shd w:val="clear" w:color="auto" w:fill="F2F2F2" w:themeFill="background1" w:themeFillShade="F2"/>
            <w:vAlign w:val="center"/>
          </w:tcPr>
          <w:p w14:paraId="6FFFC420" w14:textId="77777777" w:rsidR="00BA50BC" w:rsidRPr="00BA50BC" w:rsidRDefault="00BA50BC" w:rsidP="00BA50BC">
            <w:pPr>
              <w:jc w:val="center"/>
              <w:rPr>
                <w:b/>
                <w:sz w:val="24"/>
                <w:szCs w:val="24"/>
              </w:rPr>
            </w:pPr>
            <w:r w:rsidRPr="00BA50BC">
              <w:rPr>
                <w:b/>
                <w:color w:val="000000"/>
                <w:sz w:val="24"/>
                <w:szCs w:val="24"/>
              </w:rPr>
              <w:t>13,10</w:t>
            </w:r>
          </w:p>
        </w:tc>
        <w:tc>
          <w:tcPr>
            <w:tcW w:w="1071" w:type="pct"/>
            <w:shd w:val="clear" w:color="auto" w:fill="F2F2F2" w:themeFill="background1" w:themeFillShade="F2"/>
            <w:vAlign w:val="center"/>
          </w:tcPr>
          <w:p w14:paraId="4213ED78" w14:textId="77777777" w:rsidR="00BA50BC" w:rsidRPr="00BA50BC" w:rsidRDefault="00BA50BC" w:rsidP="00BA50BC">
            <w:pPr>
              <w:widowControl w:val="0"/>
              <w:spacing w:line="276" w:lineRule="auto"/>
              <w:jc w:val="center"/>
              <w:rPr>
                <w:b/>
                <w:sz w:val="24"/>
                <w:szCs w:val="24"/>
              </w:rPr>
            </w:pPr>
            <w:r w:rsidRPr="00BA50BC">
              <w:rPr>
                <w:b/>
                <w:sz w:val="24"/>
                <w:szCs w:val="24"/>
              </w:rPr>
              <w:t>100</w:t>
            </w:r>
          </w:p>
        </w:tc>
      </w:tr>
    </w:tbl>
    <w:p w14:paraId="753656DA" w14:textId="77777777" w:rsidR="00BA50BC" w:rsidRPr="00BA50BC" w:rsidRDefault="00BA50BC" w:rsidP="00BA50BC">
      <w:pPr>
        <w:widowControl w:val="0"/>
        <w:autoSpaceDE w:val="0"/>
        <w:autoSpaceDN w:val="0"/>
        <w:adjustRightInd w:val="0"/>
        <w:spacing w:after="0" w:line="276" w:lineRule="auto"/>
        <w:ind w:firstLine="709"/>
        <w:jc w:val="both"/>
        <w:rPr>
          <w:rFonts w:ascii="Times New Roman" w:eastAsia="Calibri" w:hAnsi="Times New Roman" w:cs="Times New Roman"/>
          <w:szCs w:val="28"/>
        </w:rPr>
      </w:pPr>
    </w:p>
    <w:p w14:paraId="40AEECD8" w14:textId="77777777" w:rsidR="00BA50BC" w:rsidRPr="00BA50BC" w:rsidRDefault="00BA50BC" w:rsidP="00BA50BC">
      <w:pPr>
        <w:widowControl w:val="0"/>
        <w:spacing w:after="0" w:line="276" w:lineRule="auto"/>
        <w:ind w:firstLine="709"/>
        <w:jc w:val="both"/>
        <w:outlineLvl w:val="1"/>
        <w:rPr>
          <w:rFonts w:ascii="Times New Roman" w:eastAsia="Times New Roman" w:hAnsi="Times New Roman" w:cs="Times New Roman"/>
          <w:b/>
          <w:sz w:val="28"/>
          <w:szCs w:val="24"/>
        </w:rPr>
      </w:pPr>
      <w:bookmarkStart w:id="12" w:name="_Toc126269910"/>
      <w:bookmarkStart w:id="13" w:name="_Toc135498025"/>
      <w:r w:rsidRPr="00BA50BC">
        <w:rPr>
          <w:rFonts w:ascii="Times New Roman" w:eastAsia="Times New Roman" w:hAnsi="Times New Roman" w:cs="Times New Roman"/>
          <w:b/>
          <w:sz w:val="28"/>
          <w:szCs w:val="24"/>
        </w:rPr>
        <w:t>1.4. СПЕЦИФИКАЦИЯ ОЦЕНКИ КОМПЕТЕНЦИИ</w:t>
      </w:r>
      <w:bookmarkEnd w:id="12"/>
      <w:bookmarkEnd w:id="13"/>
    </w:p>
    <w:p w14:paraId="11C0F9DB" w14:textId="77777777" w:rsidR="00BA50BC" w:rsidRPr="00BA50BC" w:rsidRDefault="00BA50BC" w:rsidP="00BA50BC">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Оценка Конкурсного задания будет основываться на критериях, указанных в таблице №3:</w:t>
      </w:r>
    </w:p>
    <w:p w14:paraId="333E02CD" w14:textId="77777777" w:rsidR="00BA50BC" w:rsidRPr="00BA50BC" w:rsidRDefault="00BA50BC" w:rsidP="00BA50BC">
      <w:pPr>
        <w:widowControl w:val="0"/>
        <w:autoSpaceDE w:val="0"/>
        <w:autoSpaceDN w:val="0"/>
        <w:adjustRightInd w:val="0"/>
        <w:spacing w:after="0" w:line="276" w:lineRule="auto"/>
        <w:ind w:firstLine="709"/>
        <w:jc w:val="right"/>
        <w:rPr>
          <w:rFonts w:ascii="Times New Roman" w:eastAsia="Calibri" w:hAnsi="Times New Roman" w:cs="Times New Roman"/>
          <w:i/>
          <w:iCs/>
          <w:sz w:val="28"/>
          <w:szCs w:val="28"/>
        </w:rPr>
      </w:pPr>
      <w:r w:rsidRPr="00BA50BC">
        <w:rPr>
          <w:rFonts w:ascii="Times New Roman" w:eastAsia="Calibri" w:hAnsi="Times New Roman" w:cs="Times New Roman"/>
          <w:i/>
          <w:iCs/>
          <w:sz w:val="28"/>
          <w:szCs w:val="28"/>
        </w:rPr>
        <w:t>Таблица №3</w:t>
      </w:r>
    </w:p>
    <w:p w14:paraId="6CFE4DCF" w14:textId="77777777" w:rsidR="00BA50BC" w:rsidRDefault="00BA50BC" w:rsidP="00BA50BC">
      <w:pPr>
        <w:widowControl w:val="0"/>
        <w:autoSpaceDE w:val="0"/>
        <w:autoSpaceDN w:val="0"/>
        <w:adjustRightInd w:val="0"/>
        <w:spacing w:after="0" w:line="276" w:lineRule="auto"/>
        <w:ind w:firstLine="709"/>
        <w:jc w:val="center"/>
        <w:rPr>
          <w:rFonts w:ascii="Times New Roman" w:eastAsia="Calibri" w:hAnsi="Times New Roman" w:cs="Times New Roman"/>
          <w:b/>
          <w:bCs/>
          <w:sz w:val="28"/>
          <w:szCs w:val="28"/>
        </w:rPr>
      </w:pPr>
      <w:r w:rsidRPr="00BA50BC">
        <w:rPr>
          <w:rFonts w:ascii="Times New Roman" w:eastAsia="Calibri"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0"/>
        <w:gridCol w:w="3003"/>
        <w:gridCol w:w="6028"/>
      </w:tblGrid>
      <w:tr w:rsidR="00BA50BC" w:rsidRPr="00BA50BC" w14:paraId="0AAF3D0A" w14:textId="77777777" w:rsidTr="009864DD">
        <w:tc>
          <w:tcPr>
            <w:tcW w:w="1851" w:type="pct"/>
            <w:gridSpan w:val="2"/>
            <w:shd w:val="clear" w:color="auto" w:fill="92D050"/>
          </w:tcPr>
          <w:p w14:paraId="72FBE825" w14:textId="77777777" w:rsidR="00BA50BC" w:rsidRPr="00BA50BC" w:rsidRDefault="00BA50BC" w:rsidP="00BA50BC">
            <w:pPr>
              <w:widowControl w:val="0"/>
              <w:autoSpaceDE w:val="0"/>
              <w:autoSpaceDN w:val="0"/>
              <w:adjustRightInd w:val="0"/>
              <w:spacing w:line="276" w:lineRule="auto"/>
              <w:jc w:val="both"/>
              <w:rPr>
                <w:b/>
                <w:sz w:val="24"/>
                <w:szCs w:val="24"/>
              </w:rPr>
            </w:pPr>
            <w:r w:rsidRPr="00BA50BC">
              <w:rPr>
                <w:b/>
                <w:sz w:val="24"/>
                <w:szCs w:val="24"/>
              </w:rPr>
              <w:t>Критерий</w:t>
            </w:r>
          </w:p>
        </w:tc>
        <w:tc>
          <w:tcPr>
            <w:tcW w:w="3149" w:type="pct"/>
            <w:shd w:val="clear" w:color="auto" w:fill="92D050"/>
          </w:tcPr>
          <w:p w14:paraId="4505CDA6" w14:textId="77777777" w:rsidR="00BA50BC" w:rsidRPr="00BA50BC" w:rsidRDefault="00BA50BC" w:rsidP="00BA50BC">
            <w:pPr>
              <w:widowControl w:val="0"/>
              <w:autoSpaceDE w:val="0"/>
              <w:autoSpaceDN w:val="0"/>
              <w:adjustRightInd w:val="0"/>
              <w:spacing w:line="276" w:lineRule="auto"/>
              <w:jc w:val="both"/>
              <w:rPr>
                <w:b/>
                <w:sz w:val="24"/>
                <w:szCs w:val="24"/>
              </w:rPr>
            </w:pPr>
            <w:r w:rsidRPr="00BA50BC">
              <w:rPr>
                <w:b/>
                <w:sz w:val="24"/>
                <w:szCs w:val="24"/>
              </w:rPr>
              <w:t>Методика проверки навыков в критерии</w:t>
            </w:r>
          </w:p>
        </w:tc>
      </w:tr>
      <w:tr w:rsidR="00BA50BC" w:rsidRPr="00BA50BC" w14:paraId="564463CD" w14:textId="77777777" w:rsidTr="009864DD">
        <w:tc>
          <w:tcPr>
            <w:tcW w:w="282" w:type="pct"/>
            <w:shd w:val="clear" w:color="auto" w:fill="00B050"/>
          </w:tcPr>
          <w:p w14:paraId="7FC5530A" w14:textId="77777777" w:rsidR="00BA50BC" w:rsidRPr="00BA50BC" w:rsidRDefault="00BA50BC" w:rsidP="00BA50BC">
            <w:pPr>
              <w:widowControl w:val="0"/>
              <w:autoSpaceDE w:val="0"/>
              <w:autoSpaceDN w:val="0"/>
              <w:adjustRightInd w:val="0"/>
              <w:spacing w:line="276" w:lineRule="auto"/>
              <w:jc w:val="both"/>
              <w:rPr>
                <w:b/>
                <w:color w:val="FFFFFF"/>
                <w:sz w:val="24"/>
                <w:szCs w:val="24"/>
              </w:rPr>
            </w:pPr>
            <w:r w:rsidRPr="00BA50BC">
              <w:rPr>
                <w:b/>
                <w:color w:val="FFFFFF"/>
                <w:sz w:val="24"/>
                <w:szCs w:val="24"/>
              </w:rPr>
              <w:t>А</w:t>
            </w:r>
          </w:p>
        </w:tc>
        <w:tc>
          <w:tcPr>
            <w:tcW w:w="1569" w:type="pct"/>
            <w:shd w:val="clear" w:color="auto" w:fill="92D050"/>
            <w:vAlign w:val="center"/>
          </w:tcPr>
          <w:p w14:paraId="500F9F7E" w14:textId="77777777" w:rsidR="00BA50BC" w:rsidRPr="00BA50BC" w:rsidRDefault="00BA50BC" w:rsidP="00BA50BC">
            <w:pPr>
              <w:widowControl w:val="0"/>
              <w:autoSpaceDE w:val="0"/>
              <w:autoSpaceDN w:val="0"/>
              <w:adjustRightInd w:val="0"/>
              <w:jc w:val="both"/>
              <w:rPr>
                <w:b/>
                <w:sz w:val="24"/>
                <w:szCs w:val="24"/>
              </w:rPr>
            </w:pPr>
            <w:r w:rsidRPr="00BA50BC">
              <w:rPr>
                <w:b/>
                <w:color w:val="000000"/>
                <w:sz w:val="24"/>
                <w:szCs w:val="24"/>
              </w:rPr>
              <w:t>Текущий учет и группировка данных</w:t>
            </w:r>
          </w:p>
        </w:tc>
        <w:tc>
          <w:tcPr>
            <w:tcW w:w="3149" w:type="pct"/>
            <w:shd w:val="clear" w:color="auto" w:fill="auto"/>
          </w:tcPr>
          <w:p w14:paraId="02667E2B" w14:textId="77777777" w:rsidR="00BA50BC" w:rsidRPr="00BA50BC" w:rsidRDefault="00BA50BC" w:rsidP="00BA50BC">
            <w:pPr>
              <w:widowControl w:val="0"/>
              <w:autoSpaceDE w:val="0"/>
              <w:autoSpaceDN w:val="0"/>
              <w:adjustRightInd w:val="0"/>
              <w:jc w:val="both"/>
              <w:rPr>
                <w:sz w:val="24"/>
                <w:szCs w:val="24"/>
              </w:rPr>
            </w:pPr>
            <w:r w:rsidRPr="00BA50BC">
              <w:rPr>
                <w:sz w:val="24"/>
                <w:szCs w:val="24"/>
              </w:rPr>
              <w:t>Оценивается владение навыками заполнения первичных документов, организации их группировки и хранения, правильность формирования учетных регистров, их соответствие данным первичных  документов.</w:t>
            </w:r>
          </w:p>
          <w:p w14:paraId="3102DF7C" w14:textId="6C6059ED" w:rsidR="00947BC5" w:rsidRPr="00BA50BC" w:rsidRDefault="00BA50BC" w:rsidP="0044287D">
            <w:pPr>
              <w:widowControl w:val="0"/>
              <w:autoSpaceDE w:val="0"/>
              <w:autoSpaceDN w:val="0"/>
              <w:adjustRightInd w:val="0"/>
              <w:jc w:val="both"/>
              <w:rPr>
                <w:sz w:val="24"/>
                <w:szCs w:val="24"/>
              </w:rPr>
            </w:pPr>
            <w:r w:rsidRPr="00BA50BC">
              <w:rPr>
                <w:sz w:val="24"/>
                <w:szCs w:val="24"/>
              </w:rPr>
              <w:t>Оценивается организация ведения синтетического и  аналитического учета, формирование бухгалтерских записей на счетах, владение навыками проведения расчетов</w:t>
            </w:r>
            <w:r w:rsidR="0044287D">
              <w:rPr>
                <w:sz w:val="24"/>
                <w:szCs w:val="24"/>
              </w:rPr>
              <w:t>,</w:t>
            </w:r>
            <w:r w:rsidRPr="00BA50BC">
              <w:rPr>
                <w:sz w:val="24"/>
                <w:szCs w:val="24"/>
              </w:rPr>
              <w:t xml:space="preserve"> формирования стоимости активов. </w:t>
            </w:r>
          </w:p>
        </w:tc>
      </w:tr>
      <w:tr w:rsidR="00BA50BC" w:rsidRPr="00BA50BC" w14:paraId="516F3C07" w14:textId="77777777" w:rsidTr="009864DD">
        <w:tc>
          <w:tcPr>
            <w:tcW w:w="282" w:type="pct"/>
            <w:shd w:val="clear" w:color="auto" w:fill="00B050"/>
          </w:tcPr>
          <w:p w14:paraId="18B59275" w14:textId="77777777" w:rsidR="00BA50BC" w:rsidRPr="00BA50BC" w:rsidRDefault="00BA50BC" w:rsidP="00BA50BC">
            <w:pPr>
              <w:widowControl w:val="0"/>
              <w:autoSpaceDE w:val="0"/>
              <w:autoSpaceDN w:val="0"/>
              <w:adjustRightInd w:val="0"/>
              <w:spacing w:line="276" w:lineRule="auto"/>
              <w:jc w:val="both"/>
              <w:rPr>
                <w:b/>
                <w:color w:val="FFFFFF"/>
                <w:sz w:val="24"/>
                <w:szCs w:val="24"/>
              </w:rPr>
            </w:pPr>
            <w:r w:rsidRPr="00BA50BC">
              <w:rPr>
                <w:b/>
                <w:color w:val="FFFFFF"/>
                <w:sz w:val="24"/>
                <w:szCs w:val="24"/>
              </w:rPr>
              <w:t>Б</w:t>
            </w:r>
          </w:p>
        </w:tc>
        <w:tc>
          <w:tcPr>
            <w:tcW w:w="1569" w:type="pct"/>
            <w:shd w:val="clear" w:color="auto" w:fill="92D050"/>
            <w:vAlign w:val="center"/>
          </w:tcPr>
          <w:p w14:paraId="08C043F6" w14:textId="77777777" w:rsidR="00BA50BC" w:rsidRPr="00BA50BC" w:rsidRDefault="00BA50BC" w:rsidP="00BA50BC">
            <w:pPr>
              <w:widowControl w:val="0"/>
              <w:autoSpaceDE w:val="0"/>
              <w:autoSpaceDN w:val="0"/>
              <w:adjustRightInd w:val="0"/>
              <w:jc w:val="both"/>
              <w:rPr>
                <w:b/>
                <w:sz w:val="24"/>
                <w:szCs w:val="24"/>
              </w:rPr>
            </w:pPr>
            <w:r w:rsidRPr="00BA50BC">
              <w:rPr>
                <w:b/>
                <w:color w:val="000000"/>
                <w:sz w:val="24"/>
                <w:szCs w:val="24"/>
              </w:rPr>
              <w:t xml:space="preserve">Ведение налогового учета </w:t>
            </w:r>
          </w:p>
        </w:tc>
        <w:tc>
          <w:tcPr>
            <w:tcW w:w="3149" w:type="pct"/>
            <w:shd w:val="clear" w:color="auto" w:fill="auto"/>
          </w:tcPr>
          <w:p w14:paraId="52FBE359" w14:textId="25923740" w:rsidR="00BA50BC" w:rsidRPr="00BA50BC" w:rsidRDefault="00BA50BC" w:rsidP="00BA50BC">
            <w:pPr>
              <w:widowControl w:val="0"/>
              <w:autoSpaceDE w:val="0"/>
              <w:autoSpaceDN w:val="0"/>
              <w:adjustRightInd w:val="0"/>
              <w:jc w:val="both"/>
              <w:rPr>
                <w:sz w:val="24"/>
                <w:szCs w:val="24"/>
              </w:rPr>
            </w:pPr>
            <w:r w:rsidRPr="00BA50BC">
              <w:rPr>
                <w:sz w:val="24"/>
                <w:szCs w:val="24"/>
              </w:rPr>
              <w:t xml:space="preserve">Оценивается умение проведения расчетов по налогам и сборам, правильность формирования налоговых регистров, оформление </w:t>
            </w:r>
            <w:r w:rsidR="0044287D">
              <w:rPr>
                <w:sz w:val="24"/>
                <w:szCs w:val="24"/>
              </w:rPr>
              <w:t>оплаты</w:t>
            </w:r>
            <w:r w:rsidRPr="00BA50BC">
              <w:rPr>
                <w:sz w:val="24"/>
                <w:szCs w:val="24"/>
              </w:rPr>
              <w:t xml:space="preserve"> налогов и взносов в бюджет.</w:t>
            </w:r>
          </w:p>
          <w:p w14:paraId="244DA2E7" w14:textId="545948F3" w:rsidR="00947BC5" w:rsidRPr="00BA50BC" w:rsidRDefault="00BA50BC" w:rsidP="0044287D">
            <w:pPr>
              <w:widowControl w:val="0"/>
              <w:autoSpaceDE w:val="0"/>
              <w:autoSpaceDN w:val="0"/>
              <w:adjustRightInd w:val="0"/>
              <w:jc w:val="both"/>
              <w:rPr>
                <w:sz w:val="24"/>
                <w:szCs w:val="24"/>
              </w:rPr>
            </w:pPr>
            <w:r w:rsidRPr="00BA50BC">
              <w:rPr>
                <w:sz w:val="24"/>
                <w:szCs w:val="24"/>
              </w:rPr>
              <w:t>Оценивается правильность составления налоговой отчетности, соблюдение сроков ее представления.</w:t>
            </w:r>
          </w:p>
        </w:tc>
      </w:tr>
      <w:tr w:rsidR="00BA50BC" w:rsidRPr="00BA50BC" w14:paraId="517952BD" w14:textId="77777777" w:rsidTr="009864DD">
        <w:tc>
          <w:tcPr>
            <w:tcW w:w="282" w:type="pct"/>
            <w:shd w:val="clear" w:color="auto" w:fill="00B050"/>
          </w:tcPr>
          <w:p w14:paraId="335EB6A7" w14:textId="77777777" w:rsidR="00BA50BC" w:rsidRPr="00BA50BC" w:rsidRDefault="00BA50BC" w:rsidP="00BA50BC">
            <w:pPr>
              <w:widowControl w:val="0"/>
              <w:autoSpaceDE w:val="0"/>
              <w:autoSpaceDN w:val="0"/>
              <w:adjustRightInd w:val="0"/>
              <w:spacing w:line="276" w:lineRule="auto"/>
              <w:jc w:val="both"/>
              <w:rPr>
                <w:b/>
                <w:color w:val="FFFFFF"/>
                <w:sz w:val="24"/>
                <w:szCs w:val="24"/>
              </w:rPr>
            </w:pPr>
            <w:r w:rsidRPr="00BA50BC">
              <w:rPr>
                <w:b/>
                <w:color w:val="FFFFFF"/>
                <w:sz w:val="24"/>
                <w:szCs w:val="24"/>
              </w:rPr>
              <w:lastRenderedPageBreak/>
              <w:t>В</w:t>
            </w:r>
          </w:p>
        </w:tc>
        <w:tc>
          <w:tcPr>
            <w:tcW w:w="1569" w:type="pct"/>
            <w:shd w:val="clear" w:color="auto" w:fill="92D050"/>
            <w:vAlign w:val="center"/>
          </w:tcPr>
          <w:p w14:paraId="539203E7" w14:textId="77777777" w:rsidR="00BA50BC" w:rsidRPr="00BA50BC" w:rsidRDefault="00BA50BC" w:rsidP="00BA50BC">
            <w:pPr>
              <w:widowControl w:val="0"/>
              <w:autoSpaceDE w:val="0"/>
              <w:autoSpaceDN w:val="0"/>
              <w:adjustRightInd w:val="0"/>
              <w:jc w:val="both"/>
              <w:rPr>
                <w:b/>
                <w:sz w:val="24"/>
                <w:szCs w:val="24"/>
              </w:rPr>
            </w:pPr>
            <w:r w:rsidRPr="00BA50BC">
              <w:rPr>
                <w:b/>
                <w:color w:val="000000"/>
                <w:sz w:val="24"/>
                <w:szCs w:val="24"/>
              </w:rPr>
              <w:t>Составление бухгалтерской (финансовой)  отчетности и ее анализ</w:t>
            </w:r>
          </w:p>
        </w:tc>
        <w:tc>
          <w:tcPr>
            <w:tcW w:w="3149" w:type="pct"/>
            <w:shd w:val="clear" w:color="auto" w:fill="auto"/>
          </w:tcPr>
          <w:p w14:paraId="23AC8997" w14:textId="4C858C51" w:rsidR="00BA50BC" w:rsidRPr="00BA50BC" w:rsidRDefault="00BA50BC" w:rsidP="00BA50BC">
            <w:pPr>
              <w:widowControl w:val="0"/>
              <w:autoSpaceDE w:val="0"/>
              <w:autoSpaceDN w:val="0"/>
              <w:adjustRightInd w:val="0"/>
              <w:jc w:val="both"/>
              <w:rPr>
                <w:sz w:val="24"/>
                <w:szCs w:val="24"/>
              </w:rPr>
            </w:pPr>
            <w:r w:rsidRPr="00BA50BC">
              <w:rPr>
                <w:sz w:val="24"/>
                <w:szCs w:val="24"/>
              </w:rPr>
              <w:t xml:space="preserve">Оценивается </w:t>
            </w:r>
            <w:r w:rsidR="00947BC5">
              <w:rPr>
                <w:sz w:val="24"/>
                <w:szCs w:val="24"/>
              </w:rPr>
              <w:t xml:space="preserve">полнота и </w:t>
            </w:r>
            <w:r w:rsidRPr="00BA50BC">
              <w:rPr>
                <w:sz w:val="24"/>
                <w:szCs w:val="24"/>
              </w:rPr>
              <w:t>правильность заполнения форм бухгалтерской (финансовой) отчетности, формирование ее показателей.</w:t>
            </w:r>
          </w:p>
          <w:p w14:paraId="2D272313" w14:textId="4766D015" w:rsidR="00947BC5" w:rsidRPr="00BA50BC" w:rsidRDefault="00BA50BC" w:rsidP="0044287D">
            <w:pPr>
              <w:widowControl w:val="0"/>
              <w:autoSpaceDE w:val="0"/>
              <w:autoSpaceDN w:val="0"/>
              <w:adjustRightInd w:val="0"/>
              <w:jc w:val="both"/>
              <w:rPr>
                <w:sz w:val="24"/>
                <w:szCs w:val="24"/>
              </w:rPr>
            </w:pPr>
            <w:r w:rsidRPr="00BA50BC">
              <w:rPr>
                <w:sz w:val="24"/>
                <w:szCs w:val="24"/>
              </w:rPr>
              <w:t xml:space="preserve">Оценивается полнота </w:t>
            </w:r>
            <w:r w:rsidR="00947BC5">
              <w:rPr>
                <w:sz w:val="24"/>
                <w:szCs w:val="24"/>
              </w:rPr>
              <w:t xml:space="preserve">и правильность </w:t>
            </w:r>
            <w:r w:rsidRPr="00BA50BC">
              <w:rPr>
                <w:sz w:val="24"/>
                <w:szCs w:val="24"/>
              </w:rPr>
              <w:t xml:space="preserve">проведения   анализа </w:t>
            </w:r>
            <w:r w:rsidR="00947BC5">
              <w:rPr>
                <w:sz w:val="24"/>
                <w:szCs w:val="24"/>
              </w:rPr>
              <w:t xml:space="preserve">финансовой отчетности и </w:t>
            </w:r>
            <w:r w:rsidRPr="00BA50BC">
              <w:rPr>
                <w:sz w:val="24"/>
                <w:szCs w:val="24"/>
              </w:rPr>
              <w:t>показателей финансового состояния компании, вероятность банкротства организации, качество сформированных выводов по проведенному анализу, а также отчета по проведенному анализу.</w:t>
            </w:r>
          </w:p>
        </w:tc>
      </w:tr>
      <w:tr w:rsidR="00BA50BC" w:rsidRPr="00BA50BC" w14:paraId="71DCCE88" w14:textId="77777777" w:rsidTr="009864DD">
        <w:tc>
          <w:tcPr>
            <w:tcW w:w="282" w:type="pct"/>
            <w:shd w:val="clear" w:color="auto" w:fill="00B050"/>
          </w:tcPr>
          <w:p w14:paraId="3667F766" w14:textId="77777777" w:rsidR="00BA50BC" w:rsidRPr="00BA50BC" w:rsidRDefault="00BA50BC" w:rsidP="00BA50BC">
            <w:pPr>
              <w:widowControl w:val="0"/>
              <w:autoSpaceDE w:val="0"/>
              <w:autoSpaceDN w:val="0"/>
              <w:adjustRightInd w:val="0"/>
              <w:spacing w:line="276" w:lineRule="auto"/>
              <w:jc w:val="both"/>
              <w:rPr>
                <w:b/>
                <w:color w:val="FFFFFF"/>
                <w:sz w:val="24"/>
                <w:szCs w:val="24"/>
              </w:rPr>
            </w:pPr>
            <w:r w:rsidRPr="00BA50BC">
              <w:rPr>
                <w:b/>
                <w:color w:val="FFFFFF"/>
                <w:sz w:val="24"/>
                <w:szCs w:val="24"/>
              </w:rPr>
              <w:t>Г</w:t>
            </w:r>
          </w:p>
        </w:tc>
        <w:tc>
          <w:tcPr>
            <w:tcW w:w="1569" w:type="pct"/>
            <w:shd w:val="clear" w:color="auto" w:fill="92D050"/>
            <w:vAlign w:val="center"/>
          </w:tcPr>
          <w:p w14:paraId="4D8ADC9F" w14:textId="77777777" w:rsidR="00BA50BC" w:rsidRPr="00BA50BC" w:rsidRDefault="00BA50BC" w:rsidP="00BA50BC">
            <w:pPr>
              <w:widowControl w:val="0"/>
              <w:autoSpaceDE w:val="0"/>
              <w:autoSpaceDN w:val="0"/>
              <w:adjustRightInd w:val="0"/>
              <w:jc w:val="both"/>
              <w:rPr>
                <w:b/>
                <w:color w:val="000000"/>
                <w:sz w:val="24"/>
                <w:szCs w:val="24"/>
              </w:rPr>
            </w:pPr>
            <w:r w:rsidRPr="00BA50BC">
              <w:rPr>
                <w:b/>
                <w:color w:val="000000"/>
                <w:sz w:val="24"/>
                <w:szCs w:val="24"/>
              </w:rPr>
              <w:t>Бюджетирование и управление денежными потоками</w:t>
            </w:r>
          </w:p>
        </w:tc>
        <w:tc>
          <w:tcPr>
            <w:tcW w:w="3149" w:type="pct"/>
            <w:shd w:val="clear" w:color="auto" w:fill="auto"/>
          </w:tcPr>
          <w:p w14:paraId="633E8E0F" w14:textId="4E49A08D" w:rsidR="00947BC5" w:rsidRPr="00BA50BC" w:rsidRDefault="00BA50BC" w:rsidP="0044287D">
            <w:pPr>
              <w:widowControl w:val="0"/>
              <w:autoSpaceDE w:val="0"/>
              <w:autoSpaceDN w:val="0"/>
              <w:adjustRightInd w:val="0"/>
              <w:jc w:val="both"/>
              <w:rPr>
                <w:sz w:val="24"/>
                <w:szCs w:val="24"/>
              </w:rPr>
            </w:pPr>
            <w:r w:rsidRPr="00BA50BC">
              <w:rPr>
                <w:sz w:val="24"/>
                <w:szCs w:val="24"/>
              </w:rPr>
              <w:t xml:space="preserve">Оценивается полнота и рациональность формирования показателей </w:t>
            </w:r>
            <w:r w:rsidR="006D5906">
              <w:rPr>
                <w:sz w:val="24"/>
                <w:szCs w:val="24"/>
              </w:rPr>
              <w:t>системы</w:t>
            </w:r>
            <w:r w:rsidRPr="00BA50BC">
              <w:rPr>
                <w:sz w:val="24"/>
                <w:szCs w:val="24"/>
              </w:rPr>
              <w:t xml:space="preserve"> бюджетов организации, управлени</w:t>
            </w:r>
            <w:r w:rsidR="006D5906">
              <w:rPr>
                <w:sz w:val="24"/>
                <w:szCs w:val="24"/>
              </w:rPr>
              <w:t>е</w:t>
            </w:r>
            <w:r w:rsidRPr="00BA50BC">
              <w:rPr>
                <w:sz w:val="24"/>
                <w:szCs w:val="24"/>
              </w:rPr>
              <w:t xml:space="preserve"> денежными потоками и </w:t>
            </w:r>
            <w:r w:rsidR="006D5906">
              <w:rPr>
                <w:sz w:val="24"/>
                <w:szCs w:val="24"/>
              </w:rPr>
              <w:t>источниками финансирования</w:t>
            </w:r>
            <w:r w:rsidRPr="00BA50BC">
              <w:rPr>
                <w:sz w:val="24"/>
                <w:szCs w:val="24"/>
              </w:rPr>
              <w:t>.</w:t>
            </w:r>
          </w:p>
        </w:tc>
      </w:tr>
      <w:tr w:rsidR="00BA50BC" w:rsidRPr="00BA50BC" w14:paraId="378FE0B4" w14:textId="77777777" w:rsidTr="009864DD">
        <w:tc>
          <w:tcPr>
            <w:tcW w:w="282" w:type="pct"/>
            <w:shd w:val="clear" w:color="auto" w:fill="00B050"/>
          </w:tcPr>
          <w:p w14:paraId="3EEC25A0" w14:textId="77777777" w:rsidR="00BA50BC" w:rsidRPr="00BA50BC" w:rsidRDefault="00BA50BC" w:rsidP="00BA50BC">
            <w:pPr>
              <w:widowControl w:val="0"/>
              <w:autoSpaceDE w:val="0"/>
              <w:autoSpaceDN w:val="0"/>
              <w:adjustRightInd w:val="0"/>
              <w:spacing w:line="276" w:lineRule="auto"/>
              <w:jc w:val="both"/>
              <w:rPr>
                <w:b/>
                <w:color w:val="FFFFFF"/>
                <w:sz w:val="24"/>
                <w:szCs w:val="24"/>
              </w:rPr>
            </w:pPr>
            <w:r w:rsidRPr="00BA50BC">
              <w:rPr>
                <w:b/>
                <w:color w:val="FFFFFF"/>
                <w:sz w:val="24"/>
                <w:szCs w:val="24"/>
              </w:rPr>
              <w:t>Д</w:t>
            </w:r>
          </w:p>
        </w:tc>
        <w:tc>
          <w:tcPr>
            <w:tcW w:w="1569" w:type="pct"/>
            <w:shd w:val="clear" w:color="auto" w:fill="92D050"/>
            <w:vAlign w:val="center"/>
          </w:tcPr>
          <w:p w14:paraId="046C4C76" w14:textId="77777777" w:rsidR="00BA50BC" w:rsidRPr="00BA50BC" w:rsidRDefault="00BA50BC" w:rsidP="00BA50BC">
            <w:pPr>
              <w:widowControl w:val="0"/>
              <w:autoSpaceDE w:val="0"/>
              <w:autoSpaceDN w:val="0"/>
              <w:adjustRightInd w:val="0"/>
              <w:jc w:val="both"/>
              <w:rPr>
                <w:b/>
                <w:sz w:val="24"/>
                <w:szCs w:val="24"/>
              </w:rPr>
            </w:pPr>
            <w:r w:rsidRPr="00BA50BC">
              <w:rPr>
                <w:b/>
                <w:color w:val="000000"/>
                <w:sz w:val="24"/>
                <w:szCs w:val="24"/>
              </w:rPr>
              <w:t>Налоговое консультирование</w:t>
            </w:r>
          </w:p>
        </w:tc>
        <w:tc>
          <w:tcPr>
            <w:tcW w:w="3149" w:type="pct"/>
            <w:shd w:val="clear" w:color="auto" w:fill="auto"/>
          </w:tcPr>
          <w:p w14:paraId="42BB756A" w14:textId="77777777" w:rsidR="00947BC5" w:rsidRDefault="00947BC5" w:rsidP="00BA50BC">
            <w:pPr>
              <w:widowControl w:val="0"/>
              <w:autoSpaceDE w:val="0"/>
              <w:autoSpaceDN w:val="0"/>
              <w:adjustRightInd w:val="0"/>
              <w:jc w:val="both"/>
              <w:rPr>
                <w:sz w:val="24"/>
                <w:szCs w:val="24"/>
              </w:rPr>
            </w:pPr>
            <w:r w:rsidRPr="00BA50BC">
              <w:rPr>
                <w:sz w:val="24"/>
                <w:szCs w:val="24"/>
              </w:rPr>
              <w:t>Оценивается полнота расчета налоговой нагрузки, эффективность предложений по оптимизации налогового бремени организации.</w:t>
            </w:r>
          </w:p>
          <w:p w14:paraId="188B6AE0" w14:textId="79A122C7" w:rsidR="00947BC5" w:rsidRPr="00BA50BC" w:rsidRDefault="00BA50BC" w:rsidP="0044287D">
            <w:pPr>
              <w:widowControl w:val="0"/>
              <w:autoSpaceDE w:val="0"/>
              <w:autoSpaceDN w:val="0"/>
              <w:adjustRightInd w:val="0"/>
              <w:jc w:val="both"/>
              <w:rPr>
                <w:sz w:val="24"/>
                <w:szCs w:val="24"/>
              </w:rPr>
            </w:pPr>
            <w:r w:rsidRPr="00BA50BC">
              <w:rPr>
                <w:sz w:val="24"/>
                <w:szCs w:val="24"/>
              </w:rPr>
              <w:t xml:space="preserve">Оценивается обоснованность оценки налогового нарушения, последствий за его совершение, </w:t>
            </w:r>
            <w:r w:rsidR="00947BC5">
              <w:rPr>
                <w:sz w:val="24"/>
                <w:szCs w:val="24"/>
              </w:rPr>
              <w:t xml:space="preserve">содержание и оформление </w:t>
            </w:r>
            <w:r w:rsidRPr="00BA50BC">
              <w:rPr>
                <w:sz w:val="24"/>
                <w:szCs w:val="24"/>
              </w:rPr>
              <w:t>сформированного отчета по предложенной налоговой ситуации.</w:t>
            </w:r>
          </w:p>
        </w:tc>
      </w:tr>
    </w:tbl>
    <w:p w14:paraId="25AC1E40" w14:textId="77777777" w:rsidR="00BA50BC" w:rsidRPr="00BA50BC" w:rsidRDefault="00BA50BC" w:rsidP="00BA50BC">
      <w:pPr>
        <w:widowControl w:val="0"/>
        <w:autoSpaceDE w:val="0"/>
        <w:autoSpaceDN w:val="0"/>
        <w:adjustRightInd w:val="0"/>
        <w:spacing w:after="0" w:line="276" w:lineRule="auto"/>
        <w:ind w:firstLine="709"/>
        <w:jc w:val="both"/>
        <w:rPr>
          <w:rFonts w:ascii="Times New Roman" w:eastAsia="Calibri" w:hAnsi="Times New Roman" w:cs="Times New Roman"/>
          <w:sz w:val="28"/>
          <w:szCs w:val="28"/>
        </w:rPr>
      </w:pPr>
    </w:p>
    <w:p w14:paraId="7DC9EAAA" w14:textId="77777777" w:rsidR="00BA50BC" w:rsidRPr="00BA50BC" w:rsidRDefault="00BA50BC" w:rsidP="00BA50BC">
      <w:pPr>
        <w:widowControl w:val="0"/>
        <w:spacing w:after="0" w:line="276" w:lineRule="auto"/>
        <w:ind w:firstLine="709"/>
        <w:jc w:val="both"/>
        <w:outlineLvl w:val="1"/>
        <w:rPr>
          <w:rFonts w:ascii="Times New Roman" w:eastAsia="Times New Roman" w:hAnsi="Times New Roman" w:cs="Times New Roman"/>
          <w:b/>
          <w:sz w:val="28"/>
          <w:szCs w:val="28"/>
        </w:rPr>
      </w:pPr>
      <w:bookmarkStart w:id="14" w:name="_Toc126269911"/>
      <w:bookmarkStart w:id="15" w:name="_Toc135498026"/>
      <w:r w:rsidRPr="00BA50BC">
        <w:rPr>
          <w:rFonts w:ascii="Times New Roman" w:eastAsia="Times New Roman" w:hAnsi="Times New Roman" w:cs="Times New Roman"/>
          <w:b/>
          <w:sz w:val="28"/>
          <w:szCs w:val="28"/>
        </w:rPr>
        <w:t>1.5. КОНКУРСНОЕ ЗАДАНИЕ</w:t>
      </w:r>
      <w:bookmarkEnd w:id="14"/>
      <w:bookmarkEnd w:id="15"/>
    </w:p>
    <w:p w14:paraId="1B5AC7DF" w14:textId="34BC1F52" w:rsidR="00BA50BC" w:rsidRPr="00BA50BC" w:rsidRDefault="00BA50BC" w:rsidP="00BA50B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BA50BC">
        <w:rPr>
          <w:rFonts w:ascii="Times New Roman" w:eastAsia="Times New Roman" w:hAnsi="Times New Roman" w:cs="Times New Roman"/>
          <w:color w:val="000000"/>
          <w:sz w:val="28"/>
          <w:szCs w:val="28"/>
        </w:rPr>
        <w:t>Общая продолжительность Конкурсного задания</w:t>
      </w:r>
      <w:r w:rsidRPr="00BA50BC">
        <w:rPr>
          <w:rFonts w:ascii="Times New Roman" w:eastAsia="Times New Roman" w:hAnsi="Times New Roman" w:cs="Times New Roman"/>
          <w:color w:val="000000"/>
          <w:sz w:val="28"/>
          <w:szCs w:val="28"/>
          <w:vertAlign w:val="superscript"/>
        </w:rPr>
        <w:footnoteReference w:id="1"/>
      </w:r>
      <w:r w:rsidRPr="00BA50BC">
        <w:rPr>
          <w:rFonts w:ascii="Times New Roman" w:eastAsia="Times New Roman" w:hAnsi="Times New Roman" w:cs="Times New Roman"/>
          <w:color w:val="000000"/>
          <w:sz w:val="28"/>
          <w:szCs w:val="28"/>
        </w:rPr>
        <w:t xml:space="preserve">: </w:t>
      </w:r>
      <w:r w:rsidR="00E5753C">
        <w:rPr>
          <w:rFonts w:ascii="Times New Roman" w:eastAsia="Times New Roman" w:hAnsi="Times New Roman" w:cs="Times New Roman"/>
          <w:color w:val="000000"/>
          <w:sz w:val="28"/>
          <w:szCs w:val="28"/>
        </w:rPr>
        <w:t>15,5</w:t>
      </w:r>
      <w:r w:rsidRPr="00BA50BC">
        <w:rPr>
          <w:rFonts w:ascii="Times New Roman" w:eastAsia="Times New Roman" w:hAnsi="Times New Roman" w:cs="Times New Roman"/>
          <w:color w:val="000000"/>
          <w:sz w:val="28"/>
          <w:szCs w:val="28"/>
        </w:rPr>
        <w:t xml:space="preserve"> ч.</w:t>
      </w:r>
    </w:p>
    <w:p w14:paraId="04B28417" w14:textId="77777777" w:rsidR="00BA50BC" w:rsidRPr="00BA50BC" w:rsidRDefault="00BA50BC" w:rsidP="00BA50BC">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BA50BC">
        <w:rPr>
          <w:rFonts w:ascii="Times New Roman" w:eastAsia="Times New Roman" w:hAnsi="Times New Roman" w:cs="Times New Roman"/>
          <w:color w:val="000000"/>
          <w:sz w:val="28"/>
          <w:szCs w:val="28"/>
        </w:rPr>
        <w:t>Количество конкурсных дней: 3 дня</w:t>
      </w:r>
    </w:p>
    <w:p w14:paraId="4F82242C" w14:textId="77777777" w:rsidR="00BA50BC" w:rsidRPr="00BA50BC" w:rsidRDefault="00BA50BC" w:rsidP="00BA50BC">
      <w:pPr>
        <w:widowControl w:val="0"/>
        <w:autoSpaceDE w:val="0"/>
        <w:autoSpaceDN w:val="0"/>
        <w:adjustRightInd w:val="0"/>
        <w:spacing w:after="0" w:line="276" w:lineRule="auto"/>
        <w:ind w:firstLine="709"/>
        <w:jc w:val="both"/>
        <w:rPr>
          <w:rFonts w:ascii="Times New Roman" w:eastAsia="Calibri" w:hAnsi="Times New Roman" w:cs="Times New Roman"/>
          <w:b/>
          <w:bCs/>
          <w:sz w:val="28"/>
          <w:szCs w:val="28"/>
        </w:rPr>
      </w:pPr>
    </w:p>
    <w:p w14:paraId="36E163B5" w14:textId="77777777" w:rsidR="00BA50BC" w:rsidRPr="00BA50BC" w:rsidRDefault="00BA50BC" w:rsidP="00BA50BC">
      <w:pPr>
        <w:widowControl w:val="0"/>
        <w:spacing w:after="0" w:line="276" w:lineRule="auto"/>
        <w:ind w:firstLine="709"/>
        <w:jc w:val="both"/>
        <w:outlineLvl w:val="1"/>
        <w:rPr>
          <w:rFonts w:ascii="Times New Roman" w:eastAsia="Times New Roman" w:hAnsi="Times New Roman" w:cs="Times New Roman"/>
          <w:b/>
          <w:sz w:val="28"/>
          <w:szCs w:val="28"/>
        </w:rPr>
      </w:pPr>
      <w:bookmarkStart w:id="16" w:name="_Toc126269912"/>
      <w:bookmarkStart w:id="17" w:name="_Toc135498027"/>
      <w:r w:rsidRPr="00BA50BC">
        <w:rPr>
          <w:rFonts w:ascii="Times New Roman" w:eastAsia="Times New Roman" w:hAnsi="Times New Roman" w:cs="Times New Roman"/>
          <w:b/>
          <w:sz w:val="28"/>
          <w:szCs w:val="28"/>
        </w:rPr>
        <w:t xml:space="preserve">1.5.1. Разработка/выбор конкурсного задания (ссылка на </w:t>
      </w:r>
      <w:proofErr w:type="spellStart"/>
      <w:r w:rsidRPr="00BA50BC">
        <w:rPr>
          <w:rFonts w:ascii="Times New Roman" w:eastAsia="Times New Roman" w:hAnsi="Times New Roman" w:cs="Times New Roman"/>
          <w:b/>
          <w:sz w:val="28"/>
          <w:szCs w:val="28"/>
        </w:rPr>
        <w:t>ЯндексДиск</w:t>
      </w:r>
      <w:proofErr w:type="spellEnd"/>
      <w:r w:rsidRPr="00BA50BC">
        <w:rPr>
          <w:rFonts w:ascii="Times New Roman" w:eastAsia="Times New Roman" w:hAnsi="Times New Roman" w:cs="Times New Roman"/>
          <w:b/>
          <w:sz w:val="28"/>
          <w:szCs w:val="28"/>
        </w:rPr>
        <w:t xml:space="preserve"> с матрицей, заполненной в </w:t>
      </w:r>
      <w:proofErr w:type="spellStart"/>
      <w:r w:rsidRPr="00BA50BC">
        <w:rPr>
          <w:rFonts w:ascii="Times New Roman" w:eastAsia="Times New Roman" w:hAnsi="Times New Roman" w:cs="Times New Roman"/>
          <w:b/>
          <w:sz w:val="28"/>
          <w:szCs w:val="28"/>
        </w:rPr>
        <w:t>Excel</w:t>
      </w:r>
      <w:proofErr w:type="spellEnd"/>
      <w:r w:rsidRPr="00BA50BC">
        <w:rPr>
          <w:rFonts w:ascii="Times New Roman" w:eastAsia="Times New Roman" w:hAnsi="Times New Roman" w:cs="Times New Roman"/>
          <w:b/>
          <w:sz w:val="28"/>
          <w:szCs w:val="28"/>
        </w:rPr>
        <w:t>)</w:t>
      </w:r>
      <w:bookmarkEnd w:id="16"/>
      <w:bookmarkEnd w:id="17"/>
    </w:p>
    <w:p w14:paraId="7FBADC6F" w14:textId="77777777" w:rsidR="00BA50BC" w:rsidRDefault="00BA50BC" w:rsidP="00570BF4">
      <w:pPr>
        <w:widowControl w:val="0"/>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 xml:space="preserve">Конкурсное задание состоит из 5 модулей, включает </w:t>
      </w:r>
      <w:proofErr w:type="gramStart"/>
      <w:r w:rsidRPr="00BA50BC">
        <w:rPr>
          <w:rFonts w:ascii="Times New Roman" w:eastAsia="Times New Roman" w:hAnsi="Times New Roman" w:cs="Times New Roman"/>
          <w:sz w:val="28"/>
          <w:szCs w:val="28"/>
          <w:lang w:eastAsia="ru-RU"/>
        </w:rPr>
        <w:t>обязательную к выполнению</w:t>
      </w:r>
      <w:proofErr w:type="gramEnd"/>
      <w:r w:rsidRPr="00BA50BC">
        <w:rPr>
          <w:rFonts w:ascii="Times New Roman" w:eastAsia="Times New Roman" w:hAnsi="Times New Roman" w:cs="Times New Roman"/>
          <w:sz w:val="28"/>
          <w:szCs w:val="28"/>
          <w:lang w:eastAsia="ru-RU"/>
        </w:rPr>
        <w:t xml:space="preserve"> часть (инвариант) – 3 модуля, и вариативную часть – 2 модуля. Общее количество баллов конкурсного задания составляет 100.</w:t>
      </w:r>
    </w:p>
    <w:p w14:paraId="3EA78BAE" w14:textId="77777777" w:rsidR="00BA50BC" w:rsidRPr="00BA50BC" w:rsidRDefault="00BA50BC" w:rsidP="00570BF4">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BA50BC">
        <w:rPr>
          <w:rFonts w:ascii="Times New Roman" w:eastAsia="Times New Roman" w:hAnsi="Times New Roman" w:cs="Times New Roman"/>
          <w:sz w:val="28"/>
          <w:szCs w:val="28"/>
          <w:lang w:eastAsia="ru-RU"/>
        </w:rPr>
        <w:t>Обязательная к выполнению</w:t>
      </w:r>
      <w:proofErr w:type="gramEnd"/>
      <w:r w:rsidRPr="00BA50BC">
        <w:rPr>
          <w:rFonts w:ascii="Times New Roman" w:eastAsia="Times New Roman" w:hAnsi="Times New Roman" w:cs="Times New Roman"/>
          <w:sz w:val="28"/>
          <w:szCs w:val="28"/>
          <w:lang w:eastAsia="ru-RU"/>
        </w:rPr>
        <w:t xml:space="preserve"> часть (инвариант) выполняется всеми регионами без исключения на всех уровнях чемпионатов.</w:t>
      </w:r>
    </w:p>
    <w:p w14:paraId="3CA667B4" w14:textId="77777777" w:rsidR="00BA50BC" w:rsidRPr="00BA50BC" w:rsidRDefault="00BA50BC" w:rsidP="00570BF4">
      <w:pPr>
        <w:widowControl w:val="0"/>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w:t>
      </w:r>
      <w:proofErr w:type="gramStart"/>
      <w:r w:rsidRPr="00BA50BC">
        <w:rPr>
          <w:rFonts w:ascii="Times New Roman" w:eastAsia="Times New Roman" w:hAnsi="Times New Roman" w:cs="Times New Roman"/>
          <w:sz w:val="28"/>
          <w:szCs w:val="28"/>
          <w:lang w:eastAsia="ru-RU"/>
        </w:rPr>
        <w:t>,</w:t>
      </w:r>
      <w:proofErr w:type="gramEnd"/>
      <w:r w:rsidRPr="00BA50BC">
        <w:rPr>
          <w:rFonts w:ascii="Times New Roman" w:eastAsia="Times New Roman" w:hAnsi="Times New Roman" w:cs="Times New Roman"/>
          <w:sz w:val="28"/>
          <w:szCs w:val="28"/>
          <w:lang w:eastAsia="ru-RU"/>
        </w:rPr>
        <w:t xml:space="preserve">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w:t>
      </w:r>
      <w:r w:rsidRPr="00BA50BC">
        <w:rPr>
          <w:rFonts w:ascii="Times New Roman" w:eastAsia="Times New Roman" w:hAnsi="Times New Roman" w:cs="Times New Roman"/>
          <w:sz w:val="28"/>
          <w:szCs w:val="28"/>
          <w:lang w:eastAsia="ru-RU"/>
        </w:rPr>
        <w:lastRenderedPageBreak/>
        <w:t>оценки по аспектам не меняются.</w:t>
      </w:r>
    </w:p>
    <w:p w14:paraId="56E547E5" w14:textId="77777777" w:rsidR="00BA50BC" w:rsidRDefault="00BA50BC" w:rsidP="00570BF4">
      <w:pPr>
        <w:widowControl w:val="0"/>
        <w:spacing w:after="0" w:line="360" w:lineRule="auto"/>
        <w:ind w:firstLine="709"/>
        <w:jc w:val="both"/>
        <w:rPr>
          <w:rFonts w:ascii="Times New Roman" w:eastAsia="Times New Roman" w:hAnsi="Times New Roman" w:cs="Times New Roman"/>
          <w:sz w:val="28"/>
          <w:szCs w:val="28"/>
          <w:lang w:eastAsia="ru-RU"/>
        </w:rPr>
      </w:pPr>
      <w:r w:rsidRPr="00BA50BC">
        <w:rPr>
          <w:rFonts w:ascii="Calibri" w:eastAsia="Calibri" w:hAnsi="Calibri" w:cs="Times New Roman"/>
        </w:rPr>
        <w:t xml:space="preserve"> </w:t>
      </w:r>
      <w:r w:rsidRPr="00BA50BC">
        <w:rPr>
          <w:rFonts w:ascii="Times New Roman" w:eastAsia="Times New Roman" w:hAnsi="Times New Roman" w:cs="Times New Roman"/>
          <w:sz w:val="28"/>
          <w:szCs w:val="28"/>
          <w:lang w:eastAsia="ru-RU"/>
        </w:rPr>
        <w:t>Для выполнения конкурсного задания по компетенции на компьютере участника в рабочей базе программы автоматизации учета (например, 1С</w:t>
      </w:r>
      <w:proofErr w:type="gramStart"/>
      <w:r w:rsidRPr="00BA50BC">
        <w:rPr>
          <w:rFonts w:ascii="Times New Roman" w:eastAsia="Times New Roman" w:hAnsi="Times New Roman" w:cs="Times New Roman"/>
          <w:sz w:val="28"/>
          <w:szCs w:val="28"/>
          <w:lang w:eastAsia="ru-RU"/>
        </w:rPr>
        <w:t>:Б</w:t>
      </w:r>
      <w:proofErr w:type="gramEnd"/>
      <w:r w:rsidRPr="00BA50BC">
        <w:rPr>
          <w:rFonts w:ascii="Times New Roman" w:eastAsia="Times New Roman" w:hAnsi="Times New Roman" w:cs="Times New Roman"/>
          <w:sz w:val="28"/>
          <w:szCs w:val="28"/>
          <w:lang w:eastAsia="ru-RU"/>
        </w:rPr>
        <w:t>ухгалтерия 8.3) должны быть внесены основные сведения об организации и остатки по счетам на дату начала ведения учета.</w:t>
      </w:r>
    </w:p>
    <w:p w14:paraId="57A9161B" w14:textId="77777777" w:rsidR="00570BF4" w:rsidRPr="00BA50BC" w:rsidRDefault="00570BF4" w:rsidP="00570BF4">
      <w:pPr>
        <w:widowControl w:val="0"/>
        <w:spacing w:after="0" w:line="360" w:lineRule="auto"/>
        <w:ind w:firstLine="709"/>
        <w:jc w:val="both"/>
        <w:rPr>
          <w:rFonts w:ascii="Times New Roman" w:eastAsia="Times New Roman" w:hAnsi="Times New Roman" w:cs="Times New Roman"/>
          <w:sz w:val="28"/>
          <w:szCs w:val="28"/>
          <w:lang w:eastAsia="ru-RU"/>
        </w:rPr>
      </w:pPr>
    </w:p>
    <w:p w14:paraId="3503FE6C" w14:textId="77777777" w:rsidR="00BA50BC" w:rsidRPr="00BA50BC" w:rsidRDefault="00BA50BC" w:rsidP="00BA50BC">
      <w:pPr>
        <w:widowControl w:val="0"/>
        <w:spacing w:after="0" w:line="276" w:lineRule="auto"/>
        <w:ind w:firstLine="709"/>
        <w:jc w:val="both"/>
        <w:rPr>
          <w:rFonts w:ascii="Times New Roman" w:eastAsia="Times New Roman" w:hAnsi="Times New Roman" w:cs="Times New Roman"/>
          <w:sz w:val="28"/>
          <w:szCs w:val="28"/>
          <w:lang w:eastAsia="ru-RU"/>
        </w:rPr>
        <w:sectPr w:rsidR="00BA50BC" w:rsidRPr="00BA50BC" w:rsidSect="009864DD">
          <w:headerReference w:type="default" r:id="rId20"/>
          <w:footerReference w:type="default" r:id="rId21"/>
          <w:pgSz w:w="11906" w:h="16838" w:code="9"/>
          <w:pgMar w:top="1134" w:right="850" w:bottom="1134" w:left="1701" w:header="624" w:footer="170" w:gutter="0"/>
          <w:pgNumType w:start="0"/>
          <w:cols w:space="708"/>
          <w:titlePg/>
          <w:docGrid w:linePitch="360"/>
        </w:sectPr>
      </w:pPr>
    </w:p>
    <w:p w14:paraId="75445417" w14:textId="77777777" w:rsidR="00BA50BC" w:rsidRPr="00BA50BC" w:rsidRDefault="00BA50BC" w:rsidP="00F86B6E">
      <w:pPr>
        <w:widowControl w:val="0"/>
        <w:spacing w:after="0" w:line="276" w:lineRule="auto"/>
        <w:ind w:firstLine="851"/>
        <w:jc w:val="right"/>
        <w:rPr>
          <w:rFonts w:ascii="Times New Roman" w:eastAsia="Times New Roman" w:hAnsi="Times New Roman" w:cs="Times New Roman"/>
          <w:i/>
          <w:iCs/>
          <w:sz w:val="28"/>
          <w:szCs w:val="28"/>
          <w:lang w:eastAsia="ru-RU"/>
        </w:rPr>
      </w:pPr>
      <w:r w:rsidRPr="00BA50BC">
        <w:rPr>
          <w:rFonts w:ascii="Times New Roman" w:eastAsia="Times New Roman" w:hAnsi="Times New Roman" w:cs="Times New Roman"/>
          <w:i/>
          <w:iCs/>
          <w:sz w:val="28"/>
          <w:szCs w:val="28"/>
          <w:lang w:eastAsia="ru-RU"/>
        </w:rPr>
        <w:lastRenderedPageBreak/>
        <w:t>Таблица №4</w:t>
      </w:r>
    </w:p>
    <w:p w14:paraId="595AF4E8" w14:textId="77777777" w:rsidR="00BA50BC" w:rsidRPr="00BA50BC" w:rsidRDefault="00BA50BC" w:rsidP="00F86B6E">
      <w:pPr>
        <w:widowControl w:val="0"/>
        <w:spacing w:after="0" w:line="276" w:lineRule="auto"/>
        <w:ind w:firstLine="851"/>
        <w:jc w:val="center"/>
        <w:rPr>
          <w:rFonts w:ascii="Times New Roman" w:eastAsia="Times New Roman" w:hAnsi="Times New Roman" w:cs="Times New Roman"/>
          <w:b/>
          <w:bCs/>
          <w:sz w:val="28"/>
          <w:szCs w:val="28"/>
          <w:lang w:eastAsia="ru-RU"/>
        </w:rPr>
      </w:pPr>
      <w:r w:rsidRPr="00BA50BC">
        <w:rPr>
          <w:rFonts w:ascii="Times New Roman" w:eastAsia="Times New Roman" w:hAnsi="Times New Roman" w:cs="Times New Roman"/>
          <w:b/>
          <w:bCs/>
          <w:sz w:val="28"/>
          <w:szCs w:val="28"/>
          <w:lang w:eastAsia="ru-RU"/>
        </w:rPr>
        <w:t>Матрица конкурсного задания</w:t>
      </w:r>
    </w:p>
    <w:tbl>
      <w:tblPr>
        <w:tblW w:w="14899" w:type="dxa"/>
        <w:tblInd w:w="93" w:type="dxa"/>
        <w:tblLayout w:type="fixed"/>
        <w:tblLook w:val="04A0" w:firstRow="1" w:lastRow="0" w:firstColumn="1" w:lastColumn="0" w:noHBand="0" w:noVBand="1"/>
      </w:tblPr>
      <w:tblGrid>
        <w:gridCol w:w="2283"/>
        <w:gridCol w:w="3686"/>
        <w:gridCol w:w="2410"/>
        <w:gridCol w:w="2126"/>
        <w:gridCol w:w="1559"/>
        <w:gridCol w:w="1559"/>
        <w:gridCol w:w="1276"/>
      </w:tblGrid>
      <w:tr w:rsidR="00BA50BC" w:rsidRPr="00BA50BC" w14:paraId="22B4411A" w14:textId="77777777" w:rsidTr="009864DD">
        <w:trPr>
          <w:trHeight w:val="1125"/>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14:paraId="1172608B" w14:textId="77777777" w:rsidR="00BA50BC" w:rsidRPr="00BA50BC" w:rsidRDefault="00BA50BC" w:rsidP="00BA50BC">
            <w:pPr>
              <w:spacing w:after="0" w:line="240" w:lineRule="auto"/>
              <w:jc w:val="center"/>
              <w:rPr>
                <w:rFonts w:ascii="Times New Roman" w:eastAsia="Times New Roman" w:hAnsi="Times New Roman" w:cs="Times New Roman"/>
                <w:b/>
                <w:bCs/>
                <w:sz w:val="24"/>
                <w:szCs w:val="24"/>
                <w:lang w:eastAsia="ru-RU"/>
              </w:rPr>
            </w:pPr>
            <w:bookmarkStart w:id="18" w:name="RANGE!A1"/>
            <w:r w:rsidRPr="00BA50BC">
              <w:rPr>
                <w:rFonts w:ascii="Times New Roman" w:eastAsia="Times New Roman" w:hAnsi="Times New Roman" w:cs="Times New Roman"/>
                <w:b/>
                <w:bCs/>
                <w:sz w:val="24"/>
                <w:szCs w:val="24"/>
                <w:lang w:eastAsia="ru-RU"/>
              </w:rPr>
              <w:t>Обобщенная трудовая функция</w:t>
            </w:r>
            <w:bookmarkEnd w:id="18"/>
          </w:p>
        </w:tc>
        <w:tc>
          <w:tcPr>
            <w:tcW w:w="3686" w:type="dxa"/>
            <w:tcBorders>
              <w:top w:val="single" w:sz="4" w:space="0" w:color="auto"/>
              <w:left w:val="nil"/>
              <w:bottom w:val="single" w:sz="4" w:space="0" w:color="auto"/>
              <w:right w:val="single" w:sz="4" w:space="0" w:color="auto"/>
            </w:tcBorders>
            <w:shd w:val="clear" w:color="auto" w:fill="auto"/>
            <w:hideMark/>
          </w:tcPr>
          <w:p w14:paraId="6BEE7C6D" w14:textId="77777777" w:rsidR="00BA50BC" w:rsidRPr="00BA50BC" w:rsidRDefault="00BA50BC" w:rsidP="00BA50BC">
            <w:pPr>
              <w:spacing w:after="0" w:line="240" w:lineRule="auto"/>
              <w:jc w:val="center"/>
              <w:rPr>
                <w:rFonts w:ascii="Times New Roman" w:eastAsia="Times New Roman" w:hAnsi="Times New Roman" w:cs="Times New Roman"/>
                <w:b/>
                <w:bCs/>
                <w:sz w:val="24"/>
                <w:szCs w:val="24"/>
                <w:lang w:eastAsia="ru-RU"/>
              </w:rPr>
            </w:pPr>
            <w:r w:rsidRPr="00BA50BC">
              <w:rPr>
                <w:rFonts w:ascii="Times New Roman" w:eastAsia="Times New Roman" w:hAnsi="Times New Roman" w:cs="Times New Roman"/>
                <w:b/>
                <w:bCs/>
                <w:sz w:val="24"/>
                <w:szCs w:val="24"/>
                <w:lang w:eastAsia="ru-RU"/>
              </w:rPr>
              <w:t>Трудовая функция</w:t>
            </w:r>
          </w:p>
        </w:tc>
        <w:tc>
          <w:tcPr>
            <w:tcW w:w="2410" w:type="dxa"/>
            <w:tcBorders>
              <w:top w:val="single" w:sz="4" w:space="0" w:color="auto"/>
              <w:left w:val="nil"/>
              <w:bottom w:val="single" w:sz="4" w:space="0" w:color="auto"/>
              <w:right w:val="single" w:sz="4" w:space="0" w:color="auto"/>
            </w:tcBorders>
            <w:shd w:val="clear" w:color="auto" w:fill="auto"/>
            <w:hideMark/>
          </w:tcPr>
          <w:p w14:paraId="372849D3" w14:textId="77777777" w:rsidR="00BA50BC" w:rsidRPr="00BA50BC" w:rsidRDefault="00BA50BC" w:rsidP="00BA50BC">
            <w:pPr>
              <w:spacing w:after="0" w:line="240" w:lineRule="auto"/>
              <w:jc w:val="center"/>
              <w:rPr>
                <w:rFonts w:ascii="Times New Roman" w:eastAsia="Times New Roman" w:hAnsi="Times New Roman" w:cs="Times New Roman"/>
                <w:b/>
                <w:bCs/>
                <w:sz w:val="24"/>
                <w:szCs w:val="24"/>
                <w:lang w:eastAsia="ru-RU"/>
              </w:rPr>
            </w:pPr>
            <w:r w:rsidRPr="00BA50BC">
              <w:rPr>
                <w:rFonts w:ascii="Times New Roman" w:eastAsia="Times New Roman" w:hAnsi="Times New Roman" w:cs="Times New Roman"/>
                <w:b/>
                <w:bCs/>
                <w:sz w:val="24"/>
                <w:szCs w:val="24"/>
                <w:lang w:eastAsia="ru-RU"/>
              </w:rPr>
              <w:t>Нормативный документ/ЗУН</w:t>
            </w:r>
          </w:p>
        </w:tc>
        <w:tc>
          <w:tcPr>
            <w:tcW w:w="2126" w:type="dxa"/>
            <w:tcBorders>
              <w:top w:val="single" w:sz="4" w:space="0" w:color="auto"/>
              <w:left w:val="nil"/>
              <w:bottom w:val="single" w:sz="4" w:space="0" w:color="auto"/>
              <w:right w:val="single" w:sz="4" w:space="0" w:color="auto"/>
            </w:tcBorders>
            <w:shd w:val="clear" w:color="auto" w:fill="auto"/>
            <w:hideMark/>
          </w:tcPr>
          <w:p w14:paraId="1FA4F09B" w14:textId="77777777" w:rsidR="00BA50BC" w:rsidRPr="00BA50BC" w:rsidRDefault="00BA50BC" w:rsidP="00BA50BC">
            <w:pPr>
              <w:spacing w:after="0" w:line="240" w:lineRule="auto"/>
              <w:jc w:val="center"/>
              <w:rPr>
                <w:rFonts w:ascii="Times New Roman" w:eastAsia="Times New Roman" w:hAnsi="Times New Roman" w:cs="Times New Roman"/>
                <w:b/>
                <w:bCs/>
                <w:sz w:val="24"/>
                <w:szCs w:val="24"/>
                <w:lang w:eastAsia="ru-RU"/>
              </w:rPr>
            </w:pPr>
            <w:r w:rsidRPr="00BA50BC">
              <w:rPr>
                <w:rFonts w:ascii="Times New Roman" w:eastAsia="Times New Roman" w:hAnsi="Times New Roman" w:cs="Times New Roman"/>
                <w:b/>
                <w:bCs/>
                <w:sz w:val="24"/>
                <w:szCs w:val="24"/>
                <w:lang w:eastAsia="ru-RU"/>
              </w:rPr>
              <w:t>Модуль</w:t>
            </w:r>
          </w:p>
        </w:tc>
        <w:tc>
          <w:tcPr>
            <w:tcW w:w="1559" w:type="dxa"/>
            <w:tcBorders>
              <w:top w:val="single" w:sz="4" w:space="0" w:color="auto"/>
              <w:left w:val="nil"/>
              <w:bottom w:val="single" w:sz="4" w:space="0" w:color="auto"/>
              <w:right w:val="single" w:sz="4" w:space="0" w:color="auto"/>
            </w:tcBorders>
            <w:shd w:val="clear" w:color="auto" w:fill="auto"/>
            <w:hideMark/>
          </w:tcPr>
          <w:p w14:paraId="15AF32B1" w14:textId="77777777" w:rsidR="00BA50BC" w:rsidRPr="00BA50BC" w:rsidRDefault="00BA50BC" w:rsidP="00BA50BC">
            <w:pPr>
              <w:spacing w:after="0" w:line="240" w:lineRule="auto"/>
              <w:jc w:val="center"/>
              <w:rPr>
                <w:rFonts w:ascii="Times New Roman" w:eastAsia="Times New Roman" w:hAnsi="Times New Roman" w:cs="Times New Roman"/>
                <w:b/>
                <w:bCs/>
                <w:sz w:val="24"/>
                <w:szCs w:val="24"/>
                <w:lang w:eastAsia="ru-RU"/>
              </w:rPr>
            </w:pPr>
            <w:r w:rsidRPr="00BA50BC">
              <w:rPr>
                <w:rFonts w:ascii="Times New Roman" w:eastAsia="Times New Roman" w:hAnsi="Times New Roman" w:cs="Times New Roman"/>
                <w:b/>
                <w:bCs/>
                <w:sz w:val="24"/>
                <w:szCs w:val="24"/>
                <w:lang w:eastAsia="ru-RU"/>
              </w:rPr>
              <w:t>Константа/</w:t>
            </w:r>
            <w:proofErr w:type="spellStart"/>
            <w:r w:rsidRPr="00BA50BC">
              <w:rPr>
                <w:rFonts w:ascii="Times New Roman" w:eastAsia="Times New Roman" w:hAnsi="Times New Roman" w:cs="Times New Roman"/>
                <w:b/>
                <w:bCs/>
                <w:sz w:val="24"/>
                <w:szCs w:val="24"/>
                <w:lang w:eastAsia="ru-RU"/>
              </w:rPr>
              <w:t>вариатив</w:t>
            </w:r>
            <w:proofErr w:type="spellEnd"/>
          </w:p>
        </w:tc>
        <w:tc>
          <w:tcPr>
            <w:tcW w:w="1559" w:type="dxa"/>
            <w:tcBorders>
              <w:top w:val="single" w:sz="4" w:space="0" w:color="auto"/>
              <w:left w:val="nil"/>
              <w:bottom w:val="single" w:sz="4" w:space="0" w:color="auto"/>
              <w:right w:val="single" w:sz="4" w:space="0" w:color="auto"/>
            </w:tcBorders>
            <w:shd w:val="clear" w:color="auto" w:fill="auto"/>
            <w:hideMark/>
          </w:tcPr>
          <w:p w14:paraId="7D38759B" w14:textId="77777777" w:rsidR="00BA50BC" w:rsidRPr="00BA50BC" w:rsidRDefault="00BA50BC" w:rsidP="00BA50BC">
            <w:pPr>
              <w:spacing w:after="0" w:line="240" w:lineRule="auto"/>
              <w:jc w:val="center"/>
              <w:rPr>
                <w:rFonts w:ascii="Times New Roman" w:eastAsia="Times New Roman" w:hAnsi="Times New Roman" w:cs="Times New Roman"/>
                <w:b/>
                <w:bCs/>
                <w:sz w:val="24"/>
                <w:szCs w:val="24"/>
                <w:lang w:eastAsia="ru-RU"/>
              </w:rPr>
            </w:pPr>
            <w:r w:rsidRPr="00BA50BC">
              <w:rPr>
                <w:rFonts w:ascii="Times New Roman" w:eastAsia="Times New Roman" w:hAnsi="Times New Roman" w:cs="Times New Roman"/>
                <w:b/>
                <w:bCs/>
                <w:sz w:val="24"/>
                <w:szCs w:val="24"/>
                <w:lang w:eastAsia="ru-RU"/>
              </w:rPr>
              <w:t>ИЛ</w:t>
            </w:r>
          </w:p>
        </w:tc>
        <w:tc>
          <w:tcPr>
            <w:tcW w:w="1276" w:type="dxa"/>
            <w:tcBorders>
              <w:top w:val="single" w:sz="4" w:space="0" w:color="auto"/>
              <w:left w:val="nil"/>
              <w:bottom w:val="single" w:sz="4" w:space="0" w:color="auto"/>
              <w:right w:val="single" w:sz="4" w:space="0" w:color="auto"/>
            </w:tcBorders>
            <w:shd w:val="clear" w:color="auto" w:fill="auto"/>
            <w:hideMark/>
          </w:tcPr>
          <w:p w14:paraId="7A04BC2F" w14:textId="77777777" w:rsidR="00BA50BC" w:rsidRPr="00BA50BC" w:rsidRDefault="00BA50BC" w:rsidP="00BA50BC">
            <w:pPr>
              <w:spacing w:after="0" w:line="240" w:lineRule="auto"/>
              <w:jc w:val="center"/>
              <w:rPr>
                <w:rFonts w:ascii="Times New Roman" w:eastAsia="Times New Roman" w:hAnsi="Times New Roman" w:cs="Times New Roman"/>
                <w:b/>
                <w:bCs/>
                <w:sz w:val="24"/>
                <w:szCs w:val="24"/>
                <w:lang w:eastAsia="ru-RU"/>
              </w:rPr>
            </w:pPr>
            <w:r w:rsidRPr="00BA50BC">
              <w:rPr>
                <w:rFonts w:ascii="Times New Roman" w:eastAsia="Times New Roman" w:hAnsi="Times New Roman" w:cs="Times New Roman"/>
                <w:b/>
                <w:bCs/>
                <w:sz w:val="24"/>
                <w:szCs w:val="24"/>
                <w:lang w:eastAsia="ru-RU"/>
              </w:rPr>
              <w:t>КО</w:t>
            </w:r>
          </w:p>
        </w:tc>
      </w:tr>
      <w:tr w:rsidR="00BA50BC" w:rsidRPr="00BA50BC" w14:paraId="0C3B0EA9" w14:textId="77777777" w:rsidTr="009864DD">
        <w:trPr>
          <w:trHeight w:val="1098"/>
        </w:trPr>
        <w:tc>
          <w:tcPr>
            <w:tcW w:w="2283" w:type="dxa"/>
            <w:vMerge w:val="restart"/>
            <w:tcBorders>
              <w:top w:val="nil"/>
              <w:left w:val="single" w:sz="4" w:space="0" w:color="auto"/>
              <w:bottom w:val="single" w:sz="4" w:space="0" w:color="000000"/>
              <w:right w:val="single" w:sz="4" w:space="0" w:color="auto"/>
            </w:tcBorders>
            <w:shd w:val="clear" w:color="auto" w:fill="auto"/>
            <w:hideMark/>
          </w:tcPr>
          <w:p w14:paraId="783236D1"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Ведение бухгалтерского учета</w:t>
            </w:r>
          </w:p>
        </w:tc>
        <w:tc>
          <w:tcPr>
            <w:tcW w:w="3686" w:type="dxa"/>
            <w:tcBorders>
              <w:top w:val="nil"/>
              <w:left w:val="nil"/>
              <w:bottom w:val="single" w:sz="4" w:space="0" w:color="auto"/>
              <w:right w:val="single" w:sz="4" w:space="0" w:color="auto"/>
            </w:tcBorders>
            <w:shd w:val="clear" w:color="auto" w:fill="auto"/>
            <w:hideMark/>
          </w:tcPr>
          <w:p w14:paraId="396DEEDB"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Принятие к учету первичных учетных документов о фактах хозяйственной жизни экономического субъекта</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49711602" w14:textId="77777777" w:rsidR="00BA50BC" w:rsidRPr="00BA50BC" w:rsidRDefault="005C5512" w:rsidP="00BA50BC">
            <w:pPr>
              <w:spacing w:after="0" w:line="240" w:lineRule="auto"/>
              <w:jc w:val="center"/>
              <w:rPr>
                <w:rFonts w:ascii="Times New Roman" w:eastAsia="Times New Roman" w:hAnsi="Times New Roman" w:cs="Times New Roman"/>
                <w:sz w:val="24"/>
                <w:szCs w:val="24"/>
                <w:lang w:eastAsia="ru-RU"/>
              </w:rPr>
            </w:pPr>
            <w:hyperlink r:id="rId22" w:anchor="'Профстандарт  08.002 код A 01.5'!A1" w:history="1">
              <w:r w:rsidR="00BA50BC" w:rsidRPr="00BA50BC">
                <w:rPr>
                  <w:rFonts w:ascii="Times New Roman" w:eastAsia="Times New Roman" w:hAnsi="Times New Roman" w:cs="Times New Roman"/>
                  <w:sz w:val="24"/>
                  <w:szCs w:val="24"/>
                  <w:lang w:eastAsia="ru-RU"/>
                </w:rPr>
                <w:t>ПС: 08.002; ФГОС СПО 38.02.01 Экономика и бухгалтерский учет (по отраслям)</w:t>
              </w:r>
              <w:r w:rsidR="00BA50BC" w:rsidRPr="00BA50BC">
                <w:rPr>
                  <w:rFonts w:ascii="Times New Roman" w:eastAsia="Times New Roman" w:hAnsi="Times New Roman" w:cs="Times New Roman"/>
                  <w:sz w:val="24"/>
                  <w:szCs w:val="24"/>
                  <w:lang w:eastAsia="ru-RU"/>
                </w:rPr>
                <w:br/>
              </w:r>
            </w:hyperlink>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12662B63" w14:textId="77777777" w:rsidR="00BA50BC" w:rsidRPr="00BA50BC" w:rsidRDefault="00BA50BC" w:rsidP="00BA50BC">
            <w:pPr>
              <w:spacing w:after="0" w:line="240" w:lineRule="auto"/>
              <w:jc w:val="center"/>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Модуль</w:t>
            </w:r>
            <w:proofErr w:type="gramStart"/>
            <w:r w:rsidRPr="00BA50BC">
              <w:rPr>
                <w:rFonts w:ascii="Times New Roman" w:eastAsia="Times New Roman" w:hAnsi="Times New Roman" w:cs="Times New Roman"/>
                <w:sz w:val="24"/>
                <w:szCs w:val="24"/>
                <w:lang w:eastAsia="ru-RU"/>
              </w:rPr>
              <w:t xml:space="preserve"> А</w:t>
            </w:r>
            <w:proofErr w:type="gramEnd"/>
            <w:r w:rsidRPr="00BA50BC">
              <w:rPr>
                <w:rFonts w:ascii="Times New Roman" w:eastAsia="Times New Roman" w:hAnsi="Times New Roman" w:cs="Times New Roman"/>
                <w:sz w:val="24"/>
                <w:szCs w:val="24"/>
                <w:lang w:eastAsia="ru-RU"/>
              </w:rPr>
              <w:t xml:space="preserve"> – Текущий учет и группировка данных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49B3493" w14:textId="77777777" w:rsidR="00BA50BC" w:rsidRPr="00BA50BC" w:rsidRDefault="00BA50BC" w:rsidP="00BA50BC">
            <w:pPr>
              <w:spacing w:after="0" w:line="240" w:lineRule="auto"/>
              <w:jc w:val="center"/>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 xml:space="preserve">Константа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3CF3C7" w14:textId="77777777" w:rsidR="00BA50BC" w:rsidRPr="00BA50BC" w:rsidRDefault="005C5512" w:rsidP="00BA50BC">
            <w:pPr>
              <w:spacing w:after="0" w:line="240" w:lineRule="auto"/>
              <w:jc w:val="center"/>
              <w:rPr>
                <w:rFonts w:ascii="Times New Roman" w:eastAsia="Times New Roman" w:hAnsi="Times New Roman" w:cs="Times New Roman"/>
                <w:sz w:val="24"/>
                <w:szCs w:val="24"/>
                <w:lang w:eastAsia="ru-RU"/>
              </w:rPr>
            </w:pPr>
            <w:hyperlink r:id="rId23" w:anchor="РАБОЧАЯ_ПЛОЩАДКА_КОНКУРСАНТОВ_М1" w:history="1">
              <w:r w:rsidR="00BA50BC" w:rsidRPr="00BA50BC">
                <w:rPr>
                  <w:rFonts w:ascii="Times New Roman" w:eastAsia="Times New Roman" w:hAnsi="Times New Roman" w:cs="Times New Roman"/>
                  <w:sz w:val="24"/>
                  <w:szCs w:val="24"/>
                  <w:lang w:eastAsia="ru-RU"/>
                </w:rPr>
                <w:t>Раздел ИЛ 1</w:t>
              </w:r>
            </w:hyperlink>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1A60BCE3" w14:textId="77777777" w:rsidR="00BA50BC" w:rsidRPr="00BA50BC" w:rsidRDefault="005C5512" w:rsidP="00BA50BC">
            <w:pPr>
              <w:spacing w:after="0" w:line="240" w:lineRule="auto"/>
              <w:jc w:val="center"/>
              <w:rPr>
                <w:rFonts w:ascii="Times New Roman" w:eastAsia="Times New Roman" w:hAnsi="Times New Roman" w:cs="Times New Roman"/>
                <w:sz w:val="24"/>
                <w:szCs w:val="24"/>
                <w:lang w:eastAsia="ru-RU"/>
              </w:rPr>
            </w:pPr>
            <w:hyperlink r:id="rId24" w:anchor="КО1!A1" w:history="1">
              <w:r w:rsidR="00BA50BC" w:rsidRPr="00BA50BC">
                <w:rPr>
                  <w:rFonts w:ascii="Times New Roman" w:eastAsia="Times New Roman" w:hAnsi="Times New Roman" w:cs="Times New Roman"/>
                  <w:sz w:val="24"/>
                  <w:szCs w:val="24"/>
                  <w:lang w:eastAsia="ru-RU"/>
                </w:rPr>
                <w:t>23,6</w:t>
              </w:r>
            </w:hyperlink>
          </w:p>
        </w:tc>
      </w:tr>
      <w:tr w:rsidR="00BA50BC" w:rsidRPr="00BA50BC" w14:paraId="31DC0253" w14:textId="77777777" w:rsidTr="009864DD">
        <w:trPr>
          <w:trHeight w:val="1114"/>
        </w:trPr>
        <w:tc>
          <w:tcPr>
            <w:tcW w:w="2283" w:type="dxa"/>
            <w:vMerge/>
            <w:tcBorders>
              <w:top w:val="nil"/>
              <w:left w:val="single" w:sz="4" w:space="0" w:color="auto"/>
              <w:bottom w:val="single" w:sz="4" w:space="0" w:color="000000"/>
              <w:right w:val="single" w:sz="4" w:space="0" w:color="auto"/>
            </w:tcBorders>
            <w:shd w:val="clear" w:color="auto" w:fill="auto"/>
            <w:vAlign w:val="center"/>
            <w:hideMark/>
          </w:tcPr>
          <w:p w14:paraId="50AE1F3B"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p>
        </w:tc>
        <w:tc>
          <w:tcPr>
            <w:tcW w:w="3686" w:type="dxa"/>
            <w:tcBorders>
              <w:top w:val="nil"/>
              <w:left w:val="nil"/>
              <w:bottom w:val="single" w:sz="4" w:space="0" w:color="auto"/>
              <w:right w:val="single" w:sz="4" w:space="0" w:color="auto"/>
            </w:tcBorders>
            <w:shd w:val="clear" w:color="auto" w:fill="auto"/>
            <w:hideMark/>
          </w:tcPr>
          <w:p w14:paraId="42F0F49C"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Денежное измерение объектов бухгалтерского учета и текущая группировка фактов хозяйственной жизни</w:t>
            </w: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0E4E27C"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57D17268"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191EE4F0"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186E8"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9E14334"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r>
      <w:tr w:rsidR="00BA50BC" w:rsidRPr="00BA50BC" w14:paraId="4B48AF05" w14:textId="77777777" w:rsidTr="009864DD">
        <w:trPr>
          <w:trHeight w:val="549"/>
        </w:trPr>
        <w:tc>
          <w:tcPr>
            <w:tcW w:w="2283" w:type="dxa"/>
            <w:vMerge/>
            <w:tcBorders>
              <w:top w:val="nil"/>
              <w:left w:val="single" w:sz="4" w:space="0" w:color="auto"/>
              <w:bottom w:val="single" w:sz="4" w:space="0" w:color="000000"/>
              <w:right w:val="single" w:sz="4" w:space="0" w:color="auto"/>
            </w:tcBorders>
            <w:shd w:val="clear" w:color="auto" w:fill="auto"/>
            <w:vAlign w:val="center"/>
            <w:hideMark/>
          </w:tcPr>
          <w:p w14:paraId="6051FB39"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p>
        </w:tc>
        <w:tc>
          <w:tcPr>
            <w:tcW w:w="3686" w:type="dxa"/>
            <w:tcBorders>
              <w:top w:val="nil"/>
              <w:left w:val="nil"/>
              <w:bottom w:val="single" w:sz="4" w:space="0" w:color="auto"/>
              <w:right w:val="single" w:sz="4" w:space="0" w:color="auto"/>
            </w:tcBorders>
            <w:shd w:val="clear" w:color="auto" w:fill="auto"/>
            <w:hideMark/>
          </w:tcPr>
          <w:p w14:paraId="441FA814"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Итоговое обобщение фактов хозяйственной жизни</w:t>
            </w: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0D7FD019"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7B5F17D6"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0A2254E5"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F9B3F"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193B9B8"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r>
      <w:tr w:rsidR="00BA50BC" w:rsidRPr="00BA50BC" w14:paraId="31A2906C" w14:textId="77777777" w:rsidTr="009864DD">
        <w:trPr>
          <w:trHeight w:val="1975"/>
        </w:trPr>
        <w:tc>
          <w:tcPr>
            <w:tcW w:w="2283" w:type="dxa"/>
            <w:tcBorders>
              <w:top w:val="nil"/>
              <w:left w:val="single" w:sz="4" w:space="0" w:color="auto"/>
              <w:bottom w:val="single" w:sz="4" w:space="0" w:color="auto"/>
              <w:right w:val="single" w:sz="4" w:space="0" w:color="auto"/>
            </w:tcBorders>
            <w:shd w:val="clear" w:color="auto" w:fill="auto"/>
            <w:hideMark/>
          </w:tcPr>
          <w:p w14:paraId="3E6F314D"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Составление и представление бухгалтерской (финансовой) отчетности экономического субъекта</w:t>
            </w:r>
          </w:p>
        </w:tc>
        <w:tc>
          <w:tcPr>
            <w:tcW w:w="3686" w:type="dxa"/>
            <w:tcBorders>
              <w:top w:val="nil"/>
              <w:left w:val="nil"/>
              <w:bottom w:val="single" w:sz="4" w:space="0" w:color="auto"/>
              <w:right w:val="single" w:sz="4" w:space="0" w:color="auto"/>
            </w:tcBorders>
            <w:shd w:val="clear" w:color="auto" w:fill="auto"/>
            <w:hideMark/>
          </w:tcPr>
          <w:p w14:paraId="4AC332AF"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Ведение налогового учета, составление налоговых расчетов и деклараций</w:t>
            </w:r>
          </w:p>
        </w:tc>
        <w:tc>
          <w:tcPr>
            <w:tcW w:w="2410" w:type="dxa"/>
            <w:tcBorders>
              <w:top w:val="nil"/>
              <w:left w:val="nil"/>
              <w:bottom w:val="single" w:sz="4" w:space="0" w:color="auto"/>
              <w:right w:val="single" w:sz="4" w:space="0" w:color="auto"/>
            </w:tcBorders>
            <w:shd w:val="clear" w:color="auto" w:fill="auto"/>
            <w:hideMark/>
          </w:tcPr>
          <w:p w14:paraId="3D7C4A00" w14:textId="77777777" w:rsidR="00BA50BC" w:rsidRPr="00BA50BC" w:rsidRDefault="005C5512" w:rsidP="00BA50BC">
            <w:pPr>
              <w:spacing w:after="0" w:line="240" w:lineRule="auto"/>
              <w:jc w:val="center"/>
              <w:rPr>
                <w:rFonts w:ascii="Times New Roman" w:eastAsia="Times New Roman" w:hAnsi="Times New Roman" w:cs="Times New Roman"/>
                <w:sz w:val="24"/>
                <w:szCs w:val="24"/>
                <w:lang w:eastAsia="ru-RU"/>
              </w:rPr>
            </w:pPr>
            <w:hyperlink r:id="rId25" w:anchor="'Профстандарт 08.002 код В 03.6'!A1" w:history="1">
              <w:r w:rsidR="00BA50BC" w:rsidRPr="00BA50BC">
                <w:rPr>
                  <w:rFonts w:ascii="Times New Roman" w:eastAsia="Times New Roman" w:hAnsi="Times New Roman" w:cs="Times New Roman"/>
                  <w:sz w:val="24"/>
                  <w:szCs w:val="24"/>
                  <w:lang w:eastAsia="ru-RU"/>
                </w:rPr>
                <w:t>ПС: 08.002; ФГОС СПО 38.02.01 Экономика и бухгалтерский учет (по отраслям)</w:t>
              </w:r>
              <w:r w:rsidR="00BA50BC" w:rsidRPr="00BA50BC">
                <w:rPr>
                  <w:rFonts w:ascii="Times New Roman" w:eastAsia="Times New Roman" w:hAnsi="Times New Roman" w:cs="Times New Roman"/>
                  <w:sz w:val="24"/>
                  <w:szCs w:val="24"/>
                  <w:lang w:eastAsia="ru-RU"/>
                </w:rPr>
                <w:br/>
              </w:r>
            </w:hyperlink>
          </w:p>
        </w:tc>
        <w:tc>
          <w:tcPr>
            <w:tcW w:w="2126" w:type="dxa"/>
            <w:tcBorders>
              <w:top w:val="nil"/>
              <w:left w:val="nil"/>
              <w:bottom w:val="single" w:sz="4" w:space="0" w:color="auto"/>
              <w:right w:val="single" w:sz="4" w:space="0" w:color="auto"/>
            </w:tcBorders>
            <w:shd w:val="clear" w:color="auto" w:fill="auto"/>
            <w:hideMark/>
          </w:tcPr>
          <w:p w14:paraId="642FC773" w14:textId="77777777" w:rsidR="00BA50BC" w:rsidRPr="00BA50BC" w:rsidRDefault="00BA50BC" w:rsidP="00BA50BC">
            <w:pPr>
              <w:spacing w:after="0" w:line="240" w:lineRule="auto"/>
              <w:jc w:val="center"/>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Модуль</w:t>
            </w:r>
            <w:proofErr w:type="gramStart"/>
            <w:r w:rsidRPr="00BA50BC">
              <w:rPr>
                <w:rFonts w:ascii="Times New Roman" w:eastAsia="Times New Roman" w:hAnsi="Times New Roman" w:cs="Times New Roman"/>
                <w:sz w:val="24"/>
                <w:szCs w:val="24"/>
                <w:lang w:eastAsia="ru-RU"/>
              </w:rPr>
              <w:t xml:space="preserve"> Б</w:t>
            </w:r>
            <w:proofErr w:type="gramEnd"/>
            <w:r w:rsidRPr="00BA50BC">
              <w:rPr>
                <w:rFonts w:ascii="Times New Roman" w:eastAsia="Times New Roman" w:hAnsi="Times New Roman" w:cs="Times New Roman"/>
                <w:sz w:val="24"/>
                <w:szCs w:val="24"/>
                <w:lang w:eastAsia="ru-RU"/>
              </w:rPr>
              <w:t xml:space="preserve"> – Ведение налогового учета</w:t>
            </w:r>
          </w:p>
        </w:tc>
        <w:tc>
          <w:tcPr>
            <w:tcW w:w="1559" w:type="dxa"/>
            <w:tcBorders>
              <w:top w:val="nil"/>
              <w:left w:val="nil"/>
              <w:bottom w:val="single" w:sz="4" w:space="0" w:color="auto"/>
              <w:right w:val="single" w:sz="4" w:space="0" w:color="auto"/>
            </w:tcBorders>
            <w:shd w:val="clear" w:color="auto" w:fill="auto"/>
            <w:hideMark/>
          </w:tcPr>
          <w:p w14:paraId="180384BC" w14:textId="77777777" w:rsidR="00BA50BC" w:rsidRPr="00BA50BC" w:rsidRDefault="00BA50BC" w:rsidP="00BA50BC">
            <w:pPr>
              <w:spacing w:after="0" w:line="240" w:lineRule="auto"/>
              <w:jc w:val="center"/>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Константа</w:t>
            </w:r>
          </w:p>
        </w:tc>
        <w:tc>
          <w:tcPr>
            <w:tcW w:w="1559" w:type="dxa"/>
            <w:tcBorders>
              <w:top w:val="single" w:sz="4" w:space="0" w:color="auto"/>
              <w:left w:val="nil"/>
              <w:bottom w:val="single" w:sz="4" w:space="0" w:color="auto"/>
              <w:right w:val="nil"/>
            </w:tcBorders>
            <w:shd w:val="clear" w:color="auto" w:fill="auto"/>
            <w:noWrap/>
            <w:hideMark/>
          </w:tcPr>
          <w:p w14:paraId="5A07E0BC" w14:textId="77777777" w:rsidR="00BA50BC" w:rsidRPr="00BA50BC" w:rsidRDefault="005C5512" w:rsidP="00BA50BC">
            <w:pPr>
              <w:spacing w:after="0" w:line="240" w:lineRule="auto"/>
              <w:rPr>
                <w:rFonts w:ascii="Times New Roman" w:eastAsia="Times New Roman" w:hAnsi="Times New Roman" w:cs="Times New Roman"/>
                <w:sz w:val="24"/>
                <w:szCs w:val="24"/>
                <w:lang w:eastAsia="ru-RU"/>
              </w:rPr>
            </w:pPr>
            <w:hyperlink r:id="rId26" w:anchor="РАБОЧАЯ_ПЛОЩАДКА_КОНКУРСАНТОВ_М1" w:history="1">
              <w:r w:rsidR="00BA50BC" w:rsidRPr="00BA50BC">
                <w:rPr>
                  <w:rFonts w:ascii="Times New Roman" w:eastAsia="Times New Roman" w:hAnsi="Times New Roman" w:cs="Times New Roman"/>
                  <w:sz w:val="24"/>
                  <w:szCs w:val="24"/>
                  <w:lang w:eastAsia="ru-RU"/>
                </w:rPr>
                <w:t>Раздел ИЛ 1</w:t>
              </w:r>
            </w:hyperlink>
          </w:p>
        </w:tc>
        <w:tc>
          <w:tcPr>
            <w:tcW w:w="1276" w:type="dxa"/>
            <w:tcBorders>
              <w:top w:val="nil"/>
              <w:left w:val="single" w:sz="4" w:space="0" w:color="auto"/>
              <w:bottom w:val="single" w:sz="4" w:space="0" w:color="auto"/>
              <w:right w:val="single" w:sz="4" w:space="0" w:color="auto"/>
            </w:tcBorders>
            <w:shd w:val="clear" w:color="auto" w:fill="auto"/>
            <w:hideMark/>
          </w:tcPr>
          <w:p w14:paraId="7B456E3A" w14:textId="77777777" w:rsidR="00BA50BC" w:rsidRPr="00BA50BC" w:rsidRDefault="005C5512" w:rsidP="00BA50BC">
            <w:pPr>
              <w:spacing w:after="0" w:line="240" w:lineRule="auto"/>
              <w:jc w:val="center"/>
              <w:rPr>
                <w:rFonts w:ascii="Times New Roman" w:eastAsia="Times New Roman" w:hAnsi="Times New Roman" w:cs="Times New Roman"/>
                <w:sz w:val="24"/>
                <w:szCs w:val="24"/>
                <w:lang w:eastAsia="ru-RU"/>
              </w:rPr>
            </w:pPr>
            <w:hyperlink r:id="rId27" w:anchor="КО2!A1" w:history="1">
              <w:r w:rsidR="00BA50BC" w:rsidRPr="00BA50BC">
                <w:rPr>
                  <w:rFonts w:ascii="Times New Roman" w:eastAsia="Times New Roman" w:hAnsi="Times New Roman" w:cs="Times New Roman"/>
                  <w:sz w:val="24"/>
                  <w:szCs w:val="24"/>
                  <w:lang w:eastAsia="ru-RU"/>
                </w:rPr>
                <w:t>21,2</w:t>
              </w:r>
            </w:hyperlink>
          </w:p>
        </w:tc>
      </w:tr>
      <w:tr w:rsidR="00BA50BC" w:rsidRPr="00BA50BC" w14:paraId="134098F6" w14:textId="77777777" w:rsidTr="009864DD">
        <w:trPr>
          <w:trHeight w:val="562"/>
        </w:trPr>
        <w:tc>
          <w:tcPr>
            <w:tcW w:w="2283" w:type="dxa"/>
            <w:vMerge w:val="restart"/>
            <w:tcBorders>
              <w:top w:val="nil"/>
              <w:left w:val="single" w:sz="4" w:space="0" w:color="auto"/>
              <w:bottom w:val="single" w:sz="4" w:space="0" w:color="000000"/>
              <w:right w:val="single" w:sz="4" w:space="0" w:color="auto"/>
            </w:tcBorders>
            <w:shd w:val="clear" w:color="auto" w:fill="auto"/>
            <w:hideMark/>
          </w:tcPr>
          <w:p w14:paraId="448B41B2"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Составление и представление бухгалтерской (финансовой) отчетности экономического субъекта</w:t>
            </w:r>
          </w:p>
        </w:tc>
        <w:tc>
          <w:tcPr>
            <w:tcW w:w="3686" w:type="dxa"/>
            <w:tcBorders>
              <w:top w:val="nil"/>
              <w:left w:val="nil"/>
              <w:bottom w:val="single" w:sz="4" w:space="0" w:color="auto"/>
              <w:right w:val="single" w:sz="4" w:space="0" w:color="auto"/>
            </w:tcBorders>
            <w:shd w:val="clear" w:color="auto" w:fill="auto"/>
            <w:hideMark/>
          </w:tcPr>
          <w:p w14:paraId="2D6427ED"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Составление бухгалтерской (финансовой) отчетности</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765C75E7" w14:textId="77777777" w:rsidR="00BA50BC" w:rsidRPr="00BA50BC" w:rsidRDefault="005C5512" w:rsidP="00BA50BC">
            <w:pPr>
              <w:spacing w:after="0" w:line="240" w:lineRule="auto"/>
              <w:jc w:val="center"/>
              <w:rPr>
                <w:rFonts w:ascii="Times New Roman" w:eastAsia="Times New Roman" w:hAnsi="Times New Roman" w:cs="Times New Roman"/>
                <w:sz w:val="24"/>
                <w:szCs w:val="24"/>
                <w:lang w:eastAsia="ru-RU"/>
              </w:rPr>
            </w:pPr>
            <w:hyperlink r:id="rId28" w:anchor="'Профстандарт  08.002 код В 01.6'!A1" w:history="1">
              <w:r w:rsidR="00BA50BC" w:rsidRPr="00BA50BC">
                <w:rPr>
                  <w:rFonts w:ascii="Times New Roman" w:eastAsia="Times New Roman" w:hAnsi="Times New Roman" w:cs="Times New Roman"/>
                  <w:sz w:val="24"/>
                  <w:szCs w:val="24"/>
                  <w:lang w:eastAsia="ru-RU"/>
                </w:rPr>
                <w:t>ПС: 08.002; ФГОС СПО 38.02.01 Экономика и бухгалтерский учет (по отраслям)</w:t>
              </w:r>
              <w:r w:rsidR="00BA50BC" w:rsidRPr="00BA50BC">
                <w:rPr>
                  <w:rFonts w:ascii="Times New Roman" w:eastAsia="Times New Roman" w:hAnsi="Times New Roman" w:cs="Times New Roman"/>
                  <w:sz w:val="24"/>
                  <w:szCs w:val="24"/>
                  <w:lang w:eastAsia="ru-RU"/>
                </w:rPr>
                <w:br/>
              </w:r>
            </w:hyperlink>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542411B5" w14:textId="77777777" w:rsidR="00BA50BC" w:rsidRPr="00BA50BC" w:rsidRDefault="00BA50BC" w:rsidP="00BA50BC">
            <w:pPr>
              <w:spacing w:after="0" w:line="240" w:lineRule="auto"/>
              <w:jc w:val="center"/>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Модуль</w:t>
            </w:r>
            <w:proofErr w:type="gramStart"/>
            <w:r w:rsidRPr="00BA50BC">
              <w:rPr>
                <w:rFonts w:ascii="Times New Roman" w:eastAsia="Times New Roman" w:hAnsi="Times New Roman" w:cs="Times New Roman"/>
                <w:sz w:val="24"/>
                <w:szCs w:val="24"/>
                <w:lang w:eastAsia="ru-RU"/>
              </w:rPr>
              <w:t xml:space="preserve"> В</w:t>
            </w:r>
            <w:proofErr w:type="gramEnd"/>
            <w:r w:rsidRPr="00BA50BC">
              <w:rPr>
                <w:rFonts w:ascii="Times New Roman" w:eastAsia="Times New Roman" w:hAnsi="Times New Roman" w:cs="Times New Roman"/>
                <w:sz w:val="24"/>
                <w:szCs w:val="24"/>
                <w:lang w:eastAsia="ru-RU"/>
              </w:rPr>
              <w:t xml:space="preserve"> – Составление бухгалтерской (финансовой)  отчетности и ее анализ</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06C83116" w14:textId="77777777" w:rsidR="00BA50BC" w:rsidRPr="00BA50BC" w:rsidRDefault="00BA50BC" w:rsidP="00BA50BC">
            <w:pPr>
              <w:spacing w:after="0" w:line="240" w:lineRule="auto"/>
              <w:jc w:val="center"/>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Константа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90FD4C9" w14:textId="77777777" w:rsidR="00BA50BC" w:rsidRPr="00BA50BC" w:rsidRDefault="005C5512" w:rsidP="00BA50BC">
            <w:pPr>
              <w:spacing w:after="0" w:line="240" w:lineRule="auto"/>
              <w:jc w:val="center"/>
              <w:rPr>
                <w:rFonts w:ascii="Times New Roman" w:eastAsia="Times New Roman" w:hAnsi="Times New Roman" w:cs="Times New Roman"/>
                <w:sz w:val="24"/>
                <w:szCs w:val="24"/>
                <w:lang w:eastAsia="ru-RU"/>
              </w:rPr>
            </w:pPr>
            <w:hyperlink r:id="rId29" w:anchor="РАБОЧАЯ_ПЛОЩАДКА_КОНКУРСАНТОВ_М1" w:history="1">
              <w:r w:rsidR="00BA50BC" w:rsidRPr="00BA50BC">
                <w:rPr>
                  <w:rFonts w:ascii="Times New Roman" w:eastAsia="Times New Roman" w:hAnsi="Times New Roman" w:cs="Times New Roman"/>
                  <w:sz w:val="24"/>
                  <w:szCs w:val="24"/>
                  <w:lang w:eastAsia="ru-RU"/>
                </w:rPr>
                <w:t>Раздел ИЛ 1</w:t>
              </w:r>
            </w:hyperlink>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F62FAE8" w14:textId="77777777" w:rsidR="00BA50BC" w:rsidRPr="00BA50BC" w:rsidRDefault="005C5512" w:rsidP="00BA50BC">
            <w:pPr>
              <w:spacing w:after="0" w:line="240" w:lineRule="auto"/>
              <w:jc w:val="center"/>
              <w:rPr>
                <w:rFonts w:ascii="Times New Roman" w:eastAsia="Times New Roman" w:hAnsi="Times New Roman" w:cs="Times New Roman"/>
                <w:sz w:val="24"/>
                <w:szCs w:val="24"/>
                <w:lang w:eastAsia="ru-RU"/>
              </w:rPr>
            </w:pPr>
            <w:hyperlink r:id="rId30" w:anchor="RANGE!A1" w:history="1">
              <w:r w:rsidR="00BA50BC" w:rsidRPr="00BA50BC">
                <w:rPr>
                  <w:rFonts w:ascii="Times New Roman" w:eastAsia="Times New Roman" w:hAnsi="Times New Roman" w:cs="Times New Roman"/>
                  <w:sz w:val="24"/>
                  <w:szCs w:val="24"/>
                  <w:lang w:eastAsia="ru-RU"/>
                </w:rPr>
                <w:t>27,2</w:t>
              </w:r>
            </w:hyperlink>
          </w:p>
        </w:tc>
      </w:tr>
      <w:tr w:rsidR="00BA50BC" w:rsidRPr="00BA50BC" w14:paraId="01B7A7BE" w14:textId="77777777" w:rsidTr="009864DD">
        <w:trPr>
          <w:trHeight w:val="1401"/>
        </w:trPr>
        <w:tc>
          <w:tcPr>
            <w:tcW w:w="2283" w:type="dxa"/>
            <w:vMerge/>
            <w:tcBorders>
              <w:top w:val="nil"/>
              <w:left w:val="single" w:sz="4" w:space="0" w:color="auto"/>
              <w:bottom w:val="single" w:sz="4" w:space="0" w:color="000000"/>
              <w:right w:val="single" w:sz="4" w:space="0" w:color="auto"/>
            </w:tcBorders>
            <w:shd w:val="clear" w:color="auto" w:fill="auto"/>
            <w:vAlign w:val="center"/>
            <w:hideMark/>
          </w:tcPr>
          <w:p w14:paraId="3038C074"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p>
        </w:tc>
        <w:tc>
          <w:tcPr>
            <w:tcW w:w="3686" w:type="dxa"/>
            <w:tcBorders>
              <w:top w:val="nil"/>
              <w:left w:val="nil"/>
              <w:bottom w:val="single" w:sz="4" w:space="0" w:color="auto"/>
              <w:right w:val="single" w:sz="4" w:space="0" w:color="auto"/>
            </w:tcBorders>
            <w:shd w:val="clear" w:color="auto" w:fill="auto"/>
            <w:hideMark/>
          </w:tcPr>
          <w:p w14:paraId="0C3BE6A1"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Проведение финансового анализа</w:t>
            </w: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710B62B6"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5CD6D11C"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820F5B7"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7F3F73"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3B2140B"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r>
      <w:tr w:rsidR="00BA50BC" w:rsidRPr="00BA50BC" w14:paraId="7A391EBF" w14:textId="77777777" w:rsidTr="009864DD">
        <w:trPr>
          <w:trHeight w:val="1980"/>
        </w:trPr>
        <w:tc>
          <w:tcPr>
            <w:tcW w:w="2283" w:type="dxa"/>
            <w:tcBorders>
              <w:top w:val="nil"/>
              <w:left w:val="single" w:sz="4" w:space="0" w:color="auto"/>
              <w:bottom w:val="single" w:sz="4" w:space="0" w:color="auto"/>
              <w:right w:val="single" w:sz="4" w:space="0" w:color="auto"/>
            </w:tcBorders>
            <w:shd w:val="clear" w:color="auto" w:fill="auto"/>
            <w:hideMark/>
          </w:tcPr>
          <w:p w14:paraId="7DAACAE8"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lastRenderedPageBreak/>
              <w:t>Составление и представление бухгалтерской (финансовой) отчетности экономического субъекта</w:t>
            </w:r>
          </w:p>
        </w:tc>
        <w:tc>
          <w:tcPr>
            <w:tcW w:w="3686" w:type="dxa"/>
            <w:tcBorders>
              <w:top w:val="nil"/>
              <w:left w:val="nil"/>
              <w:bottom w:val="single" w:sz="4" w:space="0" w:color="auto"/>
              <w:right w:val="single" w:sz="4" w:space="0" w:color="auto"/>
            </w:tcBorders>
            <w:shd w:val="clear" w:color="auto" w:fill="auto"/>
            <w:hideMark/>
          </w:tcPr>
          <w:p w14:paraId="1C3730E7"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Бюджетирование и управление денежными потоками</w:t>
            </w:r>
          </w:p>
        </w:tc>
        <w:tc>
          <w:tcPr>
            <w:tcW w:w="2410" w:type="dxa"/>
            <w:tcBorders>
              <w:top w:val="nil"/>
              <w:left w:val="nil"/>
              <w:bottom w:val="single" w:sz="4" w:space="0" w:color="auto"/>
              <w:right w:val="single" w:sz="4" w:space="0" w:color="auto"/>
            </w:tcBorders>
            <w:shd w:val="clear" w:color="auto" w:fill="auto"/>
            <w:hideMark/>
          </w:tcPr>
          <w:p w14:paraId="0C5BD9D3" w14:textId="77777777" w:rsidR="00BA50BC" w:rsidRPr="00BA50BC" w:rsidRDefault="005C5512" w:rsidP="00BA50BC">
            <w:pPr>
              <w:spacing w:after="0" w:line="240" w:lineRule="auto"/>
              <w:jc w:val="center"/>
              <w:rPr>
                <w:rFonts w:ascii="Times New Roman" w:eastAsia="Times New Roman" w:hAnsi="Times New Roman" w:cs="Times New Roman"/>
                <w:sz w:val="24"/>
                <w:szCs w:val="24"/>
                <w:lang w:eastAsia="ru-RU"/>
              </w:rPr>
            </w:pPr>
            <w:hyperlink r:id="rId31" w:anchor="'Профстандарт  08.002 код В 01.6'!A15" w:history="1">
              <w:r w:rsidR="00BA50BC" w:rsidRPr="00BA50BC">
                <w:rPr>
                  <w:rFonts w:ascii="Times New Roman" w:eastAsia="Times New Roman" w:hAnsi="Times New Roman" w:cs="Times New Roman"/>
                  <w:sz w:val="24"/>
                  <w:szCs w:val="24"/>
                  <w:lang w:eastAsia="ru-RU"/>
                </w:rPr>
                <w:t>ПС: 08.002; ФГОС СПО 38.02.01 Экономика и бухгалтерский учет (по отраслям)</w:t>
              </w:r>
              <w:r w:rsidR="00BA50BC" w:rsidRPr="00BA50BC">
                <w:rPr>
                  <w:rFonts w:ascii="Times New Roman" w:eastAsia="Times New Roman" w:hAnsi="Times New Roman" w:cs="Times New Roman"/>
                  <w:sz w:val="24"/>
                  <w:szCs w:val="24"/>
                  <w:lang w:eastAsia="ru-RU"/>
                </w:rPr>
                <w:br/>
              </w:r>
            </w:hyperlink>
          </w:p>
        </w:tc>
        <w:tc>
          <w:tcPr>
            <w:tcW w:w="2126" w:type="dxa"/>
            <w:tcBorders>
              <w:top w:val="nil"/>
              <w:left w:val="nil"/>
              <w:bottom w:val="single" w:sz="4" w:space="0" w:color="auto"/>
              <w:right w:val="single" w:sz="4" w:space="0" w:color="auto"/>
            </w:tcBorders>
            <w:shd w:val="clear" w:color="auto" w:fill="auto"/>
            <w:hideMark/>
          </w:tcPr>
          <w:p w14:paraId="3AC02734" w14:textId="77777777" w:rsidR="00BA50BC" w:rsidRPr="00BA50BC" w:rsidRDefault="00BA50BC" w:rsidP="00BA50BC">
            <w:pPr>
              <w:spacing w:after="0" w:line="240" w:lineRule="auto"/>
              <w:jc w:val="center"/>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Модуль Г – Бюджетирование и управление денежными потоками</w:t>
            </w:r>
          </w:p>
        </w:tc>
        <w:tc>
          <w:tcPr>
            <w:tcW w:w="1559" w:type="dxa"/>
            <w:tcBorders>
              <w:top w:val="nil"/>
              <w:left w:val="nil"/>
              <w:bottom w:val="single" w:sz="4" w:space="0" w:color="auto"/>
              <w:right w:val="single" w:sz="4" w:space="0" w:color="auto"/>
            </w:tcBorders>
            <w:shd w:val="clear" w:color="auto" w:fill="auto"/>
            <w:hideMark/>
          </w:tcPr>
          <w:p w14:paraId="78ACCE87" w14:textId="77777777" w:rsidR="00BA50BC" w:rsidRPr="00BA50BC" w:rsidRDefault="00BA50BC" w:rsidP="00BA50BC">
            <w:pPr>
              <w:spacing w:after="0" w:line="240" w:lineRule="auto"/>
              <w:jc w:val="center"/>
              <w:rPr>
                <w:rFonts w:ascii="Times New Roman" w:eastAsia="Times New Roman" w:hAnsi="Times New Roman" w:cs="Times New Roman"/>
                <w:sz w:val="24"/>
                <w:szCs w:val="24"/>
                <w:lang w:eastAsia="ru-RU"/>
              </w:rPr>
            </w:pPr>
            <w:proofErr w:type="spellStart"/>
            <w:r w:rsidRPr="00BA50BC">
              <w:rPr>
                <w:rFonts w:ascii="Times New Roman" w:eastAsia="Times New Roman" w:hAnsi="Times New Roman" w:cs="Times New Roman"/>
                <w:sz w:val="24"/>
                <w:szCs w:val="24"/>
                <w:lang w:eastAsia="ru-RU"/>
              </w:rPr>
              <w:t>Вариатив</w:t>
            </w:r>
            <w:proofErr w:type="spellEnd"/>
          </w:p>
        </w:tc>
        <w:tc>
          <w:tcPr>
            <w:tcW w:w="1559" w:type="dxa"/>
            <w:tcBorders>
              <w:top w:val="single" w:sz="4" w:space="0" w:color="auto"/>
              <w:left w:val="nil"/>
              <w:bottom w:val="single" w:sz="4" w:space="0" w:color="auto"/>
              <w:right w:val="nil"/>
            </w:tcBorders>
            <w:shd w:val="clear" w:color="auto" w:fill="auto"/>
            <w:noWrap/>
            <w:hideMark/>
          </w:tcPr>
          <w:p w14:paraId="187C0CAD" w14:textId="77777777" w:rsidR="00BA50BC" w:rsidRPr="00BA50BC" w:rsidRDefault="005C5512" w:rsidP="00BA50BC">
            <w:pPr>
              <w:spacing w:after="0" w:line="240" w:lineRule="auto"/>
              <w:rPr>
                <w:rFonts w:ascii="Times New Roman" w:eastAsia="Times New Roman" w:hAnsi="Times New Roman" w:cs="Times New Roman"/>
                <w:sz w:val="24"/>
                <w:szCs w:val="24"/>
                <w:lang w:eastAsia="ru-RU"/>
              </w:rPr>
            </w:pPr>
            <w:hyperlink r:id="rId32" w:anchor="РАБОЧАЯ_ПЛОЩАДКА_КОНКУРСАНТОВ_М1" w:history="1">
              <w:r w:rsidR="00BA50BC" w:rsidRPr="00BA50BC">
                <w:rPr>
                  <w:rFonts w:ascii="Times New Roman" w:eastAsia="Times New Roman" w:hAnsi="Times New Roman" w:cs="Times New Roman"/>
                  <w:sz w:val="24"/>
                  <w:szCs w:val="24"/>
                  <w:lang w:eastAsia="ru-RU"/>
                </w:rPr>
                <w:t>Раздел ИЛ 1</w:t>
              </w:r>
            </w:hyperlink>
          </w:p>
        </w:tc>
        <w:tc>
          <w:tcPr>
            <w:tcW w:w="1276" w:type="dxa"/>
            <w:tcBorders>
              <w:top w:val="nil"/>
              <w:left w:val="single" w:sz="4" w:space="0" w:color="auto"/>
              <w:bottom w:val="single" w:sz="4" w:space="0" w:color="auto"/>
              <w:right w:val="single" w:sz="4" w:space="0" w:color="auto"/>
            </w:tcBorders>
            <w:shd w:val="clear" w:color="auto" w:fill="auto"/>
            <w:hideMark/>
          </w:tcPr>
          <w:p w14:paraId="69FF1798" w14:textId="77777777" w:rsidR="00BA50BC" w:rsidRPr="00BA50BC" w:rsidRDefault="005C5512" w:rsidP="00BA50BC">
            <w:pPr>
              <w:spacing w:after="0" w:line="240" w:lineRule="auto"/>
              <w:jc w:val="center"/>
              <w:rPr>
                <w:rFonts w:ascii="Times New Roman" w:eastAsia="Times New Roman" w:hAnsi="Times New Roman" w:cs="Times New Roman"/>
                <w:sz w:val="24"/>
                <w:szCs w:val="24"/>
                <w:lang w:eastAsia="ru-RU"/>
              </w:rPr>
            </w:pPr>
            <w:hyperlink r:id="rId33" w:anchor="КО4!A1" w:history="1">
              <w:r w:rsidR="00BA50BC" w:rsidRPr="00BA50BC">
                <w:rPr>
                  <w:rFonts w:ascii="Times New Roman" w:eastAsia="Times New Roman" w:hAnsi="Times New Roman" w:cs="Times New Roman"/>
                  <w:sz w:val="24"/>
                  <w:szCs w:val="24"/>
                  <w:lang w:eastAsia="ru-RU"/>
                </w:rPr>
                <w:t>14,9</w:t>
              </w:r>
            </w:hyperlink>
          </w:p>
        </w:tc>
      </w:tr>
      <w:tr w:rsidR="00BA50BC" w:rsidRPr="00BA50BC" w14:paraId="26439164" w14:textId="77777777" w:rsidTr="009864DD">
        <w:trPr>
          <w:trHeight w:val="1695"/>
        </w:trPr>
        <w:tc>
          <w:tcPr>
            <w:tcW w:w="2283" w:type="dxa"/>
            <w:vMerge w:val="restart"/>
            <w:tcBorders>
              <w:top w:val="nil"/>
              <w:left w:val="single" w:sz="4" w:space="0" w:color="auto"/>
              <w:bottom w:val="single" w:sz="4" w:space="0" w:color="000000"/>
              <w:right w:val="single" w:sz="4" w:space="0" w:color="auto"/>
            </w:tcBorders>
            <w:shd w:val="clear" w:color="auto" w:fill="auto"/>
            <w:hideMark/>
          </w:tcPr>
          <w:p w14:paraId="7C5D813D"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Организационное и документационное обеспечение деятельности по налоговому консультированию</w:t>
            </w:r>
          </w:p>
        </w:tc>
        <w:tc>
          <w:tcPr>
            <w:tcW w:w="3686" w:type="dxa"/>
            <w:tcBorders>
              <w:top w:val="nil"/>
              <w:left w:val="nil"/>
              <w:bottom w:val="single" w:sz="4" w:space="0" w:color="auto"/>
              <w:right w:val="single" w:sz="4" w:space="0" w:color="auto"/>
            </w:tcBorders>
            <w:shd w:val="clear" w:color="auto" w:fill="auto"/>
            <w:hideMark/>
          </w:tcPr>
          <w:p w14:paraId="2A340B1B"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Постановка на учет в налоговых органах, ведение учета в целях исполнения налоговых обязанностей работодателем и/или в интересах третьих лиц, в том числе физических лиц</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14:paraId="299ACDB9" w14:textId="77777777" w:rsidR="00BA50BC" w:rsidRPr="00BA50BC" w:rsidRDefault="005C5512" w:rsidP="00BA50BC">
            <w:pPr>
              <w:spacing w:after="0" w:line="240" w:lineRule="auto"/>
              <w:jc w:val="center"/>
              <w:rPr>
                <w:rFonts w:ascii="Times New Roman" w:eastAsia="Times New Roman" w:hAnsi="Times New Roman" w:cs="Times New Roman"/>
                <w:sz w:val="24"/>
                <w:szCs w:val="24"/>
                <w:lang w:eastAsia="ru-RU"/>
              </w:rPr>
            </w:pPr>
            <w:hyperlink r:id="rId34" w:anchor="'Профстандарт  08.002 код A 01.5'!A1" w:history="1">
              <w:r w:rsidR="00BA50BC" w:rsidRPr="00BA50BC">
                <w:rPr>
                  <w:rFonts w:ascii="Times New Roman" w:eastAsia="Times New Roman" w:hAnsi="Times New Roman" w:cs="Times New Roman"/>
                  <w:sz w:val="24"/>
                  <w:szCs w:val="24"/>
                  <w:lang w:eastAsia="ru-RU"/>
                </w:rPr>
                <w:t>ПС: 08.044; ФГОС СПО 38.02.01 Экономика и бухгалтерский учет (по отраслям)</w:t>
              </w:r>
              <w:r w:rsidR="00BA50BC" w:rsidRPr="00BA50BC">
                <w:rPr>
                  <w:rFonts w:ascii="Times New Roman" w:eastAsia="Times New Roman" w:hAnsi="Times New Roman" w:cs="Times New Roman"/>
                  <w:sz w:val="24"/>
                  <w:szCs w:val="24"/>
                  <w:lang w:eastAsia="ru-RU"/>
                </w:rPr>
                <w:br/>
              </w:r>
            </w:hyperlink>
          </w:p>
        </w:tc>
        <w:tc>
          <w:tcPr>
            <w:tcW w:w="2126" w:type="dxa"/>
            <w:vMerge w:val="restart"/>
            <w:tcBorders>
              <w:top w:val="nil"/>
              <w:left w:val="single" w:sz="4" w:space="0" w:color="auto"/>
              <w:bottom w:val="single" w:sz="4" w:space="0" w:color="000000"/>
              <w:right w:val="single" w:sz="4" w:space="0" w:color="auto"/>
            </w:tcBorders>
            <w:shd w:val="clear" w:color="auto" w:fill="auto"/>
            <w:hideMark/>
          </w:tcPr>
          <w:p w14:paraId="32D2ED8D" w14:textId="77777777" w:rsidR="00BA50BC" w:rsidRPr="00BA50BC" w:rsidRDefault="00BA50BC" w:rsidP="00BA50BC">
            <w:pPr>
              <w:spacing w:after="0" w:line="240" w:lineRule="auto"/>
              <w:jc w:val="center"/>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Модуль</w:t>
            </w:r>
            <w:proofErr w:type="gramStart"/>
            <w:r w:rsidRPr="00BA50BC">
              <w:rPr>
                <w:rFonts w:ascii="Times New Roman" w:eastAsia="Times New Roman" w:hAnsi="Times New Roman" w:cs="Times New Roman"/>
                <w:sz w:val="24"/>
                <w:szCs w:val="24"/>
                <w:lang w:eastAsia="ru-RU"/>
              </w:rPr>
              <w:t xml:space="preserve"> Д</w:t>
            </w:r>
            <w:proofErr w:type="gramEnd"/>
            <w:r w:rsidRPr="00BA50BC">
              <w:rPr>
                <w:rFonts w:ascii="Times New Roman" w:eastAsia="Times New Roman" w:hAnsi="Times New Roman" w:cs="Times New Roman"/>
                <w:sz w:val="24"/>
                <w:szCs w:val="24"/>
                <w:lang w:eastAsia="ru-RU"/>
              </w:rPr>
              <w:t xml:space="preserve"> – Налоговое консультирование</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0F00EAA" w14:textId="77777777" w:rsidR="00BA50BC" w:rsidRPr="00BA50BC" w:rsidRDefault="00BA50BC" w:rsidP="00BA50BC">
            <w:pPr>
              <w:spacing w:after="0" w:line="240" w:lineRule="auto"/>
              <w:jc w:val="center"/>
              <w:rPr>
                <w:rFonts w:ascii="Times New Roman" w:eastAsia="Times New Roman" w:hAnsi="Times New Roman" w:cs="Times New Roman"/>
                <w:sz w:val="24"/>
                <w:szCs w:val="24"/>
                <w:lang w:eastAsia="ru-RU"/>
              </w:rPr>
            </w:pPr>
            <w:proofErr w:type="spellStart"/>
            <w:r w:rsidRPr="00BA50BC">
              <w:rPr>
                <w:rFonts w:ascii="Times New Roman" w:eastAsia="Times New Roman" w:hAnsi="Times New Roman" w:cs="Times New Roman"/>
                <w:sz w:val="24"/>
                <w:szCs w:val="24"/>
                <w:lang w:eastAsia="ru-RU"/>
              </w:rPr>
              <w:t>Вариатив</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6F84CB" w14:textId="77777777" w:rsidR="00BA50BC" w:rsidRPr="00BA50BC" w:rsidRDefault="005C5512" w:rsidP="00BA50BC">
            <w:pPr>
              <w:spacing w:after="0" w:line="240" w:lineRule="auto"/>
              <w:jc w:val="center"/>
              <w:rPr>
                <w:rFonts w:ascii="Times New Roman" w:eastAsia="Times New Roman" w:hAnsi="Times New Roman" w:cs="Times New Roman"/>
                <w:sz w:val="24"/>
                <w:szCs w:val="24"/>
                <w:lang w:eastAsia="ru-RU"/>
              </w:rPr>
            </w:pPr>
            <w:hyperlink r:id="rId35" w:anchor="РАБОЧАЯ_ПЛОЩАДКА_КОНКУРСАНТОВ_М1" w:history="1">
              <w:r w:rsidR="00BA50BC" w:rsidRPr="00BA50BC">
                <w:rPr>
                  <w:rFonts w:ascii="Times New Roman" w:eastAsia="Times New Roman" w:hAnsi="Times New Roman" w:cs="Times New Roman"/>
                  <w:sz w:val="24"/>
                  <w:szCs w:val="24"/>
                  <w:lang w:eastAsia="ru-RU"/>
                </w:rPr>
                <w:t>Раздел ИЛ 1</w:t>
              </w:r>
            </w:hyperlink>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546554E" w14:textId="77777777" w:rsidR="00BA50BC" w:rsidRPr="00BA50BC" w:rsidRDefault="005C5512" w:rsidP="00BA50BC">
            <w:pPr>
              <w:spacing w:after="0" w:line="240" w:lineRule="auto"/>
              <w:jc w:val="center"/>
              <w:rPr>
                <w:rFonts w:ascii="Times New Roman" w:eastAsia="Times New Roman" w:hAnsi="Times New Roman" w:cs="Times New Roman"/>
                <w:sz w:val="24"/>
                <w:szCs w:val="24"/>
                <w:lang w:eastAsia="ru-RU"/>
              </w:rPr>
            </w:pPr>
            <w:hyperlink r:id="rId36" w:anchor="КО5!A1" w:history="1">
              <w:r w:rsidR="00BA50BC" w:rsidRPr="00BA50BC">
                <w:rPr>
                  <w:rFonts w:ascii="Times New Roman" w:eastAsia="Times New Roman" w:hAnsi="Times New Roman" w:cs="Times New Roman"/>
                  <w:sz w:val="24"/>
                  <w:szCs w:val="24"/>
                  <w:lang w:eastAsia="ru-RU"/>
                </w:rPr>
                <w:t>13,1</w:t>
              </w:r>
            </w:hyperlink>
          </w:p>
        </w:tc>
      </w:tr>
      <w:tr w:rsidR="00BA50BC" w:rsidRPr="00BA50BC" w14:paraId="6AA59D8A" w14:textId="77777777" w:rsidTr="009864DD">
        <w:trPr>
          <w:trHeight w:val="1961"/>
        </w:trPr>
        <w:tc>
          <w:tcPr>
            <w:tcW w:w="2283" w:type="dxa"/>
            <w:vMerge/>
            <w:tcBorders>
              <w:top w:val="nil"/>
              <w:left w:val="single" w:sz="4" w:space="0" w:color="auto"/>
              <w:bottom w:val="single" w:sz="4" w:space="0" w:color="000000"/>
              <w:right w:val="single" w:sz="4" w:space="0" w:color="auto"/>
            </w:tcBorders>
            <w:shd w:val="clear" w:color="auto" w:fill="auto"/>
            <w:vAlign w:val="center"/>
            <w:hideMark/>
          </w:tcPr>
          <w:p w14:paraId="092D6D24"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p>
        </w:tc>
        <w:tc>
          <w:tcPr>
            <w:tcW w:w="3686" w:type="dxa"/>
            <w:tcBorders>
              <w:top w:val="nil"/>
              <w:left w:val="nil"/>
              <w:bottom w:val="single" w:sz="4" w:space="0" w:color="auto"/>
              <w:right w:val="single" w:sz="4" w:space="0" w:color="auto"/>
            </w:tcBorders>
            <w:shd w:val="clear" w:color="auto" w:fill="auto"/>
            <w:hideMark/>
          </w:tcPr>
          <w:p w14:paraId="2EC0C051" w14:textId="77777777" w:rsidR="00BA50BC" w:rsidRPr="00BA50BC" w:rsidRDefault="00BA50BC" w:rsidP="00570BF4">
            <w:pPr>
              <w:spacing w:after="0" w:line="240" w:lineRule="auto"/>
              <w:rPr>
                <w:rFonts w:ascii="Times New Roman" w:eastAsia="Times New Roman" w:hAnsi="Times New Roman" w:cs="Times New Roman"/>
                <w:sz w:val="24"/>
                <w:szCs w:val="24"/>
                <w:lang w:eastAsia="ru-RU"/>
              </w:rPr>
            </w:pPr>
            <w:r w:rsidRPr="00BA50BC">
              <w:rPr>
                <w:rFonts w:ascii="Times New Roman" w:eastAsia="Times New Roman" w:hAnsi="Times New Roman" w:cs="Times New Roman"/>
                <w:sz w:val="24"/>
                <w:szCs w:val="24"/>
                <w:lang w:eastAsia="ru-RU"/>
              </w:rPr>
              <w:t>Анализ норм законодательства Российской Федерации о налогах и сборах, правоприменительной практики и разъяснений государственных органов для целей налогового консультирования</w:t>
            </w: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39EACC8"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14:paraId="695747D3"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46B5B51"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B2152"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B5A1A09" w14:textId="77777777" w:rsidR="00BA50BC" w:rsidRPr="00BA50BC" w:rsidRDefault="00BA50BC" w:rsidP="00BA50BC">
            <w:pPr>
              <w:spacing w:after="0" w:line="240" w:lineRule="auto"/>
              <w:rPr>
                <w:rFonts w:ascii="Times New Roman" w:eastAsia="Times New Roman" w:hAnsi="Times New Roman" w:cs="Times New Roman"/>
                <w:sz w:val="24"/>
                <w:szCs w:val="24"/>
                <w:lang w:eastAsia="ru-RU"/>
              </w:rPr>
            </w:pPr>
          </w:p>
        </w:tc>
      </w:tr>
    </w:tbl>
    <w:p w14:paraId="6E99A1E7" w14:textId="77777777" w:rsidR="00BA50BC" w:rsidRPr="00BA50BC" w:rsidRDefault="00BA50BC" w:rsidP="00BA50BC">
      <w:pPr>
        <w:widowControl w:val="0"/>
        <w:spacing w:after="0" w:line="276" w:lineRule="auto"/>
        <w:ind w:firstLine="851"/>
        <w:jc w:val="both"/>
        <w:rPr>
          <w:rFonts w:ascii="Times New Roman" w:eastAsia="Times New Roman" w:hAnsi="Times New Roman" w:cs="Times New Roman"/>
          <w:bCs/>
          <w:sz w:val="28"/>
          <w:szCs w:val="28"/>
          <w:lang w:eastAsia="ru-RU"/>
        </w:rPr>
      </w:pPr>
    </w:p>
    <w:p w14:paraId="6D5FB0AA" w14:textId="77777777" w:rsidR="00BA50BC" w:rsidRPr="00BA50BC" w:rsidRDefault="00BA50BC" w:rsidP="00BA50BC">
      <w:pPr>
        <w:widowControl w:val="0"/>
        <w:spacing w:after="0" w:line="276" w:lineRule="auto"/>
        <w:ind w:firstLine="851"/>
        <w:jc w:val="both"/>
        <w:rPr>
          <w:rFonts w:ascii="Times New Roman" w:eastAsia="Times New Roman" w:hAnsi="Times New Roman" w:cs="Times New Roman"/>
          <w:b/>
          <w:bCs/>
          <w:sz w:val="28"/>
          <w:szCs w:val="28"/>
          <w:lang w:eastAsia="ru-RU"/>
        </w:rPr>
      </w:pPr>
    </w:p>
    <w:p w14:paraId="0B09664B" w14:textId="77777777" w:rsidR="00BA50BC" w:rsidRPr="00BA50BC" w:rsidRDefault="00BA50BC" w:rsidP="00BA50BC">
      <w:pPr>
        <w:widowControl w:val="0"/>
        <w:spacing w:after="0" w:line="276" w:lineRule="auto"/>
        <w:ind w:firstLine="851"/>
        <w:jc w:val="both"/>
        <w:rPr>
          <w:rFonts w:ascii="Times New Roman" w:eastAsia="Times New Roman" w:hAnsi="Times New Roman" w:cs="Times New Roman"/>
          <w:b/>
          <w:bCs/>
          <w:sz w:val="28"/>
          <w:szCs w:val="28"/>
          <w:lang w:eastAsia="ru-RU"/>
        </w:rPr>
        <w:sectPr w:rsidR="00BA50BC" w:rsidRPr="00BA50BC" w:rsidSect="009864DD">
          <w:pgSz w:w="16838" w:h="11906" w:orient="landscape" w:code="9"/>
          <w:pgMar w:top="1701" w:right="1134" w:bottom="850" w:left="1134" w:header="624" w:footer="170" w:gutter="0"/>
          <w:cols w:space="708"/>
          <w:titlePg/>
          <w:docGrid w:linePitch="360"/>
        </w:sectPr>
      </w:pPr>
    </w:p>
    <w:p w14:paraId="3488D81F" w14:textId="7EB2D35A" w:rsidR="00BA50BC" w:rsidRPr="00BA50BC" w:rsidRDefault="00BA50BC" w:rsidP="00570BF4">
      <w:pPr>
        <w:widowControl w:val="0"/>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lastRenderedPageBreak/>
        <w:t xml:space="preserve">Инструкция по заполнению матрицы конкурсного задания </w:t>
      </w:r>
      <w:r w:rsidRPr="00BA50BC">
        <w:rPr>
          <w:rFonts w:ascii="Times New Roman" w:eastAsia="Times New Roman" w:hAnsi="Times New Roman" w:cs="Times New Roman"/>
          <w:b/>
          <w:bCs/>
          <w:sz w:val="28"/>
          <w:szCs w:val="28"/>
          <w:lang w:eastAsia="ru-RU"/>
        </w:rPr>
        <w:t>(Приложение</w:t>
      </w:r>
      <w:r w:rsidR="00570BF4">
        <w:rPr>
          <w:rFonts w:ascii="Times New Roman" w:eastAsia="Times New Roman" w:hAnsi="Times New Roman" w:cs="Times New Roman"/>
          <w:b/>
          <w:bCs/>
          <w:sz w:val="28"/>
          <w:szCs w:val="28"/>
          <w:lang w:eastAsia="ru-RU"/>
        </w:rPr>
        <w:t> </w:t>
      </w:r>
      <w:r w:rsidRPr="00BA50BC">
        <w:rPr>
          <w:rFonts w:ascii="Times New Roman" w:eastAsia="Times New Roman" w:hAnsi="Times New Roman" w:cs="Times New Roman"/>
          <w:b/>
          <w:bCs/>
          <w:sz w:val="28"/>
          <w:szCs w:val="28"/>
          <w:lang w:eastAsia="ru-RU"/>
        </w:rPr>
        <w:t>№ 1)</w:t>
      </w:r>
    </w:p>
    <w:p w14:paraId="00D7F742" w14:textId="77777777" w:rsidR="00BA50BC" w:rsidRPr="00BA50BC" w:rsidRDefault="00BA50BC" w:rsidP="00BA50BC">
      <w:pPr>
        <w:widowControl w:val="0"/>
        <w:spacing w:after="0" w:line="276" w:lineRule="auto"/>
        <w:jc w:val="both"/>
        <w:rPr>
          <w:rFonts w:ascii="Times New Roman" w:eastAsia="Times New Roman" w:hAnsi="Times New Roman" w:cs="Times New Roman"/>
          <w:sz w:val="28"/>
          <w:szCs w:val="28"/>
          <w:lang w:eastAsia="ru-RU"/>
        </w:rPr>
      </w:pPr>
    </w:p>
    <w:p w14:paraId="783548DC" w14:textId="77777777" w:rsidR="00BA50BC" w:rsidRPr="00BA50BC" w:rsidRDefault="00BA50BC" w:rsidP="00BA50BC">
      <w:pPr>
        <w:widowControl w:val="0"/>
        <w:spacing w:after="0" w:line="276" w:lineRule="auto"/>
        <w:ind w:firstLine="709"/>
        <w:jc w:val="both"/>
        <w:outlineLvl w:val="1"/>
        <w:rPr>
          <w:rFonts w:ascii="Times New Roman" w:eastAsia="Times New Roman" w:hAnsi="Times New Roman" w:cs="Times New Roman"/>
          <w:b/>
          <w:sz w:val="28"/>
          <w:szCs w:val="28"/>
        </w:rPr>
      </w:pPr>
      <w:bookmarkStart w:id="19" w:name="_Toc126269913"/>
      <w:bookmarkStart w:id="20" w:name="_Toc135498028"/>
      <w:r w:rsidRPr="00BA50BC">
        <w:rPr>
          <w:rFonts w:ascii="Times New Roman" w:eastAsia="Times New Roman" w:hAnsi="Times New Roman" w:cs="Times New Roman"/>
          <w:b/>
          <w:sz w:val="28"/>
          <w:szCs w:val="28"/>
        </w:rPr>
        <w:t xml:space="preserve">1.5.2. Структура модулей конкурсного задания </w:t>
      </w:r>
      <w:r w:rsidRPr="00BA50BC">
        <w:rPr>
          <w:rFonts w:ascii="Times New Roman" w:eastAsia="Times New Roman" w:hAnsi="Times New Roman" w:cs="Times New Roman"/>
          <w:b/>
          <w:bCs/>
          <w:color w:val="000000"/>
          <w:sz w:val="28"/>
          <w:szCs w:val="28"/>
          <w:lang w:eastAsia="ru-RU"/>
        </w:rPr>
        <w:t>(инвариант/</w:t>
      </w:r>
      <w:proofErr w:type="spellStart"/>
      <w:r w:rsidRPr="00BA50BC">
        <w:rPr>
          <w:rFonts w:ascii="Times New Roman" w:eastAsia="Times New Roman" w:hAnsi="Times New Roman" w:cs="Times New Roman"/>
          <w:b/>
          <w:bCs/>
          <w:color w:val="000000"/>
          <w:sz w:val="28"/>
          <w:szCs w:val="28"/>
          <w:lang w:eastAsia="ru-RU"/>
        </w:rPr>
        <w:t>вариатив</w:t>
      </w:r>
      <w:proofErr w:type="spellEnd"/>
      <w:r w:rsidRPr="00BA50BC">
        <w:rPr>
          <w:rFonts w:ascii="Times New Roman" w:eastAsia="Times New Roman" w:hAnsi="Times New Roman" w:cs="Times New Roman"/>
          <w:b/>
          <w:bCs/>
          <w:color w:val="000000"/>
          <w:sz w:val="28"/>
          <w:szCs w:val="28"/>
          <w:lang w:eastAsia="ru-RU"/>
        </w:rPr>
        <w:t>)</w:t>
      </w:r>
      <w:bookmarkEnd w:id="19"/>
      <w:bookmarkEnd w:id="20"/>
    </w:p>
    <w:p w14:paraId="2F390E5E" w14:textId="77777777" w:rsidR="00BA50BC" w:rsidRPr="00BA50BC" w:rsidRDefault="00BA50BC" w:rsidP="00BA50BC">
      <w:pPr>
        <w:widowControl w:val="0"/>
        <w:spacing w:after="0" w:line="276" w:lineRule="auto"/>
        <w:jc w:val="both"/>
        <w:rPr>
          <w:rFonts w:ascii="Times New Roman" w:eastAsia="Calibri" w:hAnsi="Times New Roman" w:cs="Times New Roman"/>
          <w:sz w:val="28"/>
          <w:szCs w:val="28"/>
        </w:rPr>
      </w:pPr>
    </w:p>
    <w:p w14:paraId="3AE9077D" w14:textId="77777777" w:rsidR="00BA50BC" w:rsidRPr="00BA50BC" w:rsidRDefault="00BA50BC" w:rsidP="00570BF4">
      <w:pPr>
        <w:widowControl w:val="0"/>
        <w:spacing w:after="0" w:line="360" w:lineRule="auto"/>
        <w:jc w:val="both"/>
        <w:rPr>
          <w:rFonts w:ascii="Times New Roman" w:eastAsia="Times New Roman" w:hAnsi="Times New Roman" w:cs="Times New Roman"/>
          <w:b/>
          <w:color w:val="000000"/>
          <w:sz w:val="28"/>
          <w:szCs w:val="28"/>
          <w:lang w:eastAsia="ru-RU"/>
        </w:rPr>
      </w:pPr>
      <w:r w:rsidRPr="00BA50BC">
        <w:rPr>
          <w:rFonts w:ascii="Times New Roman" w:eastAsia="Times New Roman" w:hAnsi="Times New Roman" w:cs="Times New Roman"/>
          <w:b/>
          <w:bCs/>
          <w:sz w:val="28"/>
          <w:szCs w:val="28"/>
          <w:lang w:eastAsia="ru-RU"/>
        </w:rPr>
        <w:t>Модуль А.</w:t>
      </w:r>
      <w:r w:rsidRPr="00BA50BC">
        <w:rPr>
          <w:rFonts w:ascii="Times New Roman" w:eastAsia="Times New Roman" w:hAnsi="Times New Roman" w:cs="Times New Roman"/>
          <w:b/>
          <w:color w:val="000000"/>
          <w:sz w:val="28"/>
          <w:szCs w:val="28"/>
          <w:lang w:eastAsia="ru-RU"/>
        </w:rPr>
        <w:t xml:space="preserve">  (</w:t>
      </w:r>
      <w:r w:rsidRPr="00BA50BC">
        <w:rPr>
          <w:rFonts w:ascii="Times New Roman" w:eastAsia="Times New Roman" w:hAnsi="Times New Roman" w:cs="Times New Roman"/>
          <w:b/>
          <w:i/>
          <w:color w:val="000000"/>
          <w:sz w:val="28"/>
          <w:szCs w:val="28"/>
          <w:lang w:eastAsia="ru-RU"/>
        </w:rPr>
        <w:t>Текущий учет и группировка данных</w:t>
      </w:r>
      <w:r w:rsidRPr="00BA50BC">
        <w:rPr>
          <w:rFonts w:ascii="Times New Roman" w:eastAsia="Times New Roman" w:hAnsi="Times New Roman" w:cs="Times New Roman"/>
          <w:b/>
          <w:color w:val="000000"/>
          <w:sz w:val="28"/>
          <w:szCs w:val="28"/>
          <w:lang w:eastAsia="ru-RU"/>
        </w:rPr>
        <w:t xml:space="preserve">) </w:t>
      </w:r>
    </w:p>
    <w:p w14:paraId="18D10A00" w14:textId="17F63425"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26231C">
        <w:rPr>
          <w:rFonts w:ascii="Times New Roman" w:eastAsia="Times New Roman" w:hAnsi="Times New Roman" w:cs="Times New Roman"/>
          <w:bCs/>
          <w:i/>
          <w:sz w:val="28"/>
          <w:szCs w:val="28"/>
        </w:rPr>
        <w:t xml:space="preserve">Время на выполнение модуля </w:t>
      </w:r>
      <w:r w:rsidR="00E5753C" w:rsidRPr="0026231C">
        <w:rPr>
          <w:rFonts w:ascii="Times New Roman" w:eastAsia="Times New Roman" w:hAnsi="Times New Roman" w:cs="Times New Roman"/>
          <w:bCs/>
          <w:i/>
          <w:sz w:val="28"/>
          <w:szCs w:val="28"/>
        </w:rPr>
        <w:t>4</w:t>
      </w:r>
      <w:r w:rsidRPr="0026231C">
        <w:rPr>
          <w:rFonts w:ascii="Times New Roman" w:eastAsia="Times New Roman" w:hAnsi="Times New Roman" w:cs="Times New Roman"/>
          <w:bCs/>
          <w:i/>
          <w:sz w:val="28"/>
          <w:szCs w:val="28"/>
        </w:rPr>
        <w:t xml:space="preserve"> час</w:t>
      </w:r>
      <w:r w:rsidR="00E5753C" w:rsidRPr="0026231C">
        <w:rPr>
          <w:rFonts w:ascii="Times New Roman" w:eastAsia="Times New Roman" w:hAnsi="Times New Roman" w:cs="Times New Roman"/>
          <w:bCs/>
          <w:i/>
          <w:sz w:val="28"/>
          <w:szCs w:val="28"/>
        </w:rPr>
        <w:t>а</w:t>
      </w:r>
    </w:p>
    <w:p w14:paraId="26794F55" w14:textId="77777777"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BA50BC">
        <w:rPr>
          <w:rFonts w:ascii="Times New Roman" w:eastAsia="Times New Roman" w:hAnsi="Times New Roman" w:cs="Times New Roman"/>
          <w:b/>
          <w:bCs/>
          <w:sz w:val="28"/>
          <w:szCs w:val="28"/>
        </w:rPr>
        <w:t>Задания:</w:t>
      </w:r>
      <w:r w:rsidRPr="00BA50BC">
        <w:rPr>
          <w:rFonts w:ascii="Times New Roman" w:eastAsia="Times New Roman" w:hAnsi="Times New Roman" w:cs="Times New Roman"/>
          <w:bCs/>
          <w:sz w:val="28"/>
          <w:szCs w:val="28"/>
        </w:rPr>
        <w:t xml:space="preserve"> </w:t>
      </w:r>
    </w:p>
    <w:p w14:paraId="5DFF2569" w14:textId="70BE0FE6" w:rsidR="00A624BE" w:rsidRPr="00A624BE" w:rsidRDefault="00A624BE" w:rsidP="00A624BE">
      <w:pPr>
        <w:tabs>
          <w:tab w:val="left" w:pos="993"/>
        </w:tabs>
        <w:spacing w:after="0" w:line="360" w:lineRule="auto"/>
        <w:ind w:firstLine="709"/>
        <w:contextualSpacing/>
        <w:jc w:val="both"/>
        <w:rPr>
          <w:rFonts w:ascii="Times New Roman" w:eastAsia="Calibri" w:hAnsi="Times New Roman" w:cs="Times New Roman"/>
          <w:sz w:val="28"/>
          <w:szCs w:val="24"/>
          <w:lang w:eastAsia="ru-RU"/>
        </w:rPr>
      </w:pPr>
      <w:r w:rsidRPr="00A624BE">
        <w:rPr>
          <w:rFonts w:ascii="Times New Roman" w:eastAsia="Calibri" w:hAnsi="Times New Roman" w:cs="Times New Roman"/>
          <w:sz w:val="28"/>
          <w:szCs w:val="24"/>
          <w:lang w:eastAsia="ru-RU"/>
        </w:rPr>
        <w:t>В рамках модуля Конкурсанту</w:t>
      </w:r>
      <w:r w:rsidRPr="00A624BE">
        <w:rPr>
          <w:rFonts w:ascii="Times New Roman" w:eastAsia="Times New Roman" w:hAnsi="Times New Roman" w:cs="Times New Roman"/>
          <w:bCs/>
          <w:sz w:val="28"/>
          <w:szCs w:val="28"/>
        </w:rPr>
        <w:t xml:space="preserve"> </w:t>
      </w:r>
      <w:r w:rsidRPr="00A624BE">
        <w:rPr>
          <w:rFonts w:ascii="Times New Roman" w:eastAsia="Calibri" w:hAnsi="Times New Roman" w:cs="Times New Roman"/>
          <w:sz w:val="28"/>
          <w:szCs w:val="24"/>
          <w:lang w:eastAsia="ru-RU"/>
        </w:rPr>
        <w:t xml:space="preserve">предложен профессиональный кейс, содержащий первичную и сводную информацию для ведения текущего учета. </w:t>
      </w:r>
    </w:p>
    <w:p w14:paraId="204B06D6" w14:textId="77777777" w:rsidR="00A624BE" w:rsidRPr="00A624BE" w:rsidRDefault="00A624BE" w:rsidP="00A624BE">
      <w:pPr>
        <w:tabs>
          <w:tab w:val="left" w:pos="993"/>
        </w:tabs>
        <w:spacing w:after="0" w:line="360" w:lineRule="auto"/>
        <w:ind w:firstLine="709"/>
        <w:contextualSpacing/>
        <w:jc w:val="both"/>
        <w:rPr>
          <w:rFonts w:ascii="Times New Roman" w:eastAsia="Times New Roman" w:hAnsi="Times New Roman" w:cs="Times New Roman"/>
          <w:bCs/>
          <w:sz w:val="28"/>
          <w:szCs w:val="28"/>
        </w:rPr>
      </w:pPr>
      <w:r w:rsidRPr="00A624BE">
        <w:rPr>
          <w:rFonts w:ascii="Times New Roman" w:eastAsia="Calibri" w:hAnsi="Times New Roman" w:cs="Times New Roman"/>
          <w:sz w:val="28"/>
          <w:szCs w:val="24"/>
          <w:lang w:eastAsia="ru-RU"/>
        </w:rPr>
        <w:t>Конкурсанту</w:t>
      </w:r>
      <w:r w:rsidRPr="00A624BE">
        <w:rPr>
          <w:rFonts w:ascii="Times New Roman" w:eastAsia="Times New Roman" w:hAnsi="Times New Roman" w:cs="Times New Roman"/>
          <w:bCs/>
          <w:sz w:val="28"/>
          <w:szCs w:val="28"/>
        </w:rPr>
        <w:t xml:space="preserve"> необходимо:</w:t>
      </w:r>
    </w:p>
    <w:p w14:paraId="79520379" w14:textId="77777777"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разработать учетную политику организации для целей бухгалтерского учета с учетом особенностей ее деятельности. При выборе альтернативного способа ведения учета необходимо указать его обоснование;</w:t>
      </w:r>
    </w:p>
    <w:p w14:paraId="5A5C40F3" w14:textId="77777777"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Times New Roman" w:hAnsi="Times New Roman" w:cs="Times New Roman"/>
          <w:bCs/>
          <w:sz w:val="28"/>
          <w:szCs w:val="28"/>
        </w:rPr>
      </w:pPr>
      <w:r w:rsidRPr="00A624BE">
        <w:rPr>
          <w:rFonts w:ascii="Times New Roman" w:eastAsia="Calibri" w:hAnsi="Times New Roman" w:cs="Times New Roman"/>
          <w:sz w:val="28"/>
          <w:szCs w:val="28"/>
        </w:rPr>
        <w:t>сформировать первичные учетные документы по операциям, произвести проверку входящих документов;</w:t>
      </w:r>
    </w:p>
    <w:p w14:paraId="20349E32" w14:textId="77777777"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Times New Roman" w:hAnsi="Times New Roman" w:cs="Times New Roman"/>
          <w:bCs/>
          <w:sz w:val="28"/>
          <w:szCs w:val="28"/>
        </w:rPr>
      </w:pPr>
      <w:r w:rsidRPr="00A624BE">
        <w:rPr>
          <w:rFonts w:ascii="Times New Roman" w:eastAsia="Calibri" w:hAnsi="Times New Roman" w:cs="Times New Roman"/>
          <w:sz w:val="28"/>
          <w:szCs w:val="28"/>
        </w:rPr>
        <w:t>исправить</w:t>
      </w:r>
      <w:r w:rsidRPr="00A624BE">
        <w:rPr>
          <w:rFonts w:ascii="Times New Roman" w:eastAsia="Times New Roman" w:hAnsi="Times New Roman" w:cs="Times New Roman"/>
          <w:bCs/>
          <w:sz w:val="28"/>
          <w:szCs w:val="28"/>
        </w:rPr>
        <w:t xml:space="preserve"> ошибки в первичных бухгалтерских документах;</w:t>
      </w:r>
    </w:p>
    <w:p w14:paraId="1DA59791" w14:textId="77777777"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разработать номенклатуру учетных документов, сгруппировать по ней оформленные и проверенные документы.</w:t>
      </w:r>
    </w:p>
    <w:p w14:paraId="74B46060" w14:textId="77777777"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произвести расчеты по оплате труда;</w:t>
      </w:r>
    </w:p>
    <w:p w14:paraId="46E246C0" w14:textId="77777777"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распределить движение денежных средств с учетом сроков их оплаты;</w:t>
      </w:r>
    </w:p>
    <w:p w14:paraId="71C10199" w14:textId="77777777"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 xml:space="preserve">отразить в учете операции по движению </w:t>
      </w:r>
      <w:proofErr w:type="spellStart"/>
      <w:r w:rsidRPr="00A624BE">
        <w:rPr>
          <w:rFonts w:ascii="Times New Roman" w:eastAsia="Calibri" w:hAnsi="Times New Roman" w:cs="Times New Roman"/>
          <w:sz w:val="28"/>
          <w:szCs w:val="28"/>
        </w:rPr>
        <w:t>внеоборотных</w:t>
      </w:r>
      <w:proofErr w:type="spellEnd"/>
      <w:r w:rsidRPr="00A624BE">
        <w:rPr>
          <w:rFonts w:ascii="Times New Roman" w:eastAsia="Calibri" w:hAnsi="Times New Roman" w:cs="Times New Roman"/>
          <w:sz w:val="28"/>
          <w:szCs w:val="28"/>
        </w:rPr>
        <w:t xml:space="preserve"> активов; денежных средств; материальных запасов, затрат и продукции; по расчетам по оплате труда и с контрагентами; по движению заемных средств; по учету доходов и расходов организации.</w:t>
      </w:r>
    </w:p>
    <w:p w14:paraId="14674039" w14:textId="77777777"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сформировать стоимость активов;</w:t>
      </w:r>
    </w:p>
    <w:p w14:paraId="58178513" w14:textId="77777777"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составить калькуляцию фактической себестоимости произведенной продукции (оказанных услуг);</w:t>
      </w:r>
    </w:p>
    <w:p w14:paraId="195916DA" w14:textId="77777777"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занести данные по сгруппированным документам в регистры бухгалтерского учета;</w:t>
      </w:r>
    </w:p>
    <w:p w14:paraId="09CE60B9" w14:textId="77777777"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lastRenderedPageBreak/>
        <w:t>определить финансовый результат деятельности организации;</w:t>
      </w:r>
    </w:p>
    <w:p w14:paraId="4D613D2C" w14:textId="77777777" w:rsidR="00A624BE" w:rsidRPr="00A624BE" w:rsidRDefault="00A624BE" w:rsidP="00A624BE">
      <w:pPr>
        <w:widowControl w:val="0"/>
        <w:numPr>
          <w:ilvl w:val="0"/>
          <w:numId w:val="30"/>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 xml:space="preserve">сформировать </w:t>
      </w:r>
      <w:proofErr w:type="spellStart"/>
      <w:r w:rsidRPr="00A624BE">
        <w:rPr>
          <w:rFonts w:ascii="Times New Roman" w:eastAsia="Calibri" w:hAnsi="Times New Roman" w:cs="Times New Roman"/>
          <w:sz w:val="28"/>
          <w:szCs w:val="28"/>
        </w:rPr>
        <w:t>оборотно</w:t>
      </w:r>
      <w:proofErr w:type="spellEnd"/>
      <w:r w:rsidRPr="00A624BE">
        <w:rPr>
          <w:rFonts w:ascii="Times New Roman" w:eastAsia="Calibri" w:hAnsi="Times New Roman" w:cs="Times New Roman"/>
          <w:sz w:val="28"/>
          <w:szCs w:val="28"/>
        </w:rPr>
        <w:t>-сальдовую ведомость, учетные регистры по счетам 20, 26, 43; анализ счета 91 за отчетный период.</w:t>
      </w:r>
    </w:p>
    <w:p w14:paraId="2674A205" w14:textId="77777777" w:rsidR="00A624BE" w:rsidRPr="00A624BE" w:rsidRDefault="00A624BE" w:rsidP="00A624BE">
      <w:pPr>
        <w:tabs>
          <w:tab w:val="left" w:pos="993"/>
        </w:tabs>
        <w:spacing w:after="0" w:line="360" w:lineRule="auto"/>
        <w:ind w:firstLine="709"/>
        <w:contextualSpacing/>
        <w:jc w:val="both"/>
        <w:rPr>
          <w:rFonts w:ascii="Times New Roman" w:eastAsia="Calibri" w:hAnsi="Times New Roman" w:cs="Times New Roman"/>
          <w:sz w:val="28"/>
          <w:szCs w:val="28"/>
        </w:rPr>
      </w:pPr>
      <w:proofErr w:type="gramStart"/>
      <w:r w:rsidRPr="00A624BE">
        <w:rPr>
          <w:rFonts w:ascii="Times New Roman" w:eastAsia="Calibri" w:hAnsi="Times New Roman" w:cs="Times New Roman"/>
          <w:sz w:val="28"/>
          <w:szCs w:val="28"/>
        </w:rPr>
        <w:t xml:space="preserve">Выполнение </w:t>
      </w:r>
      <w:r w:rsidRPr="00A624BE">
        <w:rPr>
          <w:rFonts w:ascii="Times New Roman" w:eastAsia="Calibri" w:hAnsi="Times New Roman" w:cs="Times New Roman"/>
          <w:sz w:val="28"/>
          <w:szCs w:val="24"/>
          <w:lang w:eastAsia="ru-RU"/>
        </w:rPr>
        <w:t>задания</w:t>
      </w:r>
      <w:r w:rsidRPr="00A624BE">
        <w:rPr>
          <w:rFonts w:ascii="Times New Roman" w:eastAsia="Calibri" w:hAnsi="Times New Roman" w:cs="Times New Roman"/>
          <w:sz w:val="28"/>
          <w:szCs w:val="28"/>
        </w:rPr>
        <w:t xml:space="preserve"> предусматривает использование специализированной программы автоматизации бухгалтерского учета (например, 1С:</w:t>
      </w:r>
      <w:proofErr w:type="gramEnd"/>
      <w:r w:rsidRPr="00A624BE">
        <w:rPr>
          <w:rFonts w:ascii="Times New Roman" w:eastAsia="Calibri" w:hAnsi="Times New Roman" w:cs="Times New Roman"/>
          <w:sz w:val="28"/>
          <w:szCs w:val="28"/>
        </w:rPr>
        <w:t xml:space="preserve"> </w:t>
      </w:r>
      <w:proofErr w:type="gramStart"/>
      <w:r w:rsidRPr="00A624BE">
        <w:rPr>
          <w:rFonts w:ascii="Times New Roman" w:eastAsia="Calibri" w:hAnsi="Times New Roman" w:cs="Times New Roman"/>
          <w:sz w:val="28"/>
          <w:szCs w:val="28"/>
        </w:rPr>
        <w:t>Бухгалтерия 8.3), программного обеспечения для офисной работы, справочно-правовых систем.</w:t>
      </w:r>
      <w:proofErr w:type="gramEnd"/>
    </w:p>
    <w:p w14:paraId="637855E8" w14:textId="77777777" w:rsidR="00A624BE" w:rsidRPr="00A624BE" w:rsidRDefault="00A624BE" w:rsidP="00A624BE">
      <w:pPr>
        <w:tabs>
          <w:tab w:val="left" w:pos="567"/>
          <w:tab w:val="left" w:pos="993"/>
        </w:tabs>
        <w:spacing w:after="0" w:line="360" w:lineRule="auto"/>
        <w:ind w:firstLine="709"/>
        <w:contextualSpacing/>
        <w:jc w:val="both"/>
        <w:rPr>
          <w:rFonts w:ascii="Times New Roman" w:eastAsia="Calibri" w:hAnsi="Times New Roman" w:cs="Times New Roman"/>
          <w:sz w:val="28"/>
          <w:szCs w:val="28"/>
        </w:rPr>
      </w:pPr>
    </w:p>
    <w:p w14:paraId="1A84990C" w14:textId="77777777" w:rsidR="00A624BE" w:rsidRPr="00A624BE" w:rsidRDefault="00A624BE" w:rsidP="00A624BE">
      <w:pPr>
        <w:tabs>
          <w:tab w:val="left" w:pos="993"/>
        </w:tabs>
        <w:spacing w:after="0" w:line="360" w:lineRule="auto"/>
        <w:ind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 xml:space="preserve">Конкурсанту </w:t>
      </w:r>
      <w:r w:rsidRPr="00A624BE">
        <w:rPr>
          <w:rFonts w:ascii="Times New Roman" w:eastAsia="Calibri" w:hAnsi="Times New Roman" w:cs="Times New Roman"/>
          <w:sz w:val="28"/>
          <w:szCs w:val="24"/>
          <w:lang w:eastAsia="ru-RU"/>
        </w:rPr>
        <w:t>необходимо</w:t>
      </w:r>
      <w:r w:rsidRPr="00A624BE">
        <w:rPr>
          <w:rFonts w:ascii="Times New Roman" w:eastAsia="Calibri" w:hAnsi="Times New Roman" w:cs="Times New Roman"/>
          <w:sz w:val="28"/>
          <w:szCs w:val="28"/>
        </w:rPr>
        <w:t xml:space="preserve"> создать и распечатать (сохранить в электронном виде):</w:t>
      </w:r>
    </w:p>
    <w:p w14:paraId="6BF02D2F" w14:textId="77777777" w:rsidR="00A624BE" w:rsidRPr="00A624BE" w:rsidRDefault="00A624BE" w:rsidP="00A624BE">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учетную политику организации, включая необходимые приложения для организации и ведения учета;</w:t>
      </w:r>
    </w:p>
    <w:p w14:paraId="78025D61" w14:textId="77777777" w:rsidR="00A624BE" w:rsidRPr="00A624BE" w:rsidRDefault="00A624BE" w:rsidP="00A624BE">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первичные и сводные учетные документы организации, включая все необходимые пояснения и расчеты, сгруппированные для их последующего хранения;</w:t>
      </w:r>
    </w:p>
    <w:p w14:paraId="6AB86EBE" w14:textId="0DC55571" w:rsidR="00BA50BC" w:rsidRDefault="00A624BE" w:rsidP="001E0E8C">
      <w:pPr>
        <w:numPr>
          <w:ilvl w:val="0"/>
          <w:numId w:val="26"/>
        </w:numPr>
        <w:tabs>
          <w:tab w:val="left" w:pos="567"/>
          <w:tab w:val="left" w:pos="993"/>
        </w:tabs>
        <w:spacing w:after="0" w:line="360" w:lineRule="auto"/>
        <w:ind w:left="0" w:firstLine="709"/>
        <w:contextualSpacing/>
        <w:jc w:val="both"/>
        <w:rPr>
          <w:rFonts w:ascii="Times New Roman" w:eastAsia="Calibri" w:hAnsi="Times New Roman" w:cs="Times New Roman"/>
          <w:sz w:val="28"/>
          <w:szCs w:val="28"/>
        </w:rPr>
      </w:pPr>
      <w:r w:rsidRPr="00A624BE">
        <w:rPr>
          <w:rFonts w:ascii="Times New Roman" w:eastAsia="Calibri" w:hAnsi="Times New Roman" w:cs="Times New Roman"/>
          <w:sz w:val="28"/>
          <w:szCs w:val="28"/>
        </w:rPr>
        <w:t xml:space="preserve">учетные регистры за период, указанный в задании (ОСВ с учетом </w:t>
      </w:r>
      <w:proofErr w:type="spellStart"/>
      <w:r w:rsidRPr="00A624BE">
        <w:rPr>
          <w:rFonts w:ascii="Times New Roman" w:eastAsia="Calibri" w:hAnsi="Times New Roman" w:cs="Times New Roman"/>
          <w:sz w:val="28"/>
          <w:szCs w:val="28"/>
        </w:rPr>
        <w:t>субсчетов</w:t>
      </w:r>
      <w:proofErr w:type="spellEnd"/>
      <w:r w:rsidRPr="00A624BE">
        <w:rPr>
          <w:rFonts w:ascii="Times New Roman" w:eastAsia="Calibri" w:hAnsi="Times New Roman" w:cs="Times New Roman"/>
          <w:sz w:val="28"/>
          <w:szCs w:val="28"/>
        </w:rPr>
        <w:t>, ОСВ по счетам 20, 26, 43, анализ счета 91).</w:t>
      </w:r>
    </w:p>
    <w:p w14:paraId="666B859F" w14:textId="77777777" w:rsidR="00A624BE" w:rsidRPr="00BA50BC" w:rsidRDefault="00A624BE" w:rsidP="00A624BE">
      <w:pPr>
        <w:widowControl w:val="0"/>
        <w:spacing w:after="0" w:line="276" w:lineRule="auto"/>
        <w:jc w:val="both"/>
        <w:rPr>
          <w:rFonts w:ascii="Times New Roman" w:eastAsia="Times New Roman" w:hAnsi="Times New Roman" w:cs="Times New Roman"/>
          <w:b/>
          <w:bCs/>
          <w:sz w:val="28"/>
          <w:szCs w:val="28"/>
          <w:lang w:eastAsia="ru-RU"/>
        </w:rPr>
      </w:pPr>
    </w:p>
    <w:p w14:paraId="407D67CF" w14:textId="77777777" w:rsidR="00BA50BC" w:rsidRPr="00BA50BC" w:rsidRDefault="00BA50BC" w:rsidP="00570BF4">
      <w:pPr>
        <w:widowControl w:val="0"/>
        <w:spacing w:after="0" w:line="360" w:lineRule="auto"/>
        <w:jc w:val="both"/>
        <w:rPr>
          <w:rFonts w:ascii="Times New Roman" w:eastAsia="Times New Roman" w:hAnsi="Times New Roman" w:cs="Times New Roman"/>
          <w:b/>
          <w:color w:val="000000"/>
          <w:sz w:val="28"/>
          <w:szCs w:val="28"/>
          <w:lang w:eastAsia="ru-RU"/>
        </w:rPr>
      </w:pPr>
      <w:r w:rsidRPr="00BA50BC">
        <w:rPr>
          <w:rFonts w:ascii="Times New Roman" w:eastAsia="Times New Roman" w:hAnsi="Times New Roman" w:cs="Times New Roman"/>
          <w:b/>
          <w:bCs/>
          <w:sz w:val="28"/>
          <w:szCs w:val="28"/>
          <w:lang w:eastAsia="ru-RU"/>
        </w:rPr>
        <w:t>Модуль Б.</w:t>
      </w:r>
      <w:r w:rsidRPr="00BA50BC">
        <w:rPr>
          <w:rFonts w:ascii="Times New Roman" w:eastAsia="Times New Roman" w:hAnsi="Times New Roman" w:cs="Times New Roman"/>
          <w:b/>
          <w:color w:val="000000"/>
          <w:sz w:val="28"/>
          <w:szCs w:val="28"/>
          <w:lang w:eastAsia="ru-RU"/>
        </w:rPr>
        <w:t xml:space="preserve">  (</w:t>
      </w:r>
      <w:r w:rsidRPr="00BA50BC">
        <w:rPr>
          <w:rFonts w:ascii="Times New Roman" w:eastAsia="Times New Roman" w:hAnsi="Times New Roman" w:cs="Times New Roman"/>
          <w:b/>
          <w:i/>
          <w:color w:val="000000"/>
          <w:sz w:val="28"/>
          <w:szCs w:val="28"/>
          <w:lang w:eastAsia="ru-RU"/>
        </w:rPr>
        <w:t>Ведение налогового учета</w:t>
      </w:r>
      <w:r w:rsidRPr="00BA50BC">
        <w:rPr>
          <w:rFonts w:ascii="Times New Roman" w:eastAsia="Times New Roman" w:hAnsi="Times New Roman" w:cs="Times New Roman"/>
          <w:b/>
          <w:color w:val="000000"/>
          <w:sz w:val="28"/>
          <w:szCs w:val="28"/>
          <w:lang w:eastAsia="ru-RU"/>
        </w:rPr>
        <w:t xml:space="preserve">) </w:t>
      </w:r>
    </w:p>
    <w:p w14:paraId="2604428C" w14:textId="0B12B0DE" w:rsidR="00BA50BC" w:rsidRPr="00E5753C" w:rsidRDefault="00BA50BC" w:rsidP="00570BF4">
      <w:pPr>
        <w:widowControl w:val="0"/>
        <w:spacing w:after="0" w:line="360" w:lineRule="auto"/>
        <w:contextualSpacing/>
        <w:jc w:val="both"/>
        <w:rPr>
          <w:rFonts w:ascii="Times New Roman" w:eastAsia="Times New Roman" w:hAnsi="Times New Roman" w:cs="Times New Roman"/>
          <w:bCs/>
          <w:i/>
          <w:sz w:val="28"/>
          <w:szCs w:val="28"/>
        </w:rPr>
      </w:pPr>
      <w:r w:rsidRPr="0026231C">
        <w:rPr>
          <w:rFonts w:ascii="Times New Roman" w:eastAsia="Times New Roman" w:hAnsi="Times New Roman" w:cs="Times New Roman"/>
          <w:bCs/>
          <w:i/>
          <w:sz w:val="28"/>
          <w:szCs w:val="28"/>
        </w:rPr>
        <w:t xml:space="preserve">Время на выполнение модуля </w:t>
      </w:r>
      <w:r w:rsidR="00E5753C" w:rsidRPr="0026231C">
        <w:rPr>
          <w:rFonts w:ascii="Times New Roman" w:eastAsia="Times New Roman" w:hAnsi="Times New Roman" w:cs="Times New Roman"/>
          <w:bCs/>
          <w:i/>
          <w:sz w:val="28"/>
          <w:szCs w:val="28"/>
        </w:rPr>
        <w:t>3</w:t>
      </w:r>
      <w:r w:rsidRPr="0026231C">
        <w:rPr>
          <w:rFonts w:ascii="Times New Roman" w:eastAsia="Times New Roman" w:hAnsi="Times New Roman" w:cs="Times New Roman"/>
          <w:bCs/>
          <w:i/>
          <w:sz w:val="28"/>
          <w:szCs w:val="28"/>
        </w:rPr>
        <w:t xml:space="preserve"> часа</w:t>
      </w:r>
    </w:p>
    <w:p w14:paraId="0C79C03E" w14:textId="77777777"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BA50BC">
        <w:rPr>
          <w:rFonts w:ascii="Times New Roman" w:eastAsia="Times New Roman" w:hAnsi="Times New Roman" w:cs="Times New Roman"/>
          <w:b/>
          <w:bCs/>
          <w:sz w:val="28"/>
          <w:szCs w:val="28"/>
        </w:rPr>
        <w:t>Задания:</w:t>
      </w:r>
      <w:r w:rsidRPr="00BA50BC">
        <w:rPr>
          <w:rFonts w:ascii="Times New Roman" w:eastAsia="Times New Roman" w:hAnsi="Times New Roman" w:cs="Times New Roman"/>
          <w:bCs/>
          <w:sz w:val="28"/>
          <w:szCs w:val="28"/>
        </w:rPr>
        <w:t xml:space="preserve"> </w:t>
      </w:r>
    </w:p>
    <w:p w14:paraId="35D0B3A9" w14:textId="77777777" w:rsidR="00BA50BC" w:rsidRPr="00BA50BC" w:rsidRDefault="00BA50BC" w:rsidP="00570BF4">
      <w:pPr>
        <w:spacing w:after="0" w:line="360" w:lineRule="auto"/>
        <w:ind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В рамках модуля </w:t>
      </w:r>
      <w:r w:rsidRPr="00BA50BC">
        <w:rPr>
          <w:rFonts w:ascii="Times New Roman" w:eastAsia="Calibri" w:hAnsi="Times New Roman" w:cs="Times New Roman"/>
          <w:sz w:val="28"/>
          <w:szCs w:val="28"/>
        </w:rPr>
        <w:t xml:space="preserve">Конкурсанту </w:t>
      </w:r>
      <w:r w:rsidRPr="00BA50BC">
        <w:rPr>
          <w:rFonts w:ascii="Times New Roman" w:eastAsia="Calibri" w:hAnsi="Times New Roman" w:cs="Times New Roman"/>
          <w:sz w:val="28"/>
          <w:szCs w:val="28"/>
          <w:lang w:eastAsia="ru-RU"/>
        </w:rPr>
        <w:t xml:space="preserve">предложен профессиональный кейс, содержащий информацию о регистрационных данных организации, данные о персонале, первичная и сводная информация для расчета налоговых и других обязательных платежей. </w:t>
      </w:r>
    </w:p>
    <w:p w14:paraId="22892985" w14:textId="77777777" w:rsidR="00BA50BC" w:rsidRPr="00BA50BC" w:rsidRDefault="00BA50BC" w:rsidP="00570BF4">
      <w:pPr>
        <w:widowControl w:val="0"/>
        <w:spacing w:after="0" w:line="360" w:lineRule="auto"/>
        <w:ind w:firstLine="709"/>
        <w:contextualSpacing/>
        <w:jc w:val="both"/>
        <w:rPr>
          <w:rFonts w:ascii="Times New Roman" w:eastAsia="Times New Roman" w:hAnsi="Times New Roman" w:cs="Times New Roman"/>
          <w:bCs/>
          <w:sz w:val="28"/>
          <w:szCs w:val="28"/>
        </w:rPr>
      </w:pPr>
      <w:r w:rsidRPr="00BA50BC">
        <w:rPr>
          <w:rFonts w:ascii="Times New Roman" w:eastAsia="Calibri" w:hAnsi="Times New Roman" w:cs="Times New Roman"/>
          <w:sz w:val="28"/>
          <w:szCs w:val="28"/>
        </w:rPr>
        <w:t>Конкурсанту</w:t>
      </w:r>
      <w:r w:rsidRPr="00BA50BC">
        <w:rPr>
          <w:rFonts w:ascii="Times New Roman" w:eastAsia="Times New Roman" w:hAnsi="Times New Roman" w:cs="Times New Roman"/>
          <w:bCs/>
          <w:sz w:val="28"/>
          <w:szCs w:val="28"/>
        </w:rPr>
        <w:t xml:space="preserve"> необходимо, применяя программу автоматизации учета и офисные программы:</w:t>
      </w:r>
    </w:p>
    <w:p w14:paraId="030AA5F7" w14:textId="77777777" w:rsidR="00BA50BC" w:rsidRPr="00BA50BC" w:rsidRDefault="00BA50BC" w:rsidP="00570BF4">
      <w:pPr>
        <w:widowControl w:val="0"/>
        <w:numPr>
          <w:ilvl w:val="0"/>
          <w:numId w:val="26"/>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разработать учетную политику организации для целей налогового учета с учетом особенностей ее деятельности. При выборе способа ведения учета необходимо дополнительно указать его обоснование;</w:t>
      </w:r>
    </w:p>
    <w:p w14:paraId="4A8DB59E" w14:textId="77777777" w:rsidR="00BA50BC" w:rsidRPr="00BA50BC" w:rsidRDefault="00BA50BC" w:rsidP="00570BF4">
      <w:pPr>
        <w:widowControl w:val="0"/>
        <w:numPr>
          <w:ilvl w:val="0"/>
          <w:numId w:val="26"/>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lastRenderedPageBreak/>
        <w:t>рассчитать налогооблагаемую базу, сумму налогов и сборов, взносы во внебюджетные фонды за налоговый период, используя регистры налогового учета*:</w:t>
      </w:r>
    </w:p>
    <w:p w14:paraId="397D53C8" w14:textId="77777777" w:rsidR="00BA50BC" w:rsidRPr="00BA50BC" w:rsidRDefault="00BA50BC" w:rsidP="00570BF4">
      <w:pPr>
        <w:widowControl w:val="0"/>
        <w:tabs>
          <w:tab w:val="left" w:pos="993"/>
        </w:tabs>
        <w:spacing w:after="0" w:line="360" w:lineRule="auto"/>
        <w:ind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а) рассчитать НДС,  </w:t>
      </w:r>
    </w:p>
    <w:p w14:paraId="1803E0EC" w14:textId="77777777" w:rsidR="00BA50BC" w:rsidRPr="00BA50BC" w:rsidRDefault="00BA50BC" w:rsidP="00570BF4">
      <w:pPr>
        <w:widowControl w:val="0"/>
        <w:tabs>
          <w:tab w:val="left" w:pos="993"/>
        </w:tabs>
        <w:spacing w:after="0" w:line="360" w:lineRule="auto"/>
        <w:ind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б) рассчитать НДФЛ,</w:t>
      </w:r>
    </w:p>
    <w:p w14:paraId="67D8793A" w14:textId="77777777" w:rsidR="00BA50BC" w:rsidRPr="00BA50BC" w:rsidRDefault="00BA50BC" w:rsidP="00570BF4">
      <w:pPr>
        <w:widowControl w:val="0"/>
        <w:tabs>
          <w:tab w:val="left" w:pos="993"/>
        </w:tabs>
        <w:spacing w:after="0" w:line="360" w:lineRule="auto"/>
        <w:ind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в) рассчитать налог на прибыль (ПБУ 18/02 применяется), </w:t>
      </w:r>
    </w:p>
    <w:p w14:paraId="76AF8873" w14:textId="77777777" w:rsidR="00BA50BC" w:rsidRPr="00BA50BC" w:rsidRDefault="00BA50BC" w:rsidP="00570BF4">
      <w:pPr>
        <w:widowControl w:val="0"/>
        <w:tabs>
          <w:tab w:val="left" w:pos="993"/>
        </w:tabs>
        <w:spacing w:after="0" w:line="360" w:lineRule="auto"/>
        <w:ind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г) рассчитать страховые взносы;</w:t>
      </w:r>
    </w:p>
    <w:p w14:paraId="47129093" w14:textId="77777777" w:rsidR="00BA50BC" w:rsidRPr="00BA50BC" w:rsidRDefault="00BA50BC" w:rsidP="00570BF4">
      <w:pPr>
        <w:widowControl w:val="0"/>
        <w:numPr>
          <w:ilvl w:val="0"/>
          <w:numId w:val="26"/>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оформить и сгруппировать первичные документы, сформировать и сгруппировать регистры налогового учета: </w:t>
      </w:r>
    </w:p>
    <w:p w14:paraId="2E41275A" w14:textId="77777777" w:rsidR="00BA50BC" w:rsidRPr="00BA50BC" w:rsidRDefault="00BA50BC" w:rsidP="00570BF4">
      <w:pPr>
        <w:widowControl w:val="0"/>
        <w:numPr>
          <w:ilvl w:val="0"/>
          <w:numId w:val="27"/>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счета-фактуры,</w:t>
      </w:r>
    </w:p>
    <w:p w14:paraId="148F7A45" w14:textId="77777777" w:rsidR="00BA50BC" w:rsidRPr="00BA50BC" w:rsidRDefault="00BA50BC" w:rsidP="00570BF4">
      <w:pPr>
        <w:widowControl w:val="0"/>
        <w:numPr>
          <w:ilvl w:val="0"/>
          <w:numId w:val="27"/>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книгу продаж и книгу  покупок, </w:t>
      </w:r>
    </w:p>
    <w:p w14:paraId="5F5262FC" w14:textId="77777777" w:rsidR="00BA50BC" w:rsidRPr="00BA50BC" w:rsidRDefault="00BA50BC" w:rsidP="00570BF4">
      <w:pPr>
        <w:widowControl w:val="0"/>
        <w:numPr>
          <w:ilvl w:val="0"/>
          <w:numId w:val="27"/>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регистры по налогу на прибыль;</w:t>
      </w:r>
    </w:p>
    <w:p w14:paraId="76AC470B" w14:textId="77777777" w:rsidR="00BA50BC" w:rsidRPr="00BA50BC" w:rsidRDefault="00BA50BC" w:rsidP="00570BF4">
      <w:pPr>
        <w:widowControl w:val="0"/>
        <w:numPr>
          <w:ilvl w:val="0"/>
          <w:numId w:val="26"/>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оформить уведомление об исчисленных суммах налогов, авансовых платежей по налогам, страховых взносов</w:t>
      </w:r>
    </w:p>
    <w:p w14:paraId="4A2E679B" w14:textId="77777777" w:rsidR="00BA50BC" w:rsidRPr="00BA50BC" w:rsidRDefault="00BA50BC" w:rsidP="00570BF4">
      <w:pPr>
        <w:widowControl w:val="0"/>
        <w:numPr>
          <w:ilvl w:val="0"/>
          <w:numId w:val="26"/>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оформить оплату начисленных налогов и сборов в бюджет;</w:t>
      </w:r>
    </w:p>
    <w:p w14:paraId="714993D3" w14:textId="77777777" w:rsidR="00BA50BC" w:rsidRPr="00BA50BC" w:rsidRDefault="00BA50BC" w:rsidP="00570BF4">
      <w:pPr>
        <w:widowControl w:val="0"/>
        <w:numPr>
          <w:ilvl w:val="0"/>
          <w:numId w:val="26"/>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составить налоговую отчетность, расчеты и отчеты по страховым взносам за возможный налоговый период в задании:</w:t>
      </w:r>
    </w:p>
    <w:p w14:paraId="2EB902C9" w14:textId="77777777" w:rsidR="00BA50BC" w:rsidRPr="00BA50BC" w:rsidRDefault="00BA50BC" w:rsidP="00570BF4">
      <w:pPr>
        <w:widowControl w:val="0"/>
        <w:numPr>
          <w:ilvl w:val="0"/>
          <w:numId w:val="28"/>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Расчет сумм налога на доходы физических лиц, исчисленный и удержанный налоговым агентом (Форма 6-НДФЛ),</w:t>
      </w:r>
    </w:p>
    <w:p w14:paraId="0AAC99B0" w14:textId="77777777" w:rsidR="00BA50BC" w:rsidRPr="00BA50BC" w:rsidRDefault="00BA50BC" w:rsidP="00570BF4">
      <w:pPr>
        <w:widowControl w:val="0"/>
        <w:numPr>
          <w:ilvl w:val="0"/>
          <w:numId w:val="28"/>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Декларацию по налогу на прибыль,</w:t>
      </w:r>
    </w:p>
    <w:p w14:paraId="1A909F0D" w14:textId="77777777" w:rsidR="00BA50BC" w:rsidRDefault="00BA50BC" w:rsidP="00570BF4">
      <w:pPr>
        <w:widowControl w:val="0"/>
        <w:numPr>
          <w:ilvl w:val="0"/>
          <w:numId w:val="28"/>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Декларацию по НДС,</w:t>
      </w:r>
    </w:p>
    <w:p w14:paraId="2DD415CF" w14:textId="0FDA5ACB" w:rsidR="005B29A2" w:rsidRPr="00BA50BC" w:rsidRDefault="005B29A2" w:rsidP="00570BF4">
      <w:pPr>
        <w:widowControl w:val="0"/>
        <w:numPr>
          <w:ilvl w:val="0"/>
          <w:numId w:val="28"/>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Расчет по страховым взносам,</w:t>
      </w:r>
    </w:p>
    <w:p w14:paraId="39326C59" w14:textId="77777777" w:rsidR="00BA50BC" w:rsidRPr="00BA50BC" w:rsidRDefault="00BA50BC" w:rsidP="00570BF4">
      <w:pPr>
        <w:widowControl w:val="0"/>
        <w:numPr>
          <w:ilvl w:val="0"/>
          <w:numId w:val="28"/>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Единую персонифицированную отчетность.</w:t>
      </w:r>
    </w:p>
    <w:p w14:paraId="5E7355C4" w14:textId="77777777" w:rsidR="00BA50BC" w:rsidRPr="00BA50BC" w:rsidRDefault="00BA50BC" w:rsidP="00570BF4">
      <w:pPr>
        <w:widowControl w:val="0"/>
        <w:spacing w:after="0" w:line="360" w:lineRule="auto"/>
        <w:ind w:firstLine="709"/>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Расчет налогов и сборов, их оплату производить на основании данных заданий модулей</w:t>
      </w:r>
      <w:proofErr w:type="gramStart"/>
      <w:r w:rsidRPr="00BA50BC">
        <w:rPr>
          <w:rFonts w:ascii="Times New Roman" w:eastAsia="Calibri" w:hAnsi="Times New Roman" w:cs="Times New Roman"/>
          <w:sz w:val="28"/>
          <w:szCs w:val="28"/>
          <w:lang w:eastAsia="ru-RU"/>
        </w:rPr>
        <w:t xml:space="preserve"> А</w:t>
      </w:r>
      <w:proofErr w:type="gramEnd"/>
      <w:r w:rsidRPr="00BA50BC">
        <w:rPr>
          <w:rFonts w:ascii="Times New Roman" w:eastAsia="Calibri" w:hAnsi="Times New Roman" w:cs="Times New Roman"/>
          <w:sz w:val="28"/>
          <w:szCs w:val="28"/>
          <w:lang w:eastAsia="ru-RU"/>
        </w:rPr>
        <w:t>, Б.</w:t>
      </w:r>
    </w:p>
    <w:p w14:paraId="09AE2C54" w14:textId="36A03C6D" w:rsidR="00BA50BC" w:rsidRPr="00BA50BC" w:rsidRDefault="00BA50BC" w:rsidP="00570BF4">
      <w:pPr>
        <w:widowControl w:val="0"/>
        <w:spacing w:after="0" w:line="360" w:lineRule="auto"/>
        <w:ind w:firstLine="709"/>
        <w:jc w:val="both"/>
        <w:rPr>
          <w:rFonts w:ascii="Times New Roman" w:eastAsia="Calibri" w:hAnsi="Times New Roman" w:cs="Times New Roman"/>
          <w:sz w:val="28"/>
          <w:szCs w:val="28"/>
          <w:lang w:eastAsia="ru-RU"/>
        </w:rPr>
      </w:pPr>
      <w:proofErr w:type="gramStart"/>
      <w:r w:rsidRPr="00BA50BC">
        <w:rPr>
          <w:rFonts w:ascii="Times New Roman" w:eastAsia="Calibri" w:hAnsi="Times New Roman" w:cs="Times New Roman"/>
          <w:sz w:val="28"/>
          <w:szCs w:val="28"/>
          <w:lang w:eastAsia="ru-RU"/>
        </w:rPr>
        <w:t>Выполнение задания предусматривает использование специализированной программы автоматизации бухгалтерского учета (например, 1С:</w:t>
      </w:r>
      <w:proofErr w:type="gramEnd"/>
      <w:r w:rsidRPr="00BA50BC">
        <w:rPr>
          <w:rFonts w:ascii="Times New Roman" w:eastAsia="Calibri" w:hAnsi="Times New Roman" w:cs="Times New Roman"/>
          <w:sz w:val="28"/>
          <w:szCs w:val="28"/>
          <w:lang w:eastAsia="ru-RU"/>
        </w:rPr>
        <w:t xml:space="preserve"> </w:t>
      </w:r>
      <w:proofErr w:type="gramStart"/>
      <w:r w:rsidRPr="00BA50BC">
        <w:rPr>
          <w:rFonts w:ascii="Times New Roman" w:eastAsia="Calibri" w:hAnsi="Times New Roman" w:cs="Times New Roman"/>
          <w:sz w:val="28"/>
          <w:szCs w:val="28"/>
          <w:lang w:eastAsia="ru-RU"/>
        </w:rPr>
        <w:t>Бухгалтерия 8</w:t>
      </w:r>
      <w:r w:rsidR="005B29A2">
        <w:rPr>
          <w:rFonts w:ascii="Times New Roman" w:eastAsia="Calibri" w:hAnsi="Times New Roman" w:cs="Times New Roman"/>
          <w:sz w:val="28"/>
          <w:szCs w:val="28"/>
          <w:lang w:eastAsia="ru-RU"/>
        </w:rPr>
        <w:t>.3</w:t>
      </w:r>
      <w:r w:rsidRPr="00BA50BC">
        <w:rPr>
          <w:rFonts w:ascii="Times New Roman" w:eastAsia="Calibri" w:hAnsi="Times New Roman" w:cs="Times New Roman"/>
          <w:sz w:val="28"/>
          <w:szCs w:val="28"/>
          <w:lang w:eastAsia="ru-RU"/>
        </w:rPr>
        <w:t>), программного обеспечения для офисной работы, справочно-правовых систем.</w:t>
      </w:r>
      <w:proofErr w:type="gramEnd"/>
    </w:p>
    <w:p w14:paraId="79E74A1C" w14:textId="77777777" w:rsidR="00BA50BC" w:rsidRPr="00BA50BC" w:rsidRDefault="00BA50BC" w:rsidP="00570BF4">
      <w:pPr>
        <w:spacing w:after="0" w:line="360" w:lineRule="auto"/>
        <w:ind w:firstLine="709"/>
        <w:contextualSpacing/>
        <w:mirrorIndents/>
        <w:jc w:val="both"/>
        <w:rPr>
          <w:rFonts w:ascii="Times New Roman" w:eastAsia="Calibri" w:hAnsi="Times New Roman" w:cs="Times New Roman"/>
          <w:sz w:val="28"/>
          <w:szCs w:val="28"/>
          <w:lang w:eastAsia="ru-RU"/>
        </w:rPr>
      </w:pPr>
    </w:p>
    <w:p w14:paraId="39130BD5" w14:textId="77777777" w:rsidR="00BA50BC" w:rsidRPr="00BA50BC" w:rsidRDefault="00BA50BC" w:rsidP="00570BF4">
      <w:pPr>
        <w:spacing w:after="0" w:line="360" w:lineRule="auto"/>
        <w:ind w:firstLine="709"/>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lastRenderedPageBreak/>
        <w:t xml:space="preserve">По итогам выполнения задания </w:t>
      </w:r>
      <w:r w:rsidRPr="00BA50BC">
        <w:rPr>
          <w:rFonts w:ascii="Times New Roman" w:eastAsia="Calibri" w:hAnsi="Times New Roman" w:cs="Times New Roman"/>
          <w:sz w:val="28"/>
          <w:szCs w:val="28"/>
        </w:rPr>
        <w:t xml:space="preserve">Конкурсанту </w:t>
      </w:r>
      <w:r w:rsidRPr="00BA50BC">
        <w:rPr>
          <w:rFonts w:ascii="Times New Roman" w:eastAsia="Calibri" w:hAnsi="Times New Roman" w:cs="Times New Roman"/>
          <w:sz w:val="28"/>
          <w:szCs w:val="28"/>
          <w:lang w:eastAsia="ru-RU"/>
        </w:rPr>
        <w:t>необходимо создать и распечатать (сохранить в электронном виде) пакет документации, включающий:</w:t>
      </w:r>
    </w:p>
    <w:p w14:paraId="2AB9C75E" w14:textId="601E7CDA" w:rsidR="00BA50BC" w:rsidRPr="00BA50BC" w:rsidRDefault="00BA50BC" w:rsidP="00570BF4">
      <w:pPr>
        <w:numPr>
          <w:ilvl w:val="0"/>
          <w:numId w:val="29"/>
        </w:numPr>
        <w:tabs>
          <w:tab w:val="left" w:pos="1134"/>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 xml:space="preserve">учетную политику для </w:t>
      </w:r>
      <w:r w:rsidR="005B29A2" w:rsidRPr="005B29A2">
        <w:rPr>
          <w:rFonts w:ascii="Times New Roman" w:eastAsia="Calibri" w:hAnsi="Times New Roman" w:cs="Times New Roman"/>
          <w:sz w:val="28"/>
          <w:szCs w:val="28"/>
          <w:lang w:eastAsia="ru-RU"/>
        </w:rPr>
        <w:t>целей налогового учета</w:t>
      </w:r>
      <w:r w:rsidRPr="00BA50BC">
        <w:rPr>
          <w:rFonts w:ascii="Times New Roman" w:eastAsia="Calibri" w:hAnsi="Times New Roman" w:cs="Times New Roman"/>
          <w:sz w:val="28"/>
          <w:szCs w:val="28"/>
          <w:lang w:eastAsia="ru-RU"/>
        </w:rPr>
        <w:t>;</w:t>
      </w:r>
    </w:p>
    <w:p w14:paraId="34222496" w14:textId="77777777" w:rsidR="00BA50BC" w:rsidRPr="00BA50BC" w:rsidRDefault="00BA50BC" w:rsidP="00570BF4">
      <w:pPr>
        <w:numPr>
          <w:ilvl w:val="0"/>
          <w:numId w:val="29"/>
        </w:numPr>
        <w:tabs>
          <w:tab w:val="left" w:pos="1134"/>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сгруппированные документы на начисление и оплату налогов, страховых взносов;</w:t>
      </w:r>
    </w:p>
    <w:p w14:paraId="1CE25441" w14:textId="28E6BAFD" w:rsidR="00BA50BC" w:rsidRPr="00BA50BC" w:rsidRDefault="005B29A2" w:rsidP="005B29A2">
      <w:pPr>
        <w:numPr>
          <w:ilvl w:val="0"/>
          <w:numId w:val="29"/>
        </w:numPr>
        <w:tabs>
          <w:tab w:val="left" w:pos="1134"/>
        </w:tabs>
        <w:spacing w:after="0" w:line="360" w:lineRule="auto"/>
        <w:ind w:left="0" w:firstLine="709"/>
        <w:contextualSpacing/>
        <w:jc w:val="both"/>
        <w:rPr>
          <w:rFonts w:ascii="Times New Roman" w:eastAsia="Calibri" w:hAnsi="Times New Roman" w:cs="Times New Roman"/>
          <w:sz w:val="28"/>
          <w:szCs w:val="28"/>
          <w:lang w:eastAsia="ru-RU"/>
        </w:rPr>
      </w:pPr>
      <w:r w:rsidRPr="005B29A2">
        <w:rPr>
          <w:rFonts w:ascii="Times New Roman" w:eastAsia="Calibri" w:hAnsi="Times New Roman" w:cs="Times New Roman"/>
          <w:sz w:val="28"/>
          <w:szCs w:val="28"/>
          <w:lang w:eastAsia="ru-RU"/>
        </w:rPr>
        <w:t>сгруппированные регистры налогового учета по налогу на прибыль, НДС</w:t>
      </w:r>
      <w:r w:rsidR="00BA50BC" w:rsidRPr="00BA50BC">
        <w:rPr>
          <w:rFonts w:ascii="Times New Roman" w:eastAsia="Calibri" w:hAnsi="Times New Roman" w:cs="Times New Roman"/>
          <w:sz w:val="28"/>
          <w:szCs w:val="28"/>
          <w:lang w:eastAsia="ru-RU"/>
        </w:rPr>
        <w:t>;</w:t>
      </w:r>
    </w:p>
    <w:p w14:paraId="31C6F936" w14:textId="77777777" w:rsidR="00BA50BC" w:rsidRPr="00BA50BC" w:rsidRDefault="00BA50BC" w:rsidP="00570BF4">
      <w:pPr>
        <w:numPr>
          <w:ilvl w:val="0"/>
          <w:numId w:val="29"/>
        </w:numPr>
        <w:tabs>
          <w:tab w:val="left" w:pos="1134"/>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налоговые декларации, расчеты и единую персонифицированную отчетность (допустимо не распечатывать отчеты, сдаваемые в электронном варианте).</w:t>
      </w:r>
    </w:p>
    <w:p w14:paraId="39535DEA" w14:textId="77777777" w:rsidR="00BA50BC" w:rsidRPr="00BA50BC" w:rsidRDefault="00BA50BC" w:rsidP="00BA50BC">
      <w:pPr>
        <w:widowControl w:val="0"/>
        <w:spacing w:after="0" w:line="276" w:lineRule="auto"/>
        <w:jc w:val="both"/>
        <w:rPr>
          <w:rFonts w:ascii="Times New Roman" w:eastAsia="Calibri" w:hAnsi="Times New Roman" w:cs="Times New Roman"/>
          <w:b/>
          <w:sz w:val="28"/>
          <w:szCs w:val="28"/>
          <w:lang w:eastAsia="ru-RU"/>
        </w:rPr>
      </w:pPr>
    </w:p>
    <w:p w14:paraId="4E46B6EB" w14:textId="77777777" w:rsidR="00BA50BC" w:rsidRPr="00BA50BC" w:rsidRDefault="00BA50BC" w:rsidP="00570BF4">
      <w:pPr>
        <w:widowControl w:val="0"/>
        <w:spacing w:after="0" w:line="360" w:lineRule="auto"/>
        <w:jc w:val="both"/>
        <w:rPr>
          <w:rFonts w:ascii="Times New Roman" w:eastAsia="Times New Roman" w:hAnsi="Times New Roman" w:cs="Times New Roman"/>
          <w:b/>
          <w:color w:val="000000"/>
          <w:sz w:val="28"/>
          <w:szCs w:val="28"/>
          <w:lang w:eastAsia="ru-RU"/>
        </w:rPr>
      </w:pPr>
      <w:r w:rsidRPr="00BA50BC">
        <w:rPr>
          <w:rFonts w:ascii="Times New Roman" w:eastAsia="Times New Roman" w:hAnsi="Times New Roman" w:cs="Times New Roman"/>
          <w:b/>
          <w:bCs/>
          <w:sz w:val="28"/>
          <w:szCs w:val="28"/>
          <w:lang w:eastAsia="ru-RU"/>
        </w:rPr>
        <w:t>Модуль В.</w:t>
      </w:r>
      <w:r w:rsidRPr="00BA50BC">
        <w:rPr>
          <w:rFonts w:ascii="Times New Roman" w:eastAsia="Times New Roman" w:hAnsi="Times New Roman" w:cs="Times New Roman"/>
          <w:b/>
          <w:color w:val="000000"/>
          <w:sz w:val="28"/>
          <w:szCs w:val="28"/>
          <w:lang w:eastAsia="ru-RU"/>
        </w:rPr>
        <w:t xml:space="preserve">  (</w:t>
      </w:r>
      <w:r w:rsidRPr="00BA50BC">
        <w:rPr>
          <w:rFonts w:ascii="Times New Roman" w:eastAsia="Times New Roman" w:hAnsi="Times New Roman" w:cs="Times New Roman"/>
          <w:b/>
          <w:i/>
          <w:color w:val="000000"/>
          <w:sz w:val="28"/>
          <w:szCs w:val="28"/>
          <w:lang w:eastAsia="ru-RU"/>
        </w:rPr>
        <w:t>Составление бухгалтерской (финансовой) отчетности и ее анализ</w:t>
      </w:r>
      <w:r w:rsidRPr="00BA50BC">
        <w:rPr>
          <w:rFonts w:ascii="Times New Roman" w:eastAsia="Times New Roman" w:hAnsi="Times New Roman" w:cs="Times New Roman"/>
          <w:b/>
          <w:color w:val="000000"/>
          <w:sz w:val="28"/>
          <w:szCs w:val="28"/>
          <w:lang w:eastAsia="ru-RU"/>
        </w:rPr>
        <w:t xml:space="preserve">) </w:t>
      </w:r>
    </w:p>
    <w:p w14:paraId="09E43835" w14:textId="52EB2CF3"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26231C">
        <w:rPr>
          <w:rFonts w:ascii="Times New Roman" w:eastAsia="Times New Roman" w:hAnsi="Times New Roman" w:cs="Times New Roman"/>
          <w:bCs/>
          <w:i/>
          <w:sz w:val="28"/>
          <w:szCs w:val="28"/>
        </w:rPr>
        <w:t xml:space="preserve">Время на выполнение модуля </w:t>
      </w:r>
      <w:r w:rsidR="00E5753C" w:rsidRPr="0026231C">
        <w:rPr>
          <w:rFonts w:ascii="Times New Roman" w:eastAsia="Times New Roman" w:hAnsi="Times New Roman" w:cs="Times New Roman"/>
          <w:bCs/>
          <w:i/>
          <w:sz w:val="28"/>
          <w:szCs w:val="28"/>
        </w:rPr>
        <w:t>4 часа</w:t>
      </w:r>
      <w:r w:rsidRPr="0026231C">
        <w:rPr>
          <w:rFonts w:ascii="Times New Roman" w:eastAsia="Times New Roman" w:hAnsi="Times New Roman" w:cs="Times New Roman"/>
          <w:bCs/>
          <w:i/>
          <w:sz w:val="28"/>
          <w:szCs w:val="28"/>
        </w:rPr>
        <w:t>.</w:t>
      </w:r>
    </w:p>
    <w:p w14:paraId="134CECC6" w14:textId="77777777"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BA50BC">
        <w:rPr>
          <w:rFonts w:ascii="Times New Roman" w:eastAsia="Times New Roman" w:hAnsi="Times New Roman" w:cs="Times New Roman"/>
          <w:b/>
          <w:bCs/>
          <w:sz w:val="28"/>
          <w:szCs w:val="28"/>
        </w:rPr>
        <w:t>Задания:</w:t>
      </w:r>
      <w:r w:rsidRPr="00BA50BC">
        <w:rPr>
          <w:rFonts w:ascii="Times New Roman" w:eastAsia="Times New Roman" w:hAnsi="Times New Roman" w:cs="Times New Roman"/>
          <w:bCs/>
          <w:sz w:val="28"/>
          <w:szCs w:val="28"/>
        </w:rPr>
        <w:t xml:space="preserve"> </w:t>
      </w:r>
    </w:p>
    <w:p w14:paraId="1B580C2C" w14:textId="77777777" w:rsidR="0026231C" w:rsidRPr="0026231C" w:rsidRDefault="0026231C" w:rsidP="0026231C">
      <w:pPr>
        <w:tabs>
          <w:tab w:val="left" w:pos="567"/>
          <w:tab w:val="left" w:pos="1134"/>
        </w:tabs>
        <w:spacing w:after="0" w:line="360" w:lineRule="auto"/>
        <w:ind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 xml:space="preserve">В рамках модуля Конкурсанту предложен профессиональный кейс, содержащий информацию, необходимую для формирования финансовой отчетности коммерческой организации и проведения финансового анализа. </w:t>
      </w:r>
    </w:p>
    <w:p w14:paraId="1BD7A7FD" w14:textId="45F22018" w:rsidR="0026231C" w:rsidRPr="0026231C" w:rsidRDefault="0026231C" w:rsidP="0026231C">
      <w:pPr>
        <w:tabs>
          <w:tab w:val="left" w:pos="567"/>
          <w:tab w:val="left" w:pos="1134"/>
        </w:tabs>
        <w:spacing w:after="0" w:line="360" w:lineRule="auto"/>
        <w:ind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Конкурсанту необходимо:</w:t>
      </w:r>
    </w:p>
    <w:p w14:paraId="3B544AA2" w14:textId="77777777" w:rsidR="0026231C" w:rsidRPr="0026231C" w:rsidRDefault="0026231C" w:rsidP="0026231C">
      <w:pPr>
        <w:widowControl w:val="0"/>
        <w:numPr>
          <w:ilvl w:val="0"/>
          <w:numId w:val="29"/>
        </w:numPr>
        <w:tabs>
          <w:tab w:val="left" w:pos="426"/>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провести реформацию баланса;</w:t>
      </w:r>
    </w:p>
    <w:p w14:paraId="2BC00BC2" w14:textId="77777777" w:rsidR="0026231C" w:rsidRPr="0026231C" w:rsidRDefault="0026231C" w:rsidP="0026231C">
      <w:pPr>
        <w:widowControl w:val="0"/>
        <w:numPr>
          <w:ilvl w:val="0"/>
          <w:numId w:val="29"/>
        </w:numPr>
        <w:tabs>
          <w:tab w:val="left" w:pos="426"/>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сформировать бухгалтерскую (финансовую) отчетность за отчетный год в составе Бухгалтерского баланса, Отчета о финансовых результатах, Отчета о движении денежных средств);</w:t>
      </w:r>
    </w:p>
    <w:p w14:paraId="018FE254" w14:textId="77777777" w:rsidR="0026231C" w:rsidRPr="0026231C" w:rsidRDefault="0026231C" w:rsidP="0026231C">
      <w:pPr>
        <w:widowControl w:val="0"/>
        <w:numPr>
          <w:ilvl w:val="0"/>
          <w:numId w:val="29"/>
        </w:numPr>
        <w:tabs>
          <w:tab w:val="left" w:pos="426"/>
          <w:tab w:val="left" w:pos="1134"/>
        </w:tabs>
        <w:spacing w:after="0" w:line="360" w:lineRule="auto"/>
        <w:ind w:left="0" w:firstLine="709"/>
        <w:contextualSpacing/>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провести анализ финансовой отчетности:</w:t>
      </w:r>
    </w:p>
    <w:p w14:paraId="07EA639F" w14:textId="77777777"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анализ бухгалтерского баланса (рассчитать структуру бухгалтерского баланса, определить абсолютное и относительное изменение показателей баланса, структурные сдвиги);</w:t>
      </w:r>
    </w:p>
    <w:p w14:paraId="45FC7998" w14:textId="77777777"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 xml:space="preserve">анализ отчета о финансовых результатах (определить абсолютное и относительное изменение показателей отчета, рассчитать структуру доходов и </w:t>
      </w:r>
      <w:r w:rsidRPr="0026231C">
        <w:rPr>
          <w:rFonts w:ascii="Times New Roman" w:eastAsia="Calibri" w:hAnsi="Times New Roman" w:cs="Times New Roman"/>
          <w:sz w:val="28"/>
          <w:szCs w:val="24"/>
          <w:lang w:eastAsia="ru-RU"/>
        </w:rPr>
        <w:lastRenderedPageBreak/>
        <w:t>расходов, в соответствии с порядком формирования отчета о  финансовых результатах построить факторную модель и определить влияние показателей на чистую прибыль (убыток) отчетного периода);</w:t>
      </w:r>
    </w:p>
    <w:p w14:paraId="01D18F5B" w14:textId="77777777"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анализ ликвидности бухгалтерского баланса (произвести группировку активов по степени ликвидности, пассивов по степени срочности погашения обязательств, рассчитать платежный излишек или недостаток по каждой группе, определить текущую и перспективную ликвидность, соблюдение минимального условия финансовой устойчивости);</w:t>
      </w:r>
    </w:p>
    <w:p w14:paraId="5F754AA8" w14:textId="77777777"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анализ ликвидности</w:t>
      </w:r>
      <w:r w:rsidRPr="0026231C">
        <w:rPr>
          <w:rFonts w:ascii="Times New Roman" w:eastAsia="Calibri" w:hAnsi="Times New Roman" w:cs="Times New Roman"/>
          <w:sz w:val="32"/>
          <w:szCs w:val="28"/>
          <w:lang w:eastAsia="ru-RU"/>
        </w:rPr>
        <w:t xml:space="preserve"> </w:t>
      </w:r>
      <w:r w:rsidRPr="0026231C">
        <w:rPr>
          <w:rFonts w:ascii="Times New Roman" w:eastAsia="Calibri" w:hAnsi="Times New Roman" w:cs="Times New Roman"/>
          <w:sz w:val="28"/>
          <w:szCs w:val="24"/>
          <w:lang w:eastAsia="ru-RU"/>
        </w:rPr>
        <w:t>организации и динамику показателей (коэффициент абсолютной ликвидности, коэффициент критической ликвидности, коэффициент текущей ликвидности);</w:t>
      </w:r>
    </w:p>
    <w:p w14:paraId="31BDFC81" w14:textId="77777777"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анализ платежеспособности организации и динамику показателей (коэффициент общей платежеспособности, коэффициент маневренности функционирующего капитала, коэффициент обеспеченности собственными оборотными средствами, коэффициент восстановления или утраты платежеспособности);</w:t>
      </w:r>
    </w:p>
    <w:p w14:paraId="608CB9CD" w14:textId="77777777"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 xml:space="preserve">анализ финансовой устойчивости и динамику показателей (коэффициент финансовой независимости, коэффициент финансовой зависимости,  чистые активы, коэффициент соотношения заемных и собственных средств, коэффициент обеспеченности оборотных активов собственными оборотными средствами);  </w:t>
      </w:r>
    </w:p>
    <w:p w14:paraId="11C0DE9E" w14:textId="77777777" w:rsidR="0026231C" w:rsidRPr="0026231C" w:rsidRDefault="0026231C" w:rsidP="0026231C">
      <w:pPr>
        <w:widowControl w:val="0"/>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 xml:space="preserve">анализ рентабельности и динамику показателей (рентабельность продаж, окупаемость затрат, рентабельность активов, рентабельность </w:t>
      </w:r>
      <w:proofErr w:type="spellStart"/>
      <w:r w:rsidRPr="0026231C">
        <w:rPr>
          <w:rFonts w:ascii="Times New Roman" w:eastAsia="Calibri" w:hAnsi="Times New Roman" w:cs="Times New Roman"/>
          <w:sz w:val="28"/>
          <w:szCs w:val="24"/>
          <w:lang w:eastAsia="ru-RU"/>
        </w:rPr>
        <w:t>внеоборотного</w:t>
      </w:r>
      <w:proofErr w:type="spellEnd"/>
      <w:r w:rsidRPr="0026231C">
        <w:rPr>
          <w:rFonts w:ascii="Times New Roman" w:eastAsia="Calibri" w:hAnsi="Times New Roman" w:cs="Times New Roman"/>
          <w:sz w:val="28"/>
          <w:szCs w:val="24"/>
          <w:lang w:eastAsia="ru-RU"/>
        </w:rPr>
        <w:t xml:space="preserve"> капитала, рентабельность оборотного капитала, рентабельность основной деятельности, рентабельность операционной деятельности, рентабельность собственного капитала, рентабельность заемного капитала);</w:t>
      </w:r>
    </w:p>
    <w:p w14:paraId="2F291184" w14:textId="77777777" w:rsidR="0026231C" w:rsidRPr="0026231C" w:rsidRDefault="0026231C" w:rsidP="0026231C">
      <w:pPr>
        <w:widowControl w:val="0"/>
        <w:numPr>
          <w:ilvl w:val="0"/>
          <w:numId w:val="29"/>
        </w:numPr>
        <w:tabs>
          <w:tab w:val="left" w:pos="426"/>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провести анализ вероятности банкротства с обоснованием выбора оптимальной модели расчета.</w:t>
      </w:r>
    </w:p>
    <w:p w14:paraId="5591BEAE" w14:textId="77777777" w:rsidR="0026231C" w:rsidRPr="0026231C" w:rsidRDefault="0026231C" w:rsidP="0026231C">
      <w:pPr>
        <w:widowControl w:val="0"/>
        <w:numPr>
          <w:ilvl w:val="0"/>
          <w:numId w:val="29"/>
        </w:numPr>
        <w:tabs>
          <w:tab w:val="left" w:pos="426"/>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 xml:space="preserve">определить мероприятия для улучшения финансового положения и эффективности деятельности организации и обосновать предложения </w:t>
      </w:r>
      <w:r w:rsidRPr="0026231C">
        <w:rPr>
          <w:rFonts w:ascii="Times New Roman" w:eastAsia="Calibri" w:hAnsi="Times New Roman" w:cs="Times New Roman"/>
          <w:sz w:val="28"/>
          <w:szCs w:val="24"/>
          <w:lang w:eastAsia="ru-RU"/>
        </w:rPr>
        <w:lastRenderedPageBreak/>
        <w:t>расчетами;</w:t>
      </w:r>
    </w:p>
    <w:p w14:paraId="534D0F39" w14:textId="77777777" w:rsidR="0026231C" w:rsidRPr="0026231C" w:rsidRDefault="0026231C" w:rsidP="0026231C">
      <w:pPr>
        <w:widowControl w:val="0"/>
        <w:numPr>
          <w:ilvl w:val="0"/>
          <w:numId w:val="29"/>
        </w:numPr>
        <w:tabs>
          <w:tab w:val="left" w:pos="426"/>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сформировать отчет руководству организации по результатам проведенного анализа в виде презентации.</w:t>
      </w:r>
    </w:p>
    <w:p w14:paraId="4E4DDAC4" w14:textId="77777777" w:rsidR="0026231C" w:rsidRPr="0026231C" w:rsidRDefault="0026231C" w:rsidP="0026231C">
      <w:pPr>
        <w:tabs>
          <w:tab w:val="left" w:pos="567"/>
          <w:tab w:val="left" w:pos="1134"/>
        </w:tabs>
        <w:spacing w:after="0" w:line="360" w:lineRule="auto"/>
        <w:ind w:firstLine="709"/>
        <w:contextualSpacing/>
        <w:jc w:val="both"/>
        <w:rPr>
          <w:rFonts w:ascii="Times New Roman" w:eastAsia="Calibri" w:hAnsi="Times New Roman" w:cs="Times New Roman"/>
          <w:sz w:val="28"/>
          <w:szCs w:val="24"/>
        </w:rPr>
      </w:pPr>
      <w:r w:rsidRPr="0026231C">
        <w:rPr>
          <w:rFonts w:ascii="Times New Roman" w:eastAsia="Calibri" w:hAnsi="Times New Roman" w:cs="Times New Roman"/>
          <w:sz w:val="28"/>
          <w:szCs w:val="24"/>
          <w:lang w:eastAsia="ru-RU"/>
        </w:rPr>
        <w:t>Выполнение</w:t>
      </w:r>
      <w:r w:rsidRPr="0026231C">
        <w:rPr>
          <w:rFonts w:ascii="Times New Roman" w:eastAsia="Calibri" w:hAnsi="Times New Roman" w:cs="Times New Roman"/>
          <w:sz w:val="28"/>
          <w:szCs w:val="24"/>
        </w:rPr>
        <w:t xml:space="preserve"> задания предусматривает использование программного обеспечения для офисной работы, справочно-правовых систем.</w:t>
      </w:r>
    </w:p>
    <w:p w14:paraId="1BCE81F9" w14:textId="77777777" w:rsidR="0026231C" w:rsidRPr="0026231C" w:rsidRDefault="0026231C" w:rsidP="0026231C">
      <w:pPr>
        <w:tabs>
          <w:tab w:val="left" w:pos="567"/>
          <w:tab w:val="left" w:pos="1134"/>
        </w:tabs>
        <w:spacing w:after="0" w:line="360" w:lineRule="auto"/>
        <w:ind w:firstLine="709"/>
        <w:contextualSpacing/>
        <w:jc w:val="both"/>
        <w:rPr>
          <w:rFonts w:ascii="Times New Roman" w:eastAsia="Calibri" w:hAnsi="Times New Roman" w:cs="Times New Roman"/>
          <w:sz w:val="28"/>
          <w:szCs w:val="24"/>
          <w:lang w:eastAsia="ru-RU"/>
        </w:rPr>
      </w:pPr>
    </w:p>
    <w:p w14:paraId="5C5CEF18" w14:textId="77777777" w:rsidR="0026231C" w:rsidRPr="0026231C" w:rsidRDefault="0026231C" w:rsidP="0026231C">
      <w:pPr>
        <w:tabs>
          <w:tab w:val="left" w:pos="567"/>
          <w:tab w:val="left" w:pos="1134"/>
        </w:tabs>
        <w:spacing w:after="0" w:line="360" w:lineRule="auto"/>
        <w:ind w:firstLine="709"/>
        <w:contextualSpacing/>
        <w:jc w:val="both"/>
        <w:rPr>
          <w:rFonts w:ascii="Times New Roman" w:eastAsia="Calibri" w:hAnsi="Times New Roman" w:cs="Times New Roman"/>
          <w:sz w:val="28"/>
          <w:szCs w:val="24"/>
        </w:rPr>
      </w:pPr>
      <w:r w:rsidRPr="0026231C">
        <w:rPr>
          <w:rFonts w:ascii="Times New Roman" w:eastAsia="Calibri" w:hAnsi="Times New Roman" w:cs="Times New Roman"/>
          <w:sz w:val="28"/>
          <w:szCs w:val="24"/>
          <w:lang w:eastAsia="ru-RU"/>
        </w:rPr>
        <w:t>Конкурсанту</w:t>
      </w:r>
      <w:r w:rsidRPr="0026231C">
        <w:rPr>
          <w:rFonts w:ascii="Times New Roman" w:eastAsia="Calibri" w:hAnsi="Times New Roman" w:cs="Times New Roman"/>
          <w:sz w:val="28"/>
          <w:szCs w:val="24"/>
        </w:rPr>
        <w:t xml:space="preserve"> необходимо создать и распечатать (сохранить в электронном виде):</w:t>
      </w:r>
    </w:p>
    <w:p w14:paraId="744D4A0D" w14:textId="77777777" w:rsidR="0026231C" w:rsidRPr="0026231C" w:rsidRDefault="0026231C" w:rsidP="0026231C">
      <w:pPr>
        <w:widowControl w:val="0"/>
        <w:numPr>
          <w:ilvl w:val="0"/>
          <w:numId w:val="29"/>
        </w:numPr>
        <w:tabs>
          <w:tab w:val="left" w:pos="426"/>
          <w:tab w:val="left" w:pos="1134"/>
        </w:tabs>
        <w:spacing w:after="0" w:line="360" w:lineRule="auto"/>
        <w:ind w:left="0" w:firstLine="709"/>
        <w:contextualSpacing/>
        <w:jc w:val="both"/>
        <w:rPr>
          <w:rFonts w:ascii="Times New Roman" w:eastAsia="Calibri" w:hAnsi="Times New Roman" w:cs="Times New Roman"/>
          <w:sz w:val="28"/>
          <w:szCs w:val="24"/>
          <w:lang w:eastAsia="ru-RU"/>
        </w:rPr>
      </w:pPr>
      <w:proofErr w:type="spellStart"/>
      <w:r w:rsidRPr="0026231C">
        <w:rPr>
          <w:rFonts w:ascii="Times New Roman" w:eastAsia="Calibri" w:hAnsi="Times New Roman" w:cs="Times New Roman"/>
          <w:sz w:val="28"/>
          <w:szCs w:val="24"/>
          <w:lang w:val="en-GB" w:eastAsia="ru-RU"/>
        </w:rPr>
        <w:t>результаты</w:t>
      </w:r>
      <w:proofErr w:type="spellEnd"/>
      <w:r w:rsidRPr="0026231C">
        <w:rPr>
          <w:rFonts w:ascii="Times New Roman" w:eastAsia="Calibri" w:hAnsi="Times New Roman" w:cs="Times New Roman"/>
          <w:sz w:val="28"/>
          <w:szCs w:val="24"/>
          <w:lang w:val="en-GB" w:eastAsia="ru-RU"/>
        </w:rPr>
        <w:t xml:space="preserve"> </w:t>
      </w:r>
      <w:r w:rsidRPr="0026231C">
        <w:rPr>
          <w:rFonts w:ascii="Times New Roman" w:eastAsia="Calibri" w:hAnsi="Times New Roman" w:cs="Times New Roman"/>
          <w:sz w:val="28"/>
          <w:szCs w:val="24"/>
          <w:lang w:eastAsia="ru-RU"/>
        </w:rPr>
        <w:t>реформации баланса;</w:t>
      </w:r>
    </w:p>
    <w:p w14:paraId="541EC8DC" w14:textId="77777777" w:rsidR="0026231C" w:rsidRPr="0026231C" w:rsidRDefault="0026231C" w:rsidP="0026231C">
      <w:pPr>
        <w:widowControl w:val="0"/>
        <w:numPr>
          <w:ilvl w:val="0"/>
          <w:numId w:val="29"/>
        </w:numPr>
        <w:tabs>
          <w:tab w:val="left" w:pos="426"/>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финансовую отчетность организации с необходимыми пояснениями;</w:t>
      </w:r>
    </w:p>
    <w:p w14:paraId="3C0C8EBE" w14:textId="77777777" w:rsidR="0026231C" w:rsidRPr="0026231C" w:rsidRDefault="0026231C" w:rsidP="0026231C">
      <w:pPr>
        <w:widowControl w:val="0"/>
        <w:numPr>
          <w:ilvl w:val="0"/>
          <w:numId w:val="29"/>
        </w:numPr>
        <w:tabs>
          <w:tab w:val="left" w:pos="426"/>
          <w:tab w:val="left" w:pos="1134"/>
        </w:tabs>
        <w:spacing w:after="0" w:line="360" w:lineRule="auto"/>
        <w:ind w:left="0" w:firstLine="709"/>
        <w:contextualSpacing/>
        <w:jc w:val="both"/>
        <w:rPr>
          <w:rFonts w:ascii="Times New Roman" w:eastAsia="Calibri" w:hAnsi="Times New Roman" w:cs="Times New Roman"/>
          <w:sz w:val="28"/>
          <w:szCs w:val="24"/>
          <w:lang w:eastAsia="ru-RU"/>
        </w:rPr>
      </w:pPr>
      <w:r w:rsidRPr="0026231C">
        <w:rPr>
          <w:rFonts w:ascii="Times New Roman" w:eastAsia="Calibri" w:hAnsi="Times New Roman" w:cs="Times New Roman"/>
          <w:sz w:val="28"/>
          <w:szCs w:val="24"/>
          <w:lang w:eastAsia="ru-RU"/>
        </w:rPr>
        <w:t>расчеты по проведенному анализу финансовой отчетности (аналитические таблицы) с выводами по его результатам;</w:t>
      </w:r>
    </w:p>
    <w:p w14:paraId="48CCDB4D" w14:textId="77777777" w:rsidR="0026231C" w:rsidRPr="0026231C" w:rsidRDefault="0026231C" w:rsidP="0026231C">
      <w:pPr>
        <w:widowControl w:val="0"/>
        <w:numPr>
          <w:ilvl w:val="0"/>
          <w:numId w:val="29"/>
        </w:numPr>
        <w:tabs>
          <w:tab w:val="left" w:pos="426"/>
          <w:tab w:val="left" w:pos="1134"/>
        </w:tabs>
        <w:spacing w:after="0" w:line="360" w:lineRule="auto"/>
        <w:ind w:left="0" w:firstLine="709"/>
        <w:contextualSpacing/>
        <w:jc w:val="both"/>
        <w:rPr>
          <w:rFonts w:ascii="Times New Roman" w:eastAsia="Times New Roman" w:hAnsi="Times New Roman" w:cs="Times New Roman"/>
          <w:sz w:val="28"/>
          <w:szCs w:val="24"/>
        </w:rPr>
      </w:pPr>
      <w:r w:rsidRPr="0026231C">
        <w:rPr>
          <w:rFonts w:ascii="Times New Roman" w:eastAsia="Calibri" w:hAnsi="Times New Roman" w:cs="Times New Roman"/>
          <w:sz w:val="28"/>
          <w:szCs w:val="24"/>
          <w:lang w:eastAsia="ru-RU"/>
        </w:rPr>
        <w:t>отчет по результатам проведенного анализа финансовой отчетности, оформленный в виде презентации.</w:t>
      </w:r>
    </w:p>
    <w:p w14:paraId="4D66F7BB" w14:textId="77777777" w:rsidR="00BA50BC" w:rsidRPr="00BA50BC" w:rsidRDefault="00BA50BC" w:rsidP="00BA50BC">
      <w:pPr>
        <w:widowControl w:val="0"/>
        <w:spacing w:after="0" w:line="276" w:lineRule="auto"/>
        <w:jc w:val="both"/>
        <w:rPr>
          <w:rFonts w:ascii="Times New Roman" w:eastAsia="Times New Roman" w:hAnsi="Times New Roman" w:cs="Times New Roman"/>
          <w:b/>
          <w:bCs/>
          <w:sz w:val="28"/>
          <w:szCs w:val="28"/>
          <w:lang w:eastAsia="ru-RU"/>
        </w:rPr>
      </w:pPr>
    </w:p>
    <w:p w14:paraId="023A9E4C" w14:textId="77777777" w:rsidR="00BA50BC" w:rsidRPr="00BA50BC" w:rsidRDefault="00BA50BC" w:rsidP="00570BF4">
      <w:pPr>
        <w:widowControl w:val="0"/>
        <w:spacing w:after="0" w:line="360" w:lineRule="auto"/>
        <w:jc w:val="both"/>
        <w:rPr>
          <w:rFonts w:ascii="Times New Roman" w:eastAsia="Times New Roman" w:hAnsi="Times New Roman" w:cs="Times New Roman"/>
          <w:b/>
          <w:color w:val="000000"/>
          <w:sz w:val="28"/>
          <w:szCs w:val="28"/>
          <w:lang w:eastAsia="ru-RU"/>
        </w:rPr>
      </w:pPr>
      <w:r w:rsidRPr="00BA50BC">
        <w:rPr>
          <w:rFonts w:ascii="Times New Roman" w:eastAsia="Times New Roman" w:hAnsi="Times New Roman" w:cs="Times New Roman"/>
          <w:b/>
          <w:bCs/>
          <w:sz w:val="28"/>
          <w:szCs w:val="28"/>
          <w:lang w:eastAsia="ru-RU"/>
        </w:rPr>
        <w:t>Модуль</w:t>
      </w:r>
      <w:r w:rsidRPr="00BA50BC">
        <w:rPr>
          <w:rFonts w:ascii="Times New Roman" w:eastAsia="Times New Roman" w:hAnsi="Times New Roman" w:cs="Times New Roman"/>
          <w:b/>
          <w:bCs/>
          <w:color w:val="000000"/>
          <w:sz w:val="28"/>
          <w:szCs w:val="28"/>
          <w:lang w:eastAsia="ru-RU"/>
        </w:rPr>
        <w:t xml:space="preserve"> Г</w:t>
      </w:r>
      <w:r w:rsidRPr="00BA50BC">
        <w:rPr>
          <w:rFonts w:ascii="Times New Roman" w:eastAsia="Times New Roman" w:hAnsi="Times New Roman" w:cs="Times New Roman"/>
          <w:b/>
          <w:bCs/>
          <w:sz w:val="28"/>
          <w:szCs w:val="28"/>
          <w:lang w:eastAsia="ru-RU"/>
        </w:rPr>
        <w:t>.</w:t>
      </w:r>
      <w:r w:rsidRPr="00BA50BC">
        <w:rPr>
          <w:rFonts w:ascii="Times New Roman" w:eastAsia="Times New Roman" w:hAnsi="Times New Roman" w:cs="Times New Roman"/>
          <w:b/>
          <w:color w:val="000000"/>
          <w:sz w:val="28"/>
          <w:szCs w:val="28"/>
          <w:lang w:eastAsia="ru-RU"/>
        </w:rPr>
        <w:t xml:space="preserve">  (</w:t>
      </w:r>
      <w:r w:rsidRPr="00BA50BC">
        <w:rPr>
          <w:rFonts w:ascii="Times New Roman" w:eastAsia="Times New Roman" w:hAnsi="Times New Roman" w:cs="Times New Roman"/>
          <w:b/>
          <w:i/>
          <w:color w:val="000000"/>
          <w:sz w:val="28"/>
          <w:szCs w:val="28"/>
          <w:lang w:eastAsia="ru-RU"/>
        </w:rPr>
        <w:t>Бюджетирование и управление денежными потоками</w:t>
      </w:r>
      <w:r w:rsidRPr="00BA50BC">
        <w:rPr>
          <w:rFonts w:ascii="Times New Roman" w:eastAsia="Times New Roman" w:hAnsi="Times New Roman" w:cs="Times New Roman"/>
          <w:b/>
          <w:color w:val="000000"/>
          <w:sz w:val="28"/>
          <w:szCs w:val="28"/>
          <w:lang w:eastAsia="ru-RU"/>
        </w:rPr>
        <w:t xml:space="preserve">) </w:t>
      </w:r>
    </w:p>
    <w:p w14:paraId="1DD78987" w14:textId="77777777"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BA50BC">
        <w:rPr>
          <w:rFonts w:ascii="Times New Roman" w:eastAsia="Times New Roman" w:hAnsi="Times New Roman" w:cs="Times New Roman"/>
          <w:bCs/>
          <w:i/>
          <w:sz w:val="28"/>
          <w:szCs w:val="28"/>
        </w:rPr>
        <w:t>Время на выполнение модуля 2 часа</w:t>
      </w:r>
      <w:r w:rsidRPr="00BA50BC">
        <w:rPr>
          <w:rFonts w:ascii="Times New Roman" w:eastAsia="Times New Roman" w:hAnsi="Times New Roman" w:cs="Times New Roman"/>
          <w:bCs/>
          <w:sz w:val="28"/>
          <w:szCs w:val="28"/>
        </w:rPr>
        <w:t>.</w:t>
      </w:r>
    </w:p>
    <w:p w14:paraId="70C3B132" w14:textId="77777777"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BA50BC">
        <w:rPr>
          <w:rFonts w:ascii="Times New Roman" w:eastAsia="Times New Roman" w:hAnsi="Times New Roman" w:cs="Times New Roman"/>
          <w:b/>
          <w:bCs/>
          <w:sz w:val="28"/>
          <w:szCs w:val="28"/>
        </w:rPr>
        <w:t>Задания:</w:t>
      </w:r>
      <w:r w:rsidRPr="00BA50BC">
        <w:rPr>
          <w:rFonts w:ascii="Times New Roman" w:eastAsia="Times New Roman" w:hAnsi="Times New Roman" w:cs="Times New Roman"/>
          <w:bCs/>
          <w:sz w:val="28"/>
          <w:szCs w:val="28"/>
        </w:rPr>
        <w:t xml:space="preserve"> </w:t>
      </w:r>
    </w:p>
    <w:p w14:paraId="4B62FD15" w14:textId="77777777" w:rsidR="0011011C" w:rsidRPr="0011011C" w:rsidRDefault="0011011C" w:rsidP="0011011C">
      <w:pPr>
        <w:tabs>
          <w:tab w:val="left" w:pos="993"/>
        </w:tabs>
        <w:spacing w:after="0" w:line="360" w:lineRule="auto"/>
        <w:ind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t xml:space="preserve">В рамках модуля Конкурсанту предложены профессиональные кейсы, содержащие информацию о деятельности коммерческой компании, необходимую для формирования бюджетов на предстоящий период. </w:t>
      </w:r>
    </w:p>
    <w:p w14:paraId="2F93E58C" w14:textId="74C611CE" w:rsidR="0011011C" w:rsidRPr="0011011C" w:rsidRDefault="0011011C" w:rsidP="0011011C">
      <w:pPr>
        <w:tabs>
          <w:tab w:val="left" w:pos="993"/>
        </w:tabs>
        <w:spacing w:after="0" w:line="360" w:lineRule="auto"/>
        <w:ind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t>Конкурсанту необходимо:</w:t>
      </w:r>
    </w:p>
    <w:p w14:paraId="57D9FA4F" w14:textId="77777777" w:rsidR="0011011C" w:rsidRPr="0011011C" w:rsidRDefault="0011011C" w:rsidP="0011011C">
      <w:pPr>
        <w:numPr>
          <w:ilvl w:val="0"/>
          <w:numId w:val="29"/>
        </w:numPr>
        <w:tabs>
          <w:tab w:val="left" w:pos="993"/>
        </w:tabs>
        <w:spacing w:after="0" w:line="360" w:lineRule="auto"/>
        <w:ind w:left="0"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t>разработать систему бюджетов с учетом особенностей деятельности компании (бюджет доходов; бюджет производства; бюджет трудовых затрат; бюджет накладных расходов; налоговый бюджет; бюджет движения денежных средств; сводный бюджет доходов и расходов);</w:t>
      </w:r>
    </w:p>
    <w:p w14:paraId="6064895B" w14:textId="77777777" w:rsidR="0011011C" w:rsidRPr="0011011C" w:rsidRDefault="0011011C" w:rsidP="0011011C">
      <w:pPr>
        <w:numPr>
          <w:ilvl w:val="0"/>
          <w:numId w:val="29"/>
        </w:numPr>
        <w:tabs>
          <w:tab w:val="left" w:pos="993"/>
        </w:tabs>
        <w:spacing w:after="0" w:line="360" w:lineRule="auto"/>
        <w:ind w:left="0"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t xml:space="preserve">оценить состав себестоимости оказываемых услуг; </w:t>
      </w:r>
    </w:p>
    <w:p w14:paraId="0BF64E0A" w14:textId="77777777" w:rsidR="0011011C" w:rsidRPr="0011011C" w:rsidRDefault="0011011C" w:rsidP="0011011C">
      <w:pPr>
        <w:numPr>
          <w:ilvl w:val="0"/>
          <w:numId w:val="29"/>
        </w:numPr>
        <w:tabs>
          <w:tab w:val="left" w:pos="993"/>
        </w:tabs>
        <w:spacing w:after="0" w:line="360" w:lineRule="auto"/>
        <w:ind w:left="0"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t>разработать и обосновать решения по ценообразованию на оказываемые услуги;</w:t>
      </w:r>
    </w:p>
    <w:p w14:paraId="031C9148" w14:textId="77777777" w:rsidR="0011011C" w:rsidRPr="0011011C" w:rsidRDefault="0011011C" w:rsidP="0011011C">
      <w:pPr>
        <w:numPr>
          <w:ilvl w:val="0"/>
          <w:numId w:val="29"/>
        </w:numPr>
        <w:tabs>
          <w:tab w:val="left" w:pos="993"/>
        </w:tabs>
        <w:spacing w:after="0" w:line="360" w:lineRule="auto"/>
        <w:ind w:left="0"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lastRenderedPageBreak/>
        <w:t xml:space="preserve">определить и оценить эффективность способов финансирования деятельности. </w:t>
      </w:r>
    </w:p>
    <w:p w14:paraId="79FE1ABE" w14:textId="77777777" w:rsidR="0011011C" w:rsidRPr="0011011C" w:rsidRDefault="0011011C" w:rsidP="0011011C">
      <w:pPr>
        <w:tabs>
          <w:tab w:val="left" w:pos="993"/>
        </w:tabs>
        <w:spacing w:after="0" w:line="360" w:lineRule="auto"/>
        <w:ind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t>Выполнение задания предусматривает использование программного обеспечения для офисной работы, справочно-правовых систем.</w:t>
      </w:r>
    </w:p>
    <w:p w14:paraId="2454F5F2" w14:textId="77777777" w:rsidR="0011011C" w:rsidRPr="0011011C" w:rsidRDefault="0011011C" w:rsidP="0011011C">
      <w:pPr>
        <w:tabs>
          <w:tab w:val="left" w:pos="993"/>
        </w:tabs>
        <w:spacing w:after="0" w:line="360" w:lineRule="auto"/>
        <w:ind w:firstLine="709"/>
        <w:contextualSpacing/>
        <w:rPr>
          <w:rFonts w:ascii="Times New Roman" w:eastAsia="Calibri" w:hAnsi="Times New Roman" w:cs="Times New Roman"/>
          <w:sz w:val="28"/>
          <w:szCs w:val="24"/>
          <w:lang w:eastAsia="ru-RU"/>
        </w:rPr>
      </w:pPr>
    </w:p>
    <w:p w14:paraId="6A6C0653" w14:textId="755E67AA" w:rsidR="0011011C" w:rsidRPr="0011011C" w:rsidRDefault="0011011C" w:rsidP="0011011C">
      <w:pPr>
        <w:tabs>
          <w:tab w:val="left" w:pos="993"/>
        </w:tabs>
        <w:spacing w:after="0" w:line="360" w:lineRule="auto"/>
        <w:ind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t>Конкурсанту необходимо создать и распечатать (сохранить в электронном виде):</w:t>
      </w:r>
    </w:p>
    <w:p w14:paraId="4D3B8DF2" w14:textId="77777777" w:rsidR="0011011C" w:rsidRPr="0011011C" w:rsidRDefault="0011011C" w:rsidP="0011011C">
      <w:pPr>
        <w:numPr>
          <w:ilvl w:val="0"/>
          <w:numId w:val="29"/>
        </w:numPr>
        <w:tabs>
          <w:tab w:val="left" w:pos="993"/>
        </w:tabs>
        <w:spacing w:after="0" w:line="360" w:lineRule="auto"/>
        <w:ind w:left="0"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t xml:space="preserve">Разработанную систему бюджетов для компании; </w:t>
      </w:r>
    </w:p>
    <w:p w14:paraId="00C1570F" w14:textId="59D898E5" w:rsidR="0011011C" w:rsidRPr="0011011C" w:rsidRDefault="0011011C" w:rsidP="0011011C">
      <w:pPr>
        <w:numPr>
          <w:ilvl w:val="0"/>
          <w:numId w:val="29"/>
        </w:numPr>
        <w:tabs>
          <w:tab w:val="left" w:pos="993"/>
        </w:tabs>
        <w:spacing w:after="0" w:line="360" w:lineRule="auto"/>
        <w:ind w:left="0"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t xml:space="preserve">Отчет по </w:t>
      </w:r>
      <w:r>
        <w:rPr>
          <w:rFonts w:ascii="Times New Roman" w:eastAsia="Calibri" w:hAnsi="Times New Roman" w:cs="Times New Roman"/>
          <w:sz w:val="28"/>
          <w:szCs w:val="24"/>
          <w:lang w:eastAsia="ru-RU"/>
        </w:rPr>
        <w:t xml:space="preserve">обоснованию цен </w:t>
      </w:r>
      <w:r w:rsidRPr="0011011C">
        <w:rPr>
          <w:rFonts w:ascii="Times New Roman" w:eastAsia="Calibri" w:hAnsi="Times New Roman" w:cs="Times New Roman"/>
          <w:sz w:val="28"/>
          <w:szCs w:val="24"/>
          <w:lang w:eastAsia="ru-RU"/>
        </w:rPr>
        <w:t xml:space="preserve">на оказываемые услуги; </w:t>
      </w:r>
    </w:p>
    <w:p w14:paraId="14357B45" w14:textId="6535611F" w:rsidR="0011011C" w:rsidRPr="0011011C" w:rsidRDefault="0011011C" w:rsidP="0011011C">
      <w:pPr>
        <w:numPr>
          <w:ilvl w:val="0"/>
          <w:numId w:val="29"/>
        </w:numPr>
        <w:tabs>
          <w:tab w:val="left" w:pos="993"/>
        </w:tabs>
        <w:spacing w:after="0" w:line="360" w:lineRule="auto"/>
        <w:ind w:left="0" w:firstLine="709"/>
        <w:contextualSpacing/>
        <w:jc w:val="both"/>
        <w:rPr>
          <w:rFonts w:ascii="Times New Roman" w:eastAsia="Calibri" w:hAnsi="Times New Roman" w:cs="Times New Roman"/>
          <w:sz w:val="28"/>
          <w:szCs w:val="24"/>
          <w:lang w:eastAsia="ru-RU"/>
        </w:rPr>
      </w:pPr>
      <w:r w:rsidRPr="0011011C">
        <w:rPr>
          <w:rFonts w:ascii="Times New Roman" w:eastAsia="Calibri" w:hAnsi="Times New Roman" w:cs="Times New Roman"/>
          <w:sz w:val="28"/>
          <w:szCs w:val="24"/>
          <w:lang w:eastAsia="ru-RU"/>
        </w:rPr>
        <w:t>Отчет по оценке эффективности финансирования деятельности.</w:t>
      </w:r>
    </w:p>
    <w:p w14:paraId="59D2D83D" w14:textId="77777777" w:rsidR="00BA50BC" w:rsidRPr="00BA50BC" w:rsidRDefault="00BA50BC" w:rsidP="00BA50BC">
      <w:pPr>
        <w:widowControl w:val="0"/>
        <w:spacing w:after="0" w:line="276" w:lineRule="auto"/>
        <w:jc w:val="both"/>
        <w:rPr>
          <w:rFonts w:ascii="Times New Roman" w:eastAsia="Times New Roman" w:hAnsi="Times New Roman" w:cs="Times New Roman"/>
          <w:b/>
          <w:bCs/>
          <w:color w:val="000000"/>
          <w:sz w:val="28"/>
          <w:szCs w:val="28"/>
          <w:lang w:eastAsia="ru-RU"/>
        </w:rPr>
      </w:pPr>
    </w:p>
    <w:p w14:paraId="08BE8297" w14:textId="77777777" w:rsidR="00BA50BC" w:rsidRPr="00BA50BC" w:rsidRDefault="00BA50BC" w:rsidP="00570BF4">
      <w:pPr>
        <w:widowControl w:val="0"/>
        <w:spacing w:after="0" w:line="360" w:lineRule="auto"/>
        <w:jc w:val="both"/>
        <w:rPr>
          <w:rFonts w:ascii="Times New Roman" w:eastAsia="Times New Roman" w:hAnsi="Times New Roman" w:cs="Times New Roman"/>
          <w:b/>
          <w:bCs/>
          <w:color w:val="000000"/>
          <w:sz w:val="28"/>
          <w:szCs w:val="28"/>
          <w:lang w:eastAsia="ru-RU"/>
        </w:rPr>
      </w:pPr>
      <w:r w:rsidRPr="00BA50BC">
        <w:rPr>
          <w:rFonts w:ascii="Times New Roman" w:eastAsia="Times New Roman" w:hAnsi="Times New Roman" w:cs="Times New Roman"/>
          <w:b/>
          <w:bCs/>
          <w:color w:val="000000"/>
          <w:sz w:val="28"/>
          <w:szCs w:val="28"/>
          <w:lang w:eastAsia="ru-RU"/>
        </w:rPr>
        <w:t>Модуль Д.</w:t>
      </w:r>
      <w:r w:rsidRPr="00BA50BC">
        <w:rPr>
          <w:rFonts w:ascii="Times New Roman" w:eastAsia="Times New Roman" w:hAnsi="Times New Roman" w:cs="Times New Roman"/>
          <w:b/>
          <w:color w:val="000000"/>
          <w:sz w:val="28"/>
          <w:szCs w:val="28"/>
          <w:lang w:eastAsia="ru-RU"/>
        </w:rPr>
        <w:t xml:space="preserve">  (</w:t>
      </w:r>
      <w:r w:rsidRPr="00BA50BC">
        <w:rPr>
          <w:rFonts w:ascii="Times New Roman" w:eastAsia="Times New Roman" w:hAnsi="Times New Roman" w:cs="Times New Roman"/>
          <w:b/>
          <w:i/>
          <w:color w:val="000000"/>
          <w:sz w:val="28"/>
          <w:szCs w:val="28"/>
          <w:lang w:eastAsia="ru-RU"/>
        </w:rPr>
        <w:t>Налоговое консультирование</w:t>
      </w:r>
      <w:r w:rsidRPr="00BA50BC">
        <w:rPr>
          <w:rFonts w:ascii="Times New Roman" w:eastAsia="Times New Roman" w:hAnsi="Times New Roman" w:cs="Times New Roman"/>
          <w:b/>
          <w:color w:val="000000"/>
          <w:sz w:val="28"/>
          <w:szCs w:val="28"/>
          <w:lang w:eastAsia="ru-RU"/>
        </w:rPr>
        <w:t xml:space="preserve">) </w:t>
      </w:r>
    </w:p>
    <w:p w14:paraId="0FA499F3" w14:textId="5C6C96D5" w:rsidR="00BA50BC" w:rsidRPr="005C5512"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26231C">
        <w:rPr>
          <w:rFonts w:ascii="Times New Roman" w:eastAsia="Times New Roman" w:hAnsi="Times New Roman" w:cs="Times New Roman"/>
          <w:bCs/>
          <w:i/>
          <w:sz w:val="28"/>
          <w:szCs w:val="28"/>
        </w:rPr>
        <w:t xml:space="preserve">Время на выполнение модуля </w:t>
      </w:r>
      <w:r w:rsidR="00E5753C" w:rsidRPr="0026231C">
        <w:rPr>
          <w:rFonts w:ascii="Times New Roman" w:eastAsia="Times New Roman" w:hAnsi="Times New Roman" w:cs="Times New Roman"/>
          <w:bCs/>
          <w:i/>
          <w:sz w:val="28"/>
          <w:szCs w:val="28"/>
        </w:rPr>
        <w:t>2,5</w:t>
      </w:r>
      <w:r w:rsidRPr="0026231C">
        <w:rPr>
          <w:rFonts w:ascii="Times New Roman" w:eastAsia="Times New Roman" w:hAnsi="Times New Roman" w:cs="Times New Roman"/>
          <w:bCs/>
          <w:i/>
          <w:sz w:val="28"/>
          <w:szCs w:val="28"/>
        </w:rPr>
        <w:t xml:space="preserve"> часа</w:t>
      </w:r>
      <w:r w:rsidRPr="0026231C">
        <w:rPr>
          <w:rFonts w:ascii="Times New Roman" w:eastAsia="Times New Roman" w:hAnsi="Times New Roman" w:cs="Times New Roman"/>
          <w:bCs/>
          <w:sz w:val="28"/>
          <w:szCs w:val="28"/>
        </w:rPr>
        <w:t>.</w:t>
      </w:r>
    </w:p>
    <w:p w14:paraId="38B2B082" w14:textId="77777777" w:rsidR="00BA50BC" w:rsidRPr="00BA50BC" w:rsidRDefault="00BA50BC" w:rsidP="00570BF4">
      <w:pPr>
        <w:widowControl w:val="0"/>
        <w:spacing w:after="0" w:line="360" w:lineRule="auto"/>
        <w:contextualSpacing/>
        <w:jc w:val="both"/>
        <w:rPr>
          <w:rFonts w:ascii="Times New Roman" w:eastAsia="Times New Roman" w:hAnsi="Times New Roman" w:cs="Times New Roman"/>
          <w:bCs/>
          <w:sz w:val="28"/>
          <w:szCs w:val="28"/>
        </w:rPr>
      </w:pPr>
      <w:r w:rsidRPr="00BA50BC">
        <w:rPr>
          <w:rFonts w:ascii="Times New Roman" w:eastAsia="Times New Roman" w:hAnsi="Times New Roman" w:cs="Times New Roman"/>
          <w:b/>
          <w:bCs/>
          <w:sz w:val="28"/>
          <w:szCs w:val="28"/>
        </w:rPr>
        <w:t>Задания:</w:t>
      </w:r>
      <w:r w:rsidRPr="00BA50BC">
        <w:rPr>
          <w:rFonts w:ascii="Times New Roman" w:eastAsia="Times New Roman" w:hAnsi="Times New Roman" w:cs="Times New Roman"/>
          <w:bCs/>
          <w:sz w:val="28"/>
          <w:szCs w:val="28"/>
        </w:rPr>
        <w:t xml:space="preserve"> </w:t>
      </w:r>
    </w:p>
    <w:p w14:paraId="6EF8AC6F" w14:textId="77777777" w:rsidR="0026231C" w:rsidRPr="0026231C" w:rsidRDefault="0026231C" w:rsidP="0026231C">
      <w:pPr>
        <w:tabs>
          <w:tab w:val="left" w:pos="567"/>
          <w:tab w:val="left" w:pos="993"/>
        </w:tabs>
        <w:spacing w:after="0" w:line="360" w:lineRule="auto"/>
        <w:ind w:firstLine="709"/>
        <w:contextualSpacing/>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В рамках модуля Конкурсанту предложены профессиональные кейсы, содержащие информацию, необходимую для решения налоговых ситуаций.</w:t>
      </w:r>
    </w:p>
    <w:p w14:paraId="54FC1323" w14:textId="6DA60AE9" w:rsidR="0026231C" w:rsidRPr="0026231C" w:rsidRDefault="0026231C" w:rsidP="0026231C">
      <w:pPr>
        <w:tabs>
          <w:tab w:val="left" w:pos="567"/>
          <w:tab w:val="left" w:pos="993"/>
        </w:tabs>
        <w:spacing w:after="0" w:line="360" w:lineRule="auto"/>
        <w:ind w:firstLine="709"/>
        <w:contextualSpacing/>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Конкурсанту необходимо:</w:t>
      </w:r>
    </w:p>
    <w:p w14:paraId="65770672" w14:textId="77777777"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 xml:space="preserve">оценить деятельность налогоплательщика, проанализировать правильность выбора системы налогообложения, рассчитанной налоговой базы, суммы уплаченных налогов и сборов, примененных налоговых льгот; </w:t>
      </w:r>
    </w:p>
    <w:p w14:paraId="223F305D" w14:textId="77777777"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определить налоговую нагрузку и оптимальную систему налогообложения организации, направления с обоснованием оптимизации налогов и сборов в целом по организации;</w:t>
      </w:r>
    </w:p>
    <w:p w14:paraId="6D2F174E" w14:textId="77777777"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составить отчет руководству организации по оптимизации налогов, сборов и обязательных взносов в бюджет;</w:t>
      </w:r>
    </w:p>
    <w:p w14:paraId="429DFC07" w14:textId="77777777"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определить возможность нарушения налогового законодательства, налоговые последствия для организации, оценить налоговые риски организации, разработать методы их оптимизации;</w:t>
      </w:r>
    </w:p>
    <w:p w14:paraId="41DA7993" w14:textId="77777777"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представить ответ-обоснование позиции налогоплательщика при получении документов ИФНС;</w:t>
      </w:r>
    </w:p>
    <w:p w14:paraId="7576DEDB" w14:textId="77777777"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lastRenderedPageBreak/>
        <w:t>представить рекомендации руководству организации по устранению негативных последствий, связанных с нарушениями налогового законодательства.</w:t>
      </w:r>
    </w:p>
    <w:p w14:paraId="6C506B52" w14:textId="77777777" w:rsidR="0026231C" w:rsidRPr="0026231C" w:rsidRDefault="0026231C" w:rsidP="0026231C">
      <w:pPr>
        <w:tabs>
          <w:tab w:val="left" w:pos="567"/>
          <w:tab w:val="left" w:pos="993"/>
        </w:tabs>
        <w:spacing w:after="0" w:line="360" w:lineRule="auto"/>
        <w:ind w:firstLine="709"/>
        <w:contextualSpacing/>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 xml:space="preserve">Выполнение задания предусматривает использование программного обеспечения для офисной работы, справочно-правовых систем. При выполнении задания возможно использование сервисов сайта </w:t>
      </w:r>
      <w:proofErr w:type="spellStart"/>
      <w:r w:rsidRPr="0026231C">
        <w:rPr>
          <w:rFonts w:ascii="Times New Roman" w:eastAsia="Calibri" w:hAnsi="Times New Roman" w:cs="Times New Roman"/>
          <w:sz w:val="28"/>
          <w:szCs w:val="24"/>
          <w:lang w:val="en-US"/>
        </w:rPr>
        <w:t>nalog</w:t>
      </w:r>
      <w:proofErr w:type="spellEnd"/>
      <w:r w:rsidRPr="0026231C">
        <w:rPr>
          <w:rFonts w:ascii="Times New Roman" w:eastAsia="Calibri" w:hAnsi="Times New Roman" w:cs="Times New Roman"/>
          <w:sz w:val="28"/>
          <w:szCs w:val="24"/>
        </w:rPr>
        <w:t>.</w:t>
      </w:r>
      <w:proofErr w:type="spellStart"/>
      <w:r w:rsidRPr="0026231C">
        <w:rPr>
          <w:rFonts w:ascii="Times New Roman" w:eastAsia="Calibri" w:hAnsi="Times New Roman" w:cs="Times New Roman"/>
          <w:sz w:val="28"/>
          <w:szCs w:val="24"/>
          <w:lang w:val="en-US"/>
        </w:rPr>
        <w:t>ru</w:t>
      </w:r>
      <w:proofErr w:type="spellEnd"/>
      <w:r w:rsidRPr="0026231C">
        <w:rPr>
          <w:rFonts w:ascii="Times New Roman" w:eastAsia="Calibri" w:hAnsi="Times New Roman" w:cs="Times New Roman"/>
          <w:sz w:val="28"/>
          <w:szCs w:val="24"/>
        </w:rPr>
        <w:t>, zachestnyibiznes.ru.</w:t>
      </w:r>
    </w:p>
    <w:p w14:paraId="64321B0E" w14:textId="77777777" w:rsidR="0026231C" w:rsidRPr="0026231C" w:rsidRDefault="0026231C" w:rsidP="0026231C">
      <w:pPr>
        <w:tabs>
          <w:tab w:val="left" w:pos="567"/>
          <w:tab w:val="left" w:pos="993"/>
        </w:tabs>
        <w:spacing w:after="0" w:line="360" w:lineRule="auto"/>
        <w:ind w:firstLine="709"/>
        <w:contextualSpacing/>
        <w:jc w:val="both"/>
        <w:rPr>
          <w:rFonts w:ascii="Times New Roman" w:eastAsia="Calibri" w:hAnsi="Times New Roman" w:cs="Times New Roman"/>
          <w:sz w:val="28"/>
          <w:szCs w:val="24"/>
        </w:rPr>
      </w:pPr>
      <w:bookmarkStart w:id="21" w:name="_GoBack"/>
      <w:bookmarkEnd w:id="21"/>
    </w:p>
    <w:p w14:paraId="7144C212" w14:textId="77777777" w:rsidR="0026231C" w:rsidRPr="0026231C" w:rsidRDefault="0026231C" w:rsidP="0026231C">
      <w:pPr>
        <w:tabs>
          <w:tab w:val="left" w:pos="567"/>
          <w:tab w:val="left" w:pos="993"/>
        </w:tabs>
        <w:spacing w:after="0" w:line="360" w:lineRule="auto"/>
        <w:ind w:firstLine="709"/>
        <w:contextualSpacing/>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Конкурсанту необходимо создать и распечатать (сохранить в электронном виде):</w:t>
      </w:r>
    </w:p>
    <w:p w14:paraId="75D63282" w14:textId="77777777"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отчет по результатам предложенных мероприятий по выбору системы налогообложения и оптимизации налогообложения в организации.</w:t>
      </w:r>
    </w:p>
    <w:p w14:paraId="355C9CBD" w14:textId="77777777"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ответ на запрос налоговой инспекции о предоставлении пояснений по факту выявленных нарушений;</w:t>
      </w:r>
    </w:p>
    <w:p w14:paraId="3CF5CDB6" w14:textId="77777777" w:rsidR="0026231C" w:rsidRPr="0026231C" w:rsidRDefault="0026231C" w:rsidP="0026231C">
      <w:pPr>
        <w:numPr>
          <w:ilvl w:val="0"/>
          <w:numId w:val="32"/>
        </w:numPr>
        <w:tabs>
          <w:tab w:val="left" w:pos="567"/>
          <w:tab w:val="left" w:pos="993"/>
          <w:tab w:val="left" w:pos="1134"/>
        </w:tabs>
        <w:spacing w:after="0" w:line="360" w:lineRule="auto"/>
        <w:ind w:left="0" w:firstLine="709"/>
        <w:jc w:val="both"/>
        <w:rPr>
          <w:rFonts w:ascii="Times New Roman" w:eastAsia="Calibri" w:hAnsi="Times New Roman" w:cs="Times New Roman"/>
          <w:sz w:val="28"/>
          <w:szCs w:val="24"/>
        </w:rPr>
      </w:pPr>
      <w:r w:rsidRPr="0026231C">
        <w:rPr>
          <w:rFonts w:ascii="Times New Roman" w:eastAsia="Calibri" w:hAnsi="Times New Roman" w:cs="Times New Roman"/>
          <w:sz w:val="28"/>
          <w:szCs w:val="24"/>
        </w:rPr>
        <w:t xml:space="preserve">отчет руководству по </w:t>
      </w:r>
      <w:proofErr w:type="gramStart"/>
      <w:r w:rsidRPr="0026231C">
        <w:rPr>
          <w:rFonts w:ascii="Times New Roman" w:eastAsia="Calibri" w:hAnsi="Times New Roman" w:cs="Times New Roman"/>
          <w:sz w:val="28"/>
          <w:szCs w:val="24"/>
        </w:rPr>
        <w:t>решению налоговой ситуации</w:t>
      </w:r>
      <w:proofErr w:type="gramEnd"/>
      <w:r w:rsidRPr="0026231C">
        <w:rPr>
          <w:rFonts w:ascii="Times New Roman" w:eastAsia="Calibri" w:hAnsi="Times New Roman" w:cs="Times New Roman"/>
          <w:sz w:val="28"/>
          <w:szCs w:val="24"/>
        </w:rPr>
        <w:t>.</w:t>
      </w:r>
    </w:p>
    <w:p w14:paraId="1259F7FF" w14:textId="77777777" w:rsidR="00BA50BC" w:rsidRPr="00BA50BC" w:rsidRDefault="00BA50BC" w:rsidP="00BA50BC">
      <w:pPr>
        <w:spacing w:after="0"/>
        <w:contextualSpacing/>
        <w:mirrorIndents/>
        <w:jc w:val="both"/>
        <w:rPr>
          <w:rFonts w:ascii="Times New Roman" w:eastAsia="Calibri" w:hAnsi="Times New Roman" w:cs="Times New Roman"/>
          <w:i/>
          <w:sz w:val="28"/>
          <w:szCs w:val="28"/>
          <w:lang w:eastAsia="ru-RU"/>
        </w:rPr>
      </w:pPr>
    </w:p>
    <w:p w14:paraId="208BA8B6" w14:textId="77777777" w:rsidR="00BA50BC" w:rsidRPr="00BA50BC" w:rsidRDefault="00BA50BC" w:rsidP="00570BF4">
      <w:pPr>
        <w:widowControl w:val="0"/>
        <w:spacing w:after="0" w:line="360" w:lineRule="auto"/>
        <w:jc w:val="both"/>
        <w:outlineLvl w:val="0"/>
        <w:rPr>
          <w:rFonts w:ascii="Times New Roman" w:eastAsia="Times New Roman" w:hAnsi="Times New Roman" w:cs="Times New Roman"/>
          <w:b/>
          <w:bCs/>
          <w:caps/>
          <w:sz w:val="28"/>
          <w:szCs w:val="28"/>
        </w:rPr>
      </w:pPr>
      <w:bookmarkStart w:id="22" w:name="_Toc78885643"/>
      <w:bookmarkStart w:id="23" w:name="_Toc126269914"/>
      <w:bookmarkStart w:id="24" w:name="_Toc135498029"/>
      <w:r w:rsidRPr="00BA50BC">
        <w:rPr>
          <w:rFonts w:ascii="Times New Roman" w:eastAsia="Times New Roman" w:hAnsi="Times New Roman" w:cs="Times New Roman"/>
          <w:b/>
          <w:bCs/>
          <w:caps/>
          <w:sz w:val="28"/>
          <w:szCs w:val="28"/>
        </w:rPr>
        <w:t>2. СПЕЦИАЛЬНЫЕ ПРАВИЛА КОМПЕТЕНЦИИ</w:t>
      </w:r>
      <w:r w:rsidRPr="00BA50BC">
        <w:rPr>
          <w:rFonts w:ascii="Times New Roman" w:eastAsia="Times New Roman" w:hAnsi="Times New Roman" w:cs="Times New Roman"/>
          <w:b/>
          <w:bCs/>
          <w:caps/>
          <w:sz w:val="28"/>
          <w:szCs w:val="28"/>
          <w:vertAlign w:val="superscript"/>
        </w:rPr>
        <w:footnoteReference w:id="2"/>
      </w:r>
      <w:bookmarkEnd w:id="22"/>
      <w:bookmarkEnd w:id="23"/>
      <w:bookmarkEnd w:id="24"/>
    </w:p>
    <w:p w14:paraId="28D41500" w14:textId="77777777" w:rsidR="00BA50BC" w:rsidRPr="00BA50BC" w:rsidRDefault="00BA50BC" w:rsidP="00570BF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A50BC">
        <w:rPr>
          <w:rFonts w:ascii="Times New Roman" w:eastAsia="Times New Roman" w:hAnsi="Times New Roman" w:cs="Times New Roman"/>
          <w:sz w:val="28"/>
          <w:szCs w:val="28"/>
        </w:rPr>
        <w:t>Количество рабочих мест на площадке должно соответствовать количеству аккредитованных участников конкурса. Чемпионат по компетенции «Бухгалтерский учет» необходимо проводить только в одну смену.</w:t>
      </w:r>
    </w:p>
    <w:p w14:paraId="16E3A7C6" w14:textId="0E18AEDB" w:rsidR="00E5753C" w:rsidRDefault="00BA50BC" w:rsidP="00E5753C">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rPr>
        <w:t>Все записи, выполненные конкурсантом на рабочем месте, должны оставаться на рабочем столе конкурсанта после окончания модуля.</w:t>
      </w:r>
      <w:r w:rsidR="00E5753C">
        <w:rPr>
          <w:rFonts w:ascii="Times New Roman" w:eastAsia="Times New Roman" w:hAnsi="Times New Roman" w:cs="Times New Roman"/>
          <w:sz w:val="28"/>
          <w:szCs w:val="28"/>
        </w:rPr>
        <w:t xml:space="preserve"> </w:t>
      </w:r>
      <w:r w:rsidR="00E5753C">
        <w:rPr>
          <w:rFonts w:ascii="Times New Roman" w:eastAsia="Times New Roman" w:hAnsi="Times New Roman" w:cs="Times New Roman"/>
          <w:sz w:val="28"/>
          <w:szCs w:val="28"/>
          <w:lang w:eastAsia="ru-RU"/>
        </w:rPr>
        <w:t>Конкурсантам</w:t>
      </w:r>
      <w:r w:rsidR="00E5753C" w:rsidRPr="00E5753C">
        <w:rPr>
          <w:rFonts w:ascii="Times New Roman" w:eastAsia="Times New Roman" w:hAnsi="Times New Roman" w:cs="Times New Roman"/>
          <w:sz w:val="28"/>
          <w:szCs w:val="28"/>
          <w:lang w:eastAsia="ru-RU"/>
        </w:rPr>
        <w:t xml:space="preserve"> и экспертам запрещается</w:t>
      </w:r>
      <w:r w:rsidR="00E5753C">
        <w:rPr>
          <w:rFonts w:ascii="Times New Roman" w:eastAsia="Times New Roman" w:hAnsi="Times New Roman" w:cs="Times New Roman"/>
          <w:sz w:val="28"/>
          <w:szCs w:val="28"/>
          <w:lang w:eastAsia="ru-RU"/>
        </w:rPr>
        <w:t xml:space="preserve"> </w:t>
      </w:r>
      <w:r w:rsidR="00E5753C" w:rsidRPr="00E5753C">
        <w:rPr>
          <w:rFonts w:ascii="Times New Roman" w:eastAsia="Times New Roman" w:hAnsi="Times New Roman" w:cs="Times New Roman"/>
          <w:sz w:val="28"/>
          <w:szCs w:val="28"/>
          <w:lang w:eastAsia="ru-RU"/>
        </w:rPr>
        <w:t>выносить с конкурсной площадки</w:t>
      </w:r>
      <w:r w:rsidR="00E5753C">
        <w:rPr>
          <w:rFonts w:ascii="Times New Roman" w:eastAsia="Times New Roman" w:hAnsi="Times New Roman" w:cs="Times New Roman"/>
          <w:sz w:val="28"/>
          <w:szCs w:val="28"/>
          <w:lang w:eastAsia="ru-RU"/>
        </w:rPr>
        <w:t xml:space="preserve"> </w:t>
      </w:r>
      <w:r w:rsidR="00E5753C" w:rsidRPr="00E5753C">
        <w:rPr>
          <w:rFonts w:ascii="Times New Roman" w:eastAsia="Times New Roman" w:hAnsi="Times New Roman" w:cs="Times New Roman"/>
          <w:sz w:val="28"/>
          <w:szCs w:val="28"/>
          <w:lang w:eastAsia="ru-RU"/>
        </w:rPr>
        <w:t>бумажные или цифровые копии</w:t>
      </w:r>
      <w:r w:rsidR="00E5753C">
        <w:rPr>
          <w:rFonts w:ascii="Times New Roman" w:eastAsia="Times New Roman" w:hAnsi="Times New Roman" w:cs="Times New Roman"/>
          <w:sz w:val="28"/>
          <w:szCs w:val="28"/>
          <w:lang w:eastAsia="ru-RU"/>
        </w:rPr>
        <w:t xml:space="preserve"> </w:t>
      </w:r>
      <w:r w:rsidR="00E5753C" w:rsidRPr="00E5753C">
        <w:rPr>
          <w:rFonts w:ascii="Times New Roman" w:eastAsia="Times New Roman" w:hAnsi="Times New Roman" w:cs="Times New Roman"/>
          <w:sz w:val="28"/>
          <w:szCs w:val="28"/>
          <w:lang w:eastAsia="ru-RU"/>
        </w:rPr>
        <w:t>документов, относящихся к конкурсному</w:t>
      </w:r>
      <w:r w:rsidR="00E5753C">
        <w:rPr>
          <w:rFonts w:ascii="Times New Roman" w:eastAsia="Times New Roman" w:hAnsi="Times New Roman" w:cs="Times New Roman"/>
          <w:sz w:val="28"/>
          <w:szCs w:val="28"/>
          <w:lang w:eastAsia="ru-RU"/>
        </w:rPr>
        <w:t xml:space="preserve"> </w:t>
      </w:r>
      <w:r w:rsidR="00E5753C" w:rsidRPr="00E5753C">
        <w:rPr>
          <w:rFonts w:ascii="Times New Roman" w:eastAsia="Times New Roman" w:hAnsi="Times New Roman" w:cs="Times New Roman"/>
          <w:sz w:val="28"/>
          <w:szCs w:val="28"/>
          <w:lang w:eastAsia="ru-RU"/>
        </w:rPr>
        <w:t>заданию (</w:t>
      </w:r>
      <w:r w:rsidR="00AB05BC">
        <w:rPr>
          <w:rFonts w:ascii="Times New Roman" w:eastAsia="Times New Roman" w:hAnsi="Times New Roman" w:cs="Times New Roman"/>
          <w:sz w:val="28"/>
          <w:szCs w:val="28"/>
          <w:lang w:eastAsia="ru-RU"/>
        </w:rPr>
        <w:t>задания</w:t>
      </w:r>
      <w:r w:rsidR="00E5753C" w:rsidRPr="00E5753C">
        <w:rPr>
          <w:rFonts w:ascii="Times New Roman" w:eastAsia="Times New Roman" w:hAnsi="Times New Roman" w:cs="Times New Roman"/>
          <w:sz w:val="28"/>
          <w:szCs w:val="28"/>
          <w:lang w:eastAsia="ru-RU"/>
        </w:rPr>
        <w:t>, критерии оценки,</w:t>
      </w:r>
      <w:r w:rsidR="00E5753C">
        <w:rPr>
          <w:rFonts w:ascii="Times New Roman" w:eastAsia="Times New Roman" w:hAnsi="Times New Roman" w:cs="Times New Roman"/>
          <w:sz w:val="28"/>
          <w:szCs w:val="28"/>
          <w:lang w:eastAsia="ru-RU"/>
        </w:rPr>
        <w:t xml:space="preserve"> </w:t>
      </w:r>
      <w:r w:rsidR="00E5753C" w:rsidRPr="00E5753C">
        <w:rPr>
          <w:rFonts w:ascii="Times New Roman" w:eastAsia="Times New Roman" w:hAnsi="Times New Roman" w:cs="Times New Roman"/>
          <w:sz w:val="28"/>
          <w:szCs w:val="28"/>
          <w:lang w:eastAsia="ru-RU"/>
        </w:rPr>
        <w:t>бланки оценки, протоколы, инструкции) до</w:t>
      </w:r>
      <w:r w:rsidR="00E5753C">
        <w:rPr>
          <w:rFonts w:ascii="Times New Roman" w:eastAsia="Times New Roman" w:hAnsi="Times New Roman" w:cs="Times New Roman"/>
          <w:sz w:val="28"/>
          <w:szCs w:val="28"/>
          <w:lang w:eastAsia="ru-RU"/>
        </w:rPr>
        <w:t xml:space="preserve"> </w:t>
      </w:r>
      <w:r w:rsidR="00E5753C" w:rsidRPr="00E5753C">
        <w:rPr>
          <w:rFonts w:ascii="Times New Roman" w:eastAsia="Times New Roman" w:hAnsi="Times New Roman" w:cs="Times New Roman"/>
          <w:sz w:val="28"/>
          <w:szCs w:val="28"/>
          <w:lang w:eastAsia="ru-RU"/>
        </w:rPr>
        <w:t>момента завершения соревнований либо</w:t>
      </w:r>
      <w:r w:rsidR="00E5753C">
        <w:rPr>
          <w:rFonts w:ascii="Times New Roman" w:eastAsia="Times New Roman" w:hAnsi="Times New Roman" w:cs="Times New Roman"/>
          <w:sz w:val="28"/>
          <w:szCs w:val="28"/>
          <w:lang w:eastAsia="ru-RU"/>
        </w:rPr>
        <w:t xml:space="preserve"> </w:t>
      </w:r>
      <w:r w:rsidR="00E5753C" w:rsidRPr="00E5753C">
        <w:rPr>
          <w:rFonts w:ascii="Times New Roman" w:eastAsia="Times New Roman" w:hAnsi="Times New Roman" w:cs="Times New Roman"/>
          <w:sz w:val="28"/>
          <w:szCs w:val="28"/>
          <w:lang w:eastAsia="ru-RU"/>
        </w:rPr>
        <w:t>только с разрешения Г</w:t>
      </w:r>
      <w:r w:rsidR="00E55813">
        <w:rPr>
          <w:rFonts w:ascii="Times New Roman" w:eastAsia="Times New Roman" w:hAnsi="Times New Roman" w:cs="Times New Roman"/>
          <w:sz w:val="28"/>
          <w:szCs w:val="28"/>
          <w:lang w:eastAsia="ru-RU"/>
        </w:rPr>
        <w:t>лавного эксперта</w:t>
      </w:r>
      <w:r w:rsidR="00E5753C">
        <w:rPr>
          <w:rFonts w:ascii="Times New Roman" w:eastAsia="Times New Roman" w:hAnsi="Times New Roman" w:cs="Times New Roman"/>
          <w:sz w:val="28"/>
          <w:szCs w:val="28"/>
          <w:lang w:eastAsia="ru-RU"/>
        </w:rPr>
        <w:t>.</w:t>
      </w:r>
    </w:p>
    <w:p w14:paraId="35C7A85D" w14:textId="77777777" w:rsidR="00BA50BC" w:rsidRPr="00BA50BC" w:rsidRDefault="00BA50BC" w:rsidP="00570BF4">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 xml:space="preserve">Оценивается ТОЛЬКО результат выполнения задания (распечатанные и/или сохраненные документы, файлы) или установленный факт (нарушение </w:t>
      </w:r>
      <w:r w:rsidRPr="00BA50BC">
        <w:rPr>
          <w:rFonts w:ascii="Times New Roman" w:eastAsia="Times New Roman" w:hAnsi="Times New Roman" w:cs="Times New Roman"/>
          <w:sz w:val="28"/>
          <w:szCs w:val="28"/>
          <w:lang w:eastAsia="ru-RU"/>
        </w:rPr>
        <w:lastRenderedPageBreak/>
        <w:t xml:space="preserve">правил). Оценка конкурсных заданий осуществляется по итогам каждого модуля. </w:t>
      </w:r>
    </w:p>
    <w:p w14:paraId="4792BF7E" w14:textId="5A1A83B2" w:rsidR="00BA50BC" w:rsidRPr="00BA50BC" w:rsidRDefault="00BA50BC" w:rsidP="00570BF4">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Для оценки выполненных конкурсных заданий работы конкурсантов кодируются. После того, как конкурсанты завершили модуль, выполненные конкурсные задания собираются, и Главный эксперт кодиру</w:t>
      </w:r>
      <w:r w:rsidR="00E55813">
        <w:rPr>
          <w:rFonts w:ascii="Times New Roman" w:eastAsia="Times New Roman" w:hAnsi="Times New Roman" w:cs="Times New Roman"/>
          <w:sz w:val="28"/>
          <w:szCs w:val="28"/>
          <w:lang w:eastAsia="ru-RU"/>
        </w:rPr>
        <w:t>е</w:t>
      </w:r>
      <w:r w:rsidRPr="00BA50BC">
        <w:rPr>
          <w:rFonts w:ascii="Times New Roman" w:eastAsia="Times New Roman" w:hAnsi="Times New Roman" w:cs="Times New Roman"/>
          <w:sz w:val="28"/>
          <w:szCs w:val="28"/>
          <w:lang w:eastAsia="ru-RU"/>
        </w:rPr>
        <w:t xml:space="preserve">т собранные задания секретным номером. При этом в оценочных группах не будет возможности сопоставить работу с конкретным Конкурсантом. С рабочих мест Конкурсантов и выполненных конкурсных заданий должны быть убраны любые обозначения принадлежности работ участникам. </w:t>
      </w:r>
    </w:p>
    <w:p w14:paraId="301271A1" w14:textId="77777777" w:rsidR="00E5753C" w:rsidRPr="00BA50BC" w:rsidRDefault="00E5753C" w:rsidP="00E5753C">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Конкурсанты и эксперты-наставники не могут общаться до окончания процедуры оценивания, в том числе в перерыве на обед. Каждое зафиксированное общение эксперта-наставника с участником будет отмечено и повлияет на оценку участника в процессе оценивания.</w:t>
      </w:r>
    </w:p>
    <w:p w14:paraId="760F6FE6" w14:textId="052896AB" w:rsidR="0039211F" w:rsidRDefault="0039211F" w:rsidP="0039211F">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39211F">
        <w:rPr>
          <w:rFonts w:ascii="Times New Roman" w:eastAsia="Times New Roman" w:hAnsi="Times New Roman" w:cs="Times New Roman"/>
          <w:sz w:val="28"/>
          <w:szCs w:val="28"/>
          <w:lang w:eastAsia="ru-RU"/>
        </w:rPr>
        <w:t>В случае отказа оборудования,</w:t>
      </w:r>
      <w:r>
        <w:rPr>
          <w:rFonts w:ascii="Times New Roman" w:eastAsia="Times New Roman" w:hAnsi="Times New Roman" w:cs="Times New Roman"/>
          <w:sz w:val="28"/>
          <w:szCs w:val="28"/>
          <w:lang w:eastAsia="ru-RU"/>
        </w:rPr>
        <w:t xml:space="preserve"> </w:t>
      </w:r>
      <w:r w:rsidRPr="0039211F">
        <w:rPr>
          <w:rFonts w:ascii="Times New Roman" w:eastAsia="Times New Roman" w:hAnsi="Times New Roman" w:cs="Times New Roman"/>
          <w:sz w:val="28"/>
          <w:szCs w:val="28"/>
          <w:lang w:eastAsia="ru-RU"/>
        </w:rPr>
        <w:t>предоставленн</w:t>
      </w:r>
      <w:r>
        <w:rPr>
          <w:rFonts w:ascii="Times New Roman" w:eastAsia="Times New Roman" w:hAnsi="Times New Roman" w:cs="Times New Roman"/>
          <w:sz w:val="28"/>
          <w:szCs w:val="28"/>
          <w:lang w:eastAsia="ru-RU"/>
        </w:rPr>
        <w:t>ого</w:t>
      </w:r>
      <w:r w:rsidRPr="003921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конкурсанту</w:t>
      </w:r>
      <w:r w:rsidRPr="0039211F">
        <w:rPr>
          <w:rFonts w:ascii="Times New Roman" w:eastAsia="Times New Roman" w:hAnsi="Times New Roman" w:cs="Times New Roman"/>
          <w:sz w:val="28"/>
          <w:szCs w:val="28"/>
          <w:lang w:eastAsia="ru-RU"/>
        </w:rPr>
        <w:t xml:space="preserve"> Организатором</w:t>
      </w:r>
      <w:r>
        <w:rPr>
          <w:rFonts w:ascii="Times New Roman" w:eastAsia="Times New Roman" w:hAnsi="Times New Roman" w:cs="Times New Roman"/>
          <w:sz w:val="28"/>
          <w:szCs w:val="28"/>
          <w:lang w:eastAsia="ru-RU"/>
        </w:rPr>
        <w:t xml:space="preserve"> соревнований</w:t>
      </w:r>
      <w:r w:rsidRPr="0039211F">
        <w:rPr>
          <w:rFonts w:ascii="Times New Roman" w:eastAsia="Times New Roman" w:hAnsi="Times New Roman" w:cs="Times New Roman"/>
          <w:sz w:val="28"/>
          <w:szCs w:val="28"/>
          <w:lang w:eastAsia="ru-RU"/>
        </w:rPr>
        <w:t xml:space="preserve">, дополнительное время </w:t>
      </w:r>
      <w:r w:rsidR="00E55813">
        <w:rPr>
          <w:rFonts w:ascii="Times New Roman" w:eastAsia="Times New Roman" w:hAnsi="Times New Roman" w:cs="Times New Roman"/>
          <w:sz w:val="28"/>
          <w:szCs w:val="28"/>
          <w:lang w:eastAsia="ru-RU"/>
        </w:rPr>
        <w:t>конкурсанту</w:t>
      </w:r>
      <w:r w:rsidR="00E55813" w:rsidRPr="0039211F">
        <w:rPr>
          <w:rFonts w:ascii="Times New Roman" w:eastAsia="Times New Roman" w:hAnsi="Times New Roman" w:cs="Times New Roman"/>
          <w:sz w:val="28"/>
          <w:szCs w:val="28"/>
          <w:lang w:eastAsia="ru-RU"/>
        </w:rPr>
        <w:t xml:space="preserve"> </w:t>
      </w:r>
      <w:r w:rsidRPr="0039211F">
        <w:rPr>
          <w:rFonts w:ascii="Times New Roman" w:eastAsia="Times New Roman" w:hAnsi="Times New Roman" w:cs="Times New Roman"/>
          <w:sz w:val="28"/>
          <w:szCs w:val="28"/>
          <w:lang w:eastAsia="ru-RU"/>
        </w:rPr>
        <w:t>не будет</w:t>
      </w:r>
      <w:r>
        <w:rPr>
          <w:rFonts w:ascii="Times New Roman" w:eastAsia="Times New Roman" w:hAnsi="Times New Roman" w:cs="Times New Roman"/>
          <w:sz w:val="28"/>
          <w:szCs w:val="28"/>
          <w:lang w:eastAsia="ru-RU"/>
        </w:rPr>
        <w:t xml:space="preserve"> </w:t>
      </w:r>
      <w:r w:rsidRPr="0039211F">
        <w:rPr>
          <w:rFonts w:ascii="Times New Roman" w:eastAsia="Times New Roman" w:hAnsi="Times New Roman" w:cs="Times New Roman"/>
          <w:sz w:val="28"/>
          <w:szCs w:val="28"/>
          <w:lang w:eastAsia="ru-RU"/>
        </w:rPr>
        <w:t>предоставлено, если Технический</w:t>
      </w:r>
      <w:r>
        <w:rPr>
          <w:rFonts w:ascii="Times New Roman" w:eastAsia="Times New Roman" w:hAnsi="Times New Roman" w:cs="Times New Roman"/>
          <w:sz w:val="28"/>
          <w:szCs w:val="28"/>
          <w:lang w:eastAsia="ru-RU"/>
        </w:rPr>
        <w:t xml:space="preserve"> </w:t>
      </w:r>
      <w:r w:rsidR="00AF0643">
        <w:rPr>
          <w:rFonts w:ascii="Times New Roman" w:eastAsia="Times New Roman" w:hAnsi="Times New Roman" w:cs="Times New Roman"/>
          <w:sz w:val="28"/>
          <w:szCs w:val="28"/>
          <w:lang w:eastAsia="ru-RU"/>
        </w:rPr>
        <w:t>администратор</w:t>
      </w:r>
      <w:r w:rsidRPr="0039211F">
        <w:rPr>
          <w:rFonts w:ascii="Times New Roman" w:eastAsia="Times New Roman" w:hAnsi="Times New Roman" w:cs="Times New Roman"/>
          <w:sz w:val="28"/>
          <w:szCs w:val="28"/>
          <w:lang w:eastAsia="ru-RU"/>
        </w:rPr>
        <w:t xml:space="preserve"> площадки сможет доказать, что</w:t>
      </w:r>
      <w:r>
        <w:rPr>
          <w:rFonts w:ascii="Times New Roman" w:eastAsia="Times New Roman" w:hAnsi="Times New Roman" w:cs="Times New Roman"/>
          <w:sz w:val="28"/>
          <w:szCs w:val="28"/>
          <w:lang w:eastAsia="ru-RU"/>
        </w:rPr>
        <w:t xml:space="preserve"> </w:t>
      </w:r>
      <w:r w:rsidRPr="0039211F">
        <w:rPr>
          <w:rFonts w:ascii="Times New Roman" w:eastAsia="Times New Roman" w:hAnsi="Times New Roman" w:cs="Times New Roman"/>
          <w:sz w:val="28"/>
          <w:szCs w:val="28"/>
          <w:lang w:eastAsia="ru-RU"/>
        </w:rPr>
        <w:t>технический сбой является ошибкой, неумением</w:t>
      </w:r>
      <w:r>
        <w:rPr>
          <w:rFonts w:ascii="Times New Roman" w:eastAsia="Times New Roman" w:hAnsi="Times New Roman" w:cs="Times New Roman"/>
          <w:sz w:val="28"/>
          <w:szCs w:val="28"/>
          <w:lang w:eastAsia="ru-RU"/>
        </w:rPr>
        <w:t xml:space="preserve"> </w:t>
      </w:r>
      <w:r w:rsidRPr="0039211F">
        <w:rPr>
          <w:rFonts w:ascii="Times New Roman" w:eastAsia="Times New Roman" w:hAnsi="Times New Roman" w:cs="Times New Roman"/>
          <w:sz w:val="28"/>
          <w:szCs w:val="28"/>
          <w:lang w:eastAsia="ru-RU"/>
        </w:rPr>
        <w:t xml:space="preserve">или результатом халатности данного </w:t>
      </w:r>
      <w:r>
        <w:rPr>
          <w:rFonts w:ascii="Times New Roman" w:eastAsia="Times New Roman" w:hAnsi="Times New Roman" w:cs="Times New Roman"/>
          <w:sz w:val="28"/>
          <w:szCs w:val="28"/>
          <w:lang w:eastAsia="ru-RU"/>
        </w:rPr>
        <w:t>конкурсанта</w:t>
      </w:r>
      <w:r w:rsidRPr="0039211F">
        <w:rPr>
          <w:rFonts w:ascii="Times New Roman" w:eastAsia="Times New Roman" w:hAnsi="Times New Roman" w:cs="Times New Roman"/>
          <w:sz w:val="28"/>
          <w:szCs w:val="28"/>
          <w:lang w:eastAsia="ru-RU"/>
        </w:rPr>
        <w:t xml:space="preserve">. </w:t>
      </w:r>
    </w:p>
    <w:p w14:paraId="63C91818" w14:textId="4944CB0E" w:rsidR="00BA50BC" w:rsidRPr="00BA50BC" w:rsidRDefault="00BA50BC" w:rsidP="0039211F">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 xml:space="preserve">Если </w:t>
      </w:r>
      <w:proofErr w:type="gramStart"/>
      <w:r w:rsidRPr="00BA50BC">
        <w:rPr>
          <w:rFonts w:ascii="Times New Roman" w:eastAsia="Times New Roman" w:hAnsi="Times New Roman" w:cs="Times New Roman"/>
          <w:sz w:val="28"/>
          <w:szCs w:val="28"/>
          <w:lang w:eastAsia="ru-RU"/>
        </w:rPr>
        <w:t>становится</w:t>
      </w:r>
      <w:proofErr w:type="gramEnd"/>
      <w:r w:rsidRPr="00BA50BC">
        <w:rPr>
          <w:rFonts w:ascii="Times New Roman" w:eastAsia="Times New Roman" w:hAnsi="Times New Roman" w:cs="Times New Roman"/>
          <w:sz w:val="28"/>
          <w:szCs w:val="28"/>
          <w:lang w:eastAsia="ru-RU"/>
        </w:rPr>
        <w:t xml:space="preserve"> очевидно, что действия участника соревнований, приведшие к нарушению Регламента, были совершены осознанно и преднамеренно, к нему применяются следующие санкции:</w:t>
      </w:r>
    </w:p>
    <w:p w14:paraId="34AE29F6" w14:textId="77777777" w:rsidR="00BA50BC" w:rsidRPr="00BA50BC" w:rsidRDefault="00BA50BC" w:rsidP="00570BF4">
      <w:pPr>
        <w:numPr>
          <w:ilvl w:val="0"/>
          <w:numId w:val="29"/>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Times New Roman" w:hAnsi="Times New Roman" w:cs="Times New Roman"/>
          <w:sz w:val="28"/>
          <w:szCs w:val="28"/>
          <w:lang w:eastAsia="ru-RU"/>
        </w:rPr>
        <w:t xml:space="preserve">Если </w:t>
      </w:r>
      <w:r w:rsidRPr="00BA50BC">
        <w:rPr>
          <w:rFonts w:ascii="Times New Roman" w:eastAsia="Calibri" w:hAnsi="Times New Roman" w:cs="Times New Roman"/>
          <w:sz w:val="28"/>
          <w:szCs w:val="28"/>
          <w:lang w:eastAsia="ru-RU"/>
        </w:rPr>
        <w:t xml:space="preserve">конкурсант был замечен в использовании </w:t>
      </w:r>
      <w:proofErr w:type="spellStart"/>
      <w:r w:rsidRPr="00BA50BC">
        <w:rPr>
          <w:rFonts w:ascii="Times New Roman" w:eastAsia="Calibri" w:hAnsi="Times New Roman" w:cs="Times New Roman"/>
          <w:sz w:val="28"/>
          <w:szCs w:val="28"/>
          <w:lang w:eastAsia="ru-RU"/>
        </w:rPr>
        <w:t>нерегламентируемых</w:t>
      </w:r>
      <w:proofErr w:type="spellEnd"/>
      <w:r w:rsidRPr="00BA50BC">
        <w:rPr>
          <w:rFonts w:ascii="Times New Roman" w:eastAsia="Calibri" w:hAnsi="Times New Roman" w:cs="Times New Roman"/>
          <w:sz w:val="28"/>
          <w:szCs w:val="28"/>
          <w:lang w:eastAsia="ru-RU"/>
        </w:rPr>
        <w:t xml:space="preserve"> облачных хранилищ и ресурсов: снятие баллов в размере 50% баллов за критерий.</w:t>
      </w:r>
    </w:p>
    <w:p w14:paraId="188C82A9" w14:textId="77777777" w:rsidR="00BA50BC" w:rsidRPr="00BA50BC" w:rsidRDefault="00BA50BC" w:rsidP="00570BF4">
      <w:pPr>
        <w:numPr>
          <w:ilvl w:val="0"/>
          <w:numId w:val="29"/>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Повторное аналогичное нарушение влечет отстранение участника от выполнения данного модуля и выставление нулей по аспектам, по которым это нарушение принесло преимущество.</w:t>
      </w:r>
    </w:p>
    <w:p w14:paraId="617D3B06" w14:textId="77777777" w:rsidR="00BA50BC" w:rsidRPr="00BA50BC" w:rsidRDefault="00BA50BC" w:rsidP="00570BF4">
      <w:pPr>
        <w:numPr>
          <w:ilvl w:val="0"/>
          <w:numId w:val="29"/>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t>Обнаружение у участника на площадке запрещенных сре</w:t>
      </w:r>
      <w:proofErr w:type="gramStart"/>
      <w:r w:rsidRPr="00BA50BC">
        <w:rPr>
          <w:rFonts w:ascii="Times New Roman" w:eastAsia="Calibri" w:hAnsi="Times New Roman" w:cs="Times New Roman"/>
          <w:sz w:val="28"/>
          <w:szCs w:val="28"/>
          <w:lang w:eastAsia="ru-RU"/>
        </w:rPr>
        <w:t>дств св</w:t>
      </w:r>
      <w:proofErr w:type="gramEnd"/>
      <w:r w:rsidRPr="00BA50BC">
        <w:rPr>
          <w:rFonts w:ascii="Times New Roman" w:eastAsia="Calibri" w:hAnsi="Times New Roman" w:cs="Times New Roman"/>
          <w:sz w:val="28"/>
          <w:szCs w:val="28"/>
          <w:lang w:eastAsia="ru-RU"/>
        </w:rPr>
        <w:t>язи приводит к отстранению от соревнований.</w:t>
      </w:r>
    </w:p>
    <w:p w14:paraId="1C4E46C6" w14:textId="2DEC51CC" w:rsidR="00BA50BC" w:rsidRPr="00BA50BC" w:rsidRDefault="00BA50BC" w:rsidP="00570BF4">
      <w:pPr>
        <w:numPr>
          <w:ilvl w:val="0"/>
          <w:numId w:val="29"/>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BA50BC">
        <w:rPr>
          <w:rFonts w:ascii="Times New Roman" w:eastAsia="Calibri" w:hAnsi="Times New Roman" w:cs="Times New Roman"/>
          <w:sz w:val="28"/>
          <w:szCs w:val="28"/>
          <w:lang w:eastAsia="ru-RU"/>
        </w:rPr>
        <w:lastRenderedPageBreak/>
        <w:t xml:space="preserve">Обнаружение у участника на площадке любых видов памяти (накопителей), в том числе и любых устройств с USB-разъемом, приводит к снятию 5 баллов или отстранению </w:t>
      </w:r>
      <w:r w:rsidR="009864DD" w:rsidRPr="00BA50BC">
        <w:rPr>
          <w:rFonts w:ascii="Times New Roman" w:eastAsia="Calibri" w:hAnsi="Times New Roman" w:cs="Times New Roman"/>
          <w:sz w:val="28"/>
          <w:szCs w:val="28"/>
          <w:lang w:eastAsia="ru-RU"/>
        </w:rPr>
        <w:t>конкурсант</w:t>
      </w:r>
      <w:r w:rsidR="009864DD">
        <w:rPr>
          <w:rFonts w:ascii="Times New Roman" w:eastAsia="Calibri" w:hAnsi="Times New Roman" w:cs="Times New Roman"/>
          <w:sz w:val="28"/>
          <w:szCs w:val="28"/>
          <w:lang w:eastAsia="ru-RU"/>
        </w:rPr>
        <w:t>а</w:t>
      </w:r>
      <w:r w:rsidR="009864DD" w:rsidRPr="00BA50BC">
        <w:rPr>
          <w:rFonts w:ascii="Times New Roman" w:eastAsia="Calibri" w:hAnsi="Times New Roman" w:cs="Times New Roman"/>
          <w:sz w:val="28"/>
          <w:szCs w:val="28"/>
          <w:lang w:eastAsia="ru-RU"/>
        </w:rPr>
        <w:t xml:space="preserve"> </w:t>
      </w:r>
      <w:r w:rsidRPr="00BA50BC">
        <w:rPr>
          <w:rFonts w:ascii="Times New Roman" w:eastAsia="Calibri" w:hAnsi="Times New Roman" w:cs="Times New Roman"/>
          <w:sz w:val="28"/>
          <w:szCs w:val="28"/>
          <w:lang w:eastAsia="ru-RU"/>
        </w:rPr>
        <w:t>от соревнований.</w:t>
      </w:r>
    </w:p>
    <w:p w14:paraId="01FDDB7F" w14:textId="77777777" w:rsidR="00BA50BC" w:rsidRDefault="00BA50BC" w:rsidP="00570BF4">
      <w:pPr>
        <w:numPr>
          <w:ilvl w:val="0"/>
          <w:numId w:val="29"/>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BA50BC">
        <w:rPr>
          <w:rFonts w:ascii="Times New Roman" w:eastAsia="Calibri" w:hAnsi="Times New Roman" w:cs="Times New Roman"/>
          <w:sz w:val="28"/>
          <w:szCs w:val="28"/>
          <w:lang w:eastAsia="ru-RU"/>
        </w:rPr>
        <w:t>Участник</w:t>
      </w:r>
      <w:r w:rsidRPr="00BA50BC">
        <w:rPr>
          <w:rFonts w:ascii="Times New Roman" w:eastAsia="Times New Roman" w:hAnsi="Times New Roman" w:cs="Times New Roman"/>
          <w:sz w:val="28"/>
          <w:szCs w:val="28"/>
          <w:lang w:eastAsia="ru-RU"/>
        </w:rPr>
        <w:t>, нарушивший правила поведения/правила ОТ и ТБ на чемпионате, и чье поведение мешает процедуре проведения чемпионата, получает предупреждение с занесением в протокол нештатных ситуаций. После повторного предупреждения участник удаляется с площадки, а Главный эксперт вносит соответствующую запись в протоколе.</w:t>
      </w:r>
    </w:p>
    <w:p w14:paraId="693C3716" w14:textId="38584309" w:rsidR="00E5753C" w:rsidRPr="00BA50BC" w:rsidRDefault="00E5753C" w:rsidP="00E5753C">
      <w:pPr>
        <w:numPr>
          <w:ilvl w:val="0"/>
          <w:numId w:val="29"/>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w:t>
      </w:r>
      <w:r w:rsidRPr="00E5753C">
        <w:rPr>
          <w:rFonts w:ascii="Times New Roman" w:eastAsia="Times New Roman" w:hAnsi="Times New Roman" w:cs="Times New Roman"/>
          <w:sz w:val="28"/>
          <w:szCs w:val="28"/>
          <w:lang w:eastAsia="ru-RU"/>
        </w:rPr>
        <w:t>установлен</w:t>
      </w:r>
      <w:r>
        <w:rPr>
          <w:rFonts w:ascii="Times New Roman" w:eastAsia="Times New Roman" w:hAnsi="Times New Roman" w:cs="Times New Roman"/>
          <w:sz w:val="28"/>
          <w:szCs w:val="28"/>
          <w:lang w:eastAsia="ru-RU"/>
        </w:rPr>
        <w:t>ии</w:t>
      </w:r>
      <w:r w:rsidRPr="00E5753C">
        <w:rPr>
          <w:rFonts w:ascii="Times New Roman" w:eastAsia="Times New Roman" w:hAnsi="Times New Roman" w:cs="Times New Roman"/>
          <w:sz w:val="28"/>
          <w:szCs w:val="28"/>
          <w:lang w:eastAsia="ru-RU"/>
        </w:rPr>
        <w:t xml:space="preserve"> факт</w:t>
      </w:r>
      <w:r>
        <w:rPr>
          <w:rFonts w:ascii="Times New Roman" w:eastAsia="Times New Roman" w:hAnsi="Times New Roman" w:cs="Times New Roman"/>
          <w:sz w:val="28"/>
          <w:szCs w:val="28"/>
          <w:lang w:eastAsia="ru-RU"/>
        </w:rPr>
        <w:t>а</w:t>
      </w:r>
      <w:r w:rsidRPr="00E5753C">
        <w:rPr>
          <w:rFonts w:ascii="Times New Roman" w:eastAsia="Times New Roman" w:hAnsi="Times New Roman" w:cs="Times New Roman"/>
          <w:sz w:val="28"/>
          <w:szCs w:val="28"/>
          <w:lang w:eastAsia="ru-RU"/>
        </w:rPr>
        <w:t xml:space="preserve"> контакта эксперта-наставника, представителя того же учебного заведения со своим участником во время выполнения конкурсного задания, у конкурсанта обнуляются баллы за конкурсное задание, во время выполнения которого, был зафиксирован факт контакта.</w:t>
      </w:r>
    </w:p>
    <w:p w14:paraId="3DA0D691" w14:textId="54120B09" w:rsidR="00A9189F" w:rsidRDefault="00BA50BC" w:rsidP="00E5753C">
      <w:pPr>
        <w:widowControl w:val="0"/>
        <w:tabs>
          <w:tab w:val="left" w:pos="993"/>
        </w:tabs>
        <w:spacing w:after="0" w:line="360" w:lineRule="auto"/>
        <w:ind w:firstLine="709"/>
        <w:jc w:val="both"/>
        <w:rPr>
          <w:rFonts w:ascii="Times New Roman" w:eastAsia="Times New Roman" w:hAnsi="Times New Roman" w:cs="Times New Roman"/>
          <w:sz w:val="28"/>
          <w:szCs w:val="28"/>
          <w:lang w:eastAsia="ru-RU"/>
        </w:rPr>
      </w:pPr>
      <w:r w:rsidRPr="00BA50BC">
        <w:rPr>
          <w:rFonts w:ascii="Times New Roman" w:eastAsia="Times New Roman" w:hAnsi="Times New Roman" w:cs="Times New Roman"/>
          <w:sz w:val="28"/>
          <w:szCs w:val="28"/>
          <w:lang w:eastAsia="ru-RU"/>
        </w:rPr>
        <w:t xml:space="preserve">В случае некорректного или грубого поведения </w:t>
      </w:r>
      <w:r w:rsidR="00A9189F">
        <w:rPr>
          <w:rFonts w:ascii="Times New Roman" w:eastAsia="Times New Roman" w:hAnsi="Times New Roman" w:cs="Times New Roman"/>
          <w:sz w:val="28"/>
          <w:szCs w:val="28"/>
          <w:lang w:eastAsia="ru-RU"/>
        </w:rPr>
        <w:t>эксперта</w:t>
      </w:r>
      <w:r w:rsidRPr="00BA50BC">
        <w:rPr>
          <w:rFonts w:ascii="Times New Roman" w:eastAsia="Times New Roman" w:hAnsi="Times New Roman" w:cs="Times New Roman"/>
          <w:sz w:val="28"/>
          <w:szCs w:val="28"/>
          <w:lang w:eastAsia="ru-RU"/>
        </w:rPr>
        <w:t>, его попыток вмешиваться в работу оценивающей группы</w:t>
      </w:r>
      <w:r w:rsidR="00A9189F">
        <w:rPr>
          <w:rFonts w:ascii="Times New Roman" w:eastAsia="Times New Roman" w:hAnsi="Times New Roman" w:cs="Times New Roman"/>
          <w:sz w:val="28"/>
          <w:szCs w:val="28"/>
          <w:lang w:eastAsia="ru-RU"/>
        </w:rPr>
        <w:t xml:space="preserve">, </w:t>
      </w:r>
      <w:r w:rsidR="00A9189F" w:rsidRPr="00A9189F">
        <w:rPr>
          <w:rFonts w:ascii="Times New Roman" w:eastAsia="Times New Roman" w:hAnsi="Times New Roman" w:cs="Times New Roman"/>
          <w:sz w:val="28"/>
          <w:szCs w:val="28"/>
          <w:lang w:eastAsia="ru-RU"/>
        </w:rPr>
        <w:t xml:space="preserve">намеренное обращение к </w:t>
      </w:r>
      <w:r w:rsidR="00A9189F">
        <w:rPr>
          <w:rFonts w:ascii="Times New Roman" w:eastAsia="Times New Roman" w:hAnsi="Times New Roman" w:cs="Times New Roman"/>
          <w:sz w:val="28"/>
          <w:szCs w:val="28"/>
          <w:lang w:eastAsia="ru-RU"/>
        </w:rPr>
        <w:t>конкурсанту</w:t>
      </w:r>
      <w:r w:rsidR="00A9189F" w:rsidRPr="00A9189F">
        <w:rPr>
          <w:rFonts w:ascii="Times New Roman" w:eastAsia="Times New Roman" w:hAnsi="Times New Roman" w:cs="Times New Roman"/>
          <w:sz w:val="28"/>
          <w:szCs w:val="28"/>
          <w:lang w:eastAsia="ru-RU"/>
        </w:rPr>
        <w:t xml:space="preserve"> </w:t>
      </w:r>
      <w:r w:rsidR="00A9189F">
        <w:rPr>
          <w:rFonts w:ascii="Times New Roman" w:eastAsia="Times New Roman" w:hAnsi="Times New Roman" w:cs="Times New Roman"/>
          <w:sz w:val="28"/>
          <w:szCs w:val="28"/>
          <w:lang w:eastAsia="ru-RU"/>
        </w:rPr>
        <w:t xml:space="preserve">или его отвлечение </w:t>
      </w:r>
      <w:r w:rsidR="00A9189F" w:rsidRPr="00A9189F">
        <w:rPr>
          <w:rFonts w:ascii="Times New Roman" w:eastAsia="Times New Roman" w:hAnsi="Times New Roman" w:cs="Times New Roman"/>
          <w:sz w:val="28"/>
          <w:szCs w:val="28"/>
          <w:lang w:eastAsia="ru-RU"/>
        </w:rPr>
        <w:t xml:space="preserve">во время </w:t>
      </w:r>
      <w:r w:rsidR="00A9189F">
        <w:rPr>
          <w:rFonts w:ascii="Times New Roman" w:eastAsia="Times New Roman" w:hAnsi="Times New Roman" w:cs="Times New Roman"/>
          <w:sz w:val="28"/>
          <w:szCs w:val="28"/>
          <w:lang w:eastAsia="ru-RU"/>
        </w:rPr>
        <w:t>выполнения задания</w:t>
      </w:r>
      <w:r w:rsidR="00A9189F" w:rsidRPr="00A9189F">
        <w:rPr>
          <w:rFonts w:ascii="Times New Roman" w:eastAsia="Times New Roman" w:hAnsi="Times New Roman" w:cs="Times New Roman"/>
          <w:sz w:val="28"/>
          <w:szCs w:val="28"/>
          <w:lang w:eastAsia="ru-RU"/>
        </w:rPr>
        <w:t xml:space="preserve">, оскорбление </w:t>
      </w:r>
      <w:r w:rsidR="00A9189F">
        <w:rPr>
          <w:rFonts w:ascii="Times New Roman" w:eastAsia="Times New Roman" w:hAnsi="Times New Roman" w:cs="Times New Roman"/>
          <w:sz w:val="28"/>
          <w:szCs w:val="28"/>
          <w:lang w:eastAsia="ru-RU"/>
        </w:rPr>
        <w:t>конкурсантов</w:t>
      </w:r>
      <w:r w:rsidR="00A9189F" w:rsidRPr="00A9189F">
        <w:rPr>
          <w:rFonts w:ascii="Times New Roman" w:eastAsia="Times New Roman" w:hAnsi="Times New Roman" w:cs="Times New Roman"/>
          <w:sz w:val="28"/>
          <w:szCs w:val="28"/>
          <w:lang w:eastAsia="ru-RU"/>
        </w:rPr>
        <w:t xml:space="preserve"> или экспертов во время проведения чемпионата, игнорирование указаний главного эксперта </w:t>
      </w:r>
      <w:r w:rsidRPr="00BA50BC">
        <w:rPr>
          <w:rFonts w:ascii="Times New Roman" w:eastAsia="Times New Roman" w:hAnsi="Times New Roman" w:cs="Times New Roman"/>
          <w:sz w:val="28"/>
          <w:szCs w:val="28"/>
          <w:lang w:eastAsia="ru-RU"/>
        </w:rPr>
        <w:t>и других нарушени</w:t>
      </w:r>
      <w:r w:rsidR="003E20A0">
        <w:rPr>
          <w:rFonts w:ascii="Times New Roman" w:eastAsia="Times New Roman" w:hAnsi="Times New Roman" w:cs="Times New Roman"/>
          <w:sz w:val="28"/>
          <w:szCs w:val="28"/>
          <w:lang w:eastAsia="ru-RU"/>
        </w:rPr>
        <w:t>й</w:t>
      </w:r>
      <w:r w:rsidRPr="00BA50BC">
        <w:rPr>
          <w:rFonts w:ascii="Times New Roman" w:eastAsia="Times New Roman" w:hAnsi="Times New Roman" w:cs="Times New Roman"/>
          <w:sz w:val="28"/>
          <w:szCs w:val="28"/>
          <w:lang w:eastAsia="ru-RU"/>
        </w:rPr>
        <w:t xml:space="preserve"> этики, такое нарушение фиксируется</w:t>
      </w:r>
      <w:r w:rsidR="00A9189F">
        <w:rPr>
          <w:rFonts w:ascii="Times New Roman" w:eastAsia="Times New Roman" w:hAnsi="Times New Roman" w:cs="Times New Roman"/>
          <w:sz w:val="28"/>
          <w:szCs w:val="28"/>
          <w:lang w:eastAsia="ru-RU"/>
        </w:rPr>
        <w:t>,</w:t>
      </w:r>
      <w:r w:rsidRPr="00BA50BC">
        <w:rPr>
          <w:rFonts w:ascii="Times New Roman" w:eastAsia="Times New Roman" w:hAnsi="Times New Roman" w:cs="Times New Roman"/>
          <w:sz w:val="28"/>
          <w:szCs w:val="28"/>
          <w:lang w:eastAsia="ru-RU"/>
        </w:rPr>
        <w:t xml:space="preserve"> и составляется протокол с решением</w:t>
      </w:r>
      <w:r w:rsidR="00A9189F">
        <w:rPr>
          <w:rFonts w:ascii="Times New Roman" w:eastAsia="Times New Roman" w:hAnsi="Times New Roman" w:cs="Times New Roman"/>
          <w:sz w:val="28"/>
          <w:szCs w:val="28"/>
          <w:lang w:eastAsia="ru-RU"/>
        </w:rPr>
        <w:t>:</w:t>
      </w:r>
      <w:r w:rsidRPr="00BA50BC">
        <w:rPr>
          <w:rFonts w:ascii="Times New Roman" w:eastAsia="Times New Roman" w:hAnsi="Times New Roman" w:cs="Times New Roman"/>
          <w:sz w:val="28"/>
          <w:szCs w:val="28"/>
          <w:lang w:eastAsia="ru-RU"/>
        </w:rPr>
        <w:t xml:space="preserve"> </w:t>
      </w:r>
    </w:p>
    <w:p w14:paraId="62B231D9" w14:textId="77777777" w:rsidR="00A9189F" w:rsidRDefault="00A9189F" w:rsidP="00E5753C">
      <w:pPr>
        <w:numPr>
          <w:ilvl w:val="0"/>
          <w:numId w:val="29"/>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A9189F">
        <w:rPr>
          <w:rFonts w:ascii="Times New Roman" w:eastAsia="Times New Roman" w:hAnsi="Times New Roman" w:cs="Times New Roman"/>
          <w:sz w:val="28"/>
          <w:szCs w:val="28"/>
          <w:lang w:eastAsia="ru-RU"/>
        </w:rPr>
        <w:t>за первое нарушение – предупреждение;</w:t>
      </w:r>
      <w:r>
        <w:rPr>
          <w:rFonts w:ascii="Times New Roman" w:eastAsia="Times New Roman" w:hAnsi="Times New Roman" w:cs="Times New Roman"/>
          <w:sz w:val="28"/>
          <w:szCs w:val="28"/>
          <w:lang w:eastAsia="ru-RU"/>
        </w:rPr>
        <w:t xml:space="preserve"> </w:t>
      </w:r>
    </w:p>
    <w:p w14:paraId="357CADF2" w14:textId="564B81DF" w:rsidR="00A9189F" w:rsidRPr="00A9189F" w:rsidRDefault="00A9189F" w:rsidP="00E5753C">
      <w:pPr>
        <w:numPr>
          <w:ilvl w:val="0"/>
          <w:numId w:val="29"/>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A9189F">
        <w:rPr>
          <w:rFonts w:ascii="Times New Roman" w:eastAsia="Times New Roman" w:hAnsi="Times New Roman" w:cs="Times New Roman"/>
          <w:sz w:val="28"/>
          <w:szCs w:val="28"/>
          <w:lang w:eastAsia="ru-RU"/>
        </w:rPr>
        <w:t xml:space="preserve">за второе нарушение – </w:t>
      </w:r>
      <w:r>
        <w:rPr>
          <w:rFonts w:ascii="Times New Roman" w:eastAsia="Times New Roman" w:hAnsi="Times New Roman" w:cs="Times New Roman"/>
          <w:sz w:val="28"/>
          <w:szCs w:val="28"/>
          <w:lang w:eastAsia="ru-RU"/>
        </w:rPr>
        <w:t xml:space="preserve">удаление </w:t>
      </w:r>
      <w:r w:rsidRPr="00A9189F">
        <w:rPr>
          <w:rFonts w:ascii="Times New Roman" w:eastAsia="Times New Roman" w:hAnsi="Times New Roman" w:cs="Times New Roman"/>
          <w:sz w:val="28"/>
          <w:szCs w:val="28"/>
          <w:lang w:eastAsia="ru-RU"/>
        </w:rPr>
        <w:t>данного эксперта с площадки вплоть до конца проведения соревнований</w:t>
      </w:r>
      <w:r>
        <w:rPr>
          <w:rFonts w:ascii="Times New Roman" w:eastAsia="Times New Roman" w:hAnsi="Times New Roman" w:cs="Times New Roman"/>
          <w:sz w:val="28"/>
          <w:szCs w:val="28"/>
          <w:lang w:eastAsia="ru-RU"/>
        </w:rPr>
        <w:t>.</w:t>
      </w:r>
    </w:p>
    <w:p w14:paraId="0B0E5EFB" w14:textId="77777777" w:rsidR="00BA50BC" w:rsidRPr="00BA50BC" w:rsidRDefault="00BA50BC" w:rsidP="00BA50BC">
      <w:pPr>
        <w:widowControl w:val="0"/>
        <w:autoSpaceDE w:val="0"/>
        <w:autoSpaceDN w:val="0"/>
        <w:adjustRightInd w:val="0"/>
        <w:spacing w:after="0" w:line="276" w:lineRule="auto"/>
        <w:jc w:val="both"/>
        <w:rPr>
          <w:rFonts w:ascii="Times New Roman" w:eastAsia="Times New Roman" w:hAnsi="Times New Roman" w:cs="Times New Roman"/>
          <w:sz w:val="28"/>
          <w:szCs w:val="28"/>
        </w:rPr>
      </w:pPr>
    </w:p>
    <w:p w14:paraId="415E7BC0" w14:textId="77777777" w:rsidR="00BA50BC" w:rsidRPr="00BA50BC" w:rsidRDefault="00BA50BC" w:rsidP="00BA50BC">
      <w:pPr>
        <w:widowControl w:val="0"/>
        <w:spacing w:after="0" w:line="276" w:lineRule="auto"/>
        <w:jc w:val="both"/>
        <w:outlineLvl w:val="1"/>
        <w:rPr>
          <w:rFonts w:ascii="Times New Roman" w:eastAsia="Times New Roman" w:hAnsi="Times New Roman" w:cs="Times New Roman"/>
          <w:b/>
          <w:sz w:val="24"/>
          <w:szCs w:val="24"/>
        </w:rPr>
      </w:pPr>
      <w:bookmarkStart w:id="25" w:name="_Toc78885659"/>
      <w:bookmarkStart w:id="26" w:name="_Toc126269915"/>
      <w:bookmarkStart w:id="27" w:name="_Toc135498030"/>
      <w:r w:rsidRPr="00BA50BC">
        <w:rPr>
          <w:rFonts w:ascii="Times New Roman" w:eastAsia="Times New Roman" w:hAnsi="Times New Roman" w:cs="Times New Roman"/>
          <w:b/>
          <w:color w:val="000000"/>
          <w:sz w:val="24"/>
          <w:szCs w:val="24"/>
        </w:rPr>
        <w:t xml:space="preserve">2.1. </w:t>
      </w:r>
      <w:bookmarkEnd w:id="25"/>
      <w:r w:rsidRPr="00BA50BC">
        <w:rPr>
          <w:rFonts w:ascii="Times New Roman" w:eastAsia="Times New Roman" w:hAnsi="Times New Roman" w:cs="Times New Roman"/>
          <w:b/>
          <w:bCs/>
          <w:iCs/>
          <w:sz w:val="24"/>
          <w:szCs w:val="24"/>
        </w:rPr>
        <w:t>Личный инструмент конкурсанта</w:t>
      </w:r>
      <w:bookmarkEnd w:id="26"/>
      <w:bookmarkEnd w:id="27"/>
    </w:p>
    <w:p w14:paraId="60BE4C49" w14:textId="77777777" w:rsidR="00BA50BC" w:rsidRPr="00BA50BC" w:rsidRDefault="00BA50BC" w:rsidP="00BA50BC">
      <w:pPr>
        <w:widowControl w:val="0"/>
        <w:spacing w:after="0" w:line="276" w:lineRule="auto"/>
        <w:jc w:val="both"/>
        <w:rPr>
          <w:rFonts w:ascii="Times New Roman" w:eastAsia="Times New Roman" w:hAnsi="Times New Roman" w:cs="Times New Roman"/>
          <w:sz w:val="28"/>
          <w:szCs w:val="28"/>
        </w:rPr>
      </w:pPr>
      <w:r w:rsidRPr="00BA50BC">
        <w:rPr>
          <w:rFonts w:ascii="Times New Roman" w:eastAsia="Times New Roman" w:hAnsi="Times New Roman" w:cs="Times New Roman"/>
          <w:sz w:val="28"/>
          <w:szCs w:val="28"/>
        </w:rPr>
        <w:t>Отсутствует</w:t>
      </w:r>
    </w:p>
    <w:p w14:paraId="7F81647B" w14:textId="77777777" w:rsidR="00BA50BC" w:rsidRPr="00BA50BC" w:rsidRDefault="00BA50BC" w:rsidP="00BA50BC">
      <w:pPr>
        <w:widowControl w:val="0"/>
        <w:spacing w:after="0" w:line="276" w:lineRule="auto"/>
        <w:jc w:val="both"/>
        <w:rPr>
          <w:rFonts w:ascii="Times New Roman" w:eastAsia="Times New Roman" w:hAnsi="Times New Roman" w:cs="Times New Roman"/>
          <w:sz w:val="28"/>
          <w:szCs w:val="28"/>
        </w:rPr>
      </w:pPr>
    </w:p>
    <w:p w14:paraId="21F8CC54" w14:textId="77777777" w:rsidR="00BA50BC" w:rsidRPr="00BA50BC" w:rsidRDefault="00BA50BC" w:rsidP="00BA50BC">
      <w:pPr>
        <w:widowControl w:val="0"/>
        <w:spacing w:after="0" w:line="276" w:lineRule="auto"/>
        <w:jc w:val="both"/>
        <w:outlineLvl w:val="1"/>
        <w:rPr>
          <w:rFonts w:ascii="Times New Roman" w:eastAsia="Times New Roman" w:hAnsi="Times New Roman" w:cs="Times New Roman"/>
          <w:b/>
          <w:bCs/>
          <w:iCs/>
          <w:sz w:val="24"/>
          <w:szCs w:val="24"/>
        </w:rPr>
      </w:pPr>
      <w:bookmarkStart w:id="28" w:name="_Toc78885660"/>
      <w:bookmarkStart w:id="29" w:name="_Toc126269916"/>
      <w:bookmarkStart w:id="30" w:name="_Toc135498031"/>
      <w:r w:rsidRPr="00BA50BC">
        <w:rPr>
          <w:rFonts w:ascii="Times New Roman" w:eastAsia="Times New Roman" w:hAnsi="Times New Roman" w:cs="Times New Roman"/>
          <w:b/>
          <w:iCs/>
          <w:sz w:val="24"/>
          <w:szCs w:val="24"/>
        </w:rPr>
        <w:t>2.2.</w:t>
      </w:r>
      <w:r w:rsidRPr="00BA50BC">
        <w:rPr>
          <w:rFonts w:ascii="Times New Roman" w:eastAsia="Times New Roman" w:hAnsi="Times New Roman" w:cs="Times New Roman"/>
          <w:i/>
          <w:iCs/>
          <w:sz w:val="24"/>
          <w:szCs w:val="24"/>
        </w:rPr>
        <w:t xml:space="preserve"> </w:t>
      </w:r>
      <w:r w:rsidRPr="00BA50BC">
        <w:rPr>
          <w:rFonts w:ascii="Times New Roman" w:eastAsia="Times New Roman" w:hAnsi="Times New Roman" w:cs="Times New Roman"/>
          <w:b/>
          <w:iCs/>
          <w:sz w:val="24"/>
          <w:szCs w:val="24"/>
        </w:rPr>
        <w:t>Материалы, оборудование и инструменты, запрещенные на площадке</w:t>
      </w:r>
      <w:bookmarkEnd w:id="28"/>
      <w:bookmarkEnd w:id="29"/>
      <w:bookmarkEnd w:id="30"/>
    </w:p>
    <w:p w14:paraId="60C37FEA" w14:textId="77777777" w:rsidR="00BA50BC" w:rsidRPr="00BA50BC" w:rsidRDefault="00BA50BC" w:rsidP="00570BF4">
      <w:pPr>
        <w:widowControl w:val="0"/>
        <w:spacing w:after="0" w:line="360" w:lineRule="auto"/>
        <w:jc w:val="both"/>
        <w:rPr>
          <w:rFonts w:ascii="Times New Roman" w:eastAsia="Times New Roman" w:hAnsi="Times New Roman" w:cs="Times New Roman"/>
          <w:sz w:val="28"/>
          <w:szCs w:val="28"/>
        </w:rPr>
      </w:pPr>
      <w:proofErr w:type="gramStart"/>
      <w:r w:rsidRPr="00BA50BC">
        <w:rPr>
          <w:rFonts w:ascii="Times New Roman" w:eastAsia="Times New Roman" w:hAnsi="Times New Roman" w:cs="Times New Roman"/>
          <w:sz w:val="28"/>
          <w:szCs w:val="28"/>
        </w:rPr>
        <w:t xml:space="preserve">Электронные устройства (планшет, смартфон, мобильный телефон, гарнитура, электронные наручные часы, </w:t>
      </w:r>
      <w:proofErr w:type="spellStart"/>
      <w:r w:rsidRPr="00BA50BC">
        <w:rPr>
          <w:rFonts w:ascii="Times New Roman" w:eastAsia="Times New Roman" w:hAnsi="Times New Roman" w:cs="Times New Roman"/>
          <w:sz w:val="28"/>
          <w:szCs w:val="28"/>
        </w:rPr>
        <w:t>Bluetooth</w:t>
      </w:r>
      <w:proofErr w:type="spellEnd"/>
      <w:r w:rsidRPr="00BA50BC">
        <w:rPr>
          <w:rFonts w:ascii="Times New Roman" w:eastAsia="Times New Roman" w:hAnsi="Times New Roman" w:cs="Times New Roman"/>
          <w:sz w:val="28"/>
          <w:szCs w:val="28"/>
        </w:rPr>
        <w:t>-устройства и т.п.);</w:t>
      </w:r>
      <w:proofErr w:type="gramEnd"/>
    </w:p>
    <w:p w14:paraId="470F2633" w14:textId="77777777" w:rsidR="00BA50BC" w:rsidRPr="00BA50BC" w:rsidRDefault="00BA50BC" w:rsidP="00570BF4">
      <w:pPr>
        <w:widowControl w:val="0"/>
        <w:spacing w:after="0" w:line="360" w:lineRule="auto"/>
        <w:jc w:val="both"/>
        <w:rPr>
          <w:rFonts w:ascii="Times New Roman" w:eastAsia="Times New Roman" w:hAnsi="Times New Roman" w:cs="Times New Roman"/>
          <w:sz w:val="28"/>
          <w:szCs w:val="28"/>
        </w:rPr>
      </w:pPr>
      <w:r w:rsidRPr="00BA50BC">
        <w:rPr>
          <w:rFonts w:ascii="Times New Roman" w:eastAsia="Times New Roman" w:hAnsi="Times New Roman" w:cs="Times New Roman"/>
          <w:sz w:val="28"/>
          <w:szCs w:val="28"/>
        </w:rPr>
        <w:t>Дополнительные жесткие диски, другие накопители информации;</w:t>
      </w:r>
    </w:p>
    <w:p w14:paraId="2B394579" w14:textId="77777777" w:rsidR="00BA50BC" w:rsidRPr="00BA50BC" w:rsidRDefault="00BA50BC" w:rsidP="00570BF4">
      <w:pPr>
        <w:widowControl w:val="0"/>
        <w:spacing w:after="0" w:line="360" w:lineRule="auto"/>
        <w:jc w:val="both"/>
        <w:rPr>
          <w:rFonts w:ascii="Times New Roman" w:eastAsia="Times New Roman" w:hAnsi="Times New Roman" w:cs="Times New Roman"/>
          <w:sz w:val="28"/>
          <w:szCs w:val="28"/>
        </w:rPr>
      </w:pPr>
      <w:r w:rsidRPr="00BA50BC">
        <w:rPr>
          <w:rFonts w:ascii="Times New Roman" w:eastAsia="Times New Roman" w:hAnsi="Times New Roman" w:cs="Times New Roman"/>
          <w:sz w:val="28"/>
          <w:szCs w:val="28"/>
        </w:rPr>
        <w:t>Пособия, содержащие справочную информацию по сфере компетенции;</w:t>
      </w:r>
    </w:p>
    <w:p w14:paraId="4F2B0FB8" w14:textId="77777777" w:rsidR="00BA50BC" w:rsidRPr="00BA50BC" w:rsidRDefault="00BA50BC" w:rsidP="00570BF4">
      <w:pPr>
        <w:widowControl w:val="0"/>
        <w:spacing w:after="0" w:line="360" w:lineRule="auto"/>
        <w:jc w:val="both"/>
        <w:rPr>
          <w:rFonts w:ascii="Times New Roman" w:eastAsia="Times New Roman" w:hAnsi="Times New Roman" w:cs="Times New Roman"/>
          <w:sz w:val="28"/>
          <w:szCs w:val="28"/>
        </w:rPr>
      </w:pPr>
      <w:r w:rsidRPr="00BA50BC">
        <w:rPr>
          <w:rFonts w:ascii="Times New Roman" w:eastAsia="Times New Roman" w:hAnsi="Times New Roman" w:cs="Times New Roman"/>
          <w:sz w:val="28"/>
          <w:szCs w:val="28"/>
        </w:rPr>
        <w:t>Иное оборудование, не указанное в Инфраструктурном листе.</w:t>
      </w:r>
    </w:p>
    <w:p w14:paraId="4206DABD" w14:textId="77777777" w:rsidR="00BA50BC" w:rsidRPr="00BA50BC" w:rsidRDefault="00BA50BC" w:rsidP="00BA50BC">
      <w:pPr>
        <w:widowControl w:val="0"/>
        <w:spacing w:after="0" w:line="276" w:lineRule="auto"/>
        <w:jc w:val="both"/>
        <w:rPr>
          <w:rFonts w:ascii="Times New Roman" w:eastAsia="Times New Roman" w:hAnsi="Times New Roman" w:cs="Times New Roman"/>
          <w:sz w:val="28"/>
          <w:szCs w:val="28"/>
        </w:rPr>
      </w:pPr>
    </w:p>
    <w:p w14:paraId="1C0256C9" w14:textId="77777777" w:rsidR="00BA50BC" w:rsidRPr="00BA50BC" w:rsidRDefault="00BA50BC" w:rsidP="00BA50BC">
      <w:pPr>
        <w:widowControl w:val="0"/>
        <w:spacing w:after="0" w:line="276" w:lineRule="auto"/>
        <w:jc w:val="both"/>
        <w:outlineLvl w:val="0"/>
        <w:rPr>
          <w:rFonts w:ascii="Times New Roman" w:eastAsia="Times New Roman" w:hAnsi="Times New Roman" w:cs="Times New Roman"/>
          <w:b/>
          <w:bCs/>
          <w:caps/>
          <w:sz w:val="28"/>
          <w:szCs w:val="28"/>
        </w:rPr>
      </w:pPr>
      <w:bookmarkStart w:id="31" w:name="_Toc126269917"/>
      <w:bookmarkStart w:id="32" w:name="_Toc135498032"/>
      <w:r w:rsidRPr="00BA50BC">
        <w:rPr>
          <w:rFonts w:ascii="Times New Roman" w:eastAsia="Times New Roman" w:hAnsi="Times New Roman" w:cs="Times New Roman"/>
          <w:b/>
          <w:bCs/>
          <w:caps/>
          <w:sz w:val="28"/>
          <w:szCs w:val="28"/>
        </w:rPr>
        <w:t>3. Приложения</w:t>
      </w:r>
      <w:bookmarkEnd w:id="31"/>
      <w:bookmarkEnd w:id="32"/>
    </w:p>
    <w:p w14:paraId="20C8137F" w14:textId="052B505B" w:rsidR="00BA50BC" w:rsidRPr="00BA50BC" w:rsidRDefault="00BA50BC" w:rsidP="00BA50B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Приложение №</w:t>
      </w:r>
      <w:r w:rsidR="00570BF4">
        <w:rPr>
          <w:rFonts w:ascii="Times New Roman" w:eastAsia="Calibri" w:hAnsi="Times New Roman" w:cs="Times New Roman"/>
          <w:sz w:val="28"/>
          <w:szCs w:val="28"/>
        </w:rPr>
        <w:t xml:space="preserve"> </w:t>
      </w:r>
      <w:r w:rsidRPr="00BA50BC">
        <w:rPr>
          <w:rFonts w:ascii="Times New Roman" w:eastAsia="Calibri" w:hAnsi="Times New Roman" w:cs="Times New Roman"/>
          <w:sz w:val="28"/>
          <w:szCs w:val="28"/>
        </w:rPr>
        <w:t>1 Инструкция по заполнению матрицы конкурсного задания</w:t>
      </w:r>
    </w:p>
    <w:p w14:paraId="36A0A4A3" w14:textId="42A9BFAE" w:rsidR="00BA50BC" w:rsidRPr="00BA50BC" w:rsidRDefault="00BA50BC" w:rsidP="00BA50B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Приложение №</w:t>
      </w:r>
      <w:r w:rsidR="00570BF4">
        <w:rPr>
          <w:rFonts w:ascii="Times New Roman" w:eastAsia="Calibri" w:hAnsi="Times New Roman" w:cs="Times New Roman"/>
          <w:sz w:val="28"/>
          <w:szCs w:val="28"/>
        </w:rPr>
        <w:t xml:space="preserve"> </w:t>
      </w:r>
      <w:r w:rsidRPr="00BA50BC">
        <w:rPr>
          <w:rFonts w:ascii="Times New Roman" w:eastAsia="Calibri" w:hAnsi="Times New Roman" w:cs="Times New Roman"/>
          <w:sz w:val="28"/>
          <w:szCs w:val="28"/>
        </w:rPr>
        <w:t>2 Матрица конкурсного задания</w:t>
      </w:r>
    </w:p>
    <w:p w14:paraId="57924E31" w14:textId="74E2FA50" w:rsidR="00BA50BC" w:rsidRPr="00BA50BC" w:rsidRDefault="00BA50BC" w:rsidP="00BA50B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Приложение №</w:t>
      </w:r>
      <w:r w:rsidR="00570BF4">
        <w:rPr>
          <w:rFonts w:ascii="Times New Roman" w:eastAsia="Calibri" w:hAnsi="Times New Roman" w:cs="Times New Roman"/>
          <w:sz w:val="28"/>
          <w:szCs w:val="28"/>
        </w:rPr>
        <w:t xml:space="preserve"> 3</w:t>
      </w:r>
      <w:r w:rsidRPr="00BA50BC">
        <w:rPr>
          <w:rFonts w:ascii="Times New Roman" w:eastAsia="Calibri" w:hAnsi="Times New Roman" w:cs="Times New Roman"/>
          <w:sz w:val="28"/>
          <w:szCs w:val="28"/>
        </w:rPr>
        <w:t xml:space="preserve"> Критерии оценки</w:t>
      </w:r>
    </w:p>
    <w:p w14:paraId="67FCF2D6" w14:textId="53F83A57" w:rsidR="00BA50BC" w:rsidRPr="00BA50BC" w:rsidRDefault="00BA50BC" w:rsidP="00BA50B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Приложение №</w:t>
      </w:r>
      <w:r w:rsidR="00570BF4">
        <w:rPr>
          <w:rFonts w:ascii="Times New Roman" w:eastAsia="Calibri" w:hAnsi="Times New Roman" w:cs="Times New Roman"/>
          <w:sz w:val="28"/>
          <w:szCs w:val="28"/>
        </w:rPr>
        <w:t xml:space="preserve"> 4</w:t>
      </w:r>
      <w:r w:rsidRPr="00BA50BC">
        <w:rPr>
          <w:rFonts w:ascii="Times New Roman" w:eastAsia="Calibri" w:hAnsi="Times New Roman" w:cs="Times New Roman"/>
          <w:sz w:val="28"/>
          <w:szCs w:val="28"/>
        </w:rPr>
        <w:t xml:space="preserve"> Инструкция по охране труда и технике безопасности по компетенции «Бухгалтерский учет».</w:t>
      </w:r>
    </w:p>
    <w:p w14:paraId="6DFCDAD3" w14:textId="091F79DA" w:rsidR="00BA50BC" w:rsidRPr="00BA50BC" w:rsidRDefault="00BA50BC" w:rsidP="00BA50BC">
      <w:pPr>
        <w:widowControl w:val="0"/>
        <w:autoSpaceDE w:val="0"/>
        <w:autoSpaceDN w:val="0"/>
        <w:adjustRightInd w:val="0"/>
        <w:spacing w:after="0" w:line="360" w:lineRule="auto"/>
        <w:jc w:val="both"/>
        <w:rPr>
          <w:rFonts w:ascii="Times New Roman" w:eastAsia="Calibri" w:hAnsi="Times New Roman" w:cs="Times New Roman"/>
          <w:sz w:val="28"/>
          <w:szCs w:val="28"/>
        </w:rPr>
      </w:pPr>
      <w:r w:rsidRPr="00BA50BC">
        <w:rPr>
          <w:rFonts w:ascii="Times New Roman" w:eastAsia="Calibri" w:hAnsi="Times New Roman" w:cs="Times New Roman"/>
          <w:sz w:val="28"/>
          <w:szCs w:val="28"/>
        </w:rPr>
        <w:t xml:space="preserve">Приложение № </w:t>
      </w:r>
      <w:r w:rsidR="00570BF4">
        <w:rPr>
          <w:rFonts w:ascii="Times New Roman" w:eastAsia="Calibri" w:hAnsi="Times New Roman" w:cs="Times New Roman"/>
          <w:sz w:val="28"/>
          <w:szCs w:val="28"/>
        </w:rPr>
        <w:t>5</w:t>
      </w:r>
      <w:r w:rsidRPr="00BA50BC">
        <w:rPr>
          <w:rFonts w:ascii="Times New Roman" w:eastAsia="Calibri" w:hAnsi="Times New Roman" w:cs="Times New Roman"/>
          <w:sz w:val="28"/>
          <w:szCs w:val="28"/>
        </w:rPr>
        <w:t xml:space="preserve"> Исходные данные для </w:t>
      </w:r>
      <w:r w:rsidR="005C5512">
        <w:rPr>
          <w:rFonts w:ascii="Times New Roman" w:eastAsia="Calibri" w:hAnsi="Times New Roman" w:cs="Times New Roman"/>
          <w:sz w:val="28"/>
          <w:szCs w:val="28"/>
        </w:rPr>
        <w:t xml:space="preserve">выполнения </w:t>
      </w:r>
      <w:r w:rsidRPr="00BA50BC">
        <w:rPr>
          <w:rFonts w:ascii="Times New Roman" w:eastAsia="Calibri" w:hAnsi="Times New Roman" w:cs="Times New Roman"/>
          <w:sz w:val="28"/>
          <w:szCs w:val="28"/>
        </w:rPr>
        <w:t>конкурсного задания.</w:t>
      </w:r>
    </w:p>
    <w:p w14:paraId="7749F0DD" w14:textId="77777777"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p w14:paraId="1F6A2793" w14:textId="77777777"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sectPr w:rsidR="002B3DBB" w:rsidSect="00F86B6E">
      <w:pgSz w:w="11906" w:h="16838"/>
      <w:pgMar w:top="1134" w:right="849" w:bottom="1134" w:left="1418"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D9498" w14:textId="77777777" w:rsidR="0018347D" w:rsidRDefault="0018347D" w:rsidP="00970F49">
      <w:pPr>
        <w:spacing w:after="0" w:line="240" w:lineRule="auto"/>
      </w:pPr>
      <w:r>
        <w:separator/>
      </w:r>
    </w:p>
  </w:endnote>
  <w:endnote w:type="continuationSeparator" w:id="0">
    <w:p w14:paraId="334945CD" w14:textId="77777777" w:rsidR="0018347D" w:rsidRDefault="0018347D"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491653"/>
      <w:docPartObj>
        <w:docPartGallery w:val="Page Numbers (Bottom of Page)"/>
        <w:docPartUnique/>
      </w:docPartObj>
    </w:sdtPr>
    <w:sdtEndPr>
      <w:rPr>
        <w:rFonts w:ascii="Times New Roman" w:hAnsi="Times New Roman" w:cs="Times New Roman"/>
        <w:sz w:val="24"/>
      </w:rPr>
    </w:sdtEndPr>
    <w:sdtContent>
      <w:p w14:paraId="29836779" w14:textId="0BA1AF3E" w:rsidR="005C5512" w:rsidRPr="00C838A9" w:rsidRDefault="005C5512" w:rsidP="00F86B6E">
        <w:pPr>
          <w:pStyle w:val="a7"/>
          <w:jc w:val="right"/>
          <w:rPr>
            <w:rFonts w:ascii="Times New Roman" w:hAnsi="Times New Roman" w:cs="Times New Roman"/>
            <w:sz w:val="24"/>
          </w:rPr>
        </w:pPr>
        <w:r w:rsidRPr="00C838A9">
          <w:rPr>
            <w:rFonts w:ascii="Times New Roman" w:hAnsi="Times New Roman" w:cs="Times New Roman"/>
            <w:sz w:val="24"/>
          </w:rPr>
          <w:fldChar w:fldCharType="begin"/>
        </w:r>
        <w:r w:rsidRPr="00C838A9">
          <w:rPr>
            <w:rFonts w:ascii="Times New Roman" w:hAnsi="Times New Roman" w:cs="Times New Roman"/>
            <w:sz w:val="24"/>
          </w:rPr>
          <w:instrText>PAGE   \* MERGEFORMAT</w:instrText>
        </w:r>
        <w:r w:rsidRPr="00C838A9">
          <w:rPr>
            <w:rFonts w:ascii="Times New Roman" w:hAnsi="Times New Roman" w:cs="Times New Roman"/>
            <w:sz w:val="24"/>
          </w:rPr>
          <w:fldChar w:fldCharType="separate"/>
        </w:r>
        <w:r w:rsidR="0044287D">
          <w:rPr>
            <w:rFonts w:ascii="Times New Roman" w:hAnsi="Times New Roman" w:cs="Times New Roman"/>
            <w:noProof/>
            <w:sz w:val="24"/>
          </w:rPr>
          <w:t>24</w:t>
        </w:r>
        <w:r w:rsidRPr="00C838A9">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F73E5" w14:textId="77777777" w:rsidR="0018347D" w:rsidRDefault="0018347D" w:rsidP="00970F49">
      <w:pPr>
        <w:spacing w:after="0" w:line="240" w:lineRule="auto"/>
      </w:pPr>
      <w:r>
        <w:separator/>
      </w:r>
    </w:p>
  </w:footnote>
  <w:footnote w:type="continuationSeparator" w:id="0">
    <w:p w14:paraId="7D32F0B3" w14:textId="77777777" w:rsidR="0018347D" w:rsidRDefault="0018347D" w:rsidP="00970F49">
      <w:pPr>
        <w:spacing w:after="0" w:line="240" w:lineRule="auto"/>
      </w:pPr>
      <w:r>
        <w:continuationSeparator/>
      </w:r>
    </w:p>
  </w:footnote>
  <w:footnote w:id="1">
    <w:p w14:paraId="4EB28034" w14:textId="77777777" w:rsidR="005C5512" w:rsidRDefault="005C5512" w:rsidP="00BA50BC">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w:t>
      </w:r>
      <w:proofErr w:type="gramStart"/>
      <w:r>
        <w:rPr>
          <w:rFonts w:ascii="Times New Roman" w:eastAsia="Times New Roman" w:hAnsi="Times New Roman" w:cs="Times New Roman"/>
          <w:i/>
          <w:color w:val="000000"/>
          <w:sz w:val="18"/>
          <w:szCs w:val="18"/>
        </w:rPr>
        <w:t>КЗ</w:t>
      </w:r>
      <w:proofErr w:type="gramEnd"/>
      <w:r>
        <w:rPr>
          <w:rFonts w:ascii="Times New Roman" w:eastAsia="Times New Roman" w:hAnsi="Times New Roman" w:cs="Times New Roman"/>
          <w:i/>
          <w:color w:val="000000"/>
          <w:sz w:val="18"/>
          <w:szCs w:val="18"/>
        </w:rPr>
        <w:t xml:space="preserve"> одним конкурсантом.</w:t>
      </w:r>
    </w:p>
  </w:footnote>
  <w:footnote w:id="2">
    <w:p w14:paraId="1863BDC0" w14:textId="77777777" w:rsidR="005C5512" w:rsidRDefault="005C5512" w:rsidP="00BA50BC">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33435" w14:textId="77777777" w:rsidR="005C5512" w:rsidRPr="00B45AA4" w:rsidRDefault="005C5512" w:rsidP="00832EBB">
    <w:pPr>
      <w:pStyle w:val="a5"/>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18274702"/>
    <w:multiLevelType w:val="hybridMultilevel"/>
    <w:tmpl w:val="A5D0ADB0"/>
    <w:lvl w:ilvl="0" w:tplc="10864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nsid w:val="24B44E1C"/>
    <w:multiLevelType w:val="hybridMultilevel"/>
    <w:tmpl w:val="B4D86A38"/>
    <w:lvl w:ilvl="0" w:tplc="10864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E51807"/>
    <w:multiLevelType w:val="hybridMultilevel"/>
    <w:tmpl w:val="078A83BA"/>
    <w:lvl w:ilvl="0" w:tplc="9CC47D80">
      <w:start w:val="1"/>
      <w:numFmt w:val="russianLow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nsid w:val="369667E1"/>
    <w:multiLevelType w:val="hybridMultilevel"/>
    <w:tmpl w:val="E6E09D80"/>
    <w:lvl w:ilvl="0" w:tplc="E2A8FE66">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7">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E374BD"/>
    <w:multiLevelType w:val="hybridMultilevel"/>
    <w:tmpl w:val="79E0F2FA"/>
    <w:lvl w:ilvl="0" w:tplc="9CC47D80">
      <w:start w:val="1"/>
      <w:numFmt w:val="russianLower"/>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53D7352"/>
    <w:multiLevelType w:val="hybridMultilevel"/>
    <w:tmpl w:val="D4D0EFE6"/>
    <w:lvl w:ilvl="0" w:tplc="10864BD2">
      <w:start w:val="1"/>
      <w:numFmt w:val="bullet"/>
      <w:lvlText w:val=""/>
      <w:lvlJc w:val="left"/>
      <w:pPr>
        <w:ind w:left="1212"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nsid w:val="506B59D4"/>
    <w:multiLevelType w:val="hybridMultilevel"/>
    <w:tmpl w:val="B88C84C0"/>
    <w:lvl w:ilvl="0" w:tplc="973A1C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853B01"/>
    <w:multiLevelType w:val="hybridMultilevel"/>
    <w:tmpl w:val="AEE4FA56"/>
    <w:lvl w:ilvl="0" w:tplc="9CC47D80">
      <w:start w:val="1"/>
      <w:numFmt w:val="russianLower"/>
      <w:lvlText w:val="%1)"/>
      <w:lvlJc w:val="left"/>
      <w:pPr>
        <w:ind w:left="683" w:hanging="360"/>
      </w:pPr>
      <w:rPr>
        <w:w w:val="100"/>
        <w:sz w:val="24"/>
        <w:szCs w:val="24"/>
        <w:lang w:val="ru-RU" w:eastAsia="en-US" w:bidi="ar-SA"/>
      </w:rPr>
    </w:lvl>
    <w:lvl w:ilvl="1" w:tplc="E79E4E76">
      <w:numFmt w:val="bullet"/>
      <w:lvlText w:val="•"/>
      <w:lvlJc w:val="left"/>
      <w:pPr>
        <w:ind w:left="680" w:hanging="360"/>
      </w:pPr>
      <w:rPr>
        <w:lang w:val="ru-RU" w:eastAsia="en-US" w:bidi="ar-SA"/>
      </w:rPr>
    </w:lvl>
    <w:lvl w:ilvl="2" w:tplc="81D40D30">
      <w:numFmt w:val="bullet"/>
      <w:lvlText w:val="•"/>
      <w:lvlJc w:val="left"/>
      <w:pPr>
        <w:ind w:left="1683" w:hanging="360"/>
      </w:pPr>
      <w:rPr>
        <w:lang w:val="ru-RU" w:eastAsia="en-US" w:bidi="ar-SA"/>
      </w:rPr>
    </w:lvl>
    <w:lvl w:ilvl="3" w:tplc="64EC48C0">
      <w:numFmt w:val="bullet"/>
      <w:lvlText w:val="•"/>
      <w:lvlJc w:val="left"/>
      <w:pPr>
        <w:ind w:left="2686" w:hanging="360"/>
      </w:pPr>
      <w:rPr>
        <w:lang w:val="ru-RU" w:eastAsia="en-US" w:bidi="ar-SA"/>
      </w:rPr>
    </w:lvl>
    <w:lvl w:ilvl="4" w:tplc="60E4856C">
      <w:numFmt w:val="bullet"/>
      <w:lvlText w:val="•"/>
      <w:lvlJc w:val="left"/>
      <w:pPr>
        <w:ind w:left="3689" w:hanging="360"/>
      </w:pPr>
      <w:rPr>
        <w:lang w:val="ru-RU" w:eastAsia="en-US" w:bidi="ar-SA"/>
      </w:rPr>
    </w:lvl>
    <w:lvl w:ilvl="5" w:tplc="E5F2009E">
      <w:numFmt w:val="bullet"/>
      <w:lvlText w:val="•"/>
      <w:lvlJc w:val="left"/>
      <w:pPr>
        <w:ind w:left="4692" w:hanging="360"/>
      </w:pPr>
      <w:rPr>
        <w:lang w:val="ru-RU" w:eastAsia="en-US" w:bidi="ar-SA"/>
      </w:rPr>
    </w:lvl>
    <w:lvl w:ilvl="6" w:tplc="2E0CD1D4">
      <w:numFmt w:val="bullet"/>
      <w:lvlText w:val="•"/>
      <w:lvlJc w:val="left"/>
      <w:pPr>
        <w:ind w:left="5695" w:hanging="360"/>
      </w:pPr>
      <w:rPr>
        <w:lang w:val="ru-RU" w:eastAsia="en-US" w:bidi="ar-SA"/>
      </w:rPr>
    </w:lvl>
    <w:lvl w:ilvl="7" w:tplc="6276DDB4">
      <w:numFmt w:val="bullet"/>
      <w:lvlText w:val="•"/>
      <w:lvlJc w:val="left"/>
      <w:pPr>
        <w:ind w:left="6699" w:hanging="360"/>
      </w:pPr>
      <w:rPr>
        <w:lang w:val="ru-RU" w:eastAsia="en-US" w:bidi="ar-SA"/>
      </w:rPr>
    </w:lvl>
    <w:lvl w:ilvl="8" w:tplc="E5EAC372">
      <w:numFmt w:val="bullet"/>
      <w:lvlText w:val="•"/>
      <w:lvlJc w:val="left"/>
      <w:pPr>
        <w:ind w:left="7702" w:hanging="360"/>
      </w:pPr>
      <w:rPr>
        <w:lang w:val="ru-RU" w:eastAsia="en-US" w:bidi="ar-SA"/>
      </w:rPr>
    </w:lvl>
  </w:abstractNum>
  <w:abstractNum w:abstractNumId="24">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127FDD"/>
    <w:multiLevelType w:val="hybridMultilevel"/>
    <w:tmpl w:val="49CC7D02"/>
    <w:lvl w:ilvl="0" w:tplc="17E02A06">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FB7F66"/>
    <w:multiLevelType w:val="hybridMultilevel"/>
    <w:tmpl w:val="7A069FD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6"/>
  </w:num>
  <w:num w:numId="4">
    <w:abstractNumId w:val="1"/>
  </w:num>
  <w:num w:numId="5">
    <w:abstractNumId w:val="0"/>
  </w:num>
  <w:num w:numId="6">
    <w:abstractNumId w:val="10"/>
  </w:num>
  <w:num w:numId="7">
    <w:abstractNumId w:val="2"/>
  </w:num>
  <w:num w:numId="8">
    <w:abstractNumId w:val="5"/>
  </w:num>
  <w:num w:numId="9">
    <w:abstractNumId w:val="25"/>
  </w:num>
  <w:num w:numId="10">
    <w:abstractNumId w:val="7"/>
  </w:num>
  <w:num w:numId="11">
    <w:abstractNumId w:val="3"/>
  </w:num>
  <w:num w:numId="12">
    <w:abstractNumId w:val="13"/>
  </w:num>
  <w:num w:numId="13">
    <w:abstractNumId w:val="28"/>
  </w:num>
  <w:num w:numId="14">
    <w:abstractNumId w:val="14"/>
  </w:num>
  <w:num w:numId="15">
    <w:abstractNumId w:val="26"/>
  </w:num>
  <w:num w:numId="16">
    <w:abstractNumId w:val="30"/>
  </w:num>
  <w:num w:numId="17">
    <w:abstractNumId w:val="27"/>
  </w:num>
  <w:num w:numId="18">
    <w:abstractNumId w:val="24"/>
  </w:num>
  <w:num w:numId="19">
    <w:abstractNumId w:val="17"/>
  </w:num>
  <w:num w:numId="20">
    <w:abstractNumId w:val="21"/>
  </w:num>
  <w:num w:numId="21">
    <w:abstractNumId w:val="15"/>
  </w:num>
  <w:num w:numId="22">
    <w:abstractNumId w:val="4"/>
  </w:num>
  <w:num w:numId="23">
    <w:abstractNumId w:val="22"/>
  </w:num>
  <w:num w:numId="24">
    <w:abstractNumId w:val="29"/>
  </w:num>
  <w:num w:numId="25">
    <w:abstractNumId w:val="8"/>
  </w:num>
  <w:num w:numId="26">
    <w:abstractNumId w:val="19"/>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3"/>
    <w:lvlOverride w:ilvl="0">
      <w:startOverride w:val="1"/>
    </w:lvlOverride>
    <w:lvlOverride w:ilvl="1"/>
    <w:lvlOverride w:ilvl="2"/>
    <w:lvlOverride w:ilvl="3"/>
    <w:lvlOverride w:ilvl="4"/>
    <w:lvlOverride w:ilvl="5"/>
    <w:lvlOverride w:ilvl="6"/>
    <w:lvlOverride w:ilvl="7"/>
    <w:lvlOverride w:ilvl="8"/>
  </w:num>
  <w:num w:numId="29">
    <w:abstractNumId w:val="31"/>
  </w:num>
  <w:num w:numId="30">
    <w:abstractNumId w:val="11"/>
  </w:num>
  <w:num w:numId="31">
    <w:abstractNumId w:val="18"/>
  </w:num>
  <w:num w:numId="3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1CCE"/>
    <w:rsid w:val="000244DA"/>
    <w:rsid w:val="00024F7D"/>
    <w:rsid w:val="00041A78"/>
    <w:rsid w:val="00054C98"/>
    <w:rsid w:val="00056CDE"/>
    <w:rsid w:val="00067386"/>
    <w:rsid w:val="00081D65"/>
    <w:rsid w:val="000A1F96"/>
    <w:rsid w:val="000B3397"/>
    <w:rsid w:val="000B55A2"/>
    <w:rsid w:val="000D258B"/>
    <w:rsid w:val="000D43CC"/>
    <w:rsid w:val="000D4C46"/>
    <w:rsid w:val="000D74AA"/>
    <w:rsid w:val="000F0FC3"/>
    <w:rsid w:val="001024BE"/>
    <w:rsid w:val="00106738"/>
    <w:rsid w:val="0011011C"/>
    <w:rsid w:val="00114D79"/>
    <w:rsid w:val="00127743"/>
    <w:rsid w:val="00134BC7"/>
    <w:rsid w:val="00137545"/>
    <w:rsid w:val="0015561E"/>
    <w:rsid w:val="001627D5"/>
    <w:rsid w:val="0017612A"/>
    <w:rsid w:val="0018347D"/>
    <w:rsid w:val="001B4B65"/>
    <w:rsid w:val="001C63E7"/>
    <w:rsid w:val="001E0E8C"/>
    <w:rsid w:val="001E1DF9"/>
    <w:rsid w:val="00220E70"/>
    <w:rsid w:val="00237603"/>
    <w:rsid w:val="00247E8C"/>
    <w:rsid w:val="0026231C"/>
    <w:rsid w:val="00270E01"/>
    <w:rsid w:val="002776A1"/>
    <w:rsid w:val="0029547E"/>
    <w:rsid w:val="002B1426"/>
    <w:rsid w:val="002B34C7"/>
    <w:rsid w:val="002B3DBB"/>
    <w:rsid w:val="002D2B16"/>
    <w:rsid w:val="002F2906"/>
    <w:rsid w:val="003242E1"/>
    <w:rsid w:val="00333911"/>
    <w:rsid w:val="00334165"/>
    <w:rsid w:val="003531E7"/>
    <w:rsid w:val="003601A4"/>
    <w:rsid w:val="0037535C"/>
    <w:rsid w:val="0039211F"/>
    <w:rsid w:val="003934F8"/>
    <w:rsid w:val="00397A1B"/>
    <w:rsid w:val="003A21C8"/>
    <w:rsid w:val="003C1D7A"/>
    <w:rsid w:val="003C5F97"/>
    <w:rsid w:val="003D1E51"/>
    <w:rsid w:val="003E20A0"/>
    <w:rsid w:val="004254FE"/>
    <w:rsid w:val="00436FFC"/>
    <w:rsid w:val="00437D28"/>
    <w:rsid w:val="0044287D"/>
    <w:rsid w:val="0044354A"/>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70BF4"/>
    <w:rsid w:val="005A1625"/>
    <w:rsid w:val="005A203B"/>
    <w:rsid w:val="005B05D5"/>
    <w:rsid w:val="005B0DEC"/>
    <w:rsid w:val="005B29A2"/>
    <w:rsid w:val="005B66FC"/>
    <w:rsid w:val="005C5512"/>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B0FEA"/>
    <w:rsid w:val="006C6D6D"/>
    <w:rsid w:val="006C7A3B"/>
    <w:rsid w:val="006C7CE4"/>
    <w:rsid w:val="006D5906"/>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5251A"/>
    <w:rsid w:val="008761F3"/>
    <w:rsid w:val="00881DD2"/>
    <w:rsid w:val="00882B54"/>
    <w:rsid w:val="008912AE"/>
    <w:rsid w:val="008B0F23"/>
    <w:rsid w:val="008B560B"/>
    <w:rsid w:val="008C41F7"/>
    <w:rsid w:val="008D6DCF"/>
    <w:rsid w:val="008E5424"/>
    <w:rsid w:val="00900604"/>
    <w:rsid w:val="00901689"/>
    <w:rsid w:val="009018F0"/>
    <w:rsid w:val="00905E35"/>
    <w:rsid w:val="00906E82"/>
    <w:rsid w:val="009203A8"/>
    <w:rsid w:val="0093333C"/>
    <w:rsid w:val="00945E13"/>
    <w:rsid w:val="00947BC5"/>
    <w:rsid w:val="00953113"/>
    <w:rsid w:val="00954B97"/>
    <w:rsid w:val="00955127"/>
    <w:rsid w:val="00956BC9"/>
    <w:rsid w:val="00961DA0"/>
    <w:rsid w:val="00970F49"/>
    <w:rsid w:val="009715DA"/>
    <w:rsid w:val="00976338"/>
    <w:rsid w:val="009864DD"/>
    <w:rsid w:val="009931F0"/>
    <w:rsid w:val="009955F8"/>
    <w:rsid w:val="009A1CBC"/>
    <w:rsid w:val="009A36AD"/>
    <w:rsid w:val="009B18A2"/>
    <w:rsid w:val="009D04EE"/>
    <w:rsid w:val="009E37D3"/>
    <w:rsid w:val="009E52E7"/>
    <w:rsid w:val="009F57C0"/>
    <w:rsid w:val="00A0510D"/>
    <w:rsid w:val="00A11569"/>
    <w:rsid w:val="00A204BB"/>
    <w:rsid w:val="00A20A67"/>
    <w:rsid w:val="00A27EE4"/>
    <w:rsid w:val="00A36EE2"/>
    <w:rsid w:val="00A57976"/>
    <w:rsid w:val="00A624BE"/>
    <w:rsid w:val="00A636B8"/>
    <w:rsid w:val="00A8496D"/>
    <w:rsid w:val="00A85D42"/>
    <w:rsid w:val="00A87627"/>
    <w:rsid w:val="00A9189F"/>
    <w:rsid w:val="00A91D4B"/>
    <w:rsid w:val="00A962D4"/>
    <w:rsid w:val="00A9790B"/>
    <w:rsid w:val="00AA2B8A"/>
    <w:rsid w:val="00AB05BC"/>
    <w:rsid w:val="00AD2200"/>
    <w:rsid w:val="00AE6AB7"/>
    <w:rsid w:val="00AE7A32"/>
    <w:rsid w:val="00AF0643"/>
    <w:rsid w:val="00B162B5"/>
    <w:rsid w:val="00B236AD"/>
    <w:rsid w:val="00B30A26"/>
    <w:rsid w:val="00B3384D"/>
    <w:rsid w:val="00B37579"/>
    <w:rsid w:val="00B40FFB"/>
    <w:rsid w:val="00B4196F"/>
    <w:rsid w:val="00B45392"/>
    <w:rsid w:val="00B45AA4"/>
    <w:rsid w:val="00B610A2"/>
    <w:rsid w:val="00BA2CF0"/>
    <w:rsid w:val="00BA50BC"/>
    <w:rsid w:val="00BC3813"/>
    <w:rsid w:val="00BC7808"/>
    <w:rsid w:val="00BE099A"/>
    <w:rsid w:val="00C06EBC"/>
    <w:rsid w:val="00C0723F"/>
    <w:rsid w:val="00C17B01"/>
    <w:rsid w:val="00C21E3A"/>
    <w:rsid w:val="00C26C83"/>
    <w:rsid w:val="00C31CA1"/>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7A1E"/>
    <w:rsid w:val="00DE39D8"/>
    <w:rsid w:val="00DE5614"/>
    <w:rsid w:val="00E0407E"/>
    <w:rsid w:val="00E04FDF"/>
    <w:rsid w:val="00E15F2A"/>
    <w:rsid w:val="00E279E8"/>
    <w:rsid w:val="00E37517"/>
    <w:rsid w:val="00E55813"/>
    <w:rsid w:val="00E5753C"/>
    <w:rsid w:val="00E579D6"/>
    <w:rsid w:val="00E75567"/>
    <w:rsid w:val="00E857D6"/>
    <w:rsid w:val="00EA0163"/>
    <w:rsid w:val="00EA0C3A"/>
    <w:rsid w:val="00EA30C6"/>
    <w:rsid w:val="00EB2779"/>
    <w:rsid w:val="00ED18F9"/>
    <w:rsid w:val="00ED53C9"/>
    <w:rsid w:val="00EE7DA3"/>
    <w:rsid w:val="00F1662D"/>
    <w:rsid w:val="00F3099C"/>
    <w:rsid w:val="00F35F4F"/>
    <w:rsid w:val="00F50AC5"/>
    <w:rsid w:val="00F6025D"/>
    <w:rsid w:val="00F672B2"/>
    <w:rsid w:val="00F8340A"/>
    <w:rsid w:val="00F83D10"/>
    <w:rsid w:val="00F86B6E"/>
    <w:rsid w:val="00F96457"/>
    <w:rsid w:val="00FB022D"/>
    <w:rsid w:val="00FB1F17"/>
    <w:rsid w:val="00FB3492"/>
    <w:rsid w:val="00FC415A"/>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F86B6E"/>
    <w:pPr>
      <w:tabs>
        <w:tab w:val="left" w:pos="142"/>
        <w:tab w:val="right" w:leader="dot" w:pos="9356"/>
        <w:tab w:val="right" w:leader="dot" w:pos="9639"/>
      </w:tabs>
      <w:spacing w:after="0" w:line="240" w:lineRule="auto"/>
      <w:ind w:left="426"/>
      <w:jc w:val="both"/>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F86B6E"/>
    <w:pPr>
      <w:tabs>
        <w:tab w:val="left" w:pos="142"/>
        <w:tab w:val="right" w:leader="dot" w:pos="9356"/>
        <w:tab w:val="right" w:leader="dot" w:pos="9639"/>
      </w:tabs>
      <w:spacing w:after="0" w:line="240" w:lineRule="auto"/>
      <w:ind w:left="426"/>
      <w:jc w:val="both"/>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12164203/2" TargetMode="External"/><Relationship Id="rId18" Type="http://schemas.openxmlformats.org/officeDocument/2006/relationships/hyperlink" Target="http://ivo.garant.ru/document/redirect/12133556/4" TargetMode="External"/><Relationship Id="rId26"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7" Type="http://schemas.openxmlformats.org/officeDocument/2006/relationships/footnotes" Target="footnotes.xml"/><Relationship Id="rId12" Type="http://schemas.openxmlformats.org/officeDocument/2006/relationships/hyperlink" Target="http://ivo.garant.ru/document/redirect/12137300/2" TargetMode="External"/><Relationship Id="rId17" Type="http://schemas.openxmlformats.org/officeDocument/2006/relationships/hyperlink" Target="http://ivo.garant.ru/document/redirect/12125268/5" TargetMode="External"/><Relationship Id="rId25"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33"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document/redirect/71652992/1" TargetMode="External"/><Relationship Id="rId20" Type="http://schemas.openxmlformats.org/officeDocument/2006/relationships/header" Target="header1.xml"/><Relationship Id="rId29"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12164283/2" TargetMode="External"/><Relationship Id="rId24"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32"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vo.garant.ru/document/redirect/10164072/3" TargetMode="External"/><Relationship Id="rId23"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28"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36"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10" Type="http://schemas.openxmlformats.org/officeDocument/2006/relationships/hyperlink" Target="http://ivo.garant.ru/document/redirect/10900200/1" TargetMode="External"/><Relationship Id="rId19" Type="http://schemas.openxmlformats.org/officeDocument/2006/relationships/hyperlink" Target="http://ivo.garant.ru/document/redirect/12112604/2" TargetMode="External"/><Relationship Id="rId31"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vo.garant.ru/document/redirect/12123862/0" TargetMode="External"/><Relationship Id="rId22"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27"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30"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 Id="rId35" Type="http://schemas.openxmlformats.org/officeDocument/2006/relationships/hyperlink" Target="file:///D:\Users\elya\Documents\WSR\&#1041;&#1091;&#1093;&#1075;&#1072;&#1083;&#1090;&#1077;&#1088;&#1089;&#1082;&#1080;&#1081;%20&#1091;&#1095;&#1077;&#1090;%202023_&#1048;&#1056;&#1055;&#1054;\&#1055;&#1088;&#1080;&#1083;&#1086;&#1078;&#1077;&#1085;&#1080;&#1077;%202_&#1052;&#1072;&#1090;&#1088;&#1080;&#1094;&#1072;_&#1041;&#1091;&#1093;&#1075;&#1072;&#1083;&#1090;&#1077;&#1088;&#1089;&#1082;&#1080;&#1081;%20&#1091;&#1095;&#1077;&#1090;.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C721F-4AAD-4695-ADF5-BE6E79F1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26</Pages>
  <Words>5888</Words>
  <Characters>33565</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elya</cp:lastModifiedBy>
  <cp:revision>15</cp:revision>
  <dcterms:created xsi:type="dcterms:W3CDTF">2023-05-20T14:52:00Z</dcterms:created>
  <dcterms:modified xsi:type="dcterms:W3CDTF">2023-06-13T12:37:00Z</dcterms:modified>
</cp:coreProperties>
</file>