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50B8D">
        <w:tc>
          <w:tcPr>
            <w:tcW w:w="5670" w:type="dxa"/>
          </w:tcPr>
          <w:p w14:paraId="47F3FA14" w14:textId="77777777" w:rsidR="00666BDD" w:rsidRDefault="00666BDD" w:rsidP="00A50B8D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48C75BB" w14:textId="77777777" w:rsidR="0052025D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14:paraId="1490AA80" w14:textId="7850F32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3082306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1C6072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Проектирование </w:t>
          </w:r>
          <w:proofErr w:type="spellStart"/>
          <w:r w:rsidR="001C6072">
            <w:rPr>
              <w:rFonts w:ascii="Times New Roman" w:eastAsia="Arial Unicode MS" w:hAnsi="Times New Roman" w:cs="Times New Roman"/>
              <w:sz w:val="56"/>
              <w:szCs w:val="56"/>
            </w:rPr>
            <w:t>нейроинтерфейсов</w:t>
          </w:r>
          <w:proofErr w:type="spellEnd"/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0D86D328" w14:textId="6B19A3D5" w:rsidR="00A245D3" w:rsidRPr="00A204BB" w:rsidRDefault="00A245D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(Юниоры)</w:t>
          </w:r>
        </w:p>
        <w:p w14:paraId="7D975935" w14:textId="07C379DD" w:rsidR="00334165" w:rsidRPr="00A204BB" w:rsidRDefault="0066308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2F8D95" w14:textId="77777777" w:rsidR="001173E2" w:rsidRDefault="00666BD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  <w:sectPr w:rsidR="001173E2" w:rsidSect="001173E2">
          <w:foot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bidi="en-US"/>
        </w:rPr>
        <w:t>2023</w:t>
      </w:r>
      <w:r w:rsidR="001173E2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AE4374D" w14:textId="382929B2" w:rsidR="0052025D" w:rsidRPr="0052025D" w:rsidRDefault="0029547E" w:rsidP="0052025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7550892" w:history="1">
        <w:r w:rsidR="0052025D" w:rsidRPr="0052025D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tab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instrText xml:space="preserve"> PAGEREF _Toc137550892 \h </w:instrText>
        </w:r>
        <w:r w:rsidR="0052025D" w:rsidRPr="0052025D">
          <w:rPr>
            <w:rFonts w:ascii="Times New Roman" w:hAnsi="Times New Roman"/>
            <w:noProof/>
            <w:webHidden/>
            <w:sz w:val="28"/>
          </w:rPr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F2B19">
          <w:rPr>
            <w:rFonts w:ascii="Times New Roman" w:hAnsi="Times New Roman"/>
            <w:noProof/>
            <w:webHidden/>
            <w:sz w:val="28"/>
          </w:rPr>
          <w:t>3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02A55D3" w14:textId="2F8F48FD" w:rsidR="0052025D" w:rsidRPr="0052025D" w:rsidRDefault="00663085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3" w:history="1">
        <w:r w:rsidR="0052025D" w:rsidRPr="0052025D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_Toc137550893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4F2B19">
          <w:rPr>
            <w:noProof/>
            <w:webHidden/>
            <w:sz w:val="28"/>
            <w:szCs w:val="28"/>
          </w:rPr>
          <w:t>3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432B32C1" w14:textId="595722E9" w:rsidR="0052025D" w:rsidRPr="0052025D" w:rsidRDefault="00663085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4" w:history="1">
        <w:r w:rsidR="0052025D" w:rsidRPr="0052025D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«ПРОЕКТИРОВАНИЕ НЕЙРОИНТЕРФЕЙСОВ»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_Toc137550894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4F2B19">
          <w:rPr>
            <w:noProof/>
            <w:webHidden/>
            <w:sz w:val="28"/>
            <w:szCs w:val="28"/>
          </w:rPr>
          <w:t>3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6B46EB4E" w14:textId="69BF1099" w:rsidR="0052025D" w:rsidRPr="0052025D" w:rsidRDefault="00663085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5" w:history="1">
        <w:r w:rsidR="0052025D" w:rsidRPr="0052025D">
          <w:rPr>
            <w:rStyle w:val="ae"/>
            <w:noProof/>
            <w:sz w:val="28"/>
            <w:szCs w:val="28"/>
          </w:rPr>
          <w:t>1.3. ТРЕБОВАНИЯ К СХЕМЕ ОЦЕНКИ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_Toc137550895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4F2B19">
          <w:rPr>
            <w:noProof/>
            <w:webHidden/>
            <w:sz w:val="28"/>
            <w:szCs w:val="28"/>
          </w:rPr>
          <w:t>8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1ABDFD55" w14:textId="4DB04DF0" w:rsidR="0052025D" w:rsidRPr="0052025D" w:rsidRDefault="00663085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6" w:history="1">
        <w:r w:rsidR="0052025D" w:rsidRPr="0052025D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_Toc137550896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4F2B19">
          <w:rPr>
            <w:noProof/>
            <w:webHidden/>
            <w:sz w:val="28"/>
            <w:szCs w:val="28"/>
          </w:rPr>
          <w:t>8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05AC723C" w14:textId="584E669B" w:rsidR="0052025D" w:rsidRPr="0052025D" w:rsidRDefault="00663085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7" w:history="1">
        <w:r w:rsidR="0052025D" w:rsidRPr="0052025D">
          <w:rPr>
            <w:rStyle w:val="ae"/>
            <w:noProof/>
            <w:sz w:val="28"/>
            <w:szCs w:val="28"/>
          </w:rPr>
          <w:t>1.5. КОНКУРСНОЕ ЗАДАНИЕ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_Toc137550897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4F2B19">
          <w:rPr>
            <w:noProof/>
            <w:webHidden/>
            <w:sz w:val="28"/>
            <w:szCs w:val="28"/>
          </w:rPr>
          <w:t>9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43A71ECB" w14:textId="2723ADE3" w:rsidR="0052025D" w:rsidRPr="0052025D" w:rsidRDefault="00663085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8" w:history="1">
        <w:r w:rsidR="0052025D" w:rsidRPr="0052025D">
          <w:rPr>
            <w:rStyle w:val="ae"/>
            <w:noProof/>
            <w:sz w:val="28"/>
            <w:szCs w:val="28"/>
          </w:rPr>
          <w:t>1.5.1. РАЗРАБОТКА/ВЫБОР КОНКУРСНОГО ЗАДАНИЯ (ССЫЛКА НА ЯНДЕКСДИСК С МАТРИЦЕЙ, ЗАПОЛНЕННОЙ В EXCEL)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_Toc137550898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4F2B19">
          <w:rPr>
            <w:noProof/>
            <w:webHidden/>
            <w:sz w:val="28"/>
            <w:szCs w:val="28"/>
          </w:rPr>
          <w:t>10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7D553805" w14:textId="11AFE0F7" w:rsidR="0052025D" w:rsidRPr="0052025D" w:rsidRDefault="00663085" w:rsidP="0052025D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37550899" w:history="1">
        <w:r w:rsidR="0052025D" w:rsidRPr="0052025D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_Toc137550899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4F2B19">
          <w:rPr>
            <w:noProof/>
            <w:webHidden/>
            <w:sz w:val="28"/>
            <w:szCs w:val="28"/>
          </w:rPr>
          <w:t>12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495315B2" w14:textId="37EAA7C1" w:rsidR="0052025D" w:rsidRPr="0052025D" w:rsidRDefault="00663085" w:rsidP="0052025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37550900" w:history="1">
        <w:r w:rsidR="0052025D" w:rsidRPr="0052025D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 ПРОЕКТИРОВАНИЕ НЕЙРОИНТЕРФЕЙСОВ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tab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instrText xml:space="preserve"> PAGEREF _Toc137550900 \h </w:instrText>
        </w:r>
        <w:r w:rsidR="0052025D" w:rsidRPr="0052025D">
          <w:rPr>
            <w:rFonts w:ascii="Times New Roman" w:hAnsi="Times New Roman"/>
            <w:noProof/>
            <w:webHidden/>
            <w:sz w:val="28"/>
          </w:rPr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F2B19">
          <w:rPr>
            <w:rFonts w:ascii="Times New Roman" w:hAnsi="Times New Roman"/>
            <w:noProof/>
            <w:webHidden/>
            <w:sz w:val="28"/>
          </w:rPr>
          <w:t>21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3742D80" w14:textId="6B044839" w:rsidR="0052025D" w:rsidRPr="0052025D" w:rsidRDefault="00663085" w:rsidP="0052025D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37550901" w:history="1">
        <w:r w:rsidR="0052025D" w:rsidRPr="0052025D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52025D" w:rsidRPr="0052025D">
          <w:rPr>
            <w:noProof/>
            <w:webHidden/>
            <w:sz w:val="28"/>
            <w:szCs w:val="28"/>
          </w:rPr>
          <w:tab/>
        </w:r>
        <w:r w:rsidR="0052025D" w:rsidRPr="0052025D">
          <w:rPr>
            <w:noProof/>
            <w:webHidden/>
            <w:sz w:val="28"/>
            <w:szCs w:val="28"/>
          </w:rPr>
          <w:fldChar w:fldCharType="begin"/>
        </w:r>
        <w:r w:rsidR="0052025D" w:rsidRPr="0052025D">
          <w:rPr>
            <w:noProof/>
            <w:webHidden/>
            <w:sz w:val="28"/>
            <w:szCs w:val="28"/>
          </w:rPr>
          <w:instrText xml:space="preserve"> PAGEREF _Toc137550901 \h </w:instrText>
        </w:r>
        <w:r w:rsidR="0052025D" w:rsidRPr="0052025D">
          <w:rPr>
            <w:noProof/>
            <w:webHidden/>
            <w:sz w:val="28"/>
            <w:szCs w:val="28"/>
          </w:rPr>
        </w:r>
        <w:r w:rsidR="0052025D" w:rsidRPr="0052025D">
          <w:rPr>
            <w:noProof/>
            <w:webHidden/>
            <w:sz w:val="28"/>
            <w:szCs w:val="28"/>
          </w:rPr>
          <w:fldChar w:fldCharType="separate"/>
        </w:r>
        <w:r w:rsidR="004F2B19">
          <w:rPr>
            <w:noProof/>
            <w:webHidden/>
            <w:sz w:val="28"/>
            <w:szCs w:val="28"/>
          </w:rPr>
          <w:t>22</w:t>
        </w:r>
        <w:r w:rsidR="0052025D" w:rsidRPr="0052025D">
          <w:rPr>
            <w:noProof/>
            <w:webHidden/>
            <w:sz w:val="28"/>
            <w:szCs w:val="28"/>
          </w:rPr>
          <w:fldChar w:fldCharType="end"/>
        </w:r>
      </w:hyperlink>
    </w:p>
    <w:p w14:paraId="6B024730" w14:textId="09C48043" w:rsidR="0052025D" w:rsidRPr="0052025D" w:rsidRDefault="00663085" w:rsidP="0052025D">
      <w:pPr>
        <w:pStyle w:val="11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37550902" w:history="1">
        <w:r w:rsidR="0052025D" w:rsidRPr="0052025D">
          <w:rPr>
            <w:rStyle w:val="ae"/>
            <w:rFonts w:ascii="Times New Roman" w:hAnsi="Times New Roman"/>
            <w:noProof/>
            <w:sz w:val="28"/>
          </w:rPr>
          <w:t>3.</w:t>
        </w:r>
        <w:r w:rsidR="006F3B6D" w:rsidRPr="0052025D">
          <w:rPr>
            <w:rStyle w:val="ae"/>
            <w:rFonts w:ascii="Times New Roman" w:hAnsi="Times New Roman"/>
            <w:noProof/>
            <w:sz w:val="28"/>
          </w:rPr>
          <w:t xml:space="preserve"> ПРИЛОЖЕНИЯ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tab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instrText xml:space="preserve"> PAGEREF _Toc137550902 \h </w:instrText>
        </w:r>
        <w:r w:rsidR="0052025D" w:rsidRPr="0052025D">
          <w:rPr>
            <w:rFonts w:ascii="Times New Roman" w:hAnsi="Times New Roman"/>
            <w:noProof/>
            <w:webHidden/>
            <w:sz w:val="28"/>
          </w:rPr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F2B19">
          <w:rPr>
            <w:rFonts w:ascii="Times New Roman" w:hAnsi="Times New Roman"/>
            <w:noProof/>
            <w:webHidden/>
            <w:sz w:val="28"/>
          </w:rPr>
          <w:t>23</w:t>
        </w:r>
        <w:r w:rsidR="0052025D" w:rsidRPr="005202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E978899" w14:textId="78B3F5A8" w:rsidR="001173E2" w:rsidRDefault="0029547E" w:rsidP="0052025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  <w:sectPr w:rsidR="001173E2" w:rsidSect="001173E2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  <w:r w:rsidR="00C268A8">
        <w:rPr>
          <w:rFonts w:ascii="Times New Roman" w:hAnsi="Times New Roman"/>
          <w:bCs/>
          <w:sz w:val="24"/>
          <w:lang w:val="ru-RU" w:eastAsia="ru-RU"/>
        </w:rPr>
        <w:t xml:space="preserve">                                                                      </w:t>
      </w:r>
    </w:p>
    <w:p w14:paraId="019949AB" w14:textId="77777777" w:rsidR="00E13F89" w:rsidRPr="00041ED4" w:rsidRDefault="00E13F89" w:rsidP="00E13F8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center"/>
        <w:rPr>
          <w:rFonts w:ascii="Times New Roman" w:hAnsi="Times New Roman"/>
          <w:b/>
          <w:bCs/>
          <w:sz w:val="28"/>
          <w:szCs w:val="20"/>
          <w:lang w:val="ru-RU" w:eastAsia="ru-RU"/>
        </w:rPr>
      </w:pPr>
      <w:r w:rsidRPr="00041ED4">
        <w:rPr>
          <w:rFonts w:ascii="Times New Roman" w:hAnsi="Times New Roman"/>
          <w:b/>
          <w:bCs/>
          <w:sz w:val="28"/>
          <w:szCs w:val="20"/>
          <w:lang w:val="ru-RU" w:eastAsia="ru-RU"/>
        </w:rPr>
        <w:lastRenderedPageBreak/>
        <w:t>ИСПОЛЬЗУЕМЫЕ</w:t>
      </w:r>
      <w:r>
        <w:rPr>
          <w:rFonts w:ascii="Times New Roman" w:hAnsi="Times New Roman"/>
          <w:b/>
          <w:bCs/>
          <w:sz w:val="28"/>
          <w:szCs w:val="20"/>
          <w:lang w:val="ru-RU" w:eastAsia="ru-RU"/>
        </w:rPr>
        <w:t xml:space="preserve"> ТЕРМИНЫ И</w:t>
      </w:r>
      <w:r w:rsidRPr="00041ED4">
        <w:rPr>
          <w:rFonts w:ascii="Times New Roman" w:hAnsi="Times New Roman"/>
          <w:b/>
          <w:bCs/>
          <w:sz w:val="28"/>
          <w:szCs w:val="20"/>
          <w:lang w:val="ru-RU" w:eastAsia="ru-RU"/>
        </w:rPr>
        <w:t xml:space="preserve"> СОКРАЩЕНИЯ</w:t>
      </w:r>
    </w:p>
    <w:p w14:paraId="70ABCC75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lang w:val="ru-RU"/>
        </w:rPr>
      </w:pPr>
      <w:r w:rsidRPr="00930E92">
        <w:rPr>
          <w:rFonts w:ascii="Times New Roman" w:hAnsi="Times New Roman"/>
          <w:b/>
          <w:sz w:val="28"/>
          <w:szCs w:val="28"/>
          <w:lang w:val="ru-RU"/>
        </w:rPr>
        <w:t>ТК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sz w:val="28"/>
          <w:szCs w:val="28"/>
          <w:lang w:val="ru-RU"/>
        </w:rPr>
        <w:t> Требования компетенции.</w:t>
      </w:r>
    </w:p>
    <w:p w14:paraId="09CF8C36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СИЗ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средства индивидуальной защиты.</w:t>
      </w:r>
    </w:p>
    <w:p w14:paraId="7A429B40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ЭМГ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Электромиография метод исследования биоэлектрических потенциалов, возникающих в скелетных мышцах человека при возбуждении мышечных волокон.</w:t>
      </w:r>
    </w:p>
    <w:p w14:paraId="684AE9D2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DE4B03">
        <w:rPr>
          <w:rFonts w:ascii="Times New Roman" w:hAnsi="Times New Roman"/>
          <w:b/>
          <w:bCs/>
          <w:sz w:val="28"/>
          <w:lang w:val="ru-RU"/>
        </w:rPr>
        <w:t>ISR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proofErr w:type="spellStart"/>
      <w:r w:rsidRPr="00DE4B03">
        <w:rPr>
          <w:rFonts w:ascii="Times New Roman" w:hAnsi="Times New Roman"/>
          <w:bCs/>
          <w:iCs/>
          <w:sz w:val="28"/>
          <w:lang w:val="ru-RU"/>
        </w:rPr>
        <w:t>Interrupt</w:t>
      </w:r>
      <w:proofErr w:type="spellEnd"/>
      <w:r w:rsidRPr="00DE4B03"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 w:rsidRPr="00DE4B03">
        <w:rPr>
          <w:rFonts w:ascii="Times New Roman" w:hAnsi="Times New Roman"/>
          <w:bCs/>
          <w:iCs/>
          <w:sz w:val="28"/>
          <w:lang w:val="ru-RU"/>
        </w:rPr>
        <w:t>Service</w:t>
      </w:r>
      <w:proofErr w:type="spellEnd"/>
      <w:r w:rsidRPr="00DE4B03"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 w:rsidRPr="00DE4B03">
        <w:rPr>
          <w:rFonts w:ascii="Times New Roman" w:hAnsi="Times New Roman"/>
          <w:bCs/>
          <w:iCs/>
          <w:sz w:val="28"/>
          <w:lang w:val="ru-RU"/>
        </w:rPr>
        <w:t>Routine</w:t>
      </w:r>
      <w:proofErr w:type="spellEnd"/>
      <w:r w:rsidRPr="00DE4B03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>это о</w:t>
      </w:r>
      <w:r w:rsidRPr="004E1B15">
        <w:rPr>
          <w:rFonts w:ascii="Times New Roman" w:hAnsi="Times New Roman"/>
          <w:bCs/>
          <w:sz w:val="28"/>
          <w:lang w:val="ru-RU"/>
        </w:rPr>
        <w:t xml:space="preserve">бработчик прерывания </w:t>
      </w:r>
      <w:r>
        <w:rPr>
          <w:rFonts w:ascii="Times New Roman" w:hAnsi="Times New Roman"/>
          <w:bCs/>
          <w:sz w:val="28"/>
          <w:lang w:val="ru-RU"/>
        </w:rPr>
        <w:t xml:space="preserve">(функция обработки прерывания, </w:t>
      </w:r>
      <w:r w:rsidRPr="00DE4B03">
        <w:rPr>
          <w:rFonts w:ascii="Times New Roman" w:hAnsi="Times New Roman"/>
          <w:bCs/>
          <w:sz w:val="28"/>
          <w:lang w:val="ru-RU"/>
        </w:rPr>
        <w:t>процедура обработки прерывания</w:t>
      </w:r>
      <w:r>
        <w:rPr>
          <w:rFonts w:ascii="Times New Roman" w:hAnsi="Times New Roman"/>
          <w:bCs/>
          <w:sz w:val="28"/>
          <w:lang w:val="ru-RU"/>
        </w:rPr>
        <w:t>)</w:t>
      </w:r>
      <w:r w:rsidRPr="00DE4B03">
        <w:rPr>
          <w:rFonts w:ascii="Times New Roman" w:hAnsi="Times New Roman"/>
          <w:bCs/>
          <w:iCs/>
          <w:sz w:val="28"/>
          <w:lang w:val="ru-RU"/>
        </w:rPr>
        <w:t>,</w:t>
      </w:r>
      <w:r w:rsidRPr="00DE4B03">
        <w:rPr>
          <w:rFonts w:ascii="Times New Roman" w:hAnsi="Times New Roman"/>
          <w:bCs/>
          <w:sz w:val="28"/>
          <w:lang w:val="ru-RU"/>
        </w:rPr>
        <w:t> реагирует на событие и обслуживает его, после чего возвращает управление в прерванный код.</w:t>
      </w:r>
    </w:p>
    <w:p w14:paraId="1CF91BFF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4E1B15">
        <w:rPr>
          <w:rFonts w:ascii="Times New Roman" w:hAnsi="Times New Roman"/>
          <w:b/>
          <w:bCs/>
          <w:sz w:val="28"/>
          <w:lang w:val="ru-RU"/>
        </w:rPr>
        <w:t>DSP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proofErr w:type="spellStart"/>
      <w:r w:rsidRPr="004E1B15">
        <w:rPr>
          <w:rFonts w:ascii="Times New Roman" w:hAnsi="Times New Roman"/>
          <w:bCs/>
          <w:sz w:val="28"/>
          <w:lang w:val="ru-RU"/>
        </w:rPr>
        <w:t>Digital</w:t>
      </w:r>
      <w:proofErr w:type="spellEnd"/>
      <w:r w:rsidRPr="004E1B15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4E1B15">
        <w:rPr>
          <w:rFonts w:ascii="Times New Roman" w:hAnsi="Times New Roman"/>
          <w:bCs/>
          <w:sz w:val="28"/>
          <w:lang w:val="ru-RU"/>
        </w:rPr>
        <w:t>signal</w:t>
      </w:r>
      <w:proofErr w:type="spellEnd"/>
      <w:r w:rsidRPr="004E1B15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4E1B15">
        <w:rPr>
          <w:rFonts w:ascii="Times New Roman" w:hAnsi="Times New Roman"/>
          <w:bCs/>
          <w:sz w:val="28"/>
          <w:lang w:val="ru-RU"/>
        </w:rPr>
        <w:t>processor</w:t>
      </w:r>
      <w:proofErr w:type="spellEnd"/>
      <w:r w:rsidRPr="004E1B15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 xml:space="preserve">это </w:t>
      </w:r>
      <w:r w:rsidRPr="004E1B15">
        <w:rPr>
          <w:rFonts w:ascii="Times New Roman" w:hAnsi="Times New Roman"/>
          <w:bCs/>
          <w:sz w:val="28"/>
          <w:lang w:val="ru-RU"/>
        </w:rPr>
        <w:t>цифровая обработк</w:t>
      </w:r>
      <w:r>
        <w:rPr>
          <w:rFonts w:ascii="Times New Roman" w:hAnsi="Times New Roman"/>
          <w:bCs/>
          <w:sz w:val="28"/>
          <w:lang w:val="ru-RU"/>
        </w:rPr>
        <w:t>а сигналов (ц</w:t>
      </w:r>
      <w:r w:rsidRPr="004E1B15">
        <w:rPr>
          <w:rFonts w:ascii="Times New Roman" w:hAnsi="Times New Roman"/>
          <w:bCs/>
          <w:sz w:val="28"/>
          <w:lang w:val="ru-RU"/>
        </w:rPr>
        <w:t>ифровой сигнальный процессор  обработки сигналов (ЦПОС)</w:t>
      </w:r>
      <w:r>
        <w:rPr>
          <w:rFonts w:ascii="Times New Roman" w:hAnsi="Times New Roman"/>
          <w:bCs/>
          <w:sz w:val="28"/>
          <w:lang w:val="ru-RU"/>
        </w:rPr>
        <w:t>)</w:t>
      </w:r>
      <w:r w:rsidRPr="004E1B15">
        <w:rPr>
          <w:rFonts w:ascii="Times New Roman" w:hAnsi="Times New Roman"/>
          <w:bCs/>
          <w:sz w:val="28"/>
          <w:lang w:val="ru-RU"/>
        </w:rPr>
        <w:t> — специализированный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hyperlink r:id="rId11" w:tooltip="Микропроцессор" w:history="1">
        <w:r w:rsidRPr="004E1B15">
          <w:rPr>
            <w:rFonts w:ascii="Times New Roman" w:hAnsi="Times New Roman"/>
            <w:bCs/>
            <w:sz w:val="28"/>
            <w:lang w:val="ru-RU"/>
          </w:rPr>
          <w:t>микропроцессор</w:t>
        </w:r>
      </w:hyperlink>
      <w:r w:rsidRPr="004E1B15">
        <w:rPr>
          <w:rFonts w:ascii="Times New Roman" w:hAnsi="Times New Roman"/>
          <w:bCs/>
          <w:sz w:val="28"/>
          <w:lang w:val="ru-RU"/>
        </w:rPr>
        <w:t>, предназначенный для </w:t>
      </w:r>
      <w:hyperlink r:id="rId12" w:tooltip="Цифровая обработка сигналов" w:history="1">
        <w:r w:rsidRPr="004E1B15">
          <w:rPr>
            <w:rFonts w:ascii="Times New Roman" w:hAnsi="Times New Roman"/>
            <w:bCs/>
            <w:sz w:val="28"/>
            <w:lang w:val="ru-RU"/>
          </w:rPr>
          <w:t>обработки оцифрованных сигналов</w:t>
        </w:r>
      </w:hyperlink>
      <w:r>
        <w:rPr>
          <w:rFonts w:ascii="Times New Roman" w:hAnsi="Times New Roman"/>
          <w:bCs/>
          <w:sz w:val="28"/>
          <w:lang w:val="ru-RU"/>
        </w:rPr>
        <w:t>.</w:t>
      </w:r>
    </w:p>
    <w:p w14:paraId="1BB3BF09" w14:textId="77777777" w:rsidR="00E13F89" w:rsidRPr="000320AC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91410">
        <w:rPr>
          <w:rFonts w:ascii="Times New Roman" w:hAnsi="Times New Roman"/>
          <w:b/>
          <w:bCs/>
          <w:sz w:val="28"/>
          <w:lang w:val="en-US"/>
        </w:rPr>
        <w:t>ASP</w:t>
      </w:r>
      <w:r>
        <w:rPr>
          <w:rFonts w:ascii="Times New Roman" w:hAnsi="Times New Roman"/>
          <w:bCs/>
          <w:sz w:val="28"/>
          <w:lang w:val="en-US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proofErr w:type="spellStart"/>
      <w:r w:rsidRPr="00B91410">
        <w:rPr>
          <w:rFonts w:ascii="Times New Roman" w:hAnsi="Times New Roman"/>
          <w:bCs/>
          <w:sz w:val="28"/>
          <w:lang w:val="ru-RU"/>
        </w:rPr>
        <w:t>Analog</w:t>
      </w:r>
      <w:proofErr w:type="spellEnd"/>
      <w:r w:rsidRPr="00B91410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B91410">
        <w:rPr>
          <w:rFonts w:ascii="Times New Roman" w:hAnsi="Times New Roman"/>
          <w:bCs/>
          <w:sz w:val="28"/>
          <w:lang w:val="ru-RU"/>
        </w:rPr>
        <w:t>signal</w:t>
      </w:r>
      <w:proofErr w:type="spellEnd"/>
      <w:r w:rsidRPr="00B91410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B91410">
        <w:rPr>
          <w:rFonts w:ascii="Times New Roman" w:hAnsi="Times New Roman"/>
          <w:bCs/>
          <w:sz w:val="28"/>
          <w:lang w:val="ru-RU"/>
        </w:rPr>
        <w:t>processing</w:t>
      </w:r>
      <w:proofErr w:type="spellEnd"/>
      <w:r w:rsidRPr="00B91410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 xml:space="preserve">это </w:t>
      </w:r>
      <w:r w:rsidRPr="000320AC">
        <w:rPr>
          <w:rFonts w:ascii="Times New Roman" w:hAnsi="Times New Roman"/>
          <w:bCs/>
          <w:sz w:val="28"/>
          <w:lang w:val="ru-RU"/>
        </w:rPr>
        <w:t xml:space="preserve">аналоговая </w:t>
      </w:r>
      <w:r>
        <w:rPr>
          <w:rFonts w:ascii="Times New Roman" w:hAnsi="Times New Roman"/>
          <w:bCs/>
          <w:sz w:val="28"/>
          <w:lang w:val="ru-RU"/>
        </w:rPr>
        <w:t xml:space="preserve">обработка сигналов, </w:t>
      </w:r>
      <w:r w:rsidRPr="000320AC">
        <w:rPr>
          <w:rFonts w:ascii="Times New Roman" w:hAnsi="Times New Roman"/>
          <w:bCs/>
          <w:sz w:val="28"/>
          <w:lang w:val="ru-RU"/>
        </w:rPr>
        <w:t xml:space="preserve">производящаяся над аналоговыми сигналами аналоговыми средствами. </w:t>
      </w:r>
    </w:p>
    <w:p w14:paraId="59B474FD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C90C71">
        <w:rPr>
          <w:rFonts w:ascii="Times New Roman" w:hAnsi="Times New Roman"/>
          <w:b/>
          <w:bCs/>
          <w:sz w:val="28"/>
          <w:lang w:val="ru-RU"/>
        </w:rPr>
        <w:t>MCU</w:t>
      </w:r>
      <w:r w:rsidRPr="004E1B15">
        <w:rPr>
          <w:rFonts w:ascii="Times New Roman" w:hAnsi="Times New Roman"/>
          <w:b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proofErr w:type="spellStart"/>
      <w:r w:rsidRPr="000320AC">
        <w:rPr>
          <w:rFonts w:ascii="Times New Roman" w:hAnsi="Times New Roman"/>
          <w:bCs/>
          <w:sz w:val="28"/>
          <w:lang w:val="ru-RU"/>
        </w:rPr>
        <w:t>Micro</w:t>
      </w:r>
      <w:proofErr w:type="spellEnd"/>
      <w:r w:rsidRPr="000320AC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0320AC">
        <w:rPr>
          <w:rFonts w:ascii="Times New Roman" w:hAnsi="Times New Roman"/>
          <w:bCs/>
          <w:sz w:val="28"/>
          <w:lang w:val="ru-RU"/>
        </w:rPr>
        <w:t>Controller</w:t>
      </w:r>
      <w:proofErr w:type="spellEnd"/>
      <w:r w:rsidRPr="000320AC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0320AC">
        <w:rPr>
          <w:rFonts w:ascii="Times New Roman" w:hAnsi="Times New Roman"/>
          <w:bCs/>
          <w:sz w:val="28"/>
          <w:lang w:val="ru-RU"/>
        </w:rPr>
        <w:t>Unit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это м</w:t>
      </w:r>
      <w:r w:rsidRPr="000320AC">
        <w:rPr>
          <w:rFonts w:ascii="Times New Roman" w:hAnsi="Times New Roman"/>
          <w:bCs/>
          <w:sz w:val="28"/>
          <w:lang w:val="ru-RU"/>
        </w:rPr>
        <w:t>икросхема, предназначенная для управления электронными устройствами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7AF8FB01" w14:textId="643F2EB9" w:rsidR="00E13F89" w:rsidRPr="00CA241D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lang w:val="ru-RU"/>
        </w:rPr>
      </w:pPr>
      <w:r w:rsidRPr="00C82E9C">
        <w:rPr>
          <w:rFonts w:ascii="Times New Roman" w:hAnsi="Times New Roman"/>
          <w:b/>
          <w:bCs/>
          <w:sz w:val="28"/>
          <w:lang w:val="ru-RU"/>
        </w:rPr>
        <w:t>СПОСОБЫ ПРОГРАММИРОВАНИЯ (IEC 61131-3:</w:t>
      </w:r>
      <w:r>
        <w:rPr>
          <w:rFonts w:ascii="Times New Roman" w:hAnsi="Times New Roman"/>
          <w:b/>
          <w:bCs/>
          <w:sz w:val="28"/>
          <w:lang w:val="ru-RU"/>
        </w:rPr>
        <w:t>2013 / ГОСТ Р МЭК 61131-3-2016)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это</w:t>
      </w:r>
      <w:r w:rsidRPr="00CA241D">
        <w:rPr>
          <w:rFonts w:ascii="Times New Roman" w:hAnsi="Times New Roman"/>
          <w:bCs/>
          <w:sz w:val="28"/>
          <w:lang w:val="ru-RU"/>
        </w:rPr>
        <w:t xml:space="preserve"> стандарт </w:t>
      </w:r>
      <w:r w:rsidR="006577DC">
        <w:rPr>
          <w:rFonts w:ascii="Times New Roman" w:hAnsi="Times New Roman"/>
          <w:bCs/>
          <w:sz w:val="28"/>
          <w:lang w:val="ru-RU"/>
        </w:rPr>
        <w:t>устанавли</w:t>
      </w:r>
      <w:r>
        <w:rPr>
          <w:rFonts w:ascii="Times New Roman" w:hAnsi="Times New Roman"/>
          <w:bCs/>
          <w:sz w:val="28"/>
          <w:lang w:val="ru-RU"/>
        </w:rPr>
        <w:t>вающий</w:t>
      </w:r>
      <w:r w:rsidRPr="00CA241D">
        <w:rPr>
          <w:rFonts w:ascii="Times New Roman" w:hAnsi="Times New Roman"/>
          <w:bCs/>
          <w:sz w:val="28"/>
          <w:lang w:val="ru-RU"/>
        </w:rPr>
        <w:t xml:space="preserve"> синтаксис и семантику языков программирования программируемых контроллеров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3CC24130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МИКРОКОНТРОЛЛЕРН</w:t>
      </w:r>
      <w:r>
        <w:rPr>
          <w:rFonts w:ascii="Times New Roman" w:hAnsi="Times New Roman"/>
          <w:b/>
          <w:bCs/>
          <w:sz w:val="28"/>
          <w:lang w:val="ru-RU"/>
        </w:rPr>
        <w:t>АЯ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ПЛАТ</w:t>
      </w:r>
      <w:r>
        <w:rPr>
          <w:rFonts w:ascii="Times New Roman" w:hAnsi="Times New Roman"/>
          <w:b/>
          <w:bCs/>
          <w:sz w:val="28"/>
          <w:lang w:val="ru-RU"/>
        </w:rPr>
        <w:t>А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ARDUINO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A573AD">
        <w:rPr>
          <w:rFonts w:ascii="Times New Roman" w:hAnsi="Times New Roman"/>
          <w:bCs/>
          <w:sz w:val="28"/>
          <w:lang w:val="ru-RU"/>
        </w:rPr>
        <w:t>аппаратно-программная платформа для проектирования и создания новых устройств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04F72656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БИОЭЛЕКТРИЧЕСКИЕ</w:t>
      </w:r>
      <w:r>
        <w:rPr>
          <w:rFonts w:ascii="Times New Roman" w:hAnsi="Times New Roman"/>
          <w:b/>
          <w:bCs/>
          <w:sz w:val="28"/>
          <w:lang w:val="ru-RU"/>
        </w:rPr>
        <w:t> </w:t>
      </w:r>
      <w:r w:rsidRPr="00930E92">
        <w:rPr>
          <w:rFonts w:ascii="Times New Roman" w:hAnsi="Times New Roman"/>
          <w:b/>
          <w:bCs/>
          <w:sz w:val="28"/>
          <w:lang w:val="ru-RU"/>
        </w:rPr>
        <w:t>ПОТЕНЦИАЛЫ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показатель биоэлектрической активности, определяемый разностью электрических потенциалов между двумя точками живой ткани.</w:t>
      </w:r>
    </w:p>
    <w:p w14:paraId="1886622D" w14:textId="77777777" w:rsidR="00E13F89" w:rsidRPr="00A573AD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НЕЙРО-АППАРАТНЫЙ КОМПЛЕКС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  </w:t>
      </w:r>
      <w:r w:rsidRPr="00A573AD">
        <w:rPr>
          <w:rFonts w:ascii="Times New Roman" w:hAnsi="Times New Roman"/>
          <w:bCs/>
          <w:sz w:val="28"/>
          <w:lang w:val="ru-RU"/>
        </w:rPr>
        <w:t>аппаратное воплощение, построенн</w:t>
      </w:r>
      <w:r>
        <w:rPr>
          <w:rFonts w:ascii="Times New Roman" w:hAnsi="Times New Roman"/>
          <w:bCs/>
          <w:sz w:val="28"/>
          <w:lang w:val="ru-RU"/>
        </w:rPr>
        <w:t>ое</w:t>
      </w:r>
      <w:r w:rsidRPr="00A573AD">
        <w:rPr>
          <w:rFonts w:ascii="Times New Roman" w:hAnsi="Times New Roman"/>
          <w:bCs/>
          <w:sz w:val="28"/>
          <w:lang w:val="ru-RU"/>
        </w:rPr>
        <w:t xml:space="preserve"> по принципу организации и функционирования биологических</w:t>
      </w:r>
      <w:r>
        <w:rPr>
          <w:rFonts w:ascii="Times New Roman" w:hAnsi="Times New Roman"/>
          <w:bCs/>
          <w:sz w:val="28"/>
          <w:lang w:val="ru-RU"/>
        </w:rPr>
        <w:t xml:space="preserve"> сигналов человека для управления промышленными комплексами и устройствами.</w:t>
      </w:r>
    </w:p>
    <w:p w14:paraId="767113E7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БИОНИЧЕСКИЙ МАКЕТ РУКИ ЧЕЛОВЕКА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 это </w:t>
      </w:r>
      <w:r w:rsidRPr="0076531C">
        <w:rPr>
          <w:rFonts w:ascii="Times New Roman" w:hAnsi="Times New Roman"/>
          <w:bCs/>
          <w:sz w:val="28"/>
          <w:lang w:val="ru-RU"/>
        </w:rPr>
        <w:t>механический макет, обеспечив</w:t>
      </w:r>
      <w:r>
        <w:rPr>
          <w:rFonts w:ascii="Times New Roman" w:hAnsi="Times New Roman"/>
          <w:bCs/>
          <w:sz w:val="28"/>
          <w:lang w:val="ru-RU"/>
        </w:rPr>
        <w:t>ающий</w:t>
      </w:r>
      <w:r w:rsidRPr="0076531C">
        <w:rPr>
          <w:rFonts w:ascii="Times New Roman" w:hAnsi="Times New Roman"/>
          <w:bCs/>
          <w:sz w:val="28"/>
          <w:lang w:val="ru-RU"/>
        </w:rPr>
        <w:t xml:space="preserve"> возможность независимого управления сгибанием каждого пальца.</w:t>
      </w:r>
    </w:p>
    <w:p w14:paraId="6B158561" w14:textId="77777777" w:rsidR="00E13F89" w:rsidRPr="0076531C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lastRenderedPageBreak/>
        <w:t>ЯЗЫ</w:t>
      </w:r>
      <w:r>
        <w:rPr>
          <w:rFonts w:ascii="Times New Roman" w:hAnsi="Times New Roman"/>
          <w:b/>
          <w:bCs/>
          <w:sz w:val="28"/>
          <w:lang w:val="ru-RU"/>
        </w:rPr>
        <w:t>К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ПРОГРАММИРОВАНИЯ C</w:t>
      </w:r>
      <w:r>
        <w:rPr>
          <w:rFonts w:ascii="Times New Roman" w:hAnsi="Times New Roman"/>
          <w:b/>
          <w:bCs/>
          <w:sz w:val="28"/>
          <w:lang w:val="ru-RU"/>
        </w:rPr>
        <w:t xml:space="preserve"> / С++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 это процедурный язык высокого уровня, по</w:t>
      </w:r>
      <w:r w:rsidRPr="0076531C">
        <w:rPr>
          <w:rFonts w:ascii="Times New Roman" w:hAnsi="Times New Roman"/>
          <w:bCs/>
          <w:sz w:val="28"/>
          <w:lang w:val="ru-RU"/>
        </w:rPr>
        <w:t>ддерживающий структурированное программирование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33AAD798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ARDUINO IDE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76531C">
        <w:rPr>
          <w:rFonts w:ascii="Times New Roman" w:hAnsi="Times New Roman"/>
          <w:bCs/>
          <w:sz w:val="28"/>
          <w:lang w:val="ru-RU"/>
        </w:rPr>
        <w:t>интегрированная сре</w:t>
      </w:r>
      <w:r>
        <w:rPr>
          <w:rFonts w:ascii="Times New Roman" w:hAnsi="Times New Roman"/>
          <w:bCs/>
          <w:sz w:val="28"/>
          <w:lang w:val="ru-RU"/>
        </w:rPr>
        <w:t xml:space="preserve">да разработки для </w:t>
      </w:r>
      <w:proofErr w:type="spellStart"/>
      <w:r>
        <w:rPr>
          <w:rFonts w:ascii="Times New Roman" w:hAnsi="Times New Roman"/>
          <w:bCs/>
          <w:sz w:val="28"/>
          <w:lang w:val="ru-RU"/>
        </w:rPr>
        <w:t>Windows</w:t>
      </w:r>
      <w:proofErr w:type="spellEnd"/>
      <w:r>
        <w:rPr>
          <w:rFonts w:ascii="Times New Roman" w:hAnsi="Times New Roman"/>
          <w:bCs/>
          <w:sz w:val="28"/>
          <w:lang w:val="ru-RU"/>
        </w:rPr>
        <w:t>,</w:t>
      </w:r>
      <w:r w:rsidRPr="0076531C">
        <w:rPr>
          <w:rFonts w:ascii="Times New Roman" w:hAnsi="Times New Roman"/>
          <w:bCs/>
          <w:sz w:val="28"/>
          <w:lang w:val="ru-RU"/>
        </w:rPr>
        <w:t xml:space="preserve"> и </w:t>
      </w:r>
      <w:proofErr w:type="spellStart"/>
      <w:r w:rsidRPr="0076531C">
        <w:rPr>
          <w:rFonts w:ascii="Times New Roman" w:hAnsi="Times New Roman"/>
          <w:bCs/>
          <w:sz w:val="28"/>
          <w:lang w:val="ru-RU"/>
        </w:rPr>
        <w:t>Linux</w:t>
      </w:r>
      <w:proofErr w:type="spellEnd"/>
      <w:r w:rsidRPr="0076531C">
        <w:rPr>
          <w:rFonts w:ascii="Times New Roman" w:hAnsi="Times New Roman"/>
          <w:bCs/>
          <w:sz w:val="28"/>
          <w:lang w:val="ru-RU"/>
        </w:rPr>
        <w:t xml:space="preserve">, предназначенная для создания и загрузки программ на </w:t>
      </w:r>
      <w:proofErr w:type="spellStart"/>
      <w:r w:rsidRPr="0076531C">
        <w:rPr>
          <w:rFonts w:ascii="Times New Roman" w:hAnsi="Times New Roman"/>
          <w:bCs/>
          <w:sz w:val="28"/>
          <w:lang w:val="ru-RU"/>
        </w:rPr>
        <w:t>Arduino</w:t>
      </w:r>
      <w:proofErr w:type="spellEnd"/>
      <w:r w:rsidRPr="0076531C">
        <w:rPr>
          <w:rFonts w:ascii="Times New Roman" w:hAnsi="Times New Roman"/>
          <w:bCs/>
          <w:sz w:val="28"/>
          <w:lang w:val="ru-RU"/>
        </w:rPr>
        <w:t>-совместимые платы, а также на платы других производителей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625C0E18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ГРАФИЧЕСКИЙ ИНТЕРФЕЙС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EA7368">
        <w:rPr>
          <w:rFonts w:ascii="Times New Roman" w:hAnsi="Times New Roman"/>
          <w:bCs/>
          <w:sz w:val="28"/>
          <w:lang w:val="ru-RU"/>
        </w:rPr>
        <w:t xml:space="preserve">это система средств для взаимодействия пользователя с компьютером, </w:t>
      </w:r>
      <w:r>
        <w:rPr>
          <w:rFonts w:ascii="Times New Roman" w:hAnsi="Times New Roman"/>
          <w:bCs/>
          <w:sz w:val="28"/>
          <w:lang w:val="ru-RU"/>
        </w:rPr>
        <w:t>для визуализации управления программами и аппаратными комплексами.</w:t>
      </w:r>
    </w:p>
    <w:p w14:paraId="6CDA2A6B" w14:textId="77777777" w:rsidR="00E13F89" w:rsidRDefault="00E13F89" w:rsidP="00E13F8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  <w:sectPr w:rsidR="00E13F89" w:rsidSect="001173E2">
          <w:pgSz w:w="11906" w:h="16838"/>
          <w:pgMar w:top="1134" w:right="849" w:bottom="1134" w:left="1418" w:header="624" w:footer="170" w:gutter="0"/>
          <w:pgNumType w:start="1"/>
          <w:cols w:space="708"/>
          <w:docGrid w:linePitch="360"/>
        </w:sectPr>
      </w:pPr>
      <w:proofErr w:type="spellStart"/>
      <w:r w:rsidRPr="00B1002A">
        <w:rPr>
          <w:rFonts w:ascii="Times New Roman" w:hAnsi="Times New Roman"/>
          <w:b/>
          <w:bCs/>
          <w:sz w:val="28"/>
          <w:lang w:val="en-US"/>
        </w:rPr>
        <w:t>BiTronics</w:t>
      </w:r>
      <w:proofErr w:type="spellEnd"/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Studio</w:t>
      </w:r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EMG</w:t>
      </w:r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edition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это программное обеспечение российской компании</w:t>
      </w:r>
      <w:r w:rsidRPr="00760C7F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760C7F">
        <w:rPr>
          <w:rFonts w:ascii="Times New Roman" w:hAnsi="Times New Roman"/>
          <w:bCs/>
          <w:sz w:val="28"/>
          <w:lang w:val="ru-RU"/>
        </w:rPr>
        <w:t>BiTronics</w:t>
      </w:r>
      <w:proofErr w:type="spellEnd"/>
      <w:r w:rsidRPr="00760C7F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760C7F">
        <w:rPr>
          <w:rFonts w:ascii="Times New Roman" w:hAnsi="Times New Roman"/>
          <w:bCs/>
          <w:sz w:val="28"/>
          <w:lang w:val="ru-RU"/>
        </w:rPr>
        <w:t>Lab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служащее для в</w:t>
      </w:r>
      <w:r w:rsidRPr="00EA7368">
        <w:rPr>
          <w:rFonts w:ascii="Times New Roman" w:hAnsi="Times New Roman"/>
          <w:bCs/>
          <w:sz w:val="28"/>
          <w:lang w:val="ru-RU"/>
        </w:rPr>
        <w:t>изуализа</w:t>
      </w:r>
      <w:r>
        <w:rPr>
          <w:rFonts w:ascii="Times New Roman" w:hAnsi="Times New Roman"/>
          <w:bCs/>
          <w:sz w:val="28"/>
          <w:lang w:val="ru-RU"/>
        </w:rPr>
        <w:t>ции ЭМГ</w:t>
      </w:r>
      <w:r w:rsidRPr="00EA7368">
        <w:rPr>
          <w:rFonts w:ascii="Times New Roman" w:hAnsi="Times New Roman"/>
          <w:bCs/>
          <w:sz w:val="28"/>
          <w:lang w:val="ru-RU"/>
        </w:rPr>
        <w:t xml:space="preserve"> сигнал</w:t>
      </w:r>
      <w:r>
        <w:rPr>
          <w:rFonts w:ascii="Times New Roman" w:hAnsi="Times New Roman"/>
          <w:bCs/>
          <w:sz w:val="28"/>
          <w:lang w:val="ru-RU"/>
        </w:rPr>
        <w:t>ов</w:t>
      </w:r>
      <w:r w:rsidRPr="00EA7368">
        <w:rPr>
          <w:rFonts w:ascii="Times New Roman" w:hAnsi="Times New Roman"/>
          <w:bCs/>
          <w:sz w:val="28"/>
          <w:lang w:val="ru-RU"/>
        </w:rPr>
        <w:t xml:space="preserve"> человека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6266C26B" w14:textId="226A0E3F" w:rsidR="00DE39D8" w:rsidRPr="001C6072" w:rsidRDefault="00D37DEA" w:rsidP="00E13F89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37550892"/>
      <w:r w:rsidRPr="00E13F8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E13F89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C6072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C60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C607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1C607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" w:name="_Toc137550893"/>
      <w:r w:rsidRPr="001C6072">
        <w:rPr>
          <w:rFonts w:ascii="Times New Roman" w:hAnsi="Times New Roman"/>
          <w:szCs w:val="28"/>
        </w:rPr>
        <w:t>1</w:t>
      </w:r>
      <w:r w:rsidR="00DE39D8" w:rsidRPr="001C6072">
        <w:rPr>
          <w:rFonts w:ascii="Times New Roman" w:hAnsi="Times New Roman"/>
          <w:szCs w:val="28"/>
        </w:rPr>
        <w:t xml:space="preserve">.1. </w:t>
      </w:r>
      <w:r w:rsidR="005C6A23" w:rsidRPr="001C6072">
        <w:rPr>
          <w:rFonts w:ascii="Times New Roman" w:hAnsi="Times New Roman"/>
          <w:szCs w:val="28"/>
        </w:rPr>
        <w:t xml:space="preserve">ОБЩИЕ СВЕДЕНИЯ О </w:t>
      </w:r>
      <w:r w:rsidRPr="001C6072">
        <w:rPr>
          <w:rFonts w:ascii="Times New Roman" w:hAnsi="Times New Roman"/>
          <w:szCs w:val="28"/>
        </w:rPr>
        <w:t>ТРЕБОВАНИЯХ</w:t>
      </w:r>
      <w:r w:rsidR="00976338" w:rsidRPr="001C6072">
        <w:rPr>
          <w:rFonts w:ascii="Times New Roman" w:hAnsi="Times New Roman"/>
          <w:szCs w:val="28"/>
        </w:rPr>
        <w:t xml:space="preserve"> </w:t>
      </w:r>
      <w:r w:rsidR="00E0407E" w:rsidRPr="001C6072">
        <w:rPr>
          <w:rFonts w:ascii="Times New Roman" w:hAnsi="Times New Roman"/>
          <w:szCs w:val="28"/>
        </w:rPr>
        <w:t>КОМПЕТЕНЦИИ</w:t>
      </w:r>
      <w:bookmarkEnd w:id="1"/>
    </w:p>
    <w:p w14:paraId="2FEE1879" w14:textId="77777777" w:rsidR="001C6072" w:rsidRPr="00A204BB" w:rsidRDefault="001C6072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«Проектирование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5C2D94C6" w14:textId="77777777" w:rsidR="001C6072" w:rsidRDefault="001C6072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16052" w14:textId="77777777" w:rsidR="001C6072" w:rsidRPr="00A204BB" w:rsidRDefault="001C6072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3EC91550" w14:textId="77777777" w:rsidR="001C6072" w:rsidRPr="00A204BB" w:rsidRDefault="001C6072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3436AA4" w14:textId="77777777" w:rsidR="001C6072" w:rsidRPr="00A204BB" w:rsidRDefault="001C6072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A8741A9" w:rsidR="000244DA" w:rsidRPr="001C6072" w:rsidRDefault="00270E01" w:rsidP="001C6072">
      <w:pPr>
        <w:pStyle w:val="2"/>
        <w:spacing w:after="0"/>
        <w:ind w:firstLine="709"/>
        <w:jc w:val="both"/>
        <w:rPr>
          <w:rFonts w:ascii="Times New Roman" w:hAnsi="Times New Roman"/>
          <w:lang w:val="ru-RU"/>
        </w:rPr>
      </w:pPr>
      <w:bookmarkStart w:id="4" w:name="_Toc137550894"/>
      <w:r w:rsidRPr="001C6072">
        <w:rPr>
          <w:rFonts w:ascii="Times New Roman" w:hAnsi="Times New Roman"/>
          <w:lang w:val="ru-RU"/>
        </w:rPr>
        <w:t>1</w:t>
      </w:r>
      <w:r w:rsidR="00D17132" w:rsidRPr="001C6072">
        <w:rPr>
          <w:rFonts w:ascii="Times New Roman" w:hAnsi="Times New Roman"/>
          <w:lang w:val="ru-RU"/>
        </w:rPr>
        <w:t>.</w:t>
      </w:r>
      <w:bookmarkEnd w:id="2"/>
      <w:r w:rsidRPr="001C6072">
        <w:rPr>
          <w:rFonts w:ascii="Times New Roman" w:hAnsi="Times New Roman"/>
          <w:lang w:val="ru-RU"/>
        </w:rPr>
        <w:t xml:space="preserve">2. </w:t>
      </w:r>
      <w:r w:rsidR="001C6072" w:rsidRPr="001C6072">
        <w:rPr>
          <w:rFonts w:ascii="Times New Roman" w:hAnsi="Times New Roman"/>
          <w:lang w:val="ru-RU"/>
        </w:rPr>
        <w:t>ПЕРЕЧЕНЬ ПРОФЕССИОНАЛЬНЫХ ЗАДАЧ СПЕЦИАЛИСТА ПО КОМПЕТЕНЦИИ «ПРОЕКТИРОВАНИЕ НЕЙРОИНТЕРФЕЙСОВ»</w:t>
      </w:r>
      <w:bookmarkEnd w:id="4"/>
    </w:p>
    <w:p w14:paraId="38842FEA" w14:textId="3BA7A33F" w:rsidR="003242E1" w:rsidRPr="001C6072" w:rsidRDefault="003242E1" w:rsidP="001C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1C6072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1C6072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6577DC">
        <w:rPr>
          <w:rFonts w:ascii="Times New Roman" w:hAnsi="Times New Roman" w:cs="Times New Roman"/>
          <w:sz w:val="28"/>
          <w:szCs w:val="28"/>
        </w:rPr>
        <w:t>знаний</w:t>
      </w:r>
      <w:r w:rsidR="00270E01" w:rsidRPr="001C6072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</w:t>
      </w:r>
      <w:r w:rsidR="008D2A9C">
        <w:rPr>
          <w:rFonts w:ascii="Times New Roman" w:hAnsi="Times New Roman" w:cs="Times New Roman"/>
          <w:sz w:val="28"/>
          <w:szCs w:val="28"/>
        </w:rPr>
        <w:t>й специалиста (из ФГОС/ПС/ЕТКС</w:t>
      </w:r>
      <w:r w:rsidR="00270E01" w:rsidRPr="001C6072">
        <w:rPr>
          <w:rFonts w:ascii="Times New Roman" w:hAnsi="Times New Roman" w:cs="Times New Roman"/>
          <w:sz w:val="28"/>
          <w:szCs w:val="28"/>
        </w:rPr>
        <w:t>)</w:t>
      </w:r>
      <w:r w:rsidR="00237603" w:rsidRPr="001C6072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1C6072">
        <w:rPr>
          <w:rFonts w:ascii="Times New Roman" w:hAnsi="Times New Roman" w:cs="Times New Roman"/>
          <w:sz w:val="28"/>
          <w:szCs w:val="28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1C6072" w:rsidRDefault="00C56A9B" w:rsidP="001C607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6072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640E46" w:rsidRPr="001C6072">
        <w:rPr>
          <w:rFonts w:ascii="Times New Roman" w:hAnsi="Times New Roman" w:cs="Times New Roman"/>
          <w:i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0E539A73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B5BDE" w:rsidRPr="003732A7" w14:paraId="29A1FE4A" w14:textId="77777777" w:rsidTr="00A50B8D">
        <w:tc>
          <w:tcPr>
            <w:tcW w:w="330" w:type="pct"/>
            <w:shd w:val="clear" w:color="auto" w:fill="92D050"/>
            <w:vAlign w:val="center"/>
          </w:tcPr>
          <w:p w14:paraId="44BACCCD" w14:textId="77777777" w:rsidR="006B5BDE" w:rsidRPr="000244DA" w:rsidRDefault="006B5BDE" w:rsidP="006B5B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D4FBE59" w14:textId="77777777" w:rsidR="006B5BDE" w:rsidRPr="000244DA" w:rsidRDefault="006B5BDE" w:rsidP="006B5BDE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7462910" w14:textId="77777777" w:rsidR="006B5BDE" w:rsidRPr="000244DA" w:rsidRDefault="006B5BDE" w:rsidP="006B5BDE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B5BDE" w:rsidRPr="003732A7" w14:paraId="2924AF1D" w14:textId="77777777" w:rsidTr="006B5BD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6A52E8E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9F7D6FA" w14:textId="77777777" w:rsidR="006B5BDE" w:rsidRPr="001F40A1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места и безопасность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3FF030C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5BDE" w:rsidRPr="003732A7" w14:paraId="215828CE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5EB782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B2FD78" w14:textId="77777777" w:rsidR="006B5BDE" w:rsidRPr="00330CB2" w:rsidRDefault="006B5BDE" w:rsidP="00A50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0B2DF8D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Нормативные требования и передовые методики в области техники безопасности и охраны труда, особенно с учетом </w:t>
            </w: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опасных условий работы и разнообразия мест и промышленных объектов, где может выполняться работа;</w:t>
            </w:r>
          </w:p>
          <w:p w14:paraId="293700E9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техники безопасности, относящиеся к данному участку и оборудованию;</w:t>
            </w:r>
          </w:p>
          <w:p w14:paraId="3E2AB892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Важность инструктажа по технике безопасности на местах;</w:t>
            </w:r>
          </w:p>
          <w:p w14:paraId="07F78F49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Диапазон средств безопасности, применяемых для защиты себя и окружающих, а также их применение в различных секторах;</w:t>
            </w:r>
          </w:p>
          <w:p w14:paraId="3F40999E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Типы опасностей, которые могут встречаться на промышленных объектах;</w:t>
            </w:r>
          </w:p>
          <w:p w14:paraId="2C5221C9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Основы тайм-менеджмента;</w:t>
            </w:r>
          </w:p>
          <w:p w14:paraId="65E6D843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Важность поддержания знаний на высоком уровне;</w:t>
            </w:r>
          </w:p>
          <w:p w14:paraId="64035DAD" w14:textId="77777777" w:rsidR="006B5BDE" w:rsidRPr="00330CB2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требования к смежным профессиям.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02D9FCB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4B1F7DE8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223CA1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7CC582" w14:textId="77777777" w:rsidR="006B5BDE" w:rsidRPr="00B45817" w:rsidRDefault="006B5BDE" w:rsidP="00A50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7B1B79C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 следовать нормам охраны труда и техники безопасности, а также передовым методам работы во всех производственных условиях;</w:t>
            </w:r>
          </w:p>
          <w:p w14:paraId="57DDBC07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применять все защитное оборудование и средства индивидуальной защиты (СИЗ), системы блокировки, а также предупреждающие указатели;</w:t>
            </w:r>
          </w:p>
          <w:p w14:paraId="70834902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опасные факторы и потенциально опасные ситуации и принимать надлежащие меры для сведения к минимуму риска для себя и окружающих;</w:t>
            </w:r>
          </w:p>
          <w:p w14:paraId="7794C437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Давать экспертные рекомендации и инструкции по текущему использованию, уходу и техническому обслуживанию оборудования;</w:t>
            </w:r>
          </w:p>
          <w:p w14:paraId="213860CD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Мыслить логически и работать системно;</w:t>
            </w:r>
          </w:p>
          <w:p w14:paraId="0AE664D4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Четко формулировать цели;</w:t>
            </w:r>
          </w:p>
          <w:p w14:paraId="43B6D003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Разделять большие задачи на малые;</w:t>
            </w:r>
          </w:p>
          <w:p w14:paraId="5756E95E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 организовывать рабочее пространство;</w:t>
            </w:r>
          </w:p>
          <w:p w14:paraId="3C4392AA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Эффек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 планировать рабочее время.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5E6398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1367E02B" w14:textId="77777777" w:rsidTr="006C316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22E1642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D18A7D0" w14:textId="77777777" w:rsidR="006B5BDE" w:rsidRPr="001F40A1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5EA9522" w14:textId="77777777" w:rsidR="006B5BDE" w:rsidRPr="000244DA" w:rsidRDefault="006B5BDE" w:rsidP="006C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5BDE" w:rsidRPr="003732A7" w14:paraId="410AE7C1" w14:textId="77777777" w:rsidTr="00A50B8D">
        <w:trPr>
          <w:trHeight w:val="238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0F888C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F61BCE" w14:textId="77777777" w:rsidR="006B5BDE" w:rsidRPr="00B45817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D958979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установления и поддержан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доверия со стороны заказчика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CC7C66A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Цели построения продуктивных рабочих отношений;</w:t>
            </w:r>
          </w:p>
          <w:p w14:paraId="2713BA15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работы в команде;</w:t>
            </w:r>
          </w:p>
          <w:p w14:paraId="3AD68ED9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Важность умения решать конфликтные ситуации и недопонимания;</w:t>
            </w:r>
          </w:p>
          <w:p w14:paraId="5432DECB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 терминологию;</w:t>
            </w:r>
          </w:p>
          <w:p w14:paraId="3E99E1EB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коммуникации на физическом и психологическом уровне.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7CDBD9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38A417E7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699B5F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7A7790" w14:textId="77777777" w:rsidR="006B5BDE" w:rsidRPr="00B45817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5497FF2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требования заказчика и оправдывать его ожидания;</w:t>
            </w:r>
          </w:p>
          <w:p w14:paraId="3FBE15F8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 и рекомендовать услуги или решения по новым технологиям;</w:t>
            </w:r>
          </w:p>
          <w:p w14:paraId="7A5DA7A1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пожелания заказчика, предлагая рекомендации по совершенствованию проекта;</w:t>
            </w:r>
          </w:p>
          <w:p w14:paraId="75F4B1D6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Разъяснять сложные механические и технические вопросы коллегам, у которых может не быть специальных знаний;</w:t>
            </w:r>
          </w:p>
          <w:p w14:paraId="475763BD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профессиональной терминологии;</w:t>
            </w:r>
          </w:p>
          <w:p w14:paraId="7E9A3361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общий язык с разными типами личностей;</w:t>
            </w:r>
          </w:p>
          <w:p w14:paraId="7CB21BC0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Выходить из эмоциональных/негативных ситуаций.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7DF9D58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4DF227C9" w14:textId="77777777" w:rsidTr="006C316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A35D815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EAF44F7" w14:textId="77777777" w:rsidR="006B5BDE" w:rsidRPr="001F40A1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4F59F6F" w14:textId="77777777" w:rsidR="006B5BDE" w:rsidRPr="000244DA" w:rsidRDefault="006B5BDE" w:rsidP="006C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6B5BDE" w:rsidRPr="003732A7" w14:paraId="469919C0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ED2847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2F18F6" w14:textId="77777777" w:rsidR="006B5BDE" w:rsidRPr="00B45817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FDD8829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разработки и тестирования программного обеспечения;</w:t>
            </w:r>
          </w:p>
          <w:p w14:paraId="10BD4ADD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Методы программирования устройств;</w:t>
            </w:r>
          </w:p>
          <w:p w14:paraId="48EDBC14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счисления;</w:t>
            </w:r>
          </w:p>
          <w:p w14:paraId="63552328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диаграммы обработки электрических сигналов коры головного мозга человека;</w:t>
            </w:r>
          </w:p>
          <w:p w14:paraId="543291D8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Принципы технических условий и составления схем;</w:t>
            </w:r>
          </w:p>
          <w:p w14:paraId="3311DCEB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и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визуализации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сигналов 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и связь с программируемым 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еским контроллером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F54E7DB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 задание предельных входных значений;</w:t>
            </w:r>
          </w:p>
          <w:p w14:paraId="074F9727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программных и промышленных интерфейсов;</w:t>
            </w:r>
          </w:p>
          <w:p w14:paraId="13665770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проектирования интерфейсов микроконтроллеров;</w:t>
            </w:r>
          </w:p>
          <w:p w14:paraId="583513DE" w14:textId="77777777" w:rsidR="006B5BDE" w:rsidRPr="00B45817" w:rsidRDefault="006B5BDE" w:rsidP="008074C9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граммирования (</w:t>
            </w:r>
            <w:r w:rsidRPr="00C82E9C">
              <w:rPr>
                <w:rFonts w:ascii="Times New Roman" w:hAnsi="Times New Roman"/>
                <w:color w:val="000000"/>
                <w:sz w:val="24"/>
                <w:szCs w:val="24"/>
              </w:rPr>
              <w:t>IEC 61131-3:2013 / ГОСТ Р МЭК 61131-3-2016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0747FDA0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Прерывания (ISR) и их обработку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FD98BA9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методы обработки сигнала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CFB681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2524474E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7DBF00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15648D" w14:textId="77777777" w:rsidR="006B5BDE" w:rsidRPr="00B45817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0BF514F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алгоритмы распознавания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различных сигналов </w:t>
            </w:r>
            <w:r w:rsidRPr="00C43F2F">
              <w:rPr>
                <w:rFonts w:ascii="Times New Roman" w:hAnsi="Times New Roman"/>
                <w:color w:val="000000"/>
                <w:sz w:val="24"/>
                <w:szCs w:val="24"/>
              </w:rPr>
              <w:t>биоэлектрической активности мышц с использованием ЭМГ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датчика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69F269B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и настраивать драйвера, специальное программное обеспечение, пакеты прикладных программ, средства разработки программного обеспечения управляющих микроконтроллеров, таких как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IDE,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Atmel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Studio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Keil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т.п.;</w:t>
            </w:r>
          </w:p>
          <w:p w14:paraId="4298D928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Программировать и вносить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 в действующий код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CCFACFE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Находить, анализировать и исправлять синтаксические ошибки;</w:t>
            </w:r>
          </w:p>
          <w:p w14:paraId="462C87D5" w14:textId="77777777" w:rsidR="006B5BDE" w:rsidRPr="00B45817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Компилировать и загружать код во встроенные системы;</w:t>
            </w:r>
          </w:p>
          <w:p w14:paraId="3563BE16" w14:textId="77777777" w:rsidR="006B5BDE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общепринятые лучшие практики при написании кода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E802550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6F3D1847" w14:textId="77777777" w:rsidTr="006C316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D03B9F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E8C3D1E" w14:textId="77777777" w:rsidR="006B5BDE" w:rsidRPr="001F40A1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специальным оборудованием 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5119990" w14:textId="77777777" w:rsidR="006B5BDE" w:rsidRPr="000244DA" w:rsidRDefault="006B5BDE" w:rsidP="006C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5BDE" w:rsidRPr="003732A7" w14:paraId="4FAEF4FF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D95C5F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B976A9" w14:textId="77777777" w:rsidR="006B5BDE" w:rsidRPr="00AE4465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C0A1C8B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психофизиологии человека и принципиальные различия </w:t>
            </w:r>
            <w:proofErr w:type="spellStart"/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биосигналов</w:t>
            </w:r>
            <w:proofErr w:type="spellEnd"/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F5D098" w14:textId="2184461B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 работы и руководства по эксплуатации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датчика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="008D2A9C">
              <w:rPr>
                <w:rFonts w:ascii="Times New Roman" w:hAnsi="Times New Roman"/>
                <w:color w:val="000000"/>
                <w:sz w:val="24"/>
                <w:szCs w:val="24"/>
              </w:rPr>
              <w:t>электромиографии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 (ЭМГ).</w:t>
            </w:r>
          </w:p>
          <w:p w14:paraId="7738D5DF" w14:textId="77777777" w:rsidR="006B5BDE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обработки и анализа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сигнала ЭМГ.</w:t>
            </w:r>
          </w:p>
          <w:p w14:paraId="449B3143" w14:textId="54B0D174" w:rsidR="008B510A" w:rsidRDefault="008B510A" w:rsidP="008B510A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0A">
              <w:rPr>
                <w:rFonts w:ascii="Times New Roman" w:hAnsi="Times New Roman"/>
                <w:color w:val="000000"/>
                <w:sz w:val="24"/>
                <w:szCs w:val="24"/>
              </w:rPr>
              <w:t>Поверхность кожи на месте установки электрода долж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быть чистая, сухая, нежирная (обработать спиртовой или влажной салфеткой);</w:t>
            </w:r>
          </w:p>
          <w:p w14:paraId="735037B9" w14:textId="08765A98" w:rsidR="008B510A" w:rsidRPr="00A053E0" w:rsidRDefault="008B510A" w:rsidP="00A053E0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</w:t>
            </w:r>
            <w:r w:rsidR="00A053E0">
              <w:rPr>
                <w:rFonts w:ascii="Times New Roman" w:hAnsi="Times New Roman"/>
                <w:color w:val="000000"/>
                <w:sz w:val="24"/>
                <w:szCs w:val="24"/>
              </w:rPr>
              <w:t>ять</w:t>
            </w:r>
            <w:r w:rsidRPr="008B51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кабель от 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тчика ЭМГ с кнопкой электродов до установки на подготовленное место</w:t>
            </w:r>
            <w:r w:rsidR="00A053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76B29C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5A377E55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F9AAD0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1AAEAD" w14:textId="77777777" w:rsidR="006B5BDE" w:rsidRPr="00AE4465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8ABF6C4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Компоновать и подключать оборудование системы в соответствии с поставленной задачей;</w:t>
            </w:r>
          </w:p>
          <w:p w14:paraId="5826A7D3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Записывать биопотенциалы и оценить их параметры;</w:t>
            </w:r>
          </w:p>
          <w:p w14:paraId="5E0135B3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ЭМГ сигнал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различных пробах;</w:t>
            </w:r>
          </w:p>
          <w:p w14:paraId="242A7007" w14:textId="77777777" w:rsidR="006B5BDE" w:rsidRPr="008D2A9C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Обрабатывать данные записей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ЭМГ сигнала при сокращении мышц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специального программного обеспечения.</w:t>
            </w:r>
          </w:p>
          <w:p w14:paraId="2DB2786B" w14:textId="77777777" w:rsidR="008D2A9C" w:rsidRDefault="008D2A9C" w:rsidP="008D2A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Подключать электроды и устанавливать их надежный контакт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кожей и основным устройством.</w:t>
            </w:r>
          </w:p>
          <w:p w14:paraId="6F75EB04" w14:textId="4B2E28E2" w:rsidR="0049541F" w:rsidRPr="008D2A9C" w:rsidRDefault="0049541F" w:rsidP="0049541F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Настраивать рабочий диапазон движения пальцев готового макета бионического протеза руки человека.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9C5F43D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16DD1D0F" w14:textId="77777777" w:rsidTr="006C316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F6693C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12FDAEC" w14:textId="77777777" w:rsidR="006B5BDE" w:rsidRPr="004442DA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42DA">
              <w:rPr>
                <w:rFonts w:ascii="Times New Roman" w:hAnsi="Times New Roman" w:cs="Times New Roman"/>
                <w:b/>
                <w:sz w:val="28"/>
                <w:szCs w:val="28"/>
              </w:rPr>
              <w:t>Схемотехника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</w:tcPr>
          <w:p w14:paraId="73EE4515" w14:textId="3AEFA82C" w:rsidR="006B5BDE" w:rsidRPr="000244DA" w:rsidRDefault="006B5BDE" w:rsidP="006C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6B5BDE" w:rsidRPr="003732A7" w14:paraId="6675E76F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B0879D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4F7097" w14:textId="77777777" w:rsidR="006B5BDE" w:rsidRPr="004B6CC8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C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89F59E6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электротехники;</w:t>
            </w:r>
          </w:p>
          <w:p w14:paraId="2448AEF0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применение принципов электроники;</w:t>
            </w:r>
          </w:p>
          <w:p w14:paraId="136BF3A0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работы измерительных приборов, таких как осциллограф, вольтметр, омметр, амперметр;</w:t>
            </w:r>
          </w:p>
          <w:p w14:paraId="2F6DEAB6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схем;</w:t>
            </w:r>
          </w:p>
          <w:p w14:paraId="26D21AB1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Анализ электрических цепей, электронных схем;</w:t>
            </w:r>
          </w:p>
          <w:p w14:paraId="6556B238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Общепринятые отечественные и международные стандартные символы, применяемые в электронной промышленности;</w:t>
            </w:r>
          </w:p>
          <w:p w14:paraId="49FFF7D8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Элементную базу и </w:t>
            </w:r>
            <w:proofErr w:type="spellStart"/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схемотехнику</w:t>
            </w:r>
            <w:proofErr w:type="spellEnd"/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аналоговых, цифровых и микропроцессорных устройств, особенности микроминиатюризации таких устройств путём применения интегральных микросхем и компонентов с поверхностным монтажом.</w:t>
            </w:r>
          </w:p>
          <w:p w14:paraId="7BD3E9B7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применяемых в схемах обработки сигнала компонентов и типовые схемы их подключения;</w:t>
            </w:r>
          </w:p>
          <w:p w14:paraId="799BF70B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функциональное назначение и технические характеристики применяемых датчиков;</w:t>
            </w:r>
          </w:p>
          <w:p w14:paraId="6F6159EE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характеристики сигналов;</w:t>
            </w:r>
          </w:p>
          <w:p w14:paraId="04C3DFE6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 математические методы расчета спектра сигнала, огибающей сигнала;</w:t>
            </w:r>
          </w:p>
          <w:p w14:paraId="69712556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Цифровую обработку сигналов (DSP);</w:t>
            </w:r>
          </w:p>
          <w:p w14:paraId="34B24995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Виды и способы фильтрации сигнала;</w:t>
            </w:r>
          </w:p>
          <w:p w14:paraId="36BD9DD7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Фильтр низких частот;</w:t>
            </w:r>
          </w:p>
          <w:p w14:paraId="235D0A3D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Фильтр верхних частот;</w:t>
            </w:r>
          </w:p>
          <w:p w14:paraId="435E846D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Полосовой фильтр;</w:t>
            </w:r>
          </w:p>
          <w:p w14:paraId="1C0B2144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Системы и основные алгоритмы автоматического регулирования;</w:t>
            </w:r>
          </w:p>
          <w:p w14:paraId="7207F51B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схемы операционных усилителей;</w:t>
            </w:r>
          </w:p>
          <w:p w14:paraId="365310FC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иемы и методы безопасной работы.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BBF56E9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4A4D2A5F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3C6F68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8AB9B5" w14:textId="77777777" w:rsidR="006B5BDE" w:rsidRPr="00AE4465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3E030ED3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измерения в ходе испытаний, установки и отладки, а также измерять электронные компоненты, модули и оборудование с использованием измерительного оборудования, которое может измерять и анализировать электрическое напряжение, электрический ток и формы сигналов;</w:t>
            </w:r>
          </w:p>
          <w:p w14:paraId="7682F893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Рассчитывать и выбирать параметры компонентов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проектировании устройств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9870E99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коммутацию узлов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D47CC56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самостоятельный анализ физических процессов, происходящих в электронных телекоммуникационных устройствах, проектировать и рассчитывать их;</w:t>
            </w:r>
          </w:p>
          <w:p w14:paraId="7676E764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причины ошибок при работе с устройствами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требуемые мероприятия по их устранению;</w:t>
            </w:r>
          </w:p>
          <w:p w14:paraId="4A97D3C0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неисправности на уровне компонентов;</w:t>
            </w:r>
          </w:p>
          <w:p w14:paraId="3DA3404C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усиление, фильтрацию и обработку сигналов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ЭМГ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AE66B64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Проектировать и рассчитывать аналоговые, цифровые и микропроцессорные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телекоммуникационные устройства;</w:t>
            </w:r>
          </w:p>
          <w:p w14:paraId="34B2B59E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компьютер в качестве инструмента для программирования управляющих микроконтроллеров;</w:t>
            </w:r>
          </w:p>
          <w:p w14:paraId="46EE4384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связи микропроцессорных управляющих устройств (MCU) с внешними устройствами посредством различных интерфейсов;</w:t>
            </w:r>
          </w:p>
          <w:p w14:paraId="656F3EA8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типовые инструменты, используемые при сборке электронных устройств;</w:t>
            </w:r>
          </w:p>
          <w:p w14:paraId="77C39004" w14:textId="77777777" w:rsidR="006B5BDE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Выполнят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формирование кабельных жгутов.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478D341" w14:textId="77777777" w:rsidR="006B5BDE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55A38082" w14:textId="77777777" w:rsidTr="006C316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D5F5C7A" w14:textId="77777777" w:rsidR="006B5BDE" w:rsidRPr="000244DA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E6B5F42" w14:textId="77777777" w:rsidR="006B5BDE" w:rsidRPr="001F40A1" w:rsidRDefault="006B5BDE" w:rsidP="006B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Нейроуправление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</w:tcPr>
          <w:p w14:paraId="18321D87" w14:textId="1E3A73E0" w:rsidR="006B5BDE" w:rsidRPr="000244DA" w:rsidRDefault="003160D0" w:rsidP="006C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5B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5BDE" w:rsidRPr="003732A7" w14:paraId="11130DCD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85EB77" w14:textId="77777777" w:rsidR="006B5BDE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A7382E" w14:textId="77777777" w:rsidR="006B5BDE" w:rsidRPr="00AE4465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223119C" w14:textId="77777777" w:rsidR="006B5BDE" w:rsidRPr="00AE4465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пользователя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управления ЭМГ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67396F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DE" w:rsidRPr="003732A7" w14:paraId="55D6E8B8" w14:textId="77777777" w:rsidTr="00A50B8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053DFA" w14:textId="77777777" w:rsidR="006B5BDE" w:rsidRPr="004B6CC8" w:rsidRDefault="006B5BDE" w:rsidP="00A50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2764C2" w14:textId="77777777" w:rsidR="006B5BDE" w:rsidRPr="00AE4465" w:rsidRDefault="006B5BDE" w:rsidP="00A50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FFE7012" w14:textId="77777777" w:rsidR="006B5BDE" w:rsidRDefault="006B5BDE" w:rsidP="006B5BDE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Настраивать аппаратные и программные управляющие компоненты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-аппаратного комплекса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F1E3B54" w14:textId="77777777" w:rsidR="006B5BDE" w:rsidRPr="000244DA" w:rsidRDefault="006B5BDE" w:rsidP="00A5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3160D0" w:rsidRDefault="00F8340A" w:rsidP="003160D0">
      <w:pPr>
        <w:pStyle w:val="2"/>
        <w:spacing w:after="0"/>
        <w:ind w:firstLine="709"/>
        <w:jc w:val="both"/>
        <w:rPr>
          <w:rFonts w:ascii="Times New Roman" w:hAnsi="Times New Roman"/>
          <w:lang w:val="ru-RU"/>
        </w:rPr>
      </w:pPr>
      <w:bookmarkStart w:id="5" w:name="_Toc78885655"/>
      <w:bookmarkStart w:id="6" w:name="_Toc137550895"/>
      <w:r w:rsidRPr="003160D0">
        <w:rPr>
          <w:rFonts w:ascii="Times New Roman" w:hAnsi="Times New Roman"/>
          <w:color w:val="000000"/>
          <w:lang w:val="ru-RU"/>
        </w:rPr>
        <w:lastRenderedPageBreak/>
        <w:t>1</w:t>
      </w:r>
      <w:r w:rsidR="00D17132" w:rsidRPr="003160D0">
        <w:rPr>
          <w:rFonts w:ascii="Times New Roman" w:hAnsi="Times New Roman"/>
          <w:color w:val="000000"/>
          <w:lang w:val="ru-RU"/>
        </w:rPr>
        <w:t>.</w:t>
      </w:r>
      <w:r w:rsidRPr="003160D0">
        <w:rPr>
          <w:rFonts w:ascii="Times New Roman" w:hAnsi="Times New Roman"/>
          <w:color w:val="000000"/>
          <w:lang w:val="ru-RU"/>
        </w:rPr>
        <w:t>3</w:t>
      </w:r>
      <w:r w:rsidR="00D17132" w:rsidRPr="003160D0">
        <w:rPr>
          <w:rFonts w:ascii="Times New Roman" w:hAnsi="Times New Roman"/>
          <w:color w:val="000000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622"/>
        <w:gridCol w:w="11"/>
        <w:gridCol w:w="926"/>
        <w:gridCol w:w="898"/>
        <w:gridCol w:w="936"/>
        <w:gridCol w:w="9"/>
        <w:gridCol w:w="992"/>
        <w:gridCol w:w="13"/>
        <w:gridCol w:w="2680"/>
      </w:tblGrid>
      <w:tr w:rsidR="009102E0" w:rsidRPr="009102E0" w14:paraId="01767F00" w14:textId="77777777" w:rsidTr="003768D1">
        <w:trPr>
          <w:trHeight w:val="1875"/>
        </w:trPr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8FBD85" w14:textId="77777777" w:rsidR="009102E0" w:rsidRPr="009102E0" w:rsidRDefault="009102E0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Критерий/Модуль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669532" w14:textId="77777777" w:rsidR="009102E0" w:rsidRPr="009102E0" w:rsidRDefault="009102E0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баллов </w:t>
            </w:r>
            <w:r w:rsidRPr="009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за раздел </w:t>
            </w:r>
            <w:r w:rsidRPr="009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ТРЕБОВАНИЙ КОМПЕТЕНЦИИ</w:t>
            </w:r>
          </w:p>
        </w:tc>
      </w:tr>
      <w:tr w:rsidR="003768D1" w:rsidRPr="009102E0" w14:paraId="62248290" w14:textId="77777777" w:rsidTr="003768D1">
        <w:trPr>
          <w:trHeight w:val="4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F2E2B1" w14:textId="35F58B48" w:rsidR="009102E0" w:rsidRPr="009102E0" w:rsidRDefault="003768D1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ТРЕБОВАНИЙ КОМПЕТЕН</w:t>
            </w:r>
            <w:r w:rsidR="009102E0" w:rsidRPr="009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EF62EA" w14:textId="77777777" w:rsidR="009102E0" w:rsidRPr="009102E0" w:rsidRDefault="009102E0" w:rsidP="0091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BB27C4E" w14:textId="77777777" w:rsidR="009102E0" w:rsidRPr="009102E0" w:rsidRDefault="009102E0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957993F" w14:textId="77777777" w:rsidR="009102E0" w:rsidRPr="009102E0" w:rsidRDefault="009102E0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09EE8B8" w14:textId="77777777" w:rsidR="009102E0" w:rsidRPr="009102E0" w:rsidRDefault="009102E0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B52A4BA" w14:textId="77777777" w:rsidR="009102E0" w:rsidRPr="009102E0" w:rsidRDefault="009102E0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C862ACC" w14:textId="77777777" w:rsidR="009102E0" w:rsidRPr="009102E0" w:rsidRDefault="009102E0" w:rsidP="0091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 </w:t>
            </w:r>
          </w:p>
        </w:tc>
      </w:tr>
      <w:tr w:rsidR="003768D1" w:rsidRPr="009102E0" w14:paraId="6640754E" w14:textId="77777777" w:rsidTr="003768D1">
        <w:trPr>
          <w:trHeight w:val="40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BFD5" w14:textId="77777777" w:rsidR="003768D1" w:rsidRPr="009102E0" w:rsidRDefault="003768D1" w:rsidP="0037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71908FA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3F2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FC71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5,75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2024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7,25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DB8C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AC54DD" w14:textId="79CB2BED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6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19,70</w:t>
            </w:r>
          </w:p>
        </w:tc>
      </w:tr>
      <w:tr w:rsidR="003768D1" w:rsidRPr="009102E0" w14:paraId="036E24F3" w14:textId="77777777" w:rsidTr="003768D1">
        <w:trPr>
          <w:trHeight w:val="40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1511" w14:textId="77777777" w:rsidR="003768D1" w:rsidRPr="009102E0" w:rsidRDefault="003768D1" w:rsidP="0037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2F1FDF3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25C6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F63F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9625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5,40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D951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6,55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F5C408" w14:textId="63A271FF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6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19,20</w:t>
            </w:r>
          </w:p>
        </w:tc>
      </w:tr>
      <w:tr w:rsidR="003768D1" w:rsidRPr="009102E0" w14:paraId="71C89D8C" w14:textId="77777777" w:rsidTr="003768D1">
        <w:trPr>
          <w:trHeight w:val="40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410A" w14:textId="77777777" w:rsidR="003768D1" w:rsidRPr="009102E0" w:rsidRDefault="003768D1" w:rsidP="0037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A7F068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7C1B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E5BD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338B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13,40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1199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BED39A" w14:textId="0A9BBC20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6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20,95</w:t>
            </w:r>
          </w:p>
        </w:tc>
      </w:tr>
      <w:tr w:rsidR="003768D1" w:rsidRPr="009102E0" w14:paraId="6924B555" w14:textId="77777777" w:rsidTr="003768D1">
        <w:trPr>
          <w:trHeight w:val="40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590" w14:textId="77777777" w:rsidR="003768D1" w:rsidRPr="009102E0" w:rsidRDefault="003768D1" w:rsidP="0037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74F28FA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B31F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7DDD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3358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5,50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8952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3,75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5EB3CE" w14:textId="1AFC7A42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6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13,50</w:t>
            </w:r>
          </w:p>
        </w:tc>
      </w:tr>
      <w:tr w:rsidR="003768D1" w:rsidRPr="009102E0" w14:paraId="66F198BA" w14:textId="77777777" w:rsidTr="003768D1">
        <w:trPr>
          <w:trHeight w:val="40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7ED5" w14:textId="77777777" w:rsidR="003768D1" w:rsidRPr="009102E0" w:rsidRDefault="003768D1" w:rsidP="0037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8077C01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2F45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3C1D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FA67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2167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DA3A0A" w14:textId="6B7D7C9E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6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11,10</w:t>
            </w:r>
          </w:p>
        </w:tc>
      </w:tr>
      <w:tr w:rsidR="003768D1" w:rsidRPr="009102E0" w14:paraId="1722B83A" w14:textId="77777777" w:rsidTr="003768D1">
        <w:trPr>
          <w:trHeight w:val="40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0497" w14:textId="77777777" w:rsidR="003768D1" w:rsidRPr="009102E0" w:rsidRDefault="003768D1" w:rsidP="0037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025F9B6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153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2E8E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02E3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1,45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7756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7BF2E8" w14:textId="74BEB724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6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4,45</w:t>
            </w:r>
          </w:p>
        </w:tc>
      </w:tr>
      <w:tr w:rsidR="003768D1" w:rsidRPr="009102E0" w14:paraId="156B7F0D" w14:textId="77777777" w:rsidTr="003768D1">
        <w:trPr>
          <w:trHeight w:val="40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4BFC" w14:textId="77777777" w:rsidR="003768D1" w:rsidRPr="009102E0" w:rsidRDefault="003768D1" w:rsidP="0037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29BDE4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A846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541C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5F03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A957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AB51BD" w14:textId="2A7AA90B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6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7,30</w:t>
            </w:r>
          </w:p>
        </w:tc>
      </w:tr>
      <w:tr w:rsidR="003768D1" w:rsidRPr="009102E0" w14:paraId="75A16F4A" w14:textId="77777777" w:rsidTr="003768D1">
        <w:trPr>
          <w:trHeight w:val="40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E2D3" w14:textId="77777777" w:rsidR="003768D1" w:rsidRPr="009102E0" w:rsidRDefault="003768D1" w:rsidP="0037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F0B8EF9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386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26F2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CE88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0F39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84D30E" w14:textId="11C70C50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6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1,30</w:t>
            </w:r>
          </w:p>
        </w:tc>
      </w:tr>
      <w:tr w:rsidR="003768D1" w:rsidRPr="009102E0" w14:paraId="4D8B87AA" w14:textId="77777777" w:rsidTr="003768D1">
        <w:trPr>
          <w:trHeight w:val="40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545B" w14:textId="77777777" w:rsidR="003768D1" w:rsidRPr="009102E0" w:rsidRDefault="003768D1" w:rsidP="0037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AC053E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01BB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0D1E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1BDA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5FE0" w14:textId="77777777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C0DA82" w14:textId="79EDC0D8" w:rsidR="003768D1" w:rsidRPr="009102E0" w:rsidRDefault="003768D1" w:rsidP="0037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6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2,50</w:t>
            </w:r>
          </w:p>
        </w:tc>
      </w:tr>
      <w:tr w:rsidR="003768D1" w:rsidRPr="009102E0" w14:paraId="65AEBFB4" w14:textId="77777777" w:rsidTr="003768D1">
        <w:trPr>
          <w:trHeight w:val="1260"/>
        </w:trPr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E067CF" w14:textId="77777777" w:rsidR="009102E0" w:rsidRPr="009102E0" w:rsidRDefault="009102E0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баллов </w:t>
            </w:r>
            <w:r w:rsidRPr="009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за критерий/модуль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FB7559" w14:textId="77777777" w:rsidR="009102E0" w:rsidRPr="009102E0" w:rsidRDefault="009102E0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D1A8A2" w14:textId="77777777" w:rsidR="009102E0" w:rsidRPr="009102E0" w:rsidRDefault="009102E0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3F0566" w14:textId="77777777" w:rsidR="009102E0" w:rsidRPr="009102E0" w:rsidRDefault="009102E0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BEFCE2" w14:textId="77777777" w:rsidR="009102E0" w:rsidRPr="009102E0" w:rsidRDefault="009102E0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02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F85A58" w14:textId="055175DE" w:rsidR="009102E0" w:rsidRPr="009102E0" w:rsidRDefault="003768D1" w:rsidP="009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</w:tbl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3B2CA8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7" w:name="_Toc137550896"/>
      <w:r w:rsidRPr="003B2CA8">
        <w:rPr>
          <w:rFonts w:ascii="Times New Roman" w:hAnsi="Times New Roman"/>
        </w:rPr>
        <w:t>1</w:t>
      </w:r>
      <w:r w:rsidR="00643A8A" w:rsidRPr="003B2CA8">
        <w:rPr>
          <w:rFonts w:ascii="Times New Roman" w:hAnsi="Times New Roman"/>
        </w:rPr>
        <w:t>.</w:t>
      </w:r>
      <w:r w:rsidRPr="003B2CA8">
        <w:rPr>
          <w:rFonts w:ascii="Times New Roman" w:hAnsi="Times New Roman"/>
        </w:rPr>
        <w:t>4</w:t>
      </w:r>
      <w:r w:rsidR="00AA2B8A" w:rsidRPr="003B2CA8">
        <w:rPr>
          <w:rFonts w:ascii="Times New Roman" w:hAnsi="Times New Roman"/>
        </w:rPr>
        <w:t xml:space="preserve">. </w:t>
      </w:r>
      <w:r w:rsidR="007A6888" w:rsidRPr="003B2CA8">
        <w:rPr>
          <w:rFonts w:ascii="Times New Roman" w:hAnsi="Times New Roman"/>
        </w:rPr>
        <w:t>СПЕЦИФИКАЦИЯ ОЦЕНКИ КОМПЕТЕНЦИИ</w:t>
      </w:r>
      <w:bookmarkEnd w:id="7"/>
    </w:p>
    <w:p w14:paraId="1D2A8743" w14:textId="5AD6C1B2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71F75AD6" w14:textId="77777777" w:rsidR="00E7796B" w:rsidRDefault="00E7796B" w:rsidP="00A50B8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77DC">
              <w:rPr>
                <w:b/>
                <w:sz w:val="24"/>
                <w:szCs w:val="24"/>
              </w:rPr>
              <w:t xml:space="preserve">Настройка </w:t>
            </w:r>
            <w:r w:rsidR="006577DC" w:rsidRPr="006577DC">
              <w:rPr>
                <w:b/>
                <w:sz w:val="24"/>
                <w:szCs w:val="24"/>
              </w:rPr>
              <w:t xml:space="preserve">бионического макета руки человека, </w:t>
            </w:r>
            <w:r w:rsidR="006577DC" w:rsidRPr="006577DC">
              <w:rPr>
                <w:b/>
                <w:sz w:val="24"/>
                <w:szCs w:val="24"/>
              </w:rPr>
              <w:lastRenderedPageBreak/>
              <w:t xml:space="preserve">исследование биоэлектрической активности мышц оператора </w:t>
            </w:r>
          </w:p>
          <w:p w14:paraId="1D7F47A9" w14:textId="33AF9517" w:rsidR="00437D28" w:rsidRPr="004904C5" w:rsidRDefault="006577DC" w:rsidP="00A50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77DC">
              <w:rPr>
                <w:b/>
                <w:sz w:val="24"/>
                <w:szCs w:val="24"/>
              </w:rPr>
              <w:t>(</w:t>
            </w:r>
            <w:proofErr w:type="spellStart"/>
            <w:r w:rsidRPr="006577DC">
              <w:rPr>
                <w:b/>
                <w:sz w:val="24"/>
                <w:szCs w:val="24"/>
              </w:rPr>
              <w:t>вариатив</w:t>
            </w:r>
            <w:proofErr w:type="spellEnd"/>
            <w:r w:rsidRPr="006577D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14:paraId="1B1DE541" w14:textId="77777777" w:rsidR="008D7E01" w:rsidRDefault="00A81AB8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</w:t>
            </w:r>
            <w:r w:rsidR="008D7E0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проверяется во время демонстрации участниками точек СТОП. Демонстрация фиксируется на видео, съемку производит Технический администратор пло</w:t>
            </w:r>
            <w:r>
              <w:rPr>
                <w:sz w:val="24"/>
                <w:szCs w:val="24"/>
              </w:rPr>
              <w:lastRenderedPageBreak/>
              <w:t xml:space="preserve">щадки. Во время точки СТОП к командам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</w:t>
            </w:r>
            <w:r w:rsidR="008D7E01">
              <w:rPr>
                <w:sz w:val="24"/>
                <w:szCs w:val="24"/>
              </w:rPr>
              <w:t xml:space="preserve"> </w:t>
            </w:r>
          </w:p>
          <w:p w14:paraId="360B4BE2" w14:textId="34D644E5" w:rsidR="00A81AB8" w:rsidRPr="009D04EE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программирования: проверяется написанный  программный код сохраненный в папке с названием модуля на компьютере участников.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E6F4B8C" w:rsidR="00437D28" w:rsidRPr="004904C5" w:rsidRDefault="00A50B8D" w:rsidP="00A50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0B8D">
              <w:rPr>
                <w:b/>
                <w:sz w:val="24"/>
                <w:szCs w:val="24"/>
              </w:rPr>
              <w:t xml:space="preserve">Сборка и программирование системы </w:t>
            </w:r>
            <w:proofErr w:type="spellStart"/>
            <w:r w:rsidRPr="00A50B8D">
              <w:rPr>
                <w:b/>
                <w:sz w:val="24"/>
                <w:szCs w:val="24"/>
              </w:rPr>
              <w:t>нейро</w:t>
            </w:r>
            <w:proofErr w:type="spellEnd"/>
            <w:r w:rsidRPr="00A50B8D">
              <w:rPr>
                <w:b/>
                <w:sz w:val="24"/>
                <w:szCs w:val="24"/>
              </w:rPr>
              <w:t>-аппаратного управления без применения графического интерфейса</w:t>
            </w:r>
          </w:p>
        </w:tc>
        <w:tc>
          <w:tcPr>
            <w:tcW w:w="3149" w:type="pct"/>
            <w:shd w:val="clear" w:color="auto" w:fill="auto"/>
          </w:tcPr>
          <w:p w14:paraId="6E79A004" w14:textId="77777777" w:rsidR="008D7E01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участниками точек СТОП. Демонстрация фиксируется на видео, съемку производит Технический администратор площадки. Во время точки СТОП к командам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03F2F467" w14:textId="4AFCAD4B" w:rsidR="00437D28" w:rsidRPr="009D04EE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программирования: проверяется написанный  программный код сохраненный в папке с названием модуля на компьютере участников.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9B1A9EE" w:rsidR="00437D28" w:rsidRPr="004904C5" w:rsidRDefault="00A50B8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0B8D">
              <w:rPr>
                <w:b/>
                <w:sz w:val="24"/>
                <w:szCs w:val="24"/>
              </w:rPr>
              <w:t xml:space="preserve">Программирование </w:t>
            </w:r>
            <w:proofErr w:type="spellStart"/>
            <w:r w:rsidRPr="00A50B8D">
              <w:rPr>
                <w:b/>
                <w:sz w:val="24"/>
                <w:szCs w:val="24"/>
              </w:rPr>
              <w:t>нейро</w:t>
            </w:r>
            <w:proofErr w:type="spellEnd"/>
            <w:r w:rsidRPr="00A50B8D">
              <w:rPr>
                <w:b/>
                <w:sz w:val="24"/>
                <w:szCs w:val="24"/>
              </w:rPr>
              <w:t>-аппаратной системы с возможностью управления графическим интерфейсом</w:t>
            </w:r>
          </w:p>
        </w:tc>
        <w:tc>
          <w:tcPr>
            <w:tcW w:w="3149" w:type="pct"/>
            <w:shd w:val="clear" w:color="auto" w:fill="auto"/>
          </w:tcPr>
          <w:p w14:paraId="044ED991" w14:textId="77777777" w:rsidR="008D7E01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участниками точек СТОП. Демонстрация фиксируется на видео, съемку производит Технический администратор площадки. Во время точки СТОП к командам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52821F30" w14:textId="5FFD3E34" w:rsidR="00437D28" w:rsidRPr="009D04EE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программирования: проверяется написанный  программный код сохраненный в папке с названием модуля на компьютере участников.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6925A47" w:rsidR="00437D28" w:rsidRPr="004904C5" w:rsidRDefault="00A50B8D" w:rsidP="00A50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0B8D">
              <w:rPr>
                <w:b/>
                <w:sz w:val="24"/>
                <w:szCs w:val="24"/>
              </w:rPr>
              <w:t xml:space="preserve">Демонстрация на Волонтере </w:t>
            </w:r>
            <w:proofErr w:type="spellStart"/>
            <w:r w:rsidRPr="00A50B8D">
              <w:rPr>
                <w:b/>
                <w:sz w:val="24"/>
                <w:szCs w:val="24"/>
              </w:rPr>
              <w:t>нейро</w:t>
            </w:r>
            <w:proofErr w:type="spellEnd"/>
            <w:r w:rsidRPr="00A50B8D">
              <w:rPr>
                <w:b/>
                <w:sz w:val="24"/>
                <w:szCs w:val="24"/>
              </w:rPr>
              <w:t>-аппаратного управления с выводом в графический интерфейс</w:t>
            </w:r>
          </w:p>
        </w:tc>
        <w:tc>
          <w:tcPr>
            <w:tcW w:w="3149" w:type="pct"/>
            <w:shd w:val="clear" w:color="auto" w:fill="auto"/>
          </w:tcPr>
          <w:p w14:paraId="387950E5" w14:textId="0E07BCDD" w:rsidR="00437D28" w:rsidRPr="004904C5" w:rsidRDefault="008D7E01" w:rsidP="008D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участниками точек СТОП. Демонстрация фиксируется на видео, съемку производит Технический администратор площадки. Во время точки СТОП к командам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474B7" w:rsidRDefault="005A1625" w:rsidP="00D474B7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8" w:name="_Toc137550897"/>
      <w:r w:rsidRPr="00D474B7">
        <w:rPr>
          <w:rFonts w:ascii="Times New Roman" w:hAnsi="Times New Roman"/>
        </w:rPr>
        <w:t>1.5. КОНКУРСНОЕ ЗАДАНИЕ</w:t>
      </w:r>
      <w:bookmarkEnd w:id="8"/>
    </w:p>
    <w:p w14:paraId="2FFECBA4" w14:textId="3CB1B331" w:rsidR="00A50B8D" w:rsidRPr="003732A7" w:rsidRDefault="00A50B8D" w:rsidP="00A5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FA6E49">
        <w:rPr>
          <w:rFonts w:ascii="Times New Roman" w:eastAsia="Times New Roman" w:hAnsi="Times New Roman" w:cs="Times New Roman"/>
          <w:color w:val="000000"/>
          <w:sz w:val="28"/>
          <w:szCs w:val="28"/>
        </w:rPr>
        <w:t>от 14 лет</w:t>
      </w:r>
    </w:p>
    <w:p w14:paraId="5CD71D94" w14:textId="1211E3B6" w:rsidR="00A50B8D" w:rsidRPr="003732A7" w:rsidRDefault="00A50B8D" w:rsidP="00A5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A6E4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396B026" w14:textId="77777777" w:rsidR="00A50B8D" w:rsidRPr="003732A7" w:rsidRDefault="00A50B8D" w:rsidP="00A5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дня</w:t>
      </w:r>
    </w:p>
    <w:p w14:paraId="06F0858A" w14:textId="77777777" w:rsidR="00A50B8D" w:rsidRPr="00A204BB" w:rsidRDefault="00A50B8D" w:rsidP="00A50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43FA98B" w14:textId="77777777" w:rsidR="00A50B8D" w:rsidRDefault="00A50B8D" w:rsidP="00A50B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DF76ECF" w:rsidR="005A1625" w:rsidRPr="00D474B7" w:rsidRDefault="005A1625" w:rsidP="00290A77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9" w:name="_Toc137550898"/>
      <w:r w:rsidRPr="00D474B7">
        <w:rPr>
          <w:rFonts w:ascii="Times New Roman" w:hAnsi="Times New Roman"/>
        </w:rPr>
        <w:t xml:space="preserve">1.5.1. </w:t>
      </w:r>
      <w:r w:rsidR="008C41F7" w:rsidRPr="00D474B7">
        <w:rPr>
          <w:rFonts w:ascii="Times New Roman" w:hAnsi="Times New Roman"/>
        </w:rPr>
        <w:t>Разработка/выбор конкурсного задания</w:t>
      </w:r>
      <w:r w:rsidR="00791D70" w:rsidRPr="00D474B7">
        <w:rPr>
          <w:rFonts w:ascii="Times New Roman" w:hAnsi="Times New Roman"/>
        </w:rPr>
        <w:t xml:space="preserve"> (ссылка на </w:t>
      </w:r>
      <w:proofErr w:type="spellStart"/>
      <w:r w:rsidR="00791D70" w:rsidRPr="00D474B7">
        <w:rPr>
          <w:rFonts w:ascii="Times New Roman" w:hAnsi="Times New Roman"/>
        </w:rPr>
        <w:t>ЯндексДиск</w:t>
      </w:r>
      <w:proofErr w:type="spellEnd"/>
      <w:r w:rsidR="00791D70" w:rsidRPr="00D474B7">
        <w:rPr>
          <w:rFonts w:ascii="Times New Roman" w:hAnsi="Times New Roman"/>
        </w:rPr>
        <w:t xml:space="preserve"> с матрицей, заполненной в </w:t>
      </w:r>
      <w:proofErr w:type="spellStart"/>
      <w:r w:rsidR="00791D70" w:rsidRPr="00D474B7">
        <w:rPr>
          <w:rFonts w:ascii="Times New Roman" w:hAnsi="Times New Roman"/>
        </w:rPr>
        <w:t>Excel</w:t>
      </w:r>
      <w:proofErr w:type="spellEnd"/>
      <w:r w:rsidR="00791D70" w:rsidRPr="00D474B7">
        <w:rPr>
          <w:rFonts w:ascii="Times New Roman" w:hAnsi="Times New Roman"/>
        </w:rPr>
        <w:t>)</w:t>
      </w:r>
      <w:bookmarkEnd w:id="9"/>
    </w:p>
    <w:p w14:paraId="51D7A362" w14:textId="605A2B47" w:rsidR="00A50B8D" w:rsidRPr="001239C9" w:rsidRDefault="00A50B8D" w:rsidP="00A50B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P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ЯндексДиск</w:t>
      </w:r>
      <w:proofErr w:type="spellEnd"/>
      <w:r w:rsidRP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матрицей, заполненной в </w:t>
      </w:r>
      <w:proofErr w:type="spellStart"/>
      <w:r w:rsidRP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="00541C30" w:rsidRPr="0013168D">
          <w:rPr>
            <w:rStyle w:val="ae"/>
            <w:rFonts w:ascii="Times New Roman" w:hAnsi="Times New Roman" w:cs="Times New Roman"/>
            <w:sz w:val="28"/>
          </w:rPr>
          <w:t>https://disk.yandex.ru/i/L3d8Ckc-zcSOMA</w:t>
        </w:r>
      </w:hyperlink>
      <w:r w:rsidR="00541C30">
        <w:rPr>
          <w:rFonts w:ascii="Times New Roman" w:hAnsi="Times New Roman" w:cs="Times New Roman"/>
          <w:sz w:val="28"/>
        </w:rPr>
        <w:t xml:space="preserve"> </w:t>
      </w:r>
      <w:bookmarkStart w:id="10" w:name="_GoBack"/>
      <w:bookmarkEnd w:id="10"/>
    </w:p>
    <w:p w14:paraId="58A3BAE6" w14:textId="6800D420" w:rsidR="00A50B8D" w:rsidRDefault="00A50B8D" w:rsidP="00A50B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 w:rsidRPr="009C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четырех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</w:t>
      </w:r>
      <w:r w:rsidR="006E0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="006E0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Б, модуль В, модуль Г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модуль А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C45E14C" w14:textId="77777777" w:rsidR="00A50B8D" w:rsidRPr="008C41F7" w:rsidRDefault="00A50B8D" w:rsidP="00A50B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3FE0EEFC" w14:textId="77777777" w:rsidR="00A50B8D" w:rsidRPr="008C41F7" w:rsidRDefault="00A50B8D" w:rsidP="00A50B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5DB729C"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9466" w:type="dxa"/>
        <w:tblLook w:val="04A0" w:firstRow="1" w:lastRow="0" w:firstColumn="1" w:lastColumn="0" w:noHBand="0" w:noVBand="1"/>
      </w:tblPr>
      <w:tblGrid>
        <w:gridCol w:w="1590"/>
        <w:gridCol w:w="1382"/>
        <w:gridCol w:w="1822"/>
        <w:gridCol w:w="1254"/>
        <w:gridCol w:w="1177"/>
        <w:gridCol w:w="1545"/>
        <w:gridCol w:w="696"/>
      </w:tblGrid>
      <w:tr w:rsidR="006E0568" w:rsidRPr="006C316B" w14:paraId="2A9946F9" w14:textId="77777777" w:rsidTr="006E0568">
        <w:trPr>
          <w:trHeight w:val="1290"/>
        </w:trPr>
        <w:tc>
          <w:tcPr>
            <w:tcW w:w="1590" w:type="dxa"/>
            <w:vAlign w:val="center"/>
            <w:hideMark/>
          </w:tcPr>
          <w:p w14:paraId="1EECA6CD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Обобщенная трудовая функция</w:t>
            </w:r>
          </w:p>
        </w:tc>
        <w:tc>
          <w:tcPr>
            <w:tcW w:w="1382" w:type="dxa"/>
            <w:vAlign w:val="center"/>
            <w:hideMark/>
          </w:tcPr>
          <w:p w14:paraId="77C7CC61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Трудовая функция</w:t>
            </w:r>
          </w:p>
        </w:tc>
        <w:tc>
          <w:tcPr>
            <w:tcW w:w="1822" w:type="dxa"/>
            <w:vAlign w:val="center"/>
            <w:hideMark/>
          </w:tcPr>
          <w:p w14:paraId="46F89123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Нормативный документ/ЗУН</w:t>
            </w:r>
          </w:p>
        </w:tc>
        <w:tc>
          <w:tcPr>
            <w:tcW w:w="1254" w:type="dxa"/>
            <w:vAlign w:val="center"/>
            <w:hideMark/>
          </w:tcPr>
          <w:p w14:paraId="48E4B4C5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Модуль</w:t>
            </w:r>
          </w:p>
        </w:tc>
        <w:tc>
          <w:tcPr>
            <w:tcW w:w="1177" w:type="dxa"/>
            <w:vAlign w:val="center"/>
            <w:hideMark/>
          </w:tcPr>
          <w:p w14:paraId="160ADBEC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Константа/</w:t>
            </w:r>
          </w:p>
          <w:p w14:paraId="08F7C73B" w14:textId="0453986A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proofErr w:type="spellStart"/>
            <w:r w:rsidRPr="006C316B">
              <w:rPr>
                <w:b/>
                <w:bCs/>
                <w:color w:val="000000"/>
                <w:sz w:val="22"/>
                <w:szCs w:val="24"/>
              </w:rPr>
              <w:t>вариатив</w:t>
            </w:r>
            <w:proofErr w:type="spellEnd"/>
          </w:p>
        </w:tc>
        <w:tc>
          <w:tcPr>
            <w:tcW w:w="1545" w:type="dxa"/>
            <w:vAlign w:val="center"/>
            <w:hideMark/>
          </w:tcPr>
          <w:p w14:paraId="24A2D7DC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ИЛ</w:t>
            </w:r>
          </w:p>
        </w:tc>
        <w:tc>
          <w:tcPr>
            <w:tcW w:w="696" w:type="dxa"/>
            <w:vAlign w:val="center"/>
            <w:hideMark/>
          </w:tcPr>
          <w:p w14:paraId="163FD9F5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C316B">
              <w:rPr>
                <w:b/>
                <w:bCs/>
                <w:color w:val="000000"/>
                <w:sz w:val="22"/>
                <w:szCs w:val="24"/>
              </w:rPr>
              <w:t>КО</w:t>
            </w:r>
          </w:p>
        </w:tc>
      </w:tr>
      <w:tr w:rsidR="006E0568" w:rsidRPr="006C316B" w14:paraId="01084AF4" w14:textId="77777777" w:rsidTr="006E0568">
        <w:trPr>
          <w:trHeight w:val="1155"/>
        </w:trPr>
        <w:tc>
          <w:tcPr>
            <w:tcW w:w="1590" w:type="dxa"/>
            <w:vMerge w:val="restart"/>
            <w:hideMark/>
          </w:tcPr>
          <w:p w14:paraId="5544966C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Разработка и отладка программного кода</w:t>
            </w:r>
          </w:p>
        </w:tc>
        <w:tc>
          <w:tcPr>
            <w:tcW w:w="1382" w:type="dxa"/>
            <w:vMerge w:val="restart"/>
            <w:hideMark/>
          </w:tcPr>
          <w:p w14:paraId="434B9084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 xml:space="preserve">Формализация и алгоритмизация </w:t>
            </w:r>
            <w:r w:rsidRPr="006C316B">
              <w:rPr>
                <w:color w:val="000000"/>
                <w:sz w:val="22"/>
                <w:szCs w:val="24"/>
              </w:rPr>
              <w:lastRenderedPageBreak/>
              <w:t>поставленных задач для разработки программного кода</w:t>
            </w:r>
          </w:p>
        </w:tc>
        <w:tc>
          <w:tcPr>
            <w:tcW w:w="1822" w:type="dxa"/>
            <w:vMerge w:val="restart"/>
            <w:hideMark/>
          </w:tcPr>
          <w:p w14:paraId="44F3E547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>ПС: 06.001, ФГОС СПО 09.02.01 Компь</w:t>
            </w:r>
            <w:r w:rsidRPr="006C316B">
              <w:rPr>
                <w:color w:val="000000"/>
                <w:sz w:val="22"/>
                <w:szCs w:val="24"/>
              </w:rPr>
              <w:lastRenderedPageBreak/>
              <w:t>ютерные системы и комплексы, ФГОС СПО 09.02.03 Программирование в компьютерных системах, 09.02.04 Информационные системы по отраслям, 09.02.05 Прикладная информатика по отраслям</w:t>
            </w:r>
          </w:p>
        </w:tc>
        <w:tc>
          <w:tcPr>
            <w:tcW w:w="1254" w:type="dxa"/>
            <w:vMerge w:val="restart"/>
            <w:hideMark/>
          </w:tcPr>
          <w:p w14:paraId="5BAFC004" w14:textId="53DF11FE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 xml:space="preserve">Модуль А. Сборка и настройка </w:t>
            </w:r>
            <w:r w:rsidRPr="006C316B">
              <w:rPr>
                <w:color w:val="000000"/>
                <w:sz w:val="22"/>
                <w:szCs w:val="24"/>
              </w:rPr>
              <w:lastRenderedPageBreak/>
              <w:t>бионического макета руки человека, исследование биоэлектрической активности мышц оператора (вариативная часть)</w:t>
            </w:r>
          </w:p>
        </w:tc>
        <w:tc>
          <w:tcPr>
            <w:tcW w:w="1177" w:type="dxa"/>
            <w:vMerge w:val="restart"/>
            <w:hideMark/>
          </w:tcPr>
          <w:p w14:paraId="00663086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6C316B">
              <w:rPr>
                <w:color w:val="000000"/>
                <w:sz w:val="22"/>
                <w:szCs w:val="24"/>
              </w:rPr>
              <w:lastRenderedPageBreak/>
              <w:t>Вариатив</w:t>
            </w:r>
            <w:proofErr w:type="spellEnd"/>
          </w:p>
        </w:tc>
        <w:tc>
          <w:tcPr>
            <w:tcW w:w="1545" w:type="dxa"/>
            <w:noWrap/>
            <w:hideMark/>
          </w:tcPr>
          <w:p w14:paraId="6B603AB3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14" w:anchor="'ИЛ ОБЩИЙ ТЕСТ'!H17:J20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1</w:t>
              </w:r>
            </w:hyperlink>
          </w:p>
        </w:tc>
        <w:tc>
          <w:tcPr>
            <w:tcW w:w="696" w:type="dxa"/>
            <w:vMerge w:val="restart"/>
            <w:hideMark/>
          </w:tcPr>
          <w:p w14:paraId="65B8E3CE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32"/>
                <w:u w:val="single"/>
              </w:rPr>
            </w:pPr>
            <w:hyperlink r:id="rId15" w:anchor="КО1!Область_печати" w:history="1">
              <w:r w:rsidR="006E0568" w:rsidRPr="006C316B">
                <w:rPr>
                  <w:color w:val="0563C1"/>
                  <w:sz w:val="22"/>
                  <w:szCs w:val="32"/>
                  <w:u w:val="single"/>
                </w:rPr>
                <w:t>20</w:t>
              </w:r>
            </w:hyperlink>
          </w:p>
        </w:tc>
      </w:tr>
      <w:tr w:rsidR="006E0568" w:rsidRPr="006C316B" w14:paraId="726561C4" w14:textId="77777777" w:rsidTr="006E0568">
        <w:trPr>
          <w:trHeight w:val="1155"/>
        </w:trPr>
        <w:tc>
          <w:tcPr>
            <w:tcW w:w="1590" w:type="dxa"/>
            <w:vMerge/>
            <w:hideMark/>
          </w:tcPr>
          <w:p w14:paraId="36302272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6FA644E8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14:paraId="58AE6740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254" w:type="dxa"/>
            <w:vMerge/>
            <w:hideMark/>
          </w:tcPr>
          <w:p w14:paraId="35BBDC8A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77" w:type="dxa"/>
            <w:vMerge/>
            <w:hideMark/>
          </w:tcPr>
          <w:p w14:paraId="03086F41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14:paraId="75A0D146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16" w:anchor="'ИЛ ОБЩИЙ ТЕСТ'!H41:J44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2</w:t>
              </w:r>
            </w:hyperlink>
          </w:p>
        </w:tc>
        <w:tc>
          <w:tcPr>
            <w:tcW w:w="696" w:type="dxa"/>
            <w:vMerge/>
            <w:hideMark/>
          </w:tcPr>
          <w:p w14:paraId="35896145" w14:textId="77777777" w:rsidR="006E0568" w:rsidRPr="006C316B" w:rsidRDefault="006E0568" w:rsidP="006E0568">
            <w:pPr>
              <w:rPr>
                <w:color w:val="0563C1"/>
                <w:sz w:val="22"/>
                <w:szCs w:val="32"/>
                <w:u w:val="single"/>
              </w:rPr>
            </w:pPr>
          </w:p>
        </w:tc>
      </w:tr>
      <w:tr w:rsidR="006E0568" w:rsidRPr="006C316B" w14:paraId="576F3815" w14:textId="77777777" w:rsidTr="006E0568">
        <w:trPr>
          <w:trHeight w:val="1155"/>
        </w:trPr>
        <w:tc>
          <w:tcPr>
            <w:tcW w:w="1590" w:type="dxa"/>
            <w:vMerge w:val="restart"/>
            <w:hideMark/>
          </w:tcPr>
          <w:p w14:paraId="366483E8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>Разработка и отладка программного кода</w:t>
            </w:r>
          </w:p>
        </w:tc>
        <w:tc>
          <w:tcPr>
            <w:tcW w:w="1382" w:type="dxa"/>
            <w:vMerge w:val="restart"/>
            <w:hideMark/>
          </w:tcPr>
          <w:p w14:paraId="49251DBE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Формализация и алгоритмизация поставленных задач для разработки программного кода</w:t>
            </w:r>
          </w:p>
        </w:tc>
        <w:tc>
          <w:tcPr>
            <w:tcW w:w="1822" w:type="dxa"/>
            <w:vMerge w:val="restart"/>
            <w:hideMark/>
          </w:tcPr>
          <w:p w14:paraId="2FF2E049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ПС: 06.001, ФГОС СПО 09.02.01 Компьютерные системы и комплексы, ФГОС СПО 09.02.03 Программирование в компьютерных системах, 09.02.04 Информационные системы по отраслям, 09.02.05 Прикладная информатика по отраслям</w:t>
            </w:r>
          </w:p>
        </w:tc>
        <w:tc>
          <w:tcPr>
            <w:tcW w:w="1254" w:type="dxa"/>
            <w:vMerge w:val="restart"/>
            <w:hideMark/>
          </w:tcPr>
          <w:p w14:paraId="13931754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 xml:space="preserve">Модуль Б. Сборка и программирование системы </w:t>
            </w:r>
            <w:proofErr w:type="spellStart"/>
            <w:r w:rsidRPr="006C316B">
              <w:rPr>
                <w:color w:val="000000"/>
                <w:sz w:val="22"/>
                <w:szCs w:val="24"/>
              </w:rPr>
              <w:t>нейро</w:t>
            </w:r>
            <w:proofErr w:type="spellEnd"/>
            <w:r w:rsidRPr="006C316B">
              <w:rPr>
                <w:color w:val="000000"/>
                <w:sz w:val="22"/>
                <w:szCs w:val="24"/>
              </w:rPr>
              <w:t>-аппаратного управления без применения графического интерфейса</w:t>
            </w:r>
          </w:p>
        </w:tc>
        <w:tc>
          <w:tcPr>
            <w:tcW w:w="1177" w:type="dxa"/>
            <w:vMerge w:val="restart"/>
            <w:hideMark/>
          </w:tcPr>
          <w:p w14:paraId="0CF2BDF2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Константа</w:t>
            </w:r>
          </w:p>
        </w:tc>
        <w:tc>
          <w:tcPr>
            <w:tcW w:w="1545" w:type="dxa"/>
            <w:noWrap/>
            <w:hideMark/>
          </w:tcPr>
          <w:p w14:paraId="576DAAE1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17" w:anchor="'ИЛ ОБЩИЙ ТЕСТ'!B15:G48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3</w:t>
              </w:r>
            </w:hyperlink>
          </w:p>
        </w:tc>
        <w:tc>
          <w:tcPr>
            <w:tcW w:w="696" w:type="dxa"/>
            <w:vMerge w:val="restart"/>
            <w:hideMark/>
          </w:tcPr>
          <w:p w14:paraId="25415BE5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32"/>
                <w:u w:val="single"/>
              </w:rPr>
            </w:pPr>
            <w:hyperlink r:id="rId18" w:anchor="КО2!A1" w:history="1">
              <w:r w:rsidR="006E0568" w:rsidRPr="006C316B">
                <w:rPr>
                  <w:color w:val="0563C1"/>
                  <w:sz w:val="22"/>
                  <w:szCs w:val="32"/>
                  <w:u w:val="single"/>
                </w:rPr>
                <w:t>20</w:t>
              </w:r>
            </w:hyperlink>
          </w:p>
        </w:tc>
      </w:tr>
      <w:tr w:rsidR="006E0568" w:rsidRPr="006C316B" w14:paraId="6F4DACB6" w14:textId="77777777" w:rsidTr="006E0568">
        <w:trPr>
          <w:trHeight w:val="1065"/>
        </w:trPr>
        <w:tc>
          <w:tcPr>
            <w:tcW w:w="1590" w:type="dxa"/>
            <w:vMerge/>
            <w:hideMark/>
          </w:tcPr>
          <w:p w14:paraId="60C759F0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5AD243FF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14:paraId="4F87787C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254" w:type="dxa"/>
            <w:vMerge/>
            <w:hideMark/>
          </w:tcPr>
          <w:p w14:paraId="1B2607A3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77" w:type="dxa"/>
            <w:vMerge/>
            <w:hideMark/>
          </w:tcPr>
          <w:p w14:paraId="1CFFC2D9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14:paraId="1AE2AF03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19" w:anchor="'ИЛ ОБЩИЙ ТЕСТ'!B58:J142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4</w:t>
              </w:r>
            </w:hyperlink>
          </w:p>
        </w:tc>
        <w:tc>
          <w:tcPr>
            <w:tcW w:w="696" w:type="dxa"/>
            <w:vMerge/>
            <w:hideMark/>
          </w:tcPr>
          <w:p w14:paraId="0560D811" w14:textId="77777777" w:rsidR="006E0568" w:rsidRPr="006C316B" w:rsidRDefault="006E0568" w:rsidP="006E0568">
            <w:pPr>
              <w:rPr>
                <w:color w:val="0563C1"/>
                <w:sz w:val="22"/>
                <w:szCs w:val="32"/>
                <w:u w:val="single"/>
              </w:rPr>
            </w:pPr>
          </w:p>
        </w:tc>
      </w:tr>
      <w:tr w:rsidR="006E0568" w:rsidRPr="006C316B" w14:paraId="17C5805D" w14:textId="77777777" w:rsidTr="006E0568">
        <w:trPr>
          <w:trHeight w:val="1395"/>
        </w:trPr>
        <w:tc>
          <w:tcPr>
            <w:tcW w:w="1590" w:type="dxa"/>
            <w:vMerge w:val="restart"/>
            <w:hideMark/>
          </w:tcPr>
          <w:p w14:paraId="11E7A639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Разработка и отладка программного кода</w:t>
            </w:r>
          </w:p>
        </w:tc>
        <w:tc>
          <w:tcPr>
            <w:tcW w:w="1382" w:type="dxa"/>
            <w:vMerge w:val="restart"/>
            <w:hideMark/>
          </w:tcPr>
          <w:p w14:paraId="7EE0A5F4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Формализация и алгоритмизация поставленных задач для разработки программного кода</w:t>
            </w:r>
          </w:p>
        </w:tc>
        <w:tc>
          <w:tcPr>
            <w:tcW w:w="1822" w:type="dxa"/>
            <w:vMerge w:val="restart"/>
            <w:hideMark/>
          </w:tcPr>
          <w:p w14:paraId="0B4B8C43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ПС: 06.001, ФГОС СПО 09.02.01 Компьютерные системы и комплексы, ФГОС СПО 09.02.03 Программирование в компьютерных системах, 09.02.04 Информационные системы по отраслям, 09.02.05 Прикладная информатика по отраслям</w:t>
            </w:r>
          </w:p>
        </w:tc>
        <w:tc>
          <w:tcPr>
            <w:tcW w:w="1254" w:type="dxa"/>
            <w:vMerge w:val="restart"/>
            <w:hideMark/>
          </w:tcPr>
          <w:p w14:paraId="6C509B50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 xml:space="preserve">Модуль В. Программирование </w:t>
            </w:r>
            <w:proofErr w:type="spellStart"/>
            <w:r w:rsidRPr="006C316B">
              <w:rPr>
                <w:color w:val="000000"/>
                <w:sz w:val="22"/>
                <w:szCs w:val="24"/>
              </w:rPr>
              <w:t>нейро</w:t>
            </w:r>
            <w:proofErr w:type="spellEnd"/>
            <w:r w:rsidRPr="006C316B">
              <w:rPr>
                <w:color w:val="000000"/>
                <w:sz w:val="22"/>
                <w:szCs w:val="24"/>
              </w:rPr>
              <w:t>-аппаратной системы с возможностью управления графическим интерфейсом</w:t>
            </w:r>
          </w:p>
        </w:tc>
        <w:tc>
          <w:tcPr>
            <w:tcW w:w="1177" w:type="dxa"/>
            <w:vMerge w:val="restart"/>
            <w:hideMark/>
          </w:tcPr>
          <w:p w14:paraId="6B633602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Константа</w:t>
            </w:r>
          </w:p>
        </w:tc>
        <w:tc>
          <w:tcPr>
            <w:tcW w:w="1545" w:type="dxa"/>
            <w:noWrap/>
            <w:hideMark/>
          </w:tcPr>
          <w:p w14:paraId="581BE4EF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20" w:anchor="'ИЛ ОБЩИЙ ТЕСТ'!B15:G48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3</w:t>
              </w:r>
            </w:hyperlink>
          </w:p>
        </w:tc>
        <w:tc>
          <w:tcPr>
            <w:tcW w:w="696" w:type="dxa"/>
            <w:vMerge w:val="restart"/>
            <w:hideMark/>
          </w:tcPr>
          <w:p w14:paraId="412A888E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32"/>
                <w:u w:val="single"/>
              </w:rPr>
            </w:pPr>
            <w:hyperlink r:id="rId21" w:anchor="КО3!A1" w:history="1">
              <w:r w:rsidR="006E0568" w:rsidRPr="006C316B">
                <w:rPr>
                  <w:color w:val="0563C1"/>
                  <w:sz w:val="22"/>
                  <w:szCs w:val="32"/>
                  <w:u w:val="single"/>
                </w:rPr>
                <w:t>40</w:t>
              </w:r>
            </w:hyperlink>
          </w:p>
        </w:tc>
      </w:tr>
      <w:tr w:rsidR="006E0568" w:rsidRPr="006C316B" w14:paraId="781596BB" w14:textId="77777777" w:rsidTr="006E0568">
        <w:trPr>
          <w:trHeight w:val="1575"/>
        </w:trPr>
        <w:tc>
          <w:tcPr>
            <w:tcW w:w="1590" w:type="dxa"/>
            <w:vMerge/>
            <w:hideMark/>
          </w:tcPr>
          <w:p w14:paraId="0EDA1BEC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606DDFAF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14:paraId="722B2A31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254" w:type="dxa"/>
            <w:vMerge/>
            <w:hideMark/>
          </w:tcPr>
          <w:p w14:paraId="7CFE9009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77" w:type="dxa"/>
            <w:vMerge/>
            <w:hideMark/>
          </w:tcPr>
          <w:p w14:paraId="4CE89B63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14:paraId="129DF105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22" w:anchor="'ИЛ ОБЩИЙ ТЕСТ'!B58:J142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4</w:t>
              </w:r>
            </w:hyperlink>
          </w:p>
        </w:tc>
        <w:tc>
          <w:tcPr>
            <w:tcW w:w="696" w:type="dxa"/>
            <w:vMerge/>
            <w:hideMark/>
          </w:tcPr>
          <w:p w14:paraId="50340E4E" w14:textId="77777777" w:rsidR="006E0568" w:rsidRPr="006C316B" w:rsidRDefault="006E0568" w:rsidP="006E0568">
            <w:pPr>
              <w:rPr>
                <w:color w:val="0563C1"/>
                <w:sz w:val="22"/>
                <w:szCs w:val="32"/>
                <w:u w:val="single"/>
              </w:rPr>
            </w:pPr>
          </w:p>
        </w:tc>
      </w:tr>
      <w:tr w:rsidR="006E0568" w:rsidRPr="006C316B" w14:paraId="0E632214" w14:textId="77777777" w:rsidTr="006E0568">
        <w:trPr>
          <w:trHeight w:val="1215"/>
        </w:trPr>
        <w:tc>
          <w:tcPr>
            <w:tcW w:w="1590" w:type="dxa"/>
            <w:vMerge w:val="restart"/>
            <w:hideMark/>
          </w:tcPr>
          <w:p w14:paraId="6F448050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>Разработка и отладка программного кода</w:t>
            </w:r>
          </w:p>
        </w:tc>
        <w:tc>
          <w:tcPr>
            <w:tcW w:w="1382" w:type="dxa"/>
            <w:vMerge w:val="restart"/>
            <w:hideMark/>
          </w:tcPr>
          <w:p w14:paraId="31FB6AFC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t xml:space="preserve">Формализация и алгоритмизация </w:t>
            </w:r>
            <w:r w:rsidRPr="006C316B">
              <w:rPr>
                <w:color w:val="000000"/>
                <w:sz w:val="22"/>
                <w:szCs w:val="24"/>
              </w:rPr>
              <w:lastRenderedPageBreak/>
              <w:t>поставленных задач для разработки программного кода</w:t>
            </w:r>
          </w:p>
        </w:tc>
        <w:tc>
          <w:tcPr>
            <w:tcW w:w="1822" w:type="dxa"/>
            <w:vMerge w:val="restart"/>
            <w:hideMark/>
          </w:tcPr>
          <w:p w14:paraId="15440B02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>ПС: 06.001, ФГОС СПО 09.02.01 Компь</w:t>
            </w:r>
            <w:r w:rsidRPr="006C316B">
              <w:rPr>
                <w:color w:val="000000"/>
                <w:sz w:val="22"/>
                <w:szCs w:val="24"/>
              </w:rPr>
              <w:lastRenderedPageBreak/>
              <w:t>ютерные системы и комплексы, ФГОС СПО 09.02.03 Программирование в компьютерных системах, 09.02.04 Информационные системы по отраслям, 09.02.05 Прикладная информатика по отраслям</w:t>
            </w:r>
          </w:p>
        </w:tc>
        <w:tc>
          <w:tcPr>
            <w:tcW w:w="1254" w:type="dxa"/>
            <w:vMerge w:val="restart"/>
            <w:hideMark/>
          </w:tcPr>
          <w:p w14:paraId="6E670DD0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 xml:space="preserve">Модуль Г.  Демонстрация на Волонтере </w:t>
            </w:r>
            <w:proofErr w:type="spellStart"/>
            <w:r w:rsidRPr="006C316B">
              <w:rPr>
                <w:color w:val="000000"/>
                <w:sz w:val="22"/>
                <w:szCs w:val="24"/>
              </w:rPr>
              <w:lastRenderedPageBreak/>
              <w:t>нейро</w:t>
            </w:r>
            <w:proofErr w:type="spellEnd"/>
            <w:r w:rsidRPr="006C316B">
              <w:rPr>
                <w:color w:val="000000"/>
                <w:sz w:val="22"/>
                <w:szCs w:val="24"/>
              </w:rPr>
              <w:t>-аппаратного управления с выводом в графический интерфейс</w:t>
            </w:r>
          </w:p>
        </w:tc>
        <w:tc>
          <w:tcPr>
            <w:tcW w:w="1177" w:type="dxa"/>
            <w:vMerge w:val="restart"/>
            <w:hideMark/>
          </w:tcPr>
          <w:p w14:paraId="0289C659" w14:textId="77777777" w:rsidR="006E0568" w:rsidRPr="006C316B" w:rsidRDefault="006E0568" w:rsidP="006E0568">
            <w:pPr>
              <w:jc w:val="center"/>
              <w:rPr>
                <w:color w:val="000000"/>
                <w:sz w:val="22"/>
                <w:szCs w:val="24"/>
              </w:rPr>
            </w:pPr>
            <w:r w:rsidRPr="006C316B">
              <w:rPr>
                <w:color w:val="000000"/>
                <w:sz w:val="22"/>
                <w:szCs w:val="24"/>
              </w:rPr>
              <w:lastRenderedPageBreak/>
              <w:t>Константа</w:t>
            </w:r>
          </w:p>
        </w:tc>
        <w:tc>
          <w:tcPr>
            <w:tcW w:w="1545" w:type="dxa"/>
            <w:noWrap/>
            <w:hideMark/>
          </w:tcPr>
          <w:p w14:paraId="7A8AF974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23" w:anchor="'ИЛ ОБЩИЙ ТЕСТ'!B15:G48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3</w:t>
              </w:r>
            </w:hyperlink>
          </w:p>
        </w:tc>
        <w:tc>
          <w:tcPr>
            <w:tcW w:w="696" w:type="dxa"/>
            <w:vMerge w:val="restart"/>
            <w:hideMark/>
          </w:tcPr>
          <w:p w14:paraId="4090CF07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32"/>
                <w:u w:val="single"/>
              </w:rPr>
            </w:pPr>
            <w:hyperlink r:id="rId24" w:anchor="КО4!A1" w:history="1">
              <w:r w:rsidR="006E0568" w:rsidRPr="006C316B">
                <w:rPr>
                  <w:color w:val="0563C1"/>
                  <w:sz w:val="22"/>
                  <w:szCs w:val="32"/>
                  <w:u w:val="single"/>
                </w:rPr>
                <w:t>20</w:t>
              </w:r>
            </w:hyperlink>
          </w:p>
        </w:tc>
      </w:tr>
      <w:tr w:rsidR="006E0568" w:rsidRPr="006C316B" w14:paraId="52F28B9B" w14:textId="77777777" w:rsidTr="006E0568">
        <w:trPr>
          <w:trHeight w:val="1320"/>
        </w:trPr>
        <w:tc>
          <w:tcPr>
            <w:tcW w:w="1590" w:type="dxa"/>
            <w:vMerge/>
            <w:hideMark/>
          </w:tcPr>
          <w:p w14:paraId="0C1F0746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1D66D023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14:paraId="0C4BA20A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254" w:type="dxa"/>
            <w:vMerge/>
            <w:hideMark/>
          </w:tcPr>
          <w:p w14:paraId="4C940C82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77" w:type="dxa"/>
            <w:vMerge/>
            <w:hideMark/>
          </w:tcPr>
          <w:p w14:paraId="66B0BDE0" w14:textId="77777777" w:rsidR="006E0568" w:rsidRPr="006C316B" w:rsidRDefault="006E0568" w:rsidP="006E056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14:paraId="257134BC" w14:textId="77777777" w:rsidR="006E0568" w:rsidRPr="006C316B" w:rsidRDefault="00663085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  <w:hyperlink r:id="rId25" w:anchor="'ИЛ ОБЩИЙ ТЕСТ'!B58:J142" w:history="1">
              <w:r w:rsidR="006E0568" w:rsidRPr="006C316B">
                <w:rPr>
                  <w:color w:val="0563C1"/>
                  <w:sz w:val="22"/>
                  <w:szCs w:val="24"/>
                  <w:u w:val="single"/>
                </w:rPr>
                <w:t>Раздел ИЛ 4</w:t>
              </w:r>
            </w:hyperlink>
          </w:p>
        </w:tc>
        <w:tc>
          <w:tcPr>
            <w:tcW w:w="696" w:type="dxa"/>
            <w:vMerge/>
            <w:hideMark/>
          </w:tcPr>
          <w:p w14:paraId="0300DB87" w14:textId="77777777" w:rsidR="006E0568" w:rsidRPr="006C316B" w:rsidRDefault="006E0568" w:rsidP="006E0568">
            <w:pPr>
              <w:rPr>
                <w:color w:val="0563C1"/>
                <w:sz w:val="22"/>
                <w:szCs w:val="32"/>
                <w:u w:val="single"/>
              </w:rPr>
            </w:pPr>
          </w:p>
        </w:tc>
      </w:tr>
      <w:tr w:rsidR="006E0568" w:rsidRPr="006C316B" w14:paraId="5D15683D" w14:textId="77777777" w:rsidTr="006E0568">
        <w:trPr>
          <w:trHeight w:val="405"/>
        </w:trPr>
        <w:tc>
          <w:tcPr>
            <w:tcW w:w="1590" w:type="dxa"/>
            <w:noWrap/>
            <w:hideMark/>
          </w:tcPr>
          <w:p w14:paraId="3DE290AE" w14:textId="77777777" w:rsidR="006E0568" w:rsidRPr="006C316B" w:rsidRDefault="006E0568" w:rsidP="006E0568">
            <w:pPr>
              <w:jc w:val="center"/>
              <w:rPr>
                <w:color w:val="0563C1"/>
                <w:sz w:val="22"/>
                <w:szCs w:val="24"/>
                <w:u w:val="single"/>
              </w:rPr>
            </w:pPr>
          </w:p>
        </w:tc>
        <w:tc>
          <w:tcPr>
            <w:tcW w:w="1382" w:type="dxa"/>
            <w:noWrap/>
            <w:hideMark/>
          </w:tcPr>
          <w:p w14:paraId="37D525C0" w14:textId="77777777" w:rsidR="006E0568" w:rsidRPr="006C316B" w:rsidRDefault="006E0568" w:rsidP="006E0568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noWrap/>
            <w:hideMark/>
          </w:tcPr>
          <w:p w14:paraId="0715F59E" w14:textId="77777777" w:rsidR="006E0568" w:rsidRPr="006C316B" w:rsidRDefault="006E0568" w:rsidP="006E0568">
            <w:pPr>
              <w:jc w:val="center"/>
              <w:rPr>
                <w:sz w:val="22"/>
              </w:rPr>
            </w:pPr>
          </w:p>
        </w:tc>
        <w:tc>
          <w:tcPr>
            <w:tcW w:w="1254" w:type="dxa"/>
            <w:noWrap/>
            <w:hideMark/>
          </w:tcPr>
          <w:p w14:paraId="707C7115" w14:textId="77777777" w:rsidR="006E0568" w:rsidRPr="006C316B" w:rsidRDefault="006E0568" w:rsidP="006E0568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  <w:noWrap/>
            <w:hideMark/>
          </w:tcPr>
          <w:p w14:paraId="710B25CB" w14:textId="77777777" w:rsidR="006E0568" w:rsidRPr="006C316B" w:rsidRDefault="006E0568" w:rsidP="006E0568">
            <w:pPr>
              <w:jc w:val="center"/>
              <w:rPr>
                <w:sz w:val="22"/>
              </w:rPr>
            </w:pPr>
          </w:p>
        </w:tc>
        <w:tc>
          <w:tcPr>
            <w:tcW w:w="1545" w:type="dxa"/>
            <w:noWrap/>
            <w:hideMark/>
          </w:tcPr>
          <w:p w14:paraId="53B5BDA1" w14:textId="77777777" w:rsidR="006E0568" w:rsidRPr="006C316B" w:rsidRDefault="006E0568" w:rsidP="006E0568">
            <w:pPr>
              <w:jc w:val="center"/>
              <w:rPr>
                <w:sz w:val="22"/>
              </w:rPr>
            </w:pPr>
          </w:p>
        </w:tc>
        <w:tc>
          <w:tcPr>
            <w:tcW w:w="696" w:type="dxa"/>
            <w:noWrap/>
            <w:hideMark/>
          </w:tcPr>
          <w:p w14:paraId="7E389E14" w14:textId="77777777" w:rsidR="006E0568" w:rsidRPr="006C316B" w:rsidRDefault="006E0568" w:rsidP="006E0568">
            <w:pPr>
              <w:jc w:val="center"/>
              <w:rPr>
                <w:b/>
                <w:bCs/>
                <w:color w:val="000000"/>
                <w:sz w:val="22"/>
                <w:szCs w:val="32"/>
              </w:rPr>
            </w:pPr>
            <w:r w:rsidRPr="006C316B">
              <w:rPr>
                <w:b/>
                <w:bCs/>
                <w:color w:val="000000"/>
                <w:sz w:val="22"/>
                <w:szCs w:val="32"/>
              </w:rPr>
              <w:t>100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2479DB65" w14:textId="6ED155DB" w:rsidR="000B55A2" w:rsidRPr="00A50B8D" w:rsidRDefault="00730AE0" w:rsidP="0052025D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11" w:name="_Toc137550899"/>
      <w:r w:rsidRPr="00A50B8D">
        <w:rPr>
          <w:rFonts w:ascii="Times New Roman" w:hAnsi="Times New Roman"/>
        </w:rPr>
        <w:t>1.5.2. Структура модулей конкурсного задания</w:t>
      </w:r>
      <w:r w:rsidR="000B55A2" w:rsidRPr="00A50B8D">
        <w:rPr>
          <w:rFonts w:ascii="Times New Roman" w:hAnsi="Times New Roman"/>
        </w:rPr>
        <w:t xml:space="preserve"> (инвариант/</w:t>
      </w:r>
      <w:proofErr w:type="spellStart"/>
      <w:r w:rsidR="000B55A2" w:rsidRPr="00A50B8D">
        <w:rPr>
          <w:rFonts w:ascii="Times New Roman" w:hAnsi="Times New Roman"/>
        </w:rPr>
        <w:t>вариатив</w:t>
      </w:r>
      <w:proofErr w:type="spellEnd"/>
      <w:r w:rsidR="000B55A2" w:rsidRPr="00A50B8D">
        <w:rPr>
          <w:rFonts w:ascii="Times New Roman" w:hAnsi="Times New Roman"/>
        </w:rPr>
        <w:t>)</w:t>
      </w:r>
      <w:bookmarkEnd w:id="11"/>
    </w:p>
    <w:p w14:paraId="27FEC22D" w14:textId="3BC85240" w:rsidR="00A50B8D" w:rsidRDefault="00A50B8D" w:rsidP="00A50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829">
        <w:rPr>
          <w:rFonts w:ascii="Times New Roman" w:hAnsi="Times New Roman" w:cs="Times New Roman"/>
          <w:b/>
          <w:sz w:val="28"/>
          <w:szCs w:val="28"/>
        </w:rPr>
        <w:t xml:space="preserve">Модуль А: </w:t>
      </w:r>
      <w:r w:rsidR="00AE5F11">
        <w:rPr>
          <w:rFonts w:ascii="Times New Roman" w:hAnsi="Times New Roman" w:cs="Times New Roman"/>
          <w:b/>
          <w:sz w:val="28"/>
          <w:szCs w:val="28"/>
        </w:rPr>
        <w:t>Н</w:t>
      </w:r>
      <w:r w:rsidRPr="00782829">
        <w:rPr>
          <w:rFonts w:ascii="Times New Roman" w:hAnsi="Times New Roman" w:cs="Times New Roman"/>
          <w:b/>
          <w:i/>
          <w:sz w:val="28"/>
          <w:szCs w:val="28"/>
        </w:rPr>
        <w:t>астройка би</w:t>
      </w:r>
      <w:r>
        <w:rPr>
          <w:rFonts w:ascii="Times New Roman" w:hAnsi="Times New Roman" w:cs="Times New Roman"/>
          <w:b/>
          <w:i/>
          <w:sz w:val="28"/>
          <w:szCs w:val="28"/>
        </w:rPr>
        <w:t>онического макета руки человека, исследование биоэлектрической активности мышц оператора</w:t>
      </w:r>
      <w:r w:rsidRPr="007828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36C0AFE" w14:textId="42F6E914" w:rsidR="00A50B8D" w:rsidRPr="00C97E44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805CF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12EE9987" w14:textId="63361941" w:rsidR="00A50B8D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модуля участники</w:t>
      </w:r>
      <w:r w:rsidR="00805CF9">
        <w:rPr>
          <w:rFonts w:ascii="Times New Roman" w:hAnsi="Times New Roman"/>
          <w:sz w:val="28"/>
          <w:szCs w:val="28"/>
        </w:rPr>
        <w:t xml:space="preserve"> должны</w:t>
      </w:r>
      <w:r>
        <w:rPr>
          <w:rFonts w:ascii="Times New Roman" w:hAnsi="Times New Roman"/>
          <w:sz w:val="28"/>
          <w:szCs w:val="28"/>
        </w:rPr>
        <w:t xml:space="preserve"> настроить бионический макет руки человека, также провести исследование биоэлектрической активности мышц оператора с использованием ЭМГ датчиков.</w:t>
      </w:r>
      <w:r w:rsidR="00644B35">
        <w:rPr>
          <w:rFonts w:ascii="Times New Roman" w:hAnsi="Times New Roman"/>
          <w:sz w:val="28"/>
          <w:szCs w:val="28"/>
        </w:rPr>
        <w:t xml:space="preserve"> Соединительные провода при подключении к макетной плате и к микроконтроллерной плате должны бать аккуратно соединены или сплетены в косичку. Выполнен</w:t>
      </w:r>
      <w:r w:rsidR="00644B35" w:rsidRPr="00644B35">
        <w:rPr>
          <w:rFonts w:ascii="Times New Roman" w:hAnsi="Times New Roman"/>
          <w:sz w:val="28"/>
          <w:szCs w:val="28"/>
        </w:rPr>
        <w:t xml:space="preserve"> кабель менеджмент</w:t>
      </w:r>
      <w:r w:rsidR="00644B35">
        <w:rPr>
          <w:rFonts w:ascii="Times New Roman" w:hAnsi="Times New Roman"/>
          <w:sz w:val="28"/>
          <w:szCs w:val="28"/>
        </w:rPr>
        <w:t>.</w:t>
      </w:r>
    </w:p>
    <w:p w14:paraId="66848F35" w14:textId="477D5F37" w:rsidR="00A50B8D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точке СТОП 1 командам необходимо продемонстрировать автономную работу бионической руки по заданным жестам №1, №2, №3.</w:t>
      </w:r>
    </w:p>
    <w:p w14:paraId="0676C2D1" w14:textId="40FAB657" w:rsidR="00A50B8D" w:rsidRDefault="00805CF9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н</w:t>
      </w:r>
      <w:r w:rsidR="00A50B8D">
        <w:rPr>
          <w:rFonts w:ascii="Times New Roman" w:hAnsi="Times New Roman"/>
          <w:sz w:val="28"/>
          <w:szCs w:val="28"/>
        </w:rPr>
        <w:t xml:space="preserve">еобходимо произвести исследование биоэлектрической активности рук оператора. </w:t>
      </w:r>
      <w:r w:rsidR="009E2C0E">
        <w:rPr>
          <w:rFonts w:ascii="Times New Roman" w:hAnsi="Times New Roman"/>
          <w:sz w:val="28"/>
          <w:szCs w:val="28"/>
        </w:rPr>
        <w:t xml:space="preserve">Для этого необходимо установить датчики ЭМГ на макетную плату. </w:t>
      </w:r>
      <w:r w:rsidR="00A50B8D">
        <w:rPr>
          <w:rFonts w:ascii="Times New Roman" w:hAnsi="Times New Roman"/>
          <w:sz w:val="28"/>
          <w:szCs w:val="28"/>
        </w:rPr>
        <w:t>Написать программы на визуализацию в плоттере необработанного и обработанного сигнала биоэлектрической активности мышц оператора. Написанные программы должны содержать подробные комментарии, и быть сохранены в папку с названием выполняемого модуля.</w:t>
      </w:r>
    </w:p>
    <w:p w14:paraId="151C883F" w14:textId="48541010" w:rsidR="00A50B8D" w:rsidRPr="00BF3B3E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>Этапы выполнения</w:t>
      </w:r>
      <w:r w:rsidR="00805CF9">
        <w:rPr>
          <w:rFonts w:ascii="Times New Roman" w:hAnsi="Times New Roman"/>
          <w:sz w:val="28"/>
          <w:szCs w:val="28"/>
        </w:rPr>
        <w:t xml:space="preserve"> исследования биоэлектрической активности мышц оператора</w:t>
      </w:r>
      <w:r w:rsidRPr="00BF3B3E">
        <w:rPr>
          <w:rFonts w:ascii="Times New Roman" w:hAnsi="Times New Roman"/>
          <w:sz w:val="28"/>
          <w:szCs w:val="28"/>
        </w:rPr>
        <w:t>:</w:t>
      </w:r>
    </w:p>
    <w:p w14:paraId="02A394D5" w14:textId="77777777" w:rsidR="00A50B8D" w:rsidRPr="00BF3B3E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lastRenderedPageBreak/>
        <w:t xml:space="preserve">1. Необработанный сигнал: демонстрацию сигнала производить в плоттере. </w:t>
      </w:r>
    </w:p>
    <w:p w14:paraId="58916ED8" w14:textId="77777777" w:rsidR="00A50B8D" w:rsidRPr="00BF3B3E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>2. Обработанный сигнал: демонстрацию сигнала производить в плоттере.</w:t>
      </w:r>
    </w:p>
    <w:p w14:paraId="5E56288A" w14:textId="77777777" w:rsidR="00A50B8D" w:rsidRPr="00BF3B3E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 xml:space="preserve">Обработка сигнала должна быть реализована одним из способов: </w:t>
      </w:r>
    </w:p>
    <w:p w14:paraId="2A5E1F55" w14:textId="77777777" w:rsidR="00A50B8D" w:rsidRPr="00BF3B3E" w:rsidRDefault="00A50B8D" w:rsidP="00A50B8D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>С помощью преобразования Фурье (за реализацию обработки начисляется дополнительный балл)</w:t>
      </w:r>
    </w:p>
    <w:p w14:paraId="77E4DA9D" w14:textId="77777777" w:rsidR="00A50B8D" w:rsidRPr="00624793" w:rsidRDefault="00A50B8D" w:rsidP="00A50B8D">
      <w:pPr>
        <w:pStyle w:val="aff1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14:paraId="21A3B7F7" w14:textId="4048F6EB" w:rsidR="00A50B8D" w:rsidRDefault="00A50B8D" w:rsidP="00A50B8D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793">
        <w:rPr>
          <w:rFonts w:ascii="Times New Roman" w:hAnsi="Times New Roman"/>
          <w:sz w:val="28"/>
          <w:szCs w:val="28"/>
        </w:rPr>
        <w:t>Среднеарифметический способ обработки сигнала.</w:t>
      </w:r>
    </w:p>
    <w:p w14:paraId="4A35688B" w14:textId="0B28DE66" w:rsidR="009E2C0E" w:rsidRPr="009E2C0E" w:rsidRDefault="009E2C0E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точке СТОП 2 продемонстрировать</w:t>
      </w:r>
      <w:r w:rsidR="0007307A">
        <w:rPr>
          <w:rFonts w:ascii="Times New Roman" w:hAnsi="Times New Roman"/>
          <w:sz w:val="28"/>
          <w:szCs w:val="28"/>
        </w:rPr>
        <w:t xml:space="preserve"> под</w:t>
      </w:r>
      <w:r w:rsidR="0084718A">
        <w:rPr>
          <w:rFonts w:ascii="Times New Roman" w:hAnsi="Times New Roman"/>
          <w:sz w:val="28"/>
          <w:szCs w:val="28"/>
        </w:rPr>
        <w:t>готовку мест</w:t>
      </w:r>
      <w:r w:rsidR="0007307A">
        <w:rPr>
          <w:rFonts w:ascii="Times New Roman" w:hAnsi="Times New Roman"/>
          <w:sz w:val="28"/>
          <w:szCs w:val="28"/>
        </w:rPr>
        <w:t xml:space="preserve"> </w:t>
      </w:r>
      <w:r w:rsidR="0084718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установк</w:t>
      </w:r>
      <w:r w:rsidR="0084718A">
        <w:rPr>
          <w:rFonts w:ascii="Times New Roman" w:hAnsi="Times New Roman"/>
          <w:sz w:val="28"/>
          <w:szCs w:val="28"/>
        </w:rPr>
        <w:t xml:space="preserve">и </w:t>
      </w:r>
      <w:r w:rsidR="00D03009">
        <w:rPr>
          <w:rFonts w:ascii="Times New Roman" w:hAnsi="Times New Roman"/>
          <w:sz w:val="28"/>
          <w:szCs w:val="28"/>
        </w:rPr>
        <w:t>электродов. Оператору на</w:t>
      </w:r>
      <w:r w:rsidR="0084718A">
        <w:rPr>
          <w:rFonts w:ascii="Times New Roman" w:hAnsi="Times New Roman"/>
          <w:sz w:val="28"/>
          <w:szCs w:val="28"/>
        </w:rPr>
        <w:t xml:space="preserve"> подготовленные места у</w:t>
      </w:r>
      <w:r w:rsidR="0007307A">
        <w:rPr>
          <w:rFonts w:ascii="Times New Roman" w:hAnsi="Times New Roman"/>
          <w:sz w:val="28"/>
          <w:szCs w:val="28"/>
        </w:rPr>
        <w:t>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4718A">
        <w:rPr>
          <w:rFonts w:ascii="Times New Roman" w:hAnsi="Times New Roman"/>
          <w:sz w:val="28"/>
          <w:szCs w:val="28"/>
        </w:rPr>
        <w:t>электроды</w:t>
      </w:r>
      <w:r w:rsidR="00EE53A5">
        <w:rPr>
          <w:rFonts w:ascii="Times New Roman" w:hAnsi="Times New Roman"/>
          <w:sz w:val="28"/>
          <w:szCs w:val="28"/>
        </w:rPr>
        <w:t>.</w:t>
      </w:r>
    </w:p>
    <w:p w14:paraId="20D54D2F" w14:textId="77777777" w:rsidR="00A50B8D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точке СТОП 2 визуализировать в плоттере </w:t>
      </w:r>
      <w:r w:rsidRPr="006B3160">
        <w:rPr>
          <w:rFonts w:ascii="Times New Roman" w:hAnsi="Times New Roman"/>
          <w:sz w:val="28"/>
          <w:szCs w:val="28"/>
          <w:u w:val="single"/>
        </w:rPr>
        <w:t>необработанный сигнал</w:t>
      </w:r>
      <w:r>
        <w:rPr>
          <w:rFonts w:ascii="Times New Roman" w:hAnsi="Times New Roman"/>
          <w:sz w:val="28"/>
          <w:szCs w:val="28"/>
        </w:rPr>
        <w:t>:</w:t>
      </w:r>
    </w:p>
    <w:p w14:paraId="31FEBE5F" w14:textId="77777777" w:rsidR="00A50B8D" w:rsidRPr="00E954D1" w:rsidRDefault="00A50B8D" w:rsidP="00EE53A5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мышцы правой руки оператора в расслабленном состоянии, мышцы левой руки напряжены.</w:t>
      </w:r>
    </w:p>
    <w:p w14:paraId="14DA0221" w14:textId="77777777" w:rsidR="00A50B8D" w:rsidRPr="00E954D1" w:rsidRDefault="00A50B8D" w:rsidP="00EE53A5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мышцы левой руки оператора в расслабленном состоянии, мышцы правой руки напряжены.</w:t>
      </w:r>
    </w:p>
    <w:p w14:paraId="0A9067A3" w14:textId="77777777" w:rsidR="00A50B8D" w:rsidRPr="00E954D1" w:rsidRDefault="00A50B8D" w:rsidP="00EE53A5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обе руки оператора напряжены.</w:t>
      </w:r>
    </w:p>
    <w:p w14:paraId="60E47BCE" w14:textId="77777777" w:rsidR="00A50B8D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демонстрации оператору необходимо комментировать действия, которые он осуществляет.</w:t>
      </w:r>
    </w:p>
    <w:p w14:paraId="386E7264" w14:textId="77777777" w:rsidR="00A50B8D" w:rsidRPr="004C7FB5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точке СТОП 3 визуализировать в плоттере </w:t>
      </w:r>
      <w:r w:rsidRPr="006B3160">
        <w:rPr>
          <w:rFonts w:ascii="Times New Roman" w:hAnsi="Times New Roman"/>
          <w:sz w:val="28"/>
          <w:szCs w:val="28"/>
          <w:u w:val="single"/>
        </w:rPr>
        <w:t>обработанный сигнал</w:t>
      </w:r>
      <w:r>
        <w:rPr>
          <w:rFonts w:ascii="Times New Roman" w:hAnsi="Times New Roman"/>
          <w:sz w:val="28"/>
          <w:szCs w:val="28"/>
        </w:rPr>
        <w:t>:</w:t>
      </w:r>
    </w:p>
    <w:p w14:paraId="00273708" w14:textId="77777777" w:rsidR="00A50B8D" w:rsidRPr="00E954D1" w:rsidRDefault="00A50B8D" w:rsidP="00EE53A5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мышцы правой руки оператора в расслабленном состоянии, мышцы левой руки напряжены.</w:t>
      </w:r>
    </w:p>
    <w:p w14:paraId="7B76D311" w14:textId="77777777" w:rsidR="00A50B8D" w:rsidRPr="00E954D1" w:rsidRDefault="00A50B8D" w:rsidP="00EE53A5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мышцы левой руки оператора в расслабленном состоянии, мышцы правой руки напряжены.</w:t>
      </w:r>
    </w:p>
    <w:p w14:paraId="188C36FB" w14:textId="77777777" w:rsidR="00A50B8D" w:rsidRPr="00E954D1" w:rsidRDefault="00A50B8D" w:rsidP="00EE53A5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D1">
        <w:rPr>
          <w:rFonts w:ascii="Times New Roman" w:hAnsi="Times New Roman"/>
          <w:sz w:val="28"/>
          <w:szCs w:val="28"/>
        </w:rPr>
        <w:t>Визуализация графика в плоттере</w:t>
      </w:r>
      <w:r>
        <w:rPr>
          <w:rFonts w:ascii="Times New Roman" w:hAnsi="Times New Roman"/>
          <w:sz w:val="28"/>
          <w:szCs w:val="28"/>
        </w:rPr>
        <w:t>:</w:t>
      </w:r>
      <w:r w:rsidRPr="00E954D1">
        <w:rPr>
          <w:rFonts w:ascii="Times New Roman" w:hAnsi="Times New Roman"/>
          <w:sz w:val="28"/>
          <w:szCs w:val="28"/>
        </w:rPr>
        <w:t xml:space="preserve"> обе руки оператора напряжены.</w:t>
      </w:r>
    </w:p>
    <w:p w14:paraId="5625EA2A" w14:textId="7DBEE07C" w:rsidR="00A50B8D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демонстрации оператору необходимо комментировать действия, которые он осуществляет.</w:t>
      </w:r>
    </w:p>
    <w:p w14:paraId="079522D4" w14:textId="77777777" w:rsidR="00A50B8D" w:rsidRPr="00E43520" w:rsidRDefault="00A50B8D" w:rsidP="00EE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>Во время работы команды должны соблюдать технику безопасности и по окончанию конкурсного модуля покинуть рабочие места оставив порядок на рабочем месте. П</w:t>
      </w:r>
      <w:r>
        <w:rPr>
          <w:rFonts w:ascii="Times New Roman" w:hAnsi="Times New Roman"/>
          <w:sz w:val="28"/>
          <w:szCs w:val="28"/>
        </w:rPr>
        <w:t xml:space="preserve">осле выполнения данного модуля </w:t>
      </w:r>
      <w:r w:rsidRPr="006B3160">
        <w:rPr>
          <w:rFonts w:ascii="Times New Roman" w:hAnsi="Times New Roman"/>
          <w:sz w:val="28"/>
          <w:szCs w:val="28"/>
          <w:u w:val="single"/>
        </w:rPr>
        <w:t>запрещается</w:t>
      </w:r>
      <w:r>
        <w:rPr>
          <w:rFonts w:ascii="Times New Roman" w:hAnsi="Times New Roman"/>
          <w:sz w:val="28"/>
          <w:szCs w:val="28"/>
        </w:rPr>
        <w:t xml:space="preserve"> разбирать собранную схему.</w:t>
      </w:r>
    </w:p>
    <w:p w14:paraId="79DD5141" w14:textId="64F890DC" w:rsidR="00A50B8D" w:rsidRPr="00C97E44" w:rsidRDefault="00A50B8D" w:rsidP="00A50B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3A5" w:rsidRPr="00EE5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Сборка и программирование системы </w:t>
      </w:r>
      <w:proofErr w:type="spellStart"/>
      <w:r w:rsidR="00EE53A5" w:rsidRPr="00EE5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нейро</w:t>
      </w:r>
      <w:proofErr w:type="spellEnd"/>
      <w:r w:rsidR="00EE53A5" w:rsidRPr="00EE5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-аппаратного управления без применения графического интерфейса</w:t>
      </w:r>
      <w:r w:rsidRPr="007127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(инвариант) </w:t>
      </w:r>
    </w:p>
    <w:p w14:paraId="3A8310AB" w14:textId="77777777" w:rsidR="00A50B8D" w:rsidRPr="00C97E44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часа.</w:t>
      </w:r>
    </w:p>
    <w:p w14:paraId="512332E2" w14:textId="77777777" w:rsidR="00A50B8D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E63DBDF" w14:textId="603F4D9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модуля команды выполняют сборку и программирование части системы для </w:t>
      </w:r>
      <w:proofErr w:type="spellStart"/>
      <w:r>
        <w:rPr>
          <w:rFonts w:ascii="Times New Roman" w:hAnsi="Times New Roman"/>
          <w:sz w:val="28"/>
          <w:szCs w:val="28"/>
        </w:rPr>
        <w:t>нейро</w:t>
      </w:r>
      <w:proofErr w:type="spellEnd"/>
      <w:r>
        <w:rPr>
          <w:rFonts w:ascii="Times New Roman" w:hAnsi="Times New Roman"/>
          <w:sz w:val="28"/>
          <w:szCs w:val="28"/>
        </w:rPr>
        <w:t>-аппаратного управления</w:t>
      </w:r>
      <w:r w:rsidR="00644B35">
        <w:rPr>
          <w:rFonts w:ascii="Times New Roman" w:hAnsi="Times New Roman"/>
          <w:sz w:val="28"/>
          <w:szCs w:val="28"/>
        </w:rPr>
        <w:t xml:space="preserve"> без применения графического интерфейса</w:t>
      </w:r>
      <w:r>
        <w:rPr>
          <w:rFonts w:ascii="Times New Roman" w:hAnsi="Times New Roman"/>
          <w:sz w:val="28"/>
          <w:szCs w:val="28"/>
        </w:rPr>
        <w:t>.</w:t>
      </w:r>
      <w:r w:rsidR="00644B35" w:rsidRPr="00644B35">
        <w:rPr>
          <w:rFonts w:ascii="Times New Roman" w:hAnsi="Times New Roman"/>
          <w:sz w:val="28"/>
          <w:szCs w:val="28"/>
        </w:rPr>
        <w:t xml:space="preserve"> </w:t>
      </w:r>
      <w:r w:rsidR="00644B35">
        <w:rPr>
          <w:rFonts w:ascii="Times New Roman" w:hAnsi="Times New Roman"/>
          <w:sz w:val="28"/>
          <w:szCs w:val="28"/>
        </w:rPr>
        <w:t>Соединительные провода при подключении к макетной плате и к микроконтроллерной плате должны бать аккуратно соединены или сплетены в косичку. Выполнен.</w:t>
      </w:r>
      <w:r w:rsidR="00644B35" w:rsidRPr="00644B35">
        <w:rPr>
          <w:rFonts w:ascii="Times New Roman" w:hAnsi="Times New Roman"/>
          <w:sz w:val="28"/>
          <w:szCs w:val="28"/>
        </w:rPr>
        <w:t xml:space="preserve"> кабель менеджмент</w:t>
      </w:r>
      <w:r w:rsidR="00644B35">
        <w:rPr>
          <w:rFonts w:ascii="Times New Roman" w:hAnsi="Times New Roman"/>
          <w:sz w:val="28"/>
          <w:szCs w:val="28"/>
        </w:rPr>
        <w:t>.</w:t>
      </w:r>
    </w:p>
    <w:p w14:paraId="67F6D6B2" w14:textId="77777777" w:rsidR="00A50B8D" w:rsidRPr="003D435D" w:rsidRDefault="00A50B8D" w:rsidP="00A50B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 в себя:</w:t>
      </w:r>
    </w:p>
    <w:p w14:paraId="03975EF5" w14:textId="77777777" w:rsidR="00A50B8D" w:rsidRDefault="00A50B8D" w:rsidP="00A50B8D">
      <w:pPr>
        <w:pStyle w:val="aff1"/>
        <w:numPr>
          <w:ilvl w:val="0"/>
          <w:numId w:val="2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с схему, следующие компоненты: УЗ-датчик, Модуль пассивного зуммера, 3 светодиода разного цвета.</w:t>
      </w:r>
    </w:p>
    <w:p w14:paraId="61228CE2" w14:textId="77777777" w:rsidR="00A50B8D" w:rsidRDefault="00A50B8D" w:rsidP="00A50B8D">
      <w:pPr>
        <w:pStyle w:val="aff1"/>
        <w:numPr>
          <w:ilvl w:val="0"/>
          <w:numId w:val="2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программу на управление с помощью биоэлектрической активности мышц оператора по заданным жестам из модуля А. </w:t>
      </w:r>
    </w:p>
    <w:p w14:paraId="05839691" w14:textId="77777777" w:rsidR="00A50B8D" w:rsidRDefault="00A50B8D" w:rsidP="00A50B8D">
      <w:pPr>
        <w:spacing w:after="0" w:line="36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должна работать следующий образом (</w:t>
      </w:r>
      <w:r w:rsidRPr="0086093B">
        <w:rPr>
          <w:rFonts w:ascii="Times New Roman" w:hAnsi="Times New Roman"/>
          <w:sz w:val="28"/>
          <w:szCs w:val="28"/>
          <w:u w:val="single"/>
        </w:rPr>
        <w:t>без применения графического интерфейса</w:t>
      </w:r>
      <w:r>
        <w:rPr>
          <w:rFonts w:ascii="Times New Roman" w:hAnsi="Times New Roman"/>
          <w:sz w:val="28"/>
          <w:szCs w:val="28"/>
        </w:rPr>
        <w:t>):</w:t>
      </w:r>
    </w:p>
    <w:p w14:paraId="2433F1B3" w14:textId="77777777" w:rsidR="00A50B8D" w:rsidRPr="00447065" w:rsidRDefault="00A50B8D" w:rsidP="00A50B8D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Левая рука оператора напряжена: Протезируемый макет бионической руки показывает </w:t>
      </w:r>
      <w:r w:rsidRPr="00447065">
        <w:rPr>
          <w:rFonts w:ascii="Times New Roman" w:hAnsi="Times New Roman"/>
          <w:sz w:val="28"/>
          <w:szCs w:val="28"/>
        </w:rPr>
        <w:t>Жест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47065">
        <w:rPr>
          <w:rFonts w:ascii="Times New Roman" w:hAnsi="Times New Roman"/>
          <w:sz w:val="28"/>
          <w:szCs w:val="28"/>
        </w:rPr>
        <w:t>1 (</w:t>
      </w:r>
      <w:r>
        <w:rPr>
          <w:rFonts w:ascii="Times New Roman" w:hAnsi="Times New Roman"/>
          <w:sz w:val="28"/>
          <w:szCs w:val="28"/>
        </w:rPr>
        <w:t>Станок включен</w:t>
      </w:r>
      <w:r w:rsidRPr="00447065">
        <w:rPr>
          <w:rFonts w:ascii="Times New Roman" w:hAnsi="Times New Roman"/>
          <w:sz w:val="28"/>
          <w:szCs w:val="28"/>
        </w:rPr>
        <w:t>) - загорается Светодиод 1 и состояни</w:t>
      </w:r>
      <w:r>
        <w:rPr>
          <w:rFonts w:ascii="Times New Roman" w:hAnsi="Times New Roman"/>
          <w:sz w:val="28"/>
          <w:szCs w:val="28"/>
        </w:rPr>
        <w:t>е</w:t>
      </w:r>
      <w:r w:rsidRPr="00447065">
        <w:rPr>
          <w:rFonts w:ascii="Times New Roman" w:hAnsi="Times New Roman"/>
          <w:sz w:val="28"/>
          <w:szCs w:val="28"/>
        </w:rPr>
        <w:t xml:space="preserve"> жеста не меняется до следующей команды. </w:t>
      </w:r>
    </w:p>
    <w:p w14:paraId="77CC1C44" w14:textId="77777777" w:rsidR="00A50B8D" w:rsidRPr="00447065" w:rsidRDefault="00A50B8D" w:rsidP="00A50B8D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Правая рука оператора напряжена: Протезируемый макет бионической руки показывает</w:t>
      </w:r>
      <w:r w:rsidRPr="00447065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ест №</w:t>
      </w:r>
      <w:r w:rsidRPr="00447065">
        <w:rPr>
          <w:rFonts w:ascii="Times New Roman" w:hAnsi="Times New Roman"/>
          <w:sz w:val="28"/>
          <w:szCs w:val="28"/>
        </w:rPr>
        <w:t>2 (</w:t>
      </w:r>
      <w:r>
        <w:rPr>
          <w:rFonts w:ascii="Times New Roman" w:hAnsi="Times New Roman"/>
          <w:sz w:val="28"/>
          <w:szCs w:val="28"/>
        </w:rPr>
        <w:t>Ожидание</w:t>
      </w:r>
      <w:r w:rsidRPr="00447065">
        <w:rPr>
          <w:rFonts w:ascii="Times New Roman" w:hAnsi="Times New Roman"/>
          <w:sz w:val="28"/>
          <w:szCs w:val="28"/>
        </w:rPr>
        <w:t>) - загорается Светодиод 2 и состояни</w:t>
      </w:r>
      <w:r>
        <w:rPr>
          <w:rFonts w:ascii="Times New Roman" w:hAnsi="Times New Roman"/>
          <w:sz w:val="28"/>
          <w:szCs w:val="28"/>
        </w:rPr>
        <w:t>е</w:t>
      </w:r>
      <w:r w:rsidRPr="00447065">
        <w:rPr>
          <w:rFonts w:ascii="Times New Roman" w:hAnsi="Times New Roman"/>
          <w:sz w:val="28"/>
          <w:szCs w:val="28"/>
        </w:rPr>
        <w:t xml:space="preserve"> жеста не меняется до следующей команды.</w:t>
      </w:r>
    </w:p>
    <w:p w14:paraId="6C655E67" w14:textId="77777777" w:rsidR="00A50B8D" w:rsidRPr="00447065" w:rsidRDefault="00A50B8D" w:rsidP="00A50B8D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 руки оператора напряжены: Протезируемый макет бионической руки показывает</w:t>
      </w:r>
      <w:r w:rsidRPr="00447065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ест №</w:t>
      </w:r>
      <w:r w:rsidRPr="00447065">
        <w:rPr>
          <w:rFonts w:ascii="Times New Roman" w:hAnsi="Times New Roman"/>
          <w:sz w:val="28"/>
          <w:szCs w:val="28"/>
        </w:rPr>
        <w:t>3 (</w:t>
      </w:r>
      <w:r>
        <w:rPr>
          <w:rFonts w:ascii="Times New Roman" w:hAnsi="Times New Roman"/>
          <w:sz w:val="28"/>
          <w:szCs w:val="28"/>
        </w:rPr>
        <w:t>Выход</w:t>
      </w:r>
      <w:r w:rsidRPr="00447065">
        <w:rPr>
          <w:rFonts w:ascii="Times New Roman" w:hAnsi="Times New Roman"/>
          <w:sz w:val="28"/>
          <w:szCs w:val="28"/>
        </w:rPr>
        <w:t>) - загорается Светодиод 3 и состояни</w:t>
      </w:r>
      <w:r>
        <w:rPr>
          <w:rFonts w:ascii="Times New Roman" w:hAnsi="Times New Roman"/>
          <w:sz w:val="28"/>
          <w:szCs w:val="28"/>
        </w:rPr>
        <w:t>е</w:t>
      </w:r>
      <w:r w:rsidRPr="00447065">
        <w:rPr>
          <w:rFonts w:ascii="Times New Roman" w:hAnsi="Times New Roman"/>
          <w:sz w:val="28"/>
          <w:szCs w:val="28"/>
        </w:rPr>
        <w:t xml:space="preserve"> жеста не меняется до следующей команды.</w:t>
      </w:r>
    </w:p>
    <w:p w14:paraId="07E37F72" w14:textId="6CB3E279" w:rsidR="00A50B8D" w:rsidRDefault="00A50B8D" w:rsidP="00A50B8D">
      <w:pPr>
        <w:pStyle w:val="aff1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EE53A5">
        <w:rPr>
          <w:rFonts w:ascii="Times New Roman" w:hAnsi="Times New Roman"/>
          <w:sz w:val="28"/>
          <w:szCs w:val="28"/>
        </w:rPr>
        <w:t xml:space="preserve"> для реализации системы Аварийного отключения,</w:t>
      </w:r>
      <w:r>
        <w:rPr>
          <w:rFonts w:ascii="Times New Roman" w:hAnsi="Times New Roman"/>
          <w:sz w:val="28"/>
          <w:szCs w:val="28"/>
        </w:rPr>
        <w:t xml:space="preserve"> должна быть написана таким образом, чтобы в состоянии Жеста №1 (Станок включен), при приближении к УЗ-датчику на расстоянии от 15 см, Модуль пассивного зуммера </w:t>
      </w:r>
      <w:r w:rsidR="00EE53A5">
        <w:rPr>
          <w:rFonts w:ascii="Times New Roman" w:hAnsi="Times New Roman"/>
          <w:sz w:val="28"/>
          <w:szCs w:val="28"/>
        </w:rPr>
        <w:t>импульсно</w:t>
      </w:r>
      <w:r>
        <w:rPr>
          <w:rFonts w:ascii="Times New Roman" w:hAnsi="Times New Roman"/>
          <w:sz w:val="28"/>
          <w:szCs w:val="28"/>
        </w:rPr>
        <w:t xml:space="preserve"> сигнализировал о приближении, а при достижении порога 10 см, </w:t>
      </w:r>
      <w:r w:rsidR="00EE53A5">
        <w:rPr>
          <w:rFonts w:ascii="Times New Roman" w:hAnsi="Times New Roman"/>
          <w:sz w:val="28"/>
          <w:szCs w:val="28"/>
        </w:rPr>
        <w:t xml:space="preserve">импульсно </w:t>
      </w:r>
      <w:r>
        <w:rPr>
          <w:rFonts w:ascii="Times New Roman" w:hAnsi="Times New Roman"/>
          <w:sz w:val="28"/>
          <w:szCs w:val="28"/>
        </w:rPr>
        <w:t xml:space="preserve">начинает моргать </w:t>
      </w:r>
      <w:r w:rsidRPr="00447065">
        <w:rPr>
          <w:rFonts w:ascii="Times New Roman" w:hAnsi="Times New Roman"/>
          <w:sz w:val="28"/>
          <w:szCs w:val="28"/>
        </w:rPr>
        <w:t>Светодиод 3</w:t>
      </w:r>
      <w:r>
        <w:rPr>
          <w:rFonts w:ascii="Times New Roman" w:hAnsi="Times New Roman"/>
          <w:sz w:val="28"/>
          <w:szCs w:val="28"/>
        </w:rPr>
        <w:t xml:space="preserve"> и усиливается звуковой сигнал зуммера. </w:t>
      </w:r>
      <w:r>
        <w:rPr>
          <w:rFonts w:ascii="Times New Roman" w:hAnsi="Times New Roman"/>
          <w:sz w:val="28"/>
          <w:szCs w:val="28"/>
        </w:rPr>
        <w:lastRenderedPageBreak/>
        <w:t xml:space="preserve">При превышении расстояния 5 см, система переходит в </w:t>
      </w:r>
      <w:r w:rsidRPr="00BF3B3E">
        <w:rPr>
          <w:rFonts w:ascii="Times New Roman" w:hAnsi="Times New Roman"/>
          <w:sz w:val="28"/>
          <w:szCs w:val="28"/>
        </w:rPr>
        <w:t>Аварийное отключение</w:t>
      </w:r>
      <w:r>
        <w:rPr>
          <w:rFonts w:ascii="Times New Roman" w:hAnsi="Times New Roman"/>
          <w:sz w:val="28"/>
          <w:szCs w:val="28"/>
        </w:rPr>
        <w:t xml:space="preserve"> Жест №3 (Выход) Светодиод 3 работает – модуль пассивного зуммера отключается.</w:t>
      </w:r>
    </w:p>
    <w:p w14:paraId="3D9CECCA" w14:textId="77777777" w:rsidR="00A50B8D" w:rsidRDefault="00A50B8D" w:rsidP="00A50B8D">
      <w:pPr>
        <w:pStyle w:val="aff1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срабатывании Аварийного отключения, система не будет доступна в течении 10 секунд пока не погаснет Светодиод 3 сигнализирующий готовность работы системы к новому запуску.</w:t>
      </w:r>
    </w:p>
    <w:p w14:paraId="4834D9F3" w14:textId="77777777" w:rsidR="00A50B8D" w:rsidRDefault="00A50B8D" w:rsidP="00A50B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6D1D">
        <w:rPr>
          <w:rFonts w:ascii="Times New Roman" w:hAnsi="Times New Roman"/>
          <w:b/>
          <w:sz w:val="28"/>
          <w:szCs w:val="28"/>
        </w:rPr>
        <w:t>Примечание:</w:t>
      </w:r>
      <w:r w:rsidRPr="00B96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аварийном отключении</w:t>
      </w:r>
      <w:r w:rsidRPr="00B96D1D">
        <w:rPr>
          <w:rFonts w:ascii="Times New Roman" w:hAnsi="Times New Roman"/>
          <w:sz w:val="28"/>
          <w:szCs w:val="28"/>
        </w:rPr>
        <w:t xml:space="preserve"> полностью блокируется управление бионической рукой</w:t>
      </w:r>
      <w:r>
        <w:rPr>
          <w:rFonts w:ascii="Times New Roman" w:hAnsi="Times New Roman"/>
          <w:sz w:val="28"/>
          <w:szCs w:val="28"/>
        </w:rPr>
        <w:t xml:space="preserve"> от оператора на 10 секунд.</w:t>
      </w:r>
    </w:p>
    <w:p w14:paraId="2E9A0D94" w14:textId="77777777" w:rsidR="00A50B8D" w:rsidRDefault="00A50B8D" w:rsidP="00A50B8D">
      <w:pPr>
        <w:spacing w:after="0" w:line="36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точке СТОП 4 продемонстрировать Аварийное отключение системы.</w:t>
      </w:r>
    </w:p>
    <w:p w14:paraId="6707B97C" w14:textId="77777777" w:rsidR="00A50B8D" w:rsidRDefault="00A50B8D" w:rsidP="00A50B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D1D">
        <w:rPr>
          <w:rFonts w:ascii="Times New Roman" w:hAnsi="Times New Roman"/>
          <w:sz w:val="28"/>
          <w:szCs w:val="28"/>
        </w:rPr>
        <w:t>Во время работы команды должны соблюдать технику безопасности и по окончанию конкурсного модуля покинуть рабочие места ос</w:t>
      </w:r>
      <w:r>
        <w:rPr>
          <w:rFonts w:ascii="Times New Roman" w:hAnsi="Times New Roman"/>
          <w:sz w:val="28"/>
          <w:szCs w:val="28"/>
        </w:rPr>
        <w:t>тавив порядок на рабочем месте.</w:t>
      </w:r>
      <w:r w:rsidRPr="00B96D1D">
        <w:rPr>
          <w:rFonts w:ascii="Times New Roman" w:hAnsi="Times New Roman"/>
          <w:sz w:val="28"/>
          <w:szCs w:val="28"/>
        </w:rPr>
        <w:t xml:space="preserve"> После выполнения данного модуля </w:t>
      </w:r>
      <w:r w:rsidRPr="0086093B">
        <w:rPr>
          <w:rFonts w:ascii="Times New Roman" w:hAnsi="Times New Roman"/>
          <w:sz w:val="28"/>
          <w:szCs w:val="28"/>
          <w:u w:val="single"/>
        </w:rPr>
        <w:t>запрещается</w:t>
      </w:r>
      <w:r>
        <w:rPr>
          <w:rFonts w:ascii="Times New Roman" w:hAnsi="Times New Roman"/>
          <w:sz w:val="28"/>
          <w:szCs w:val="28"/>
        </w:rPr>
        <w:t xml:space="preserve"> разбирать собранную схему</w:t>
      </w:r>
      <w:r w:rsidRPr="00B96D1D">
        <w:rPr>
          <w:rFonts w:ascii="Times New Roman" w:hAnsi="Times New Roman"/>
          <w:sz w:val="28"/>
          <w:szCs w:val="28"/>
        </w:rPr>
        <w:t>.</w:t>
      </w:r>
    </w:p>
    <w:p w14:paraId="2E63B845" w14:textId="554191C1" w:rsidR="00A50B8D" w:rsidRPr="00C97E44" w:rsidRDefault="00A50B8D" w:rsidP="00A50B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7A71" w:rsidRPr="00967A71">
        <w:rPr>
          <w:rFonts w:ascii="Times New Roman" w:hAnsi="Times New Roman"/>
          <w:b/>
          <w:i/>
          <w:sz w:val="28"/>
          <w:szCs w:val="28"/>
        </w:rPr>
        <w:t xml:space="preserve">Программирование </w:t>
      </w:r>
      <w:proofErr w:type="spellStart"/>
      <w:r w:rsidR="00967A71" w:rsidRPr="00967A71">
        <w:rPr>
          <w:rFonts w:ascii="Times New Roman" w:hAnsi="Times New Roman"/>
          <w:b/>
          <w:i/>
          <w:sz w:val="28"/>
          <w:szCs w:val="28"/>
        </w:rPr>
        <w:t>нейро</w:t>
      </w:r>
      <w:proofErr w:type="spellEnd"/>
      <w:r w:rsidR="00967A71" w:rsidRPr="00967A71">
        <w:rPr>
          <w:rFonts w:ascii="Times New Roman" w:hAnsi="Times New Roman"/>
          <w:b/>
          <w:i/>
          <w:sz w:val="28"/>
          <w:szCs w:val="28"/>
        </w:rPr>
        <w:t xml:space="preserve">-аппаратной системы с возможностью управления графическим интерфейсом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2A0E9F6" w14:textId="6B74A2F8" w:rsidR="00A50B8D" w:rsidRPr="00C97E44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A6DD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323C535E" w14:textId="77777777" w:rsidR="00A50B8D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708345" w14:textId="77908BF8" w:rsidR="003B3C9F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модуля команде </w:t>
      </w:r>
      <w:r w:rsidRPr="006D76A3">
        <w:rPr>
          <w:rFonts w:ascii="Times New Roman" w:hAnsi="Times New Roman"/>
          <w:sz w:val="28"/>
          <w:szCs w:val="28"/>
        </w:rPr>
        <w:t xml:space="preserve">с помощью языка программирования </w:t>
      </w:r>
      <w:proofErr w:type="spellStart"/>
      <w:r w:rsidRPr="006D76A3">
        <w:rPr>
          <w:rFonts w:ascii="Times New Roman" w:hAnsi="Times New Roman"/>
          <w:sz w:val="28"/>
          <w:szCs w:val="28"/>
        </w:rPr>
        <w:t>Cи</w:t>
      </w:r>
      <w:proofErr w:type="spellEnd"/>
      <w:r w:rsidRPr="006D7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6D76A3">
        <w:rPr>
          <w:rFonts w:ascii="Times New Roman" w:hAnsi="Times New Roman"/>
          <w:sz w:val="28"/>
          <w:szCs w:val="28"/>
        </w:rPr>
        <w:t xml:space="preserve">написать программный код функционирования </w:t>
      </w:r>
      <w:r>
        <w:rPr>
          <w:rFonts w:ascii="Times New Roman" w:hAnsi="Times New Roman"/>
          <w:sz w:val="28"/>
          <w:szCs w:val="28"/>
        </w:rPr>
        <w:t xml:space="preserve">системы таким образом, чтобы он взаимодействовал с графическим интерфейсом и результирующий сигнал от биоэлектрической активности мышц оператора фиксировался действием бионического макетам руки. </w:t>
      </w:r>
      <w:r w:rsidR="00644B35">
        <w:rPr>
          <w:rFonts w:ascii="Times New Roman" w:hAnsi="Times New Roman"/>
          <w:sz w:val="28"/>
          <w:szCs w:val="28"/>
        </w:rPr>
        <w:t>Соединительные провода при подключении к макетной плате и к микроконтроллерной плате должны бать аккуратно соединены или сплетены в косичку. Выполнен.</w:t>
      </w:r>
      <w:r w:rsidR="00644B35" w:rsidRPr="00644B35">
        <w:rPr>
          <w:rFonts w:ascii="Times New Roman" w:hAnsi="Times New Roman"/>
          <w:sz w:val="28"/>
          <w:szCs w:val="28"/>
        </w:rPr>
        <w:t xml:space="preserve"> кабель менеджмент</w:t>
      </w:r>
      <w:r w:rsidR="00644B35">
        <w:rPr>
          <w:rFonts w:ascii="Times New Roman" w:hAnsi="Times New Roman"/>
          <w:sz w:val="28"/>
          <w:szCs w:val="28"/>
        </w:rPr>
        <w:t>.</w:t>
      </w:r>
    </w:p>
    <w:p w14:paraId="44876B33" w14:textId="022FB680" w:rsidR="003B3C9F" w:rsidRDefault="003B3C9F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Осуществить, реализацию Аварийной остановки системы с применением графического интерфе</w:t>
      </w:r>
      <w:r w:rsidR="00BC0F3F">
        <w:rPr>
          <w:rFonts w:ascii="Times New Roman" w:hAnsi="Times New Roman"/>
          <w:sz w:val="28"/>
          <w:szCs w:val="28"/>
        </w:rPr>
        <w:t>йса.</w:t>
      </w:r>
    </w:p>
    <w:p w14:paraId="1CC24386" w14:textId="6FE7C814" w:rsidR="003B3C9F" w:rsidRDefault="00BC0F3F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F">
        <w:rPr>
          <w:rFonts w:ascii="Times New Roman" w:hAnsi="Times New Roman"/>
          <w:sz w:val="28"/>
          <w:szCs w:val="28"/>
        </w:rPr>
        <w:t>Добавить в программный код возможность взаимодействия режима Аварийного отключения с графическим интерфейсом, при взаимодействии с биони</w:t>
      </w:r>
      <w:r>
        <w:rPr>
          <w:rFonts w:ascii="Times New Roman" w:hAnsi="Times New Roman"/>
          <w:sz w:val="28"/>
          <w:szCs w:val="28"/>
        </w:rPr>
        <w:t>ческим макетом руки в режиме с Жеста № 1 переход в Жест № 3:</w:t>
      </w:r>
    </w:p>
    <w:p w14:paraId="419C2A82" w14:textId="695ECD61" w:rsidR="00BC0F3F" w:rsidRPr="00BC0F3F" w:rsidRDefault="00BC0F3F" w:rsidP="00BC0F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F">
        <w:rPr>
          <w:rFonts w:ascii="Times New Roman" w:hAnsi="Times New Roman"/>
          <w:sz w:val="28"/>
          <w:szCs w:val="28"/>
        </w:rPr>
        <w:lastRenderedPageBreak/>
        <w:t xml:space="preserve">Режим графического интерфейса </w:t>
      </w:r>
      <w:r>
        <w:rPr>
          <w:rFonts w:ascii="Times New Roman" w:hAnsi="Times New Roman"/>
          <w:sz w:val="28"/>
          <w:szCs w:val="28"/>
        </w:rPr>
        <w:t>«</w:t>
      </w:r>
      <w:r w:rsidRPr="00BC0F3F">
        <w:rPr>
          <w:rFonts w:ascii="Times New Roman" w:hAnsi="Times New Roman"/>
          <w:sz w:val="28"/>
          <w:szCs w:val="28"/>
        </w:rPr>
        <w:t>Станок-включен</w:t>
      </w:r>
      <w:r>
        <w:rPr>
          <w:rFonts w:ascii="Times New Roman" w:hAnsi="Times New Roman"/>
          <w:sz w:val="28"/>
          <w:szCs w:val="28"/>
        </w:rPr>
        <w:t>», Светодиод 1 включен</w:t>
      </w:r>
      <w:r w:rsidRPr="00BC0F3F">
        <w:rPr>
          <w:rFonts w:ascii="Times New Roman" w:hAnsi="Times New Roman"/>
          <w:sz w:val="28"/>
          <w:szCs w:val="28"/>
        </w:rPr>
        <w:t>, бионический макет руки - Жест № 1, Модуль пассивного зуммера импульсно сигнализирует приближение. При взаимодействии с УЗ-датчиком на расстоянии 15 см</w:t>
      </w:r>
      <w:r>
        <w:rPr>
          <w:rFonts w:ascii="Times New Roman" w:hAnsi="Times New Roman"/>
          <w:sz w:val="28"/>
          <w:szCs w:val="28"/>
        </w:rPr>
        <w:t>.</w:t>
      </w:r>
    </w:p>
    <w:p w14:paraId="1F17A36E" w14:textId="0E5D8EF6" w:rsidR="00BC0F3F" w:rsidRPr="00BC0F3F" w:rsidRDefault="00BC0F3F" w:rsidP="00BC0F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F">
        <w:rPr>
          <w:rFonts w:ascii="Times New Roman" w:hAnsi="Times New Roman"/>
          <w:sz w:val="28"/>
          <w:szCs w:val="28"/>
        </w:rPr>
        <w:t xml:space="preserve">Режим графического интерфейса </w:t>
      </w:r>
      <w:r>
        <w:rPr>
          <w:rFonts w:ascii="Times New Roman" w:hAnsi="Times New Roman"/>
          <w:sz w:val="28"/>
          <w:szCs w:val="28"/>
        </w:rPr>
        <w:t>«</w:t>
      </w:r>
      <w:r w:rsidRPr="00BC0F3F">
        <w:rPr>
          <w:rFonts w:ascii="Times New Roman" w:hAnsi="Times New Roman"/>
          <w:sz w:val="28"/>
          <w:szCs w:val="28"/>
        </w:rPr>
        <w:t>Станок-включен</w:t>
      </w:r>
      <w:r>
        <w:rPr>
          <w:rFonts w:ascii="Times New Roman" w:hAnsi="Times New Roman"/>
          <w:sz w:val="28"/>
          <w:szCs w:val="28"/>
        </w:rPr>
        <w:t>»</w:t>
      </w:r>
      <w:r w:rsidRPr="00BC0F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Светодиод 1 включен, </w:t>
      </w:r>
      <w:r w:rsidRPr="00BC0F3F">
        <w:rPr>
          <w:rFonts w:ascii="Times New Roman" w:hAnsi="Times New Roman"/>
          <w:sz w:val="28"/>
          <w:szCs w:val="28"/>
        </w:rPr>
        <w:t xml:space="preserve">бионический макет руки - Жест № 1, Модуль пассивного зуммера усиливается сигнализирует приближение, Светодиод 3 - </w:t>
      </w:r>
      <w:r>
        <w:rPr>
          <w:rFonts w:ascii="Times New Roman" w:hAnsi="Times New Roman"/>
          <w:sz w:val="28"/>
          <w:szCs w:val="28"/>
        </w:rPr>
        <w:t>импульсно</w:t>
      </w:r>
      <w:r w:rsidRPr="00BC0F3F">
        <w:rPr>
          <w:rFonts w:ascii="Times New Roman" w:hAnsi="Times New Roman"/>
          <w:sz w:val="28"/>
          <w:szCs w:val="28"/>
        </w:rPr>
        <w:t xml:space="preserve"> мигает. При взаимодействии с УЗ-датчиком на расстоянии 10 см</w:t>
      </w:r>
    </w:p>
    <w:p w14:paraId="68E58382" w14:textId="4A556A83" w:rsidR="00BC0F3F" w:rsidRPr="00BC0F3F" w:rsidRDefault="00BC0F3F" w:rsidP="00BC0F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F">
        <w:rPr>
          <w:rFonts w:ascii="Times New Roman" w:hAnsi="Times New Roman"/>
          <w:sz w:val="28"/>
          <w:szCs w:val="28"/>
        </w:rPr>
        <w:t xml:space="preserve">Режим Жест № 1 автоматически переключается в режим Жест № 3 </w:t>
      </w:r>
      <w:r>
        <w:rPr>
          <w:rFonts w:ascii="Times New Roman" w:hAnsi="Times New Roman"/>
          <w:sz w:val="28"/>
          <w:szCs w:val="28"/>
        </w:rPr>
        <w:t xml:space="preserve">при этом гаснет Светодиод 1. Переключение </w:t>
      </w:r>
      <w:r w:rsidRPr="00BC0F3F">
        <w:rPr>
          <w:rFonts w:ascii="Times New Roman" w:hAnsi="Times New Roman"/>
          <w:sz w:val="28"/>
          <w:szCs w:val="28"/>
        </w:rPr>
        <w:t>взаимодейству</w:t>
      </w:r>
      <w:r>
        <w:rPr>
          <w:rFonts w:ascii="Times New Roman" w:hAnsi="Times New Roman"/>
          <w:sz w:val="28"/>
          <w:szCs w:val="28"/>
        </w:rPr>
        <w:t>ет</w:t>
      </w:r>
      <w:r w:rsidRPr="00BC0F3F">
        <w:rPr>
          <w:rFonts w:ascii="Times New Roman" w:hAnsi="Times New Roman"/>
          <w:sz w:val="28"/>
          <w:szCs w:val="28"/>
        </w:rPr>
        <w:t xml:space="preserve"> с графическим интерфейсом и Светодиодом 3, Модуль пассивного зуммера отключается, Светодиод 3 - горит. </w:t>
      </w:r>
    </w:p>
    <w:p w14:paraId="18118227" w14:textId="1B2C3069" w:rsidR="003B3C9F" w:rsidRDefault="00BC0F3F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F">
        <w:rPr>
          <w:rFonts w:ascii="Times New Roman" w:hAnsi="Times New Roman"/>
          <w:sz w:val="28"/>
          <w:szCs w:val="28"/>
        </w:rPr>
        <w:t>Режим Жест № 3</w:t>
      </w:r>
      <w:r>
        <w:rPr>
          <w:rFonts w:ascii="Times New Roman" w:hAnsi="Times New Roman"/>
          <w:sz w:val="28"/>
          <w:szCs w:val="28"/>
        </w:rPr>
        <w:t xml:space="preserve"> «Выход»</w:t>
      </w:r>
      <w:r w:rsidRPr="00BC0F3F">
        <w:rPr>
          <w:rFonts w:ascii="Times New Roman" w:hAnsi="Times New Roman"/>
          <w:sz w:val="28"/>
          <w:szCs w:val="28"/>
        </w:rPr>
        <w:t xml:space="preserve">, Модуль пассивного зуммера отключен, Светодиод 3 - горит.  Система блокируется на 10 секунд, пока не погаснет Светодиод 3, означающий режим возобновления работы системы управления. </w:t>
      </w:r>
      <w:r>
        <w:rPr>
          <w:rFonts w:ascii="Times New Roman" w:hAnsi="Times New Roman"/>
          <w:sz w:val="28"/>
          <w:szCs w:val="28"/>
        </w:rPr>
        <w:t xml:space="preserve"> При этом </w:t>
      </w:r>
      <w:r w:rsidRPr="00BC0F3F">
        <w:rPr>
          <w:rFonts w:ascii="Times New Roman" w:hAnsi="Times New Roman"/>
          <w:sz w:val="28"/>
          <w:szCs w:val="28"/>
        </w:rPr>
        <w:t>во время Аварийного режима в 10 секунд, графический интерфейс и система не реагирует на сигналы с ЭМГ оператора</w:t>
      </w:r>
      <w:r>
        <w:rPr>
          <w:rFonts w:ascii="Times New Roman" w:hAnsi="Times New Roman"/>
          <w:sz w:val="28"/>
          <w:szCs w:val="28"/>
        </w:rPr>
        <w:t xml:space="preserve"> и остается в режиме Жест № 3 «Выход».</w:t>
      </w:r>
    </w:p>
    <w:p w14:paraId="4F56FE30" w14:textId="1A285354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необходимо добавить с схему возможность подстройки порогового значения в ручном режиме с помощью потенциометров и включение автоподстройки пороговых значений под оператора с помощью тактовой кнопки.</w:t>
      </w:r>
    </w:p>
    <w:p w14:paraId="57624463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данной задачи необходимо:</w:t>
      </w:r>
    </w:p>
    <w:p w14:paraId="6FE678B5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Добавить две тактовые кнопки (Кнопка 1, Кнопка 2)</w:t>
      </w:r>
    </w:p>
    <w:p w14:paraId="77B1A36C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Добавить два потенциометра (Потенциометр 1, Потенциометр 2)</w:t>
      </w:r>
    </w:p>
    <w:p w14:paraId="74D7672F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Добавить три светодиода (Светодиод 4, Светодиод 5, Светодиод 6).</w:t>
      </w:r>
    </w:p>
    <w:p w14:paraId="069E6725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работы:</w:t>
      </w:r>
    </w:p>
    <w:p w14:paraId="05E7ADAB" w14:textId="77777777" w:rsidR="00A50B8D" w:rsidRDefault="00A50B8D" w:rsidP="00A50B8D">
      <w:pPr>
        <w:pStyle w:val="aff1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нажатии на Кнопку 1 – </w:t>
      </w:r>
      <w:r w:rsidRPr="00A16FC5">
        <w:rPr>
          <w:rFonts w:ascii="Times New Roman" w:hAnsi="Times New Roman"/>
          <w:sz w:val="28"/>
          <w:szCs w:val="28"/>
          <w:u w:val="single"/>
        </w:rPr>
        <w:t>один раз</w:t>
      </w:r>
      <w:r>
        <w:rPr>
          <w:rFonts w:ascii="Times New Roman" w:hAnsi="Times New Roman"/>
          <w:sz w:val="28"/>
          <w:szCs w:val="28"/>
        </w:rPr>
        <w:t>, загорается Светодиод 4, это сигнализирует переключение в режим настройки порогового значения первого датчика ЭМГ по Потенциометру 1 (до нажатия кнопки любые действия с Потенциометром 1 и 2 - невозможно провести).</w:t>
      </w:r>
    </w:p>
    <w:p w14:paraId="23FE2794" w14:textId="77777777" w:rsidR="00A50B8D" w:rsidRDefault="00A50B8D" w:rsidP="00A50B8D">
      <w:pPr>
        <w:pStyle w:val="aff1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нажатии на Кнопку 1 – </w:t>
      </w:r>
      <w:r w:rsidRPr="00A16FC5">
        <w:rPr>
          <w:rFonts w:ascii="Times New Roman" w:hAnsi="Times New Roman"/>
          <w:sz w:val="28"/>
          <w:szCs w:val="28"/>
          <w:u w:val="single"/>
        </w:rPr>
        <w:t>второй раз</w:t>
      </w:r>
      <w:r>
        <w:rPr>
          <w:rFonts w:ascii="Times New Roman" w:hAnsi="Times New Roman"/>
          <w:sz w:val="28"/>
          <w:szCs w:val="28"/>
        </w:rPr>
        <w:t>, загорается Светодиод 5, это сигнализирует переключение в режим настройки порогового значения второго датчика ЭМГ по Потенциометру 2 (до нажатия кнопки любые действия с Потенциометром 1 и 2 - невозможно провести).</w:t>
      </w:r>
    </w:p>
    <w:p w14:paraId="44E49D3F" w14:textId="77777777" w:rsidR="00CC698D" w:rsidRDefault="00A50B8D" w:rsidP="00A50B8D">
      <w:pPr>
        <w:pStyle w:val="aff1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нажатии на Кнопку 2 – </w:t>
      </w:r>
      <w:r w:rsidRPr="00A16FC5">
        <w:rPr>
          <w:rFonts w:ascii="Times New Roman" w:hAnsi="Times New Roman"/>
          <w:sz w:val="28"/>
          <w:szCs w:val="28"/>
          <w:u w:val="single"/>
        </w:rPr>
        <w:t>один раз,</w:t>
      </w:r>
      <w:r>
        <w:rPr>
          <w:rFonts w:ascii="Times New Roman" w:hAnsi="Times New Roman"/>
          <w:sz w:val="28"/>
          <w:szCs w:val="28"/>
        </w:rPr>
        <w:t xml:space="preserve"> загорается Светодиод 6, гаснут Светодиод 4, Светодиод 5. Это сигнализирует отключение режима настройки пороговых значений под оператора. По Потенциометрам 1 и 2, не реализуются настройки пороговых значений. </w:t>
      </w:r>
    </w:p>
    <w:p w14:paraId="5ACD4708" w14:textId="2BE8BD30" w:rsidR="00CC698D" w:rsidRDefault="00CC698D" w:rsidP="00CC698D">
      <w:pPr>
        <w:pStyle w:val="aff1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нажатии на Кнопку 2 – </w:t>
      </w:r>
      <w:r w:rsidRPr="00DD07C8">
        <w:rPr>
          <w:rFonts w:ascii="Times New Roman" w:hAnsi="Times New Roman"/>
          <w:sz w:val="28"/>
          <w:szCs w:val="28"/>
          <w:u w:val="single"/>
        </w:rPr>
        <w:t xml:space="preserve">второй раз </w:t>
      </w:r>
      <w:r>
        <w:rPr>
          <w:rFonts w:ascii="Times New Roman" w:hAnsi="Times New Roman"/>
          <w:sz w:val="28"/>
          <w:szCs w:val="28"/>
        </w:rPr>
        <w:t>реализуется режим</w:t>
      </w:r>
      <w:r w:rsidRPr="00CC698D">
        <w:rPr>
          <w:rFonts w:ascii="Times New Roman" w:hAnsi="Times New Roman"/>
          <w:sz w:val="28"/>
          <w:szCs w:val="28"/>
        </w:rPr>
        <w:t xml:space="preserve"> автоматической подстройки пороговых значений по двум ЭМГ датчикам, Светодиод 6 продолжает гореть. Реализована возможность визуализации в плоттере автоподстройки пороговых значений для </w:t>
      </w:r>
      <w:r w:rsidR="00DD07C8">
        <w:rPr>
          <w:rFonts w:ascii="Times New Roman" w:hAnsi="Times New Roman"/>
          <w:sz w:val="28"/>
          <w:szCs w:val="28"/>
        </w:rPr>
        <w:t xml:space="preserve">дальнейшего </w:t>
      </w:r>
      <w:proofErr w:type="spellStart"/>
      <w:r w:rsidRPr="00CC698D">
        <w:rPr>
          <w:rFonts w:ascii="Times New Roman" w:hAnsi="Times New Roman"/>
          <w:sz w:val="28"/>
          <w:szCs w:val="28"/>
        </w:rPr>
        <w:t>нейро</w:t>
      </w:r>
      <w:proofErr w:type="spellEnd"/>
      <w:r w:rsidRPr="00CC698D">
        <w:rPr>
          <w:rFonts w:ascii="Times New Roman" w:hAnsi="Times New Roman"/>
          <w:sz w:val="28"/>
          <w:szCs w:val="28"/>
        </w:rPr>
        <w:t xml:space="preserve">-аппаратного управления. </w:t>
      </w:r>
    </w:p>
    <w:p w14:paraId="260BCF55" w14:textId="33292AEA" w:rsidR="00A50B8D" w:rsidRPr="00CC698D" w:rsidRDefault="00A50B8D" w:rsidP="00CC69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98D">
        <w:rPr>
          <w:rFonts w:ascii="Times New Roman" w:hAnsi="Times New Roman"/>
          <w:sz w:val="28"/>
          <w:szCs w:val="28"/>
        </w:rPr>
        <w:t>После добавления в схему элементов</w:t>
      </w:r>
      <w:r w:rsidR="00CC698D">
        <w:rPr>
          <w:rFonts w:ascii="Times New Roman" w:hAnsi="Times New Roman"/>
          <w:sz w:val="28"/>
          <w:szCs w:val="28"/>
        </w:rPr>
        <w:t xml:space="preserve"> и реализации в программной части возможност</w:t>
      </w:r>
      <w:r w:rsidR="003B3C9F">
        <w:rPr>
          <w:rFonts w:ascii="Times New Roman" w:hAnsi="Times New Roman"/>
          <w:sz w:val="28"/>
          <w:szCs w:val="28"/>
        </w:rPr>
        <w:t>и</w:t>
      </w:r>
      <w:r w:rsidR="00CC698D">
        <w:rPr>
          <w:rFonts w:ascii="Times New Roman" w:hAnsi="Times New Roman"/>
          <w:sz w:val="28"/>
          <w:szCs w:val="28"/>
        </w:rPr>
        <w:t xml:space="preserve"> настройки в ручном режиме и </w:t>
      </w:r>
      <w:r w:rsidR="003B3C9F">
        <w:rPr>
          <w:rFonts w:ascii="Times New Roman" w:hAnsi="Times New Roman"/>
          <w:sz w:val="28"/>
          <w:szCs w:val="28"/>
        </w:rPr>
        <w:t>автоподстройки</w:t>
      </w:r>
      <w:r w:rsidR="00CC698D">
        <w:rPr>
          <w:rFonts w:ascii="Times New Roman" w:hAnsi="Times New Roman"/>
          <w:sz w:val="28"/>
          <w:szCs w:val="28"/>
        </w:rPr>
        <w:t xml:space="preserve"> </w:t>
      </w:r>
      <w:r w:rsidR="003B3C9F">
        <w:rPr>
          <w:rFonts w:ascii="Times New Roman" w:hAnsi="Times New Roman"/>
          <w:sz w:val="28"/>
          <w:szCs w:val="28"/>
        </w:rPr>
        <w:t>пороговых значений оператора.</w:t>
      </w:r>
      <w:r w:rsidRPr="00CC698D">
        <w:rPr>
          <w:rFonts w:ascii="Times New Roman" w:hAnsi="Times New Roman"/>
          <w:sz w:val="28"/>
          <w:szCs w:val="28"/>
        </w:rPr>
        <w:t xml:space="preserve"> </w:t>
      </w:r>
      <w:r w:rsidR="003B3C9F" w:rsidRPr="00CC698D">
        <w:rPr>
          <w:rFonts w:ascii="Times New Roman" w:hAnsi="Times New Roman"/>
          <w:sz w:val="28"/>
          <w:szCs w:val="28"/>
        </w:rPr>
        <w:t xml:space="preserve">Необходимо </w:t>
      </w:r>
      <w:r w:rsidR="003B3C9F">
        <w:rPr>
          <w:rFonts w:ascii="Times New Roman" w:hAnsi="Times New Roman"/>
          <w:sz w:val="28"/>
          <w:szCs w:val="28"/>
        </w:rPr>
        <w:t xml:space="preserve">в программном коде </w:t>
      </w:r>
      <w:r w:rsidRPr="00CC698D">
        <w:rPr>
          <w:rFonts w:ascii="Times New Roman" w:hAnsi="Times New Roman"/>
          <w:sz w:val="28"/>
          <w:szCs w:val="28"/>
        </w:rPr>
        <w:t>написать алгоритм сопряжения всех устройств системы, которая получая сигнал от микроконтроллера и устройства регистрации ЭМГ биоэлектрической активности мышц оператора, преобразует его в управляющую команду для бионического макета руки и Светодиодов 1, 2, 3 при этом обеспечивая управление графическим интерфейсом.</w:t>
      </w:r>
    </w:p>
    <w:p w14:paraId="2E1DA501" w14:textId="77777777" w:rsidR="00A50B8D" w:rsidRDefault="00A50B8D" w:rsidP="003B3C9F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Программный код должен быть написан таким образом, чтобы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нейро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-аппаратное управление выполняло следующие задачи:</w:t>
      </w:r>
    </w:p>
    <w:p w14:paraId="424FE8E3" w14:textId="77777777" w:rsidR="00A50B8D" w:rsidRPr="00BF3B3E" w:rsidRDefault="00A50B8D" w:rsidP="00A50B8D">
      <w:pPr>
        <w:pStyle w:val="aff1"/>
        <w:numPr>
          <w:ilvl w:val="0"/>
          <w:numId w:val="3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>При сокращении мышц левой руки оператора, протезируемый макет бионической руки показывает Жест №1, загорается Светодиод 1 и в графическом интерфейсе выводится индикатор зеленого цвета и текст: «Станок включен».</w:t>
      </w:r>
    </w:p>
    <w:p w14:paraId="0EA617EC" w14:textId="77777777" w:rsidR="00A50B8D" w:rsidRPr="00BF3B3E" w:rsidRDefault="00A50B8D" w:rsidP="00A50B8D">
      <w:pPr>
        <w:pStyle w:val="aff1"/>
        <w:numPr>
          <w:ilvl w:val="0"/>
          <w:numId w:val="3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t>При сокращении мышц правой руки оператора, протезируемый макет бионической руки показывает Жест №2, загорается Светодиод 2 и в графическом интерфейсе выводится индикатор желтого цвета и выводится текст: «Ожидание».</w:t>
      </w:r>
    </w:p>
    <w:p w14:paraId="14F068D7" w14:textId="77777777" w:rsidR="00A50B8D" w:rsidRPr="00BF3B3E" w:rsidRDefault="00A50B8D" w:rsidP="00A50B8D">
      <w:pPr>
        <w:pStyle w:val="aff1"/>
        <w:numPr>
          <w:ilvl w:val="0"/>
          <w:numId w:val="3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3B3E">
        <w:rPr>
          <w:rFonts w:ascii="Times New Roman" w:hAnsi="Times New Roman"/>
          <w:sz w:val="28"/>
          <w:szCs w:val="28"/>
        </w:rPr>
        <w:lastRenderedPageBreak/>
        <w:t>При сокращении мышц двух рук оператора, протезируемый макет бионической руки показывает Жест № 3, загорается Светодиод 3 и в графическом интерфейсе выводится индикатор красного цвета и выводится текст: «Выход».</w:t>
      </w:r>
    </w:p>
    <w:p w14:paraId="65F2CB1B" w14:textId="582C63A3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добавления компонентов и программи</w:t>
      </w:r>
      <w:r w:rsidR="00967A71">
        <w:rPr>
          <w:rFonts w:ascii="Times New Roman" w:hAnsi="Times New Roman"/>
          <w:sz w:val="28"/>
          <w:szCs w:val="28"/>
        </w:rPr>
        <w:t>рования обозначить точку СТОП 5, во время точки СТОП необходимо комментировать происходящее.</w:t>
      </w:r>
    </w:p>
    <w:p w14:paraId="2E66C432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 5:</w:t>
      </w:r>
    </w:p>
    <w:p w14:paraId="51A1E6E8" w14:textId="79394175" w:rsidR="003B3C9F" w:rsidRPr="00967A71" w:rsidRDefault="003B3C9F" w:rsidP="00967A71">
      <w:pPr>
        <w:pStyle w:val="aff1"/>
        <w:numPr>
          <w:ilvl w:val="0"/>
          <w:numId w:val="3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Продемонстрировать режимы переключения подстройки порогового значения в ручном режиме с помощью Потенциометров 1, 2</w:t>
      </w:r>
      <w:r w:rsidRPr="003B3C9F">
        <w:rPr>
          <w:rFonts w:ascii="Times New Roman" w:hAnsi="Times New Roman"/>
          <w:sz w:val="28"/>
          <w:szCs w:val="28"/>
        </w:rPr>
        <w:t xml:space="preserve"> и Кнопки 1, включение автоподстройки под оператора с помощью Кнопки 2.</w:t>
      </w:r>
    </w:p>
    <w:p w14:paraId="37816F88" w14:textId="050FFE78" w:rsidR="00A50B8D" w:rsidRPr="00BF3B3E" w:rsidRDefault="00A50B8D" w:rsidP="00A50B8D">
      <w:pPr>
        <w:pStyle w:val="aff1"/>
        <w:numPr>
          <w:ilvl w:val="0"/>
          <w:numId w:val="3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Продемонстрировать</w:t>
      </w:r>
      <w:r w:rsidRPr="00BF3B3E">
        <w:rPr>
          <w:rFonts w:ascii="Times New Roman" w:hAnsi="Times New Roman"/>
          <w:sz w:val="28"/>
          <w:szCs w:val="28"/>
        </w:rPr>
        <w:t xml:space="preserve"> Жесты №1, №2, №3 бионического макета руки человека с помощью ЭМГ сигнала с двух рук оператора и вывода в графический интерфейс.</w:t>
      </w:r>
    </w:p>
    <w:p w14:paraId="7BA0852D" w14:textId="77777777" w:rsidR="00A50B8D" w:rsidRPr="00BF3B3E" w:rsidRDefault="00A50B8D" w:rsidP="00A50B8D">
      <w:pPr>
        <w:pStyle w:val="aff1"/>
        <w:numPr>
          <w:ilvl w:val="0"/>
          <w:numId w:val="3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Продемонстрировать Аварийное отключение системы с сопряжением системы с графическим интерфейсом.</w:t>
      </w:r>
    </w:p>
    <w:p w14:paraId="2CA1B2A5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6FD">
        <w:rPr>
          <w:rFonts w:ascii="Times New Roman" w:hAnsi="Times New Roman"/>
          <w:sz w:val="28"/>
          <w:szCs w:val="28"/>
        </w:rPr>
        <w:t xml:space="preserve">Представить скетч программного кода с подробными комментариями. Электронную копию сохранить на Рабочем столе компьютера или ноутбука в папке </w:t>
      </w:r>
      <w:r>
        <w:rPr>
          <w:rFonts w:ascii="Times New Roman" w:hAnsi="Times New Roman"/>
          <w:sz w:val="28"/>
          <w:szCs w:val="28"/>
        </w:rPr>
        <w:t>названия модуля</w:t>
      </w:r>
      <w:r w:rsidRPr="004656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4F322A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D1D">
        <w:rPr>
          <w:rFonts w:ascii="Times New Roman" w:hAnsi="Times New Roman"/>
          <w:sz w:val="28"/>
          <w:szCs w:val="28"/>
        </w:rPr>
        <w:t>Во время работы команды должны соблюдать технику безопасности и по окончанию конкурсного модуля покинуть рабочие места ос</w:t>
      </w:r>
      <w:r>
        <w:rPr>
          <w:rFonts w:ascii="Times New Roman" w:hAnsi="Times New Roman"/>
          <w:sz w:val="28"/>
          <w:szCs w:val="28"/>
        </w:rPr>
        <w:t>тавив порядок на рабочем месте.</w:t>
      </w:r>
      <w:r w:rsidRPr="00B96D1D">
        <w:rPr>
          <w:rFonts w:ascii="Times New Roman" w:hAnsi="Times New Roman"/>
          <w:sz w:val="28"/>
          <w:szCs w:val="28"/>
        </w:rPr>
        <w:t xml:space="preserve"> После выполнения данного модуля </w:t>
      </w:r>
      <w:r w:rsidRPr="0086093B">
        <w:rPr>
          <w:rFonts w:ascii="Times New Roman" w:hAnsi="Times New Roman"/>
          <w:sz w:val="28"/>
          <w:szCs w:val="28"/>
          <w:u w:val="single"/>
        </w:rPr>
        <w:t>запрещается</w:t>
      </w:r>
      <w:r>
        <w:rPr>
          <w:rFonts w:ascii="Times New Roman" w:hAnsi="Times New Roman"/>
          <w:sz w:val="28"/>
          <w:szCs w:val="28"/>
        </w:rPr>
        <w:t xml:space="preserve"> разбирать собранную схему</w:t>
      </w:r>
      <w:r w:rsidRPr="00B96D1D">
        <w:rPr>
          <w:rFonts w:ascii="Times New Roman" w:hAnsi="Times New Roman"/>
          <w:sz w:val="28"/>
          <w:szCs w:val="28"/>
        </w:rPr>
        <w:t>.</w:t>
      </w:r>
    </w:p>
    <w:p w14:paraId="43446760" w14:textId="6B3A9A6D" w:rsidR="00A50B8D" w:rsidRPr="00C97E44" w:rsidRDefault="00A50B8D" w:rsidP="00A50B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7A71" w:rsidRPr="00967A71">
        <w:rPr>
          <w:rFonts w:ascii="Times New Roman" w:hAnsi="Times New Roman"/>
          <w:b/>
          <w:i/>
          <w:sz w:val="28"/>
          <w:szCs w:val="28"/>
        </w:rPr>
        <w:t xml:space="preserve">Демонстрация на Волонтере </w:t>
      </w:r>
      <w:proofErr w:type="spellStart"/>
      <w:r w:rsidR="00967A71" w:rsidRPr="00967A71">
        <w:rPr>
          <w:rFonts w:ascii="Times New Roman" w:hAnsi="Times New Roman"/>
          <w:b/>
          <w:i/>
          <w:sz w:val="28"/>
          <w:szCs w:val="28"/>
        </w:rPr>
        <w:t>нейро</w:t>
      </w:r>
      <w:proofErr w:type="spellEnd"/>
      <w:r w:rsidR="00967A71" w:rsidRPr="00967A71">
        <w:rPr>
          <w:rFonts w:ascii="Times New Roman" w:hAnsi="Times New Roman"/>
          <w:b/>
          <w:i/>
          <w:sz w:val="28"/>
          <w:szCs w:val="28"/>
        </w:rPr>
        <w:t xml:space="preserve">-аппаратного управления с выводом в графический интерфейс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23E99DA" w14:textId="3FCDCCC4" w:rsidR="00A50B8D" w:rsidRPr="00C97E44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A6DD5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26A12114" w14:textId="77777777" w:rsidR="00A50B8D" w:rsidRPr="00C97E44" w:rsidRDefault="00A50B8D" w:rsidP="00A50B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E7ED0CA" w14:textId="4243445A" w:rsidR="00A50B8D" w:rsidRPr="00BF3B3E" w:rsidRDefault="00A50B8D" w:rsidP="00A50B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B3E">
        <w:rPr>
          <w:rFonts w:ascii="Times New Roman" w:hAnsi="Times New Roman"/>
          <w:sz w:val="28"/>
          <w:szCs w:val="28"/>
        </w:rPr>
        <w:t xml:space="preserve">В данном модуле конкурсного задания командам необходимо и продемонстрировать </w:t>
      </w:r>
      <w:proofErr w:type="spellStart"/>
      <w:r w:rsidRPr="00BF3B3E">
        <w:rPr>
          <w:rFonts w:ascii="Times New Roman" w:hAnsi="Times New Roman"/>
          <w:sz w:val="28"/>
          <w:szCs w:val="28"/>
        </w:rPr>
        <w:t>нейро</w:t>
      </w:r>
      <w:proofErr w:type="spellEnd"/>
      <w:r w:rsidRPr="00BF3B3E">
        <w:rPr>
          <w:rFonts w:ascii="Times New Roman" w:hAnsi="Times New Roman"/>
          <w:sz w:val="28"/>
          <w:szCs w:val="28"/>
        </w:rPr>
        <w:t xml:space="preserve">-аппаратное управление с выводом в графический интерфейс команд от </w:t>
      </w:r>
      <w:r w:rsidR="00967A71" w:rsidRPr="00BF3B3E">
        <w:rPr>
          <w:rFonts w:ascii="Times New Roman" w:hAnsi="Times New Roman"/>
          <w:sz w:val="28"/>
          <w:szCs w:val="28"/>
        </w:rPr>
        <w:t>биоэлектрических</w:t>
      </w:r>
      <w:r w:rsidRPr="00BF3B3E">
        <w:rPr>
          <w:rFonts w:ascii="Times New Roman" w:hAnsi="Times New Roman"/>
          <w:sz w:val="28"/>
          <w:szCs w:val="28"/>
        </w:rPr>
        <w:t xml:space="preserve"> сигналов мышц Волонтера, Аварийное отключение системы с сопряжением системы с графическим интерфейсом и переключением </w:t>
      </w:r>
      <w:r w:rsidRPr="00BF3B3E">
        <w:rPr>
          <w:rFonts w:ascii="Times New Roman" w:hAnsi="Times New Roman"/>
          <w:sz w:val="28"/>
          <w:szCs w:val="28"/>
        </w:rPr>
        <w:lastRenderedPageBreak/>
        <w:t>режимов подстройки порогового значения в ручном режиме с помощью потенциометров и Кнопки 1 и включение автоподстройки под оператора с помощью Кнопки 2.</w:t>
      </w:r>
    </w:p>
    <w:p w14:paraId="321C84AA" w14:textId="20EDB0BF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 6:</w:t>
      </w:r>
    </w:p>
    <w:p w14:paraId="59A251C6" w14:textId="5E659881" w:rsidR="00D03009" w:rsidRDefault="00D03009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Продемонстрировать подготовку мест для установки электродов. Волонтеру на подготовленные места установить электроды.</w:t>
      </w:r>
    </w:p>
    <w:p w14:paraId="0B1A38D7" w14:textId="1FB31E99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Точка СТОП 6 в качестве оператора выступает </w:t>
      </w:r>
      <w:r w:rsidRPr="00BF3B3E">
        <w:rPr>
          <w:rFonts w:ascii="Times New Roman" w:hAnsi="Times New Roman"/>
          <w:sz w:val="28"/>
          <w:szCs w:val="28"/>
          <w:u w:val="single"/>
        </w:rPr>
        <w:t>Волонтер</w:t>
      </w:r>
      <w:r>
        <w:rPr>
          <w:rFonts w:ascii="Times New Roman" w:hAnsi="Times New Roman"/>
          <w:sz w:val="28"/>
          <w:szCs w:val="28"/>
        </w:rPr>
        <w:t>, на демонстрацию и запись на видео дается две попытки</w:t>
      </w:r>
      <w:r w:rsidR="00122BFA">
        <w:rPr>
          <w:rFonts w:ascii="Times New Roman" w:hAnsi="Times New Roman"/>
          <w:sz w:val="28"/>
          <w:szCs w:val="28"/>
        </w:rPr>
        <w:t xml:space="preserve"> первая попытка 10 минут вторая 5 минут на</w:t>
      </w:r>
      <w:r>
        <w:rPr>
          <w:rFonts w:ascii="Times New Roman" w:hAnsi="Times New Roman"/>
          <w:sz w:val="28"/>
          <w:szCs w:val="28"/>
        </w:rPr>
        <w:t xml:space="preserve"> каждую.</w:t>
      </w:r>
    </w:p>
    <w:p w14:paraId="080343BC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 быть продемонстрированно:</w:t>
      </w:r>
    </w:p>
    <w:p w14:paraId="004A3C8C" w14:textId="77777777" w:rsidR="00A50B8D" w:rsidRPr="00042F43" w:rsidRDefault="00A50B8D" w:rsidP="00A50B8D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2F43">
        <w:rPr>
          <w:rFonts w:ascii="Times New Roman" w:hAnsi="Times New Roman"/>
          <w:sz w:val="28"/>
          <w:szCs w:val="28"/>
        </w:rPr>
        <w:t>Инструктаж Волонтера по технике безопасности;</w:t>
      </w:r>
    </w:p>
    <w:p w14:paraId="3B0171A5" w14:textId="35A9A1F5" w:rsidR="00A50B8D" w:rsidRDefault="00A50B8D" w:rsidP="00A50B8D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42F43">
        <w:rPr>
          <w:rFonts w:ascii="Times New Roman" w:hAnsi="Times New Roman"/>
          <w:sz w:val="28"/>
          <w:szCs w:val="28"/>
        </w:rPr>
        <w:t xml:space="preserve">Обучение Волонтера </w:t>
      </w:r>
      <w:proofErr w:type="spellStart"/>
      <w:r w:rsidRPr="00042F43">
        <w:rPr>
          <w:rFonts w:ascii="Times New Roman" w:hAnsi="Times New Roman"/>
          <w:sz w:val="28"/>
          <w:szCs w:val="28"/>
        </w:rPr>
        <w:t>нейро</w:t>
      </w:r>
      <w:proofErr w:type="spellEnd"/>
      <w:r w:rsidRPr="00042F43">
        <w:rPr>
          <w:rFonts w:ascii="Times New Roman" w:hAnsi="Times New Roman"/>
          <w:sz w:val="28"/>
          <w:szCs w:val="28"/>
        </w:rPr>
        <w:t>-аппаратным управлением;</w:t>
      </w:r>
    </w:p>
    <w:p w14:paraId="47B70DB1" w14:textId="08EE0263" w:rsidR="00122BFA" w:rsidRPr="00312990" w:rsidRDefault="00122BFA" w:rsidP="00A50B8D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электродов на подготовленное место на Волонтере;</w:t>
      </w:r>
    </w:p>
    <w:p w14:paraId="72782EBD" w14:textId="77777777" w:rsidR="00122BFA" w:rsidRPr="00312990" w:rsidRDefault="00122BFA" w:rsidP="00122BFA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42F43">
        <w:rPr>
          <w:rFonts w:ascii="Times New Roman" w:hAnsi="Times New Roman"/>
          <w:sz w:val="28"/>
          <w:szCs w:val="28"/>
        </w:rPr>
        <w:t>Подстройка системы под волонтера с помощью потенциометров</w:t>
      </w:r>
      <w:r>
        <w:rPr>
          <w:rFonts w:ascii="Times New Roman" w:hAnsi="Times New Roman"/>
          <w:sz w:val="28"/>
          <w:szCs w:val="28"/>
        </w:rPr>
        <w:t>, с демонстрацией переключения режимов</w:t>
      </w:r>
      <w:r w:rsidRPr="00042F43">
        <w:rPr>
          <w:rFonts w:ascii="Times New Roman" w:hAnsi="Times New Roman"/>
          <w:sz w:val="28"/>
          <w:szCs w:val="28"/>
        </w:rPr>
        <w:t>;</w:t>
      </w:r>
    </w:p>
    <w:p w14:paraId="417195EB" w14:textId="1B412C96" w:rsidR="00A50B8D" w:rsidRDefault="00A50B8D" w:rsidP="00A50B8D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Автоподстройка работы системы под Волонтера;</w:t>
      </w:r>
    </w:p>
    <w:p w14:paraId="053D5EEF" w14:textId="77777777" w:rsidR="00A50B8D" w:rsidRDefault="00A50B8D" w:rsidP="00A50B8D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42F4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емонстрация всех режимов </w:t>
      </w:r>
      <w:proofErr w:type="spellStart"/>
      <w:r>
        <w:rPr>
          <w:rFonts w:ascii="Times New Roman" w:hAnsi="Times New Roman"/>
          <w:sz w:val="28"/>
          <w:szCs w:val="28"/>
        </w:rPr>
        <w:t>нейро</w:t>
      </w:r>
      <w:proofErr w:type="spellEnd"/>
      <w:r>
        <w:rPr>
          <w:rFonts w:ascii="Times New Roman" w:hAnsi="Times New Roman"/>
          <w:sz w:val="28"/>
          <w:szCs w:val="28"/>
        </w:rPr>
        <w:t>-аппаратного управления.</w:t>
      </w:r>
    </w:p>
    <w:p w14:paraId="1E6F9D1D" w14:textId="77777777" w:rsidR="00A50B8D" w:rsidRPr="00312990" w:rsidRDefault="00A50B8D" w:rsidP="00A50B8D">
      <w:pPr>
        <w:pStyle w:val="aff1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аварийного отключения.</w:t>
      </w:r>
    </w:p>
    <w:p w14:paraId="3AEB3468" w14:textId="77777777" w:rsidR="00A50B8D" w:rsidRDefault="00A50B8D" w:rsidP="00A50B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</w:t>
      </w:r>
      <w:proofErr w:type="spellStart"/>
      <w:r>
        <w:rPr>
          <w:rFonts w:ascii="Times New Roman" w:hAnsi="Times New Roman"/>
          <w:sz w:val="28"/>
          <w:szCs w:val="28"/>
        </w:rPr>
        <w:t>нейро</w:t>
      </w:r>
      <w:proofErr w:type="spellEnd"/>
      <w:r>
        <w:rPr>
          <w:rFonts w:ascii="Times New Roman" w:hAnsi="Times New Roman"/>
          <w:sz w:val="28"/>
          <w:szCs w:val="28"/>
        </w:rPr>
        <w:t>-аппаратного управления по точки СТОП 6 должна включать:</w:t>
      </w:r>
    </w:p>
    <w:p w14:paraId="6C464F92" w14:textId="03FC353D" w:rsidR="00A50B8D" w:rsidRPr="004E6B33" w:rsidRDefault="00A50B8D" w:rsidP="00A50B8D">
      <w:pPr>
        <w:pStyle w:val="aff1"/>
        <w:numPr>
          <w:ilvl w:val="0"/>
          <w:numId w:val="3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E6B33">
        <w:rPr>
          <w:rFonts w:ascii="Times New Roman" w:hAnsi="Times New Roman"/>
          <w:sz w:val="28"/>
          <w:szCs w:val="28"/>
        </w:rPr>
        <w:t>Левая рука оператора напряжена - протезируемы макет бионической руки показывает Жест №1</w:t>
      </w:r>
      <w:r>
        <w:rPr>
          <w:rFonts w:ascii="Times New Roman" w:hAnsi="Times New Roman"/>
          <w:sz w:val="28"/>
          <w:szCs w:val="28"/>
        </w:rPr>
        <w:t xml:space="preserve"> зажигается Светодиод 1) </w:t>
      </w:r>
      <w:r w:rsidRPr="004E6B33">
        <w:rPr>
          <w:rFonts w:ascii="Times New Roman" w:hAnsi="Times New Roman"/>
          <w:sz w:val="28"/>
          <w:szCs w:val="28"/>
        </w:rPr>
        <w:t>и в графическом интерфейсе выводится индикатор зеленого цвета и текст: «Станок включен».</w:t>
      </w:r>
    </w:p>
    <w:p w14:paraId="6067936A" w14:textId="77777777" w:rsidR="00A50B8D" w:rsidRPr="004E6B33" w:rsidRDefault="00A50B8D" w:rsidP="00A50B8D">
      <w:pPr>
        <w:pStyle w:val="aff1"/>
        <w:numPr>
          <w:ilvl w:val="0"/>
          <w:numId w:val="3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E6B33">
        <w:rPr>
          <w:rFonts w:ascii="Times New Roman" w:hAnsi="Times New Roman"/>
          <w:sz w:val="28"/>
          <w:szCs w:val="28"/>
        </w:rPr>
        <w:t>Правая рука оператора напряжена - протезируемы макет бионической руки показывает Жест №</w:t>
      </w:r>
      <w:r>
        <w:rPr>
          <w:rFonts w:ascii="Times New Roman" w:hAnsi="Times New Roman"/>
          <w:sz w:val="28"/>
          <w:szCs w:val="28"/>
        </w:rPr>
        <w:t>2 зажигается Светодиод 2, гаснет Светодиод 1</w:t>
      </w:r>
      <w:r w:rsidRPr="004E6B33">
        <w:rPr>
          <w:rFonts w:ascii="Times New Roman" w:hAnsi="Times New Roman"/>
          <w:sz w:val="28"/>
          <w:szCs w:val="28"/>
        </w:rPr>
        <w:t xml:space="preserve"> и в графическом интерфейсе выводится индикатор </w:t>
      </w:r>
      <w:r>
        <w:rPr>
          <w:rFonts w:ascii="Times New Roman" w:hAnsi="Times New Roman"/>
          <w:sz w:val="28"/>
          <w:szCs w:val="28"/>
        </w:rPr>
        <w:t xml:space="preserve">желтого </w:t>
      </w:r>
      <w:r w:rsidRPr="004E6B33">
        <w:rPr>
          <w:rFonts w:ascii="Times New Roman" w:hAnsi="Times New Roman"/>
          <w:sz w:val="28"/>
          <w:szCs w:val="28"/>
        </w:rPr>
        <w:t>цвета и текст: «</w:t>
      </w:r>
      <w:r>
        <w:rPr>
          <w:rFonts w:ascii="Times New Roman" w:hAnsi="Times New Roman"/>
          <w:sz w:val="28"/>
          <w:szCs w:val="28"/>
        </w:rPr>
        <w:t>Ожидание</w:t>
      </w:r>
      <w:r w:rsidRPr="004E6B33">
        <w:rPr>
          <w:rFonts w:ascii="Times New Roman" w:hAnsi="Times New Roman"/>
          <w:sz w:val="28"/>
          <w:szCs w:val="28"/>
        </w:rPr>
        <w:t>».</w:t>
      </w:r>
    </w:p>
    <w:p w14:paraId="008F419F" w14:textId="77777777" w:rsidR="00A50B8D" w:rsidRPr="00042F43" w:rsidRDefault="00A50B8D" w:rsidP="00A50B8D">
      <w:pPr>
        <w:pStyle w:val="aff1"/>
        <w:numPr>
          <w:ilvl w:val="0"/>
          <w:numId w:val="3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</w:t>
      </w:r>
      <w:r w:rsidRPr="00042F43">
        <w:rPr>
          <w:rFonts w:ascii="Times New Roman" w:hAnsi="Times New Roman"/>
          <w:sz w:val="28"/>
          <w:szCs w:val="28"/>
        </w:rPr>
        <w:t xml:space="preserve"> рук</w:t>
      </w:r>
      <w:r>
        <w:rPr>
          <w:rFonts w:ascii="Times New Roman" w:hAnsi="Times New Roman"/>
          <w:sz w:val="28"/>
          <w:szCs w:val="28"/>
        </w:rPr>
        <w:t>и</w:t>
      </w:r>
      <w:r w:rsidRPr="00042F43">
        <w:rPr>
          <w:rFonts w:ascii="Times New Roman" w:hAnsi="Times New Roman"/>
          <w:sz w:val="28"/>
          <w:szCs w:val="28"/>
        </w:rPr>
        <w:t xml:space="preserve"> оператора</w:t>
      </w:r>
      <w:r>
        <w:rPr>
          <w:rFonts w:ascii="Times New Roman" w:hAnsi="Times New Roman"/>
          <w:sz w:val="28"/>
          <w:szCs w:val="28"/>
        </w:rPr>
        <w:t xml:space="preserve"> напряжены - протезируемый макет</w:t>
      </w:r>
      <w:r w:rsidRPr="00042F43">
        <w:rPr>
          <w:rFonts w:ascii="Times New Roman" w:hAnsi="Times New Roman"/>
          <w:sz w:val="28"/>
          <w:szCs w:val="28"/>
        </w:rPr>
        <w:t xml:space="preserve"> бионическ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42F43">
        <w:rPr>
          <w:rFonts w:ascii="Times New Roman" w:hAnsi="Times New Roman"/>
          <w:sz w:val="28"/>
          <w:szCs w:val="28"/>
        </w:rPr>
        <w:t>рук</w:t>
      </w:r>
      <w:r>
        <w:rPr>
          <w:rFonts w:ascii="Times New Roman" w:hAnsi="Times New Roman"/>
          <w:sz w:val="28"/>
          <w:szCs w:val="28"/>
        </w:rPr>
        <w:t>и</w:t>
      </w:r>
      <w:r w:rsidRPr="00042F43">
        <w:rPr>
          <w:rFonts w:ascii="Times New Roman" w:hAnsi="Times New Roman"/>
          <w:sz w:val="28"/>
          <w:szCs w:val="28"/>
        </w:rPr>
        <w:t xml:space="preserve"> </w:t>
      </w:r>
      <w:r w:rsidRPr="004E6B33">
        <w:rPr>
          <w:rFonts w:ascii="Times New Roman" w:hAnsi="Times New Roman"/>
          <w:sz w:val="28"/>
          <w:szCs w:val="28"/>
        </w:rPr>
        <w:t>показывает Жест №</w:t>
      </w:r>
      <w:r>
        <w:rPr>
          <w:rFonts w:ascii="Times New Roman" w:hAnsi="Times New Roman"/>
          <w:sz w:val="28"/>
          <w:szCs w:val="28"/>
        </w:rPr>
        <w:t>3 зажигается Светодиод 3, гаснет Светодиод 2</w:t>
      </w:r>
      <w:r w:rsidRPr="004E6B33">
        <w:rPr>
          <w:rFonts w:ascii="Times New Roman" w:hAnsi="Times New Roman"/>
          <w:sz w:val="28"/>
          <w:szCs w:val="28"/>
        </w:rPr>
        <w:t xml:space="preserve"> и в графическом интерфейсе выводится</w:t>
      </w:r>
      <w:r>
        <w:rPr>
          <w:rFonts w:ascii="Times New Roman" w:hAnsi="Times New Roman"/>
          <w:sz w:val="28"/>
          <w:szCs w:val="28"/>
        </w:rPr>
        <w:t xml:space="preserve"> индикатор красного</w:t>
      </w:r>
      <w:r w:rsidRPr="004E6B33">
        <w:rPr>
          <w:rFonts w:ascii="Times New Roman" w:hAnsi="Times New Roman"/>
          <w:sz w:val="28"/>
          <w:szCs w:val="28"/>
        </w:rPr>
        <w:t xml:space="preserve"> цвета и текст</w:t>
      </w:r>
      <w:r w:rsidRPr="00042F43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Выход</w:t>
      </w:r>
      <w:r w:rsidRPr="00042F43">
        <w:rPr>
          <w:rFonts w:ascii="Times New Roman" w:hAnsi="Times New Roman"/>
          <w:sz w:val="28"/>
          <w:szCs w:val="28"/>
        </w:rPr>
        <w:t>».</w:t>
      </w:r>
    </w:p>
    <w:p w14:paraId="12D52AC2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FE5">
        <w:rPr>
          <w:rFonts w:ascii="Times New Roman" w:hAnsi="Times New Roman"/>
          <w:sz w:val="28"/>
          <w:szCs w:val="28"/>
        </w:rPr>
        <w:lastRenderedPageBreak/>
        <w:t xml:space="preserve">Данный модуль считается выполненным, если микроконтроллер системы </w:t>
      </w:r>
      <w:proofErr w:type="spellStart"/>
      <w:r>
        <w:rPr>
          <w:rFonts w:ascii="Times New Roman" w:hAnsi="Times New Roman"/>
          <w:sz w:val="28"/>
          <w:szCs w:val="28"/>
        </w:rPr>
        <w:t>нейро</w:t>
      </w:r>
      <w:proofErr w:type="spellEnd"/>
      <w:r>
        <w:rPr>
          <w:rFonts w:ascii="Times New Roman" w:hAnsi="Times New Roman"/>
          <w:sz w:val="28"/>
          <w:szCs w:val="28"/>
        </w:rPr>
        <w:t xml:space="preserve">-аппаратного </w:t>
      </w:r>
      <w:r w:rsidRPr="00FF3FE5">
        <w:rPr>
          <w:rFonts w:ascii="Times New Roman" w:hAnsi="Times New Roman"/>
          <w:sz w:val="28"/>
          <w:szCs w:val="28"/>
        </w:rPr>
        <w:t xml:space="preserve">управления посредством </w:t>
      </w:r>
      <w:r>
        <w:rPr>
          <w:rFonts w:ascii="Times New Roman" w:hAnsi="Times New Roman"/>
          <w:sz w:val="28"/>
          <w:szCs w:val="28"/>
        </w:rPr>
        <w:t>биоэлектрической активности мышц оператора</w:t>
      </w:r>
      <w:r w:rsidRPr="00FF3FE5">
        <w:rPr>
          <w:rFonts w:ascii="Times New Roman" w:hAnsi="Times New Roman"/>
          <w:sz w:val="28"/>
          <w:szCs w:val="28"/>
        </w:rPr>
        <w:t xml:space="preserve"> запрограммирован верно, все элементы системы функци</w:t>
      </w:r>
      <w:r>
        <w:rPr>
          <w:rFonts w:ascii="Times New Roman" w:hAnsi="Times New Roman"/>
          <w:sz w:val="28"/>
          <w:szCs w:val="28"/>
        </w:rPr>
        <w:t>онируют верно.</w:t>
      </w:r>
    </w:p>
    <w:p w14:paraId="7FED1ED0" w14:textId="77777777" w:rsidR="00A50B8D" w:rsidRDefault="00A50B8D" w:rsidP="00A50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50B8D" w:rsidSect="001173E2">
          <w:pgSz w:w="11906" w:h="16838"/>
          <w:pgMar w:top="1134" w:right="849" w:bottom="1134" w:left="1418" w:header="624" w:footer="170" w:gutter="0"/>
          <w:cols w:space="708"/>
          <w:docGrid w:linePitch="360"/>
        </w:sectPr>
      </w:pPr>
      <w:r w:rsidRPr="00B96D1D">
        <w:rPr>
          <w:rFonts w:ascii="Times New Roman" w:hAnsi="Times New Roman"/>
          <w:sz w:val="28"/>
          <w:szCs w:val="28"/>
        </w:rPr>
        <w:t>Во время работы команды должны соблюдать технику безопасности и по окончанию конкурсного модуля покинуть рабочие места ос</w:t>
      </w:r>
      <w:r>
        <w:rPr>
          <w:rFonts w:ascii="Times New Roman" w:hAnsi="Times New Roman"/>
          <w:sz w:val="28"/>
          <w:szCs w:val="28"/>
        </w:rPr>
        <w:t>тавив порядок на рабочем месте.</w:t>
      </w:r>
      <w:r w:rsidRPr="00B96D1D">
        <w:rPr>
          <w:rFonts w:ascii="Times New Roman" w:hAnsi="Times New Roman"/>
          <w:sz w:val="28"/>
          <w:szCs w:val="28"/>
        </w:rPr>
        <w:t xml:space="preserve"> После выполнения данного модуля </w:t>
      </w:r>
      <w:r w:rsidRPr="0086093B">
        <w:rPr>
          <w:rFonts w:ascii="Times New Roman" w:hAnsi="Times New Roman"/>
          <w:sz w:val="28"/>
          <w:szCs w:val="28"/>
          <w:u w:val="single"/>
        </w:rPr>
        <w:t>запрещается</w:t>
      </w:r>
      <w:r>
        <w:rPr>
          <w:rFonts w:ascii="Times New Roman" w:hAnsi="Times New Roman"/>
          <w:sz w:val="28"/>
          <w:szCs w:val="28"/>
        </w:rPr>
        <w:t xml:space="preserve"> разбирать собранную схему</w:t>
      </w:r>
      <w:r w:rsidRPr="00B96D1D">
        <w:rPr>
          <w:rFonts w:ascii="Times New Roman" w:hAnsi="Times New Roman"/>
          <w:sz w:val="28"/>
          <w:szCs w:val="28"/>
        </w:rPr>
        <w:t>.</w:t>
      </w:r>
    </w:p>
    <w:p w14:paraId="28B6497F" w14:textId="43242C98" w:rsidR="00D17132" w:rsidRPr="00C36D43" w:rsidRDefault="0060658F" w:rsidP="00C36D43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37550900"/>
      <w:r w:rsidRPr="00C36D43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C36D43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r w:rsidR="00C36D43">
        <w:rPr>
          <w:rFonts w:ascii="Times New Roman" w:hAnsi="Times New Roman"/>
          <w:color w:val="auto"/>
          <w:sz w:val="28"/>
          <w:szCs w:val="28"/>
        </w:rPr>
        <w:t xml:space="preserve"> проектирование нейроинтерфейсов</w:t>
      </w:r>
      <w:bookmarkEnd w:id="13"/>
    </w:p>
    <w:p w14:paraId="424855E7" w14:textId="77777777" w:rsidR="00C36D43" w:rsidRPr="00ED2220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Минимальное количество рабочих мест составляет – 5. В случаях, когда количество аккредитованных участников превышает количество рабочих мест, проводится отборочный этап. Конкурсное задание отборочного этапа определяется самостоятельно главным экспертом или экспертным сообществом региона.</w:t>
      </w:r>
    </w:p>
    <w:p w14:paraId="6C144460" w14:textId="1B6C5705" w:rsidR="00C36D43" w:rsidRPr="00ED2220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Время, отведенное на выполнение конкурсной части не долж</w:t>
      </w:r>
      <w:r>
        <w:rPr>
          <w:rFonts w:ascii="Times New Roman" w:eastAsia="Times New Roman" w:hAnsi="Times New Roman" w:cs="Times New Roman"/>
          <w:sz w:val="28"/>
          <w:szCs w:val="28"/>
        </w:rPr>
        <w:t>но превышать 8 часов в день (от 16 лет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4 часов в день (от 14 лет)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8FFF53" w14:textId="77777777" w:rsidR="00C36D43" w:rsidRPr="00ED2220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или нескольких модулей конкурсного задания (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 исключать нельзя!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), время на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задания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уменьшается пропорционально времени, рекомендованного для выполнения исключенного модуля.</w:t>
      </w:r>
    </w:p>
    <w:p w14:paraId="0F42F516" w14:textId="77777777" w:rsidR="00C36D43" w:rsidRPr="00ED2220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недопустимо.</w:t>
      </w:r>
    </w:p>
    <w:p w14:paraId="16C10FFB" w14:textId="77777777" w:rsidR="00C36D43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078ED280" w14:textId="77777777" w:rsidR="00C36D43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3D">
        <w:rPr>
          <w:rFonts w:ascii="Times New Roman" w:eastAsia="Times New Roman" w:hAnsi="Times New Roman" w:cs="Times New Roman"/>
          <w:sz w:val="28"/>
          <w:szCs w:val="28"/>
        </w:rPr>
        <w:t>Конкурсное задание должно быть изменено экспертами не менее чем на 30%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от опубликованного варианта. Вносимые изменения не должны выходить за рамки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перечня материалов и оборудования, перечисленных в инфраструктурном листе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компетенции. Внесение 30% изменений не должно вести к упрощению конкурсного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задания. </w:t>
      </w:r>
      <w:r w:rsidRPr="00642F7D">
        <w:rPr>
          <w:rFonts w:ascii="Times New Roman" w:eastAsia="Times New Roman" w:hAnsi="Times New Roman" w:cs="Times New Roman"/>
          <w:sz w:val="28"/>
          <w:szCs w:val="28"/>
        </w:rPr>
        <w:t xml:space="preserve">Эксперты,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изменений в конкурсное задание обязаны </w:t>
      </w:r>
      <w:r w:rsidRPr="00642F7D">
        <w:rPr>
          <w:rFonts w:ascii="Times New Roman" w:eastAsia="Times New Roman" w:hAnsi="Times New Roman" w:cs="Times New Roman"/>
          <w:sz w:val="28"/>
          <w:szCs w:val="28"/>
        </w:rPr>
        <w:t>соблюдать секретность этой информации.</w:t>
      </w:r>
    </w:p>
    <w:p w14:paraId="0D2E2277" w14:textId="77777777" w:rsidR="00C36D43" w:rsidRPr="00D54691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Измененное конкурсное задание выдается командам по модульно, перед каждым модулем конкурсного дня.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предоставляется не менее 15 минут (которые не учитываются в общем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соревнования) для ознакомления с данными документами и получения ответы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вопросы.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ECD7EB" w14:textId="77777777" w:rsidR="00C36D43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группу оценивания необходимо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приглашать индустриального эксперта. Присутствовать при оценке своей команды экспертом наставни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кам разрешается, но, если эксперт наставник будет вмешиваться в оценку, комментировать работу оценочной группы, он обязан покинуть конкурсную площадку на время оценки. </w:t>
      </w:r>
    </w:p>
    <w:p w14:paraId="42241E0D" w14:textId="77777777" w:rsidR="00C36D43" w:rsidRPr="007D1BA8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 наставникам, которые не входят в оценку присутствовать при оценки не своей команды </w:t>
      </w:r>
      <w:r w:rsidRPr="007D1BA8">
        <w:rPr>
          <w:rFonts w:ascii="Times New Roman" w:eastAsia="Times New Roman" w:hAnsi="Times New Roman" w:cs="Times New Roman"/>
          <w:sz w:val="28"/>
          <w:szCs w:val="28"/>
          <w:u w:val="single"/>
        </w:rPr>
        <w:t>не рекомендуется</w:t>
      </w:r>
      <w:r>
        <w:rPr>
          <w:rFonts w:ascii="Times New Roman" w:eastAsia="Times New Roman" w:hAnsi="Times New Roman" w:cs="Times New Roman"/>
          <w:sz w:val="28"/>
          <w:szCs w:val="28"/>
        </w:rPr>
        <w:t>, в случае если эксперт наставник, не входящий в группу оценки присутствует при оценки другой команды, эксперту наставнику запрещается вмешиваться в оценку, комментировать работу оценочной группы, в случае нарушения он обязан на время оценки покинуть рабочую площадку.</w:t>
      </w:r>
    </w:p>
    <w:p w14:paraId="7EA19DBA" w14:textId="77777777" w:rsidR="00C36D43" w:rsidRPr="00ED2220" w:rsidRDefault="00C36D43" w:rsidP="00C36D4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</w:t>
      </w:r>
      <w:r>
        <w:rPr>
          <w:rFonts w:ascii="Times New Roman" w:eastAsia="Times New Roman" w:hAnsi="Times New Roman" w:cs="Times New Roman"/>
          <w:sz w:val="28"/>
          <w:szCs w:val="28"/>
        </w:rPr>
        <w:t>ического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конкурсной площадки.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Рабочие места между командами распределяются путем жеребьевки за день до начала чемпионата и не меняются до окончания чемпионата.</w:t>
      </w:r>
    </w:p>
    <w:p w14:paraId="192CF3F1" w14:textId="77777777" w:rsidR="00C36D43" w:rsidRDefault="00C36D43" w:rsidP="00C36D43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имеют право общаться со своими экспертами</w:t>
      </w:r>
      <w:r>
        <w:rPr>
          <w:rFonts w:ascii="Times New Roman" w:hAnsi="Times New Roman"/>
          <w:sz w:val="28"/>
          <w:szCs w:val="28"/>
        </w:rPr>
        <w:t xml:space="preserve"> наставниками</w:t>
      </w:r>
      <w:r w:rsidRPr="00ED2220">
        <w:rPr>
          <w:rFonts w:ascii="Times New Roman" w:hAnsi="Times New Roman"/>
          <w:sz w:val="28"/>
          <w:szCs w:val="28"/>
        </w:rPr>
        <w:t xml:space="preserve"> только в присутствии эксперта, не имеющего заинтересованности в получении преимуществ данным участником перед другими участниками (эксперты других участников, либо </w:t>
      </w:r>
      <w:r>
        <w:rPr>
          <w:rFonts w:ascii="Times New Roman" w:hAnsi="Times New Roman"/>
          <w:sz w:val="28"/>
          <w:szCs w:val="28"/>
        </w:rPr>
        <w:t>индустриальных</w:t>
      </w:r>
      <w:r w:rsidRPr="00ED2220">
        <w:rPr>
          <w:rFonts w:ascii="Times New Roman" w:hAnsi="Times New Roman"/>
          <w:sz w:val="28"/>
          <w:szCs w:val="28"/>
        </w:rPr>
        <w:t xml:space="preserve"> эксперт</w:t>
      </w:r>
      <w:r>
        <w:rPr>
          <w:rFonts w:ascii="Times New Roman" w:hAnsi="Times New Roman"/>
          <w:sz w:val="28"/>
          <w:szCs w:val="28"/>
        </w:rPr>
        <w:t>ов</w:t>
      </w:r>
      <w:r w:rsidRPr="00ED2220">
        <w:rPr>
          <w:rFonts w:ascii="Times New Roman" w:hAnsi="Times New Roman"/>
          <w:sz w:val="28"/>
          <w:szCs w:val="28"/>
        </w:rPr>
        <w:t xml:space="preserve">). </w:t>
      </w:r>
    </w:p>
    <w:p w14:paraId="6C971254" w14:textId="77777777" w:rsidR="00C36D43" w:rsidRDefault="00C36D43" w:rsidP="00C36D43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>Телефоны, гарнитура к ним и другие гаджеты, позволяющие слушать музыку или переговариваться/переписываться использовать на площадке во время работы запрещается</w:t>
      </w:r>
      <w:r>
        <w:rPr>
          <w:rFonts w:ascii="Times New Roman" w:hAnsi="Times New Roman"/>
          <w:sz w:val="28"/>
          <w:szCs w:val="28"/>
        </w:rPr>
        <w:t xml:space="preserve"> участникам и экспертом, за исключением индустриального эксперта, технического администратора площадки, главного эксперта на площадке</w:t>
      </w:r>
      <w:r w:rsidRPr="00DE29B1">
        <w:rPr>
          <w:rFonts w:ascii="Times New Roman" w:hAnsi="Times New Roman"/>
          <w:sz w:val="28"/>
          <w:szCs w:val="28"/>
        </w:rPr>
        <w:t>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 администратору площадки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7AA7200A" w14:textId="1D55E28C" w:rsidR="00C36D43" w:rsidRPr="007604F9" w:rsidRDefault="00290A77" w:rsidP="00C36D43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4" w:name="_Toc78885659"/>
      <w:bookmarkStart w:id="15" w:name="_Toc127379654"/>
      <w:bookmarkStart w:id="16" w:name="_Toc137550901"/>
      <w:r w:rsidRPr="00482BFC">
        <w:rPr>
          <w:rFonts w:ascii="Times New Roman" w:hAnsi="Times New Roman"/>
        </w:rPr>
        <w:t xml:space="preserve">2.1. </w:t>
      </w:r>
      <w:bookmarkEnd w:id="14"/>
      <w:r w:rsidRPr="00482BFC">
        <w:rPr>
          <w:rFonts w:ascii="Times New Roman" w:hAnsi="Times New Roman"/>
        </w:rPr>
        <w:t>ЛИЧНЫЙ ИНСТРУМЕНТ КОНКУРСАНТА</w:t>
      </w:r>
      <w:bookmarkEnd w:id="15"/>
      <w:bookmarkEnd w:id="16"/>
    </w:p>
    <w:p w14:paraId="788525D4" w14:textId="08487AAF" w:rsidR="006C316B" w:rsidRDefault="00C36D43" w:rsidP="00C36D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42C1C">
        <w:rPr>
          <w:rFonts w:ascii="Times New Roman" w:eastAsia="Times New Roman" w:hAnsi="Times New Roman" w:cs="Times New Roman"/>
          <w:sz w:val="28"/>
          <w:szCs w:val="20"/>
        </w:rPr>
        <w:t>Нулевой - нельзя ничего привозить.</w:t>
      </w:r>
    </w:p>
    <w:p w14:paraId="5F973336" w14:textId="77777777" w:rsidR="006C316B" w:rsidRDefault="006C316B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14:paraId="27091C25" w14:textId="77777777" w:rsidR="00C36D43" w:rsidRPr="00482BFC" w:rsidRDefault="00C36D43" w:rsidP="00C36D43">
      <w:pPr>
        <w:pStyle w:val="-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7" w:name="_Toc127379655"/>
      <w:bookmarkStart w:id="18" w:name="_Toc137550902"/>
      <w:r w:rsidRPr="00482BFC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7"/>
      <w:bookmarkEnd w:id="18"/>
    </w:p>
    <w:p w14:paraId="23898119" w14:textId="77777777" w:rsidR="00C36D43" w:rsidRDefault="00C36D43" w:rsidP="00C36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D2A64C3" w14:textId="77777777" w:rsidR="00C36D43" w:rsidRDefault="00C36D43" w:rsidP="00C36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0E686E06" w14:textId="77777777" w:rsidR="00C36D43" w:rsidRDefault="00C36D43" w:rsidP="00C36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5751A648" w14:textId="03EA1651" w:rsidR="00C36D43" w:rsidRDefault="00C36D43" w:rsidP="00C36D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по компетенции «Проектирование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666E1A4" w14:textId="2A2D470F" w:rsidR="006F3B6D" w:rsidRDefault="006F3B6D" w:rsidP="00C36D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 </w:t>
      </w:r>
      <w:r w:rsidRPr="006F3B6D">
        <w:rPr>
          <w:rFonts w:ascii="Times New Roman" w:hAnsi="Times New Roman" w:cs="Times New Roman"/>
          <w:sz w:val="28"/>
          <w:szCs w:val="28"/>
        </w:rPr>
        <w:t xml:space="preserve">Инструкция по работе с графическим интерфейсом по компетенции «Проектирование </w:t>
      </w:r>
      <w:proofErr w:type="spellStart"/>
      <w:r w:rsidRPr="006F3B6D"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 w:rsidRPr="006F3B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0F09B8" w14:textId="5A7878D3" w:rsidR="00B51C91" w:rsidRDefault="00B51C91" w:rsidP="00B51C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C91">
        <w:rPr>
          <w:rFonts w:ascii="Times New Roman" w:hAnsi="Times New Roman" w:cs="Times New Roman"/>
          <w:sz w:val="28"/>
          <w:szCs w:val="28"/>
        </w:rPr>
        <w:t>Приложение №6 Исполнительный файл графического интерфейса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B6D">
        <w:rPr>
          <w:rFonts w:ascii="Times New Roman" w:hAnsi="Times New Roman" w:cs="Times New Roman"/>
          <w:sz w:val="28"/>
          <w:szCs w:val="28"/>
        </w:rPr>
        <w:t xml:space="preserve">по компетенции «Проектирование </w:t>
      </w:r>
      <w:proofErr w:type="spellStart"/>
      <w:r w:rsidRPr="006F3B6D"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 w:rsidRPr="006F3B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77777777" w:rsidR="002B3DBB" w:rsidRDefault="002B3DBB" w:rsidP="00C36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3E5C26">
      <w:pgSz w:w="11906" w:h="16838"/>
      <w:pgMar w:top="1134" w:right="849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B31AB" w14:textId="77777777" w:rsidR="00663085" w:rsidRDefault="00663085" w:rsidP="00970F49">
      <w:pPr>
        <w:spacing w:after="0" w:line="240" w:lineRule="auto"/>
      </w:pPr>
      <w:r>
        <w:separator/>
      </w:r>
    </w:p>
  </w:endnote>
  <w:endnote w:type="continuationSeparator" w:id="0">
    <w:p w14:paraId="2C7616B8" w14:textId="77777777" w:rsidR="00663085" w:rsidRDefault="0066308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3413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E9E5E7" w14:textId="362B1299" w:rsidR="00E7796B" w:rsidRPr="001173E2" w:rsidRDefault="00E7796B">
        <w:pPr>
          <w:pStyle w:val="a7"/>
          <w:jc w:val="right"/>
          <w:rPr>
            <w:rFonts w:ascii="Times New Roman" w:hAnsi="Times New Roman" w:cs="Times New Roman"/>
          </w:rPr>
        </w:pPr>
        <w:r w:rsidRPr="001173E2">
          <w:rPr>
            <w:rFonts w:ascii="Times New Roman" w:hAnsi="Times New Roman" w:cs="Times New Roman"/>
          </w:rPr>
          <w:fldChar w:fldCharType="begin"/>
        </w:r>
        <w:r w:rsidRPr="001173E2">
          <w:rPr>
            <w:rFonts w:ascii="Times New Roman" w:hAnsi="Times New Roman" w:cs="Times New Roman"/>
          </w:rPr>
          <w:instrText>PAGE   \* MERGEFORMAT</w:instrText>
        </w:r>
        <w:r w:rsidRPr="001173E2">
          <w:rPr>
            <w:rFonts w:ascii="Times New Roman" w:hAnsi="Times New Roman" w:cs="Times New Roman"/>
          </w:rPr>
          <w:fldChar w:fldCharType="separate"/>
        </w:r>
        <w:r w:rsidR="00541C30">
          <w:rPr>
            <w:rFonts w:ascii="Times New Roman" w:hAnsi="Times New Roman" w:cs="Times New Roman"/>
            <w:noProof/>
          </w:rPr>
          <w:t>23</w:t>
        </w:r>
        <w:r w:rsidRPr="001173E2">
          <w:rPr>
            <w:rFonts w:ascii="Times New Roman" w:hAnsi="Times New Roman" w:cs="Times New Roman"/>
          </w:rPr>
          <w:fldChar w:fldCharType="end"/>
        </w:r>
      </w:p>
    </w:sdtContent>
  </w:sdt>
  <w:p w14:paraId="7935F158" w14:textId="77777777" w:rsidR="00E7796B" w:rsidRDefault="00E779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C831" w14:textId="6E101406" w:rsidR="00E7796B" w:rsidRDefault="00E7796B">
    <w:pPr>
      <w:pStyle w:val="a7"/>
      <w:jc w:val="right"/>
    </w:pPr>
  </w:p>
  <w:p w14:paraId="1DDDC1B3" w14:textId="77777777" w:rsidR="00E7796B" w:rsidRDefault="00E779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44914" w14:textId="77777777" w:rsidR="00663085" w:rsidRDefault="00663085" w:rsidP="00970F49">
      <w:pPr>
        <w:spacing w:after="0" w:line="240" w:lineRule="auto"/>
      </w:pPr>
      <w:r>
        <w:separator/>
      </w:r>
    </w:p>
  </w:footnote>
  <w:footnote w:type="continuationSeparator" w:id="0">
    <w:p w14:paraId="13474BF6" w14:textId="77777777" w:rsidR="00663085" w:rsidRDefault="00663085" w:rsidP="00970F49">
      <w:pPr>
        <w:spacing w:after="0" w:line="240" w:lineRule="auto"/>
      </w:pPr>
      <w:r>
        <w:continuationSeparator/>
      </w:r>
    </w:p>
  </w:footnote>
  <w:footnote w:id="1">
    <w:p w14:paraId="29580BFE" w14:textId="77777777" w:rsidR="00E7796B" w:rsidRDefault="00E7796B" w:rsidP="00A50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5E4653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29270D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444F51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0D76748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579F3"/>
    <w:multiLevelType w:val="hybridMultilevel"/>
    <w:tmpl w:val="679EA79C"/>
    <w:lvl w:ilvl="0" w:tplc="FBA21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1C3F06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D6797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B1B73FF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D2D2B"/>
    <w:multiLevelType w:val="hybridMultilevel"/>
    <w:tmpl w:val="0E868F56"/>
    <w:lvl w:ilvl="0" w:tplc="FBA216F2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5FB038B2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35465"/>
    <w:multiLevelType w:val="hybridMultilevel"/>
    <w:tmpl w:val="1FCC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B01B0"/>
    <w:multiLevelType w:val="hybridMultilevel"/>
    <w:tmpl w:val="E884D4A6"/>
    <w:lvl w:ilvl="0" w:tplc="FBA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27"/>
  </w:num>
  <w:num w:numId="10">
    <w:abstractNumId w:val="9"/>
  </w:num>
  <w:num w:numId="11">
    <w:abstractNumId w:val="4"/>
  </w:num>
  <w:num w:numId="12">
    <w:abstractNumId w:val="13"/>
  </w:num>
  <w:num w:numId="13">
    <w:abstractNumId w:val="30"/>
  </w:num>
  <w:num w:numId="14">
    <w:abstractNumId w:val="14"/>
  </w:num>
  <w:num w:numId="15">
    <w:abstractNumId w:val="28"/>
  </w:num>
  <w:num w:numId="16">
    <w:abstractNumId w:val="31"/>
  </w:num>
  <w:num w:numId="17">
    <w:abstractNumId w:val="29"/>
  </w:num>
  <w:num w:numId="18">
    <w:abstractNumId w:val="24"/>
  </w:num>
  <w:num w:numId="19">
    <w:abstractNumId w:val="17"/>
  </w:num>
  <w:num w:numId="20">
    <w:abstractNumId w:val="22"/>
  </w:num>
  <w:num w:numId="21">
    <w:abstractNumId w:val="15"/>
  </w:num>
  <w:num w:numId="22">
    <w:abstractNumId w:val="5"/>
  </w:num>
  <w:num w:numId="23">
    <w:abstractNumId w:val="33"/>
  </w:num>
  <w:num w:numId="24">
    <w:abstractNumId w:val="1"/>
  </w:num>
  <w:num w:numId="25">
    <w:abstractNumId w:val="12"/>
  </w:num>
  <w:num w:numId="26">
    <w:abstractNumId w:val="18"/>
  </w:num>
  <w:num w:numId="27">
    <w:abstractNumId w:val="25"/>
  </w:num>
  <w:num w:numId="28">
    <w:abstractNumId w:val="19"/>
  </w:num>
  <w:num w:numId="29">
    <w:abstractNumId w:val="26"/>
  </w:num>
  <w:num w:numId="30">
    <w:abstractNumId w:val="16"/>
  </w:num>
  <w:num w:numId="31">
    <w:abstractNumId w:val="23"/>
  </w:num>
  <w:num w:numId="32">
    <w:abstractNumId w:val="6"/>
  </w:num>
  <w:num w:numId="33">
    <w:abstractNumId w:val="21"/>
  </w:num>
  <w:num w:numId="3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64EC"/>
    <w:rsid w:val="00041A78"/>
    <w:rsid w:val="00054C98"/>
    <w:rsid w:val="00056CDE"/>
    <w:rsid w:val="00062103"/>
    <w:rsid w:val="00067386"/>
    <w:rsid w:val="0007307A"/>
    <w:rsid w:val="00081D65"/>
    <w:rsid w:val="00091494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173E2"/>
    <w:rsid w:val="00122BFA"/>
    <w:rsid w:val="001239C9"/>
    <w:rsid w:val="00127743"/>
    <w:rsid w:val="00137545"/>
    <w:rsid w:val="0015561E"/>
    <w:rsid w:val="001627D5"/>
    <w:rsid w:val="0017612A"/>
    <w:rsid w:val="001B4B65"/>
    <w:rsid w:val="001C6072"/>
    <w:rsid w:val="001C63E7"/>
    <w:rsid w:val="001D703A"/>
    <w:rsid w:val="001E1DF9"/>
    <w:rsid w:val="00220E70"/>
    <w:rsid w:val="00237603"/>
    <w:rsid w:val="00247E8C"/>
    <w:rsid w:val="00270E01"/>
    <w:rsid w:val="002776A1"/>
    <w:rsid w:val="00290A77"/>
    <w:rsid w:val="0029547E"/>
    <w:rsid w:val="002B1426"/>
    <w:rsid w:val="002B3DBB"/>
    <w:rsid w:val="002F2906"/>
    <w:rsid w:val="003160D0"/>
    <w:rsid w:val="003242E1"/>
    <w:rsid w:val="00333911"/>
    <w:rsid w:val="00334165"/>
    <w:rsid w:val="003410F0"/>
    <w:rsid w:val="003531E7"/>
    <w:rsid w:val="003601A4"/>
    <w:rsid w:val="0037535C"/>
    <w:rsid w:val="003768D1"/>
    <w:rsid w:val="003934F8"/>
    <w:rsid w:val="00397A1B"/>
    <w:rsid w:val="003A21C8"/>
    <w:rsid w:val="003B2CA8"/>
    <w:rsid w:val="003B3C9F"/>
    <w:rsid w:val="003C1D7A"/>
    <w:rsid w:val="003C5F97"/>
    <w:rsid w:val="003D1E51"/>
    <w:rsid w:val="003E5C26"/>
    <w:rsid w:val="00417295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9541F"/>
    <w:rsid w:val="004A07A5"/>
    <w:rsid w:val="004A6DD5"/>
    <w:rsid w:val="004B692B"/>
    <w:rsid w:val="004C3CAF"/>
    <w:rsid w:val="004C703E"/>
    <w:rsid w:val="004D096E"/>
    <w:rsid w:val="004E785E"/>
    <w:rsid w:val="004E7905"/>
    <w:rsid w:val="004F2B19"/>
    <w:rsid w:val="005055FF"/>
    <w:rsid w:val="00510059"/>
    <w:rsid w:val="0052025D"/>
    <w:rsid w:val="00532337"/>
    <w:rsid w:val="00541C30"/>
    <w:rsid w:val="00554CBB"/>
    <w:rsid w:val="005551D8"/>
    <w:rsid w:val="005560AC"/>
    <w:rsid w:val="00557CC0"/>
    <w:rsid w:val="0056194A"/>
    <w:rsid w:val="00565B7C"/>
    <w:rsid w:val="00580758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4B35"/>
    <w:rsid w:val="00653B50"/>
    <w:rsid w:val="006577DC"/>
    <w:rsid w:val="00663085"/>
    <w:rsid w:val="00666BDD"/>
    <w:rsid w:val="006776B4"/>
    <w:rsid w:val="006873B8"/>
    <w:rsid w:val="006B0FEA"/>
    <w:rsid w:val="006B5BDE"/>
    <w:rsid w:val="006B5F59"/>
    <w:rsid w:val="006C316B"/>
    <w:rsid w:val="006C6D6D"/>
    <w:rsid w:val="006C7A3B"/>
    <w:rsid w:val="006C7CE4"/>
    <w:rsid w:val="006E0568"/>
    <w:rsid w:val="006E50A5"/>
    <w:rsid w:val="006F3B6D"/>
    <w:rsid w:val="006F4464"/>
    <w:rsid w:val="00712296"/>
    <w:rsid w:val="00714CA4"/>
    <w:rsid w:val="007250D9"/>
    <w:rsid w:val="007274B8"/>
    <w:rsid w:val="00727F97"/>
    <w:rsid w:val="00730AE0"/>
    <w:rsid w:val="0074372D"/>
    <w:rsid w:val="0076024A"/>
    <w:rsid w:val="007604F9"/>
    <w:rsid w:val="00764773"/>
    <w:rsid w:val="007735DC"/>
    <w:rsid w:val="0078311A"/>
    <w:rsid w:val="00791D70"/>
    <w:rsid w:val="007975AC"/>
    <w:rsid w:val="007A61C5"/>
    <w:rsid w:val="007A6888"/>
    <w:rsid w:val="007B0DCC"/>
    <w:rsid w:val="007B2222"/>
    <w:rsid w:val="007B3FD5"/>
    <w:rsid w:val="007D3601"/>
    <w:rsid w:val="007D6C20"/>
    <w:rsid w:val="007E73B4"/>
    <w:rsid w:val="00805CF9"/>
    <w:rsid w:val="008074C9"/>
    <w:rsid w:val="00812516"/>
    <w:rsid w:val="00825102"/>
    <w:rsid w:val="00832EBB"/>
    <w:rsid w:val="00834734"/>
    <w:rsid w:val="00835BF6"/>
    <w:rsid w:val="0084718A"/>
    <w:rsid w:val="008536FA"/>
    <w:rsid w:val="008761F3"/>
    <w:rsid w:val="00881DD2"/>
    <w:rsid w:val="00882B54"/>
    <w:rsid w:val="00890B98"/>
    <w:rsid w:val="008912AE"/>
    <w:rsid w:val="008B0F23"/>
    <w:rsid w:val="008B510A"/>
    <w:rsid w:val="008B560B"/>
    <w:rsid w:val="008C41F7"/>
    <w:rsid w:val="008D2A9C"/>
    <w:rsid w:val="008D6DCF"/>
    <w:rsid w:val="008D7E01"/>
    <w:rsid w:val="008E5424"/>
    <w:rsid w:val="00900604"/>
    <w:rsid w:val="00901689"/>
    <w:rsid w:val="009018F0"/>
    <w:rsid w:val="00906E82"/>
    <w:rsid w:val="009102E0"/>
    <w:rsid w:val="009203A8"/>
    <w:rsid w:val="00945E13"/>
    <w:rsid w:val="00953113"/>
    <w:rsid w:val="00954B97"/>
    <w:rsid w:val="00955127"/>
    <w:rsid w:val="00956BC9"/>
    <w:rsid w:val="00961DA0"/>
    <w:rsid w:val="00967A71"/>
    <w:rsid w:val="00970F49"/>
    <w:rsid w:val="009715DA"/>
    <w:rsid w:val="00976338"/>
    <w:rsid w:val="009931F0"/>
    <w:rsid w:val="009955F8"/>
    <w:rsid w:val="009A1CBC"/>
    <w:rsid w:val="009A36AD"/>
    <w:rsid w:val="009B18A2"/>
    <w:rsid w:val="009B751C"/>
    <w:rsid w:val="009D04EE"/>
    <w:rsid w:val="009D56BB"/>
    <w:rsid w:val="009E2C0E"/>
    <w:rsid w:val="009E37D3"/>
    <w:rsid w:val="009E52E7"/>
    <w:rsid w:val="009F57C0"/>
    <w:rsid w:val="00A0510D"/>
    <w:rsid w:val="00A053E0"/>
    <w:rsid w:val="00A11569"/>
    <w:rsid w:val="00A16FC5"/>
    <w:rsid w:val="00A204BB"/>
    <w:rsid w:val="00A20A67"/>
    <w:rsid w:val="00A245D3"/>
    <w:rsid w:val="00A27EE4"/>
    <w:rsid w:val="00A36EE2"/>
    <w:rsid w:val="00A50B8D"/>
    <w:rsid w:val="00A57976"/>
    <w:rsid w:val="00A636B8"/>
    <w:rsid w:val="00A81AB8"/>
    <w:rsid w:val="00A8496D"/>
    <w:rsid w:val="00A85D42"/>
    <w:rsid w:val="00A87627"/>
    <w:rsid w:val="00A91D4B"/>
    <w:rsid w:val="00A962D4"/>
    <w:rsid w:val="00A9790B"/>
    <w:rsid w:val="00AA2B8A"/>
    <w:rsid w:val="00AD2200"/>
    <w:rsid w:val="00AE5F11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51C91"/>
    <w:rsid w:val="00B610A2"/>
    <w:rsid w:val="00BA2CF0"/>
    <w:rsid w:val="00BC0F3F"/>
    <w:rsid w:val="00BC3813"/>
    <w:rsid w:val="00BC7808"/>
    <w:rsid w:val="00BE099A"/>
    <w:rsid w:val="00C06EBC"/>
    <w:rsid w:val="00C0723F"/>
    <w:rsid w:val="00C17B01"/>
    <w:rsid w:val="00C21E3A"/>
    <w:rsid w:val="00C268A8"/>
    <w:rsid w:val="00C26C83"/>
    <w:rsid w:val="00C31CA1"/>
    <w:rsid w:val="00C36D4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C698D"/>
    <w:rsid w:val="00CD66EF"/>
    <w:rsid w:val="00CE2498"/>
    <w:rsid w:val="00CE36B8"/>
    <w:rsid w:val="00CF0DA9"/>
    <w:rsid w:val="00D02C00"/>
    <w:rsid w:val="00D03009"/>
    <w:rsid w:val="00D12ABD"/>
    <w:rsid w:val="00D16F4B"/>
    <w:rsid w:val="00D17132"/>
    <w:rsid w:val="00D2075B"/>
    <w:rsid w:val="00D229F1"/>
    <w:rsid w:val="00D37CEC"/>
    <w:rsid w:val="00D37DEA"/>
    <w:rsid w:val="00D37FFA"/>
    <w:rsid w:val="00D405D4"/>
    <w:rsid w:val="00D41269"/>
    <w:rsid w:val="00D45007"/>
    <w:rsid w:val="00D474B7"/>
    <w:rsid w:val="00D617CC"/>
    <w:rsid w:val="00D82186"/>
    <w:rsid w:val="00D87A1E"/>
    <w:rsid w:val="00D94D3A"/>
    <w:rsid w:val="00DB0377"/>
    <w:rsid w:val="00DD07C8"/>
    <w:rsid w:val="00DE39D8"/>
    <w:rsid w:val="00DE5614"/>
    <w:rsid w:val="00E0407E"/>
    <w:rsid w:val="00E04FDF"/>
    <w:rsid w:val="00E13558"/>
    <w:rsid w:val="00E13F89"/>
    <w:rsid w:val="00E15F2A"/>
    <w:rsid w:val="00E279E8"/>
    <w:rsid w:val="00E579D6"/>
    <w:rsid w:val="00E75567"/>
    <w:rsid w:val="00E7796B"/>
    <w:rsid w:val="00E857D6"/>
    <w:rsid w:val="00EA0163"/>
    <w:rsid w:val="00EA0C3A"/>
    <w:rsid w:val="00EA30C6"/>
    <w:rsid w:val="00EA5F67"/>
    <w:rsid w:val="00EB2779"/>
    <w:rsid w:val="00ED18F9"/>
    <w:rsid w:val="00ED53C9"/>
    <w:rsid w:val="00EE4F64"/>
    <w:rsid w:val="00EE53A5"/>
    <w:rsid w:val="00EE7DA3"/>
    <w:rsid w:val="00EF74F7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A6E49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1355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6B5B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L3d8Ckc-zcSOMA" TargetMode="External"/><Relationship Id="rId18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6%D0%B8%D1%84%D1%80%D0%BE%D0%B2%D0%B0%D1%8F_%D0%BE%D0%B1%D1%80%D0%B0%D0%B1%D0%BE%D1%82%D0%BA%D0%B0_%D1%81%D0%B8%D0%B3%D0%BD%D0%B0%D0%BB%D0%BE%D0%B2" TargetMode="External"/><Relationship Id="rId17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5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0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8%D0%BA%D1%80%D0%BE%D0%BF%D1%80%D0%BE%D1%86%D0%B5%D1%81%D1%81%D0%BE%D1%80" TargetMode="External"/><Relationship Id="rId24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3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10" Type="http://schemas.openxmlformats.org/officeDocument/2006/relationships/footer" Target="footer2.xml"/><Relationship Id="rId19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2" Type="http://schemas.openxmlformats.org/officeDocument/2006/relationships/hyperlink" Target="file:///C:\Users\Neuro_PC\Desktop\&#1055;&#1056;&#1054;&#1060;&#1045;&#1057;&#1057;&#1048;&#1054;&#1053;&#1040;&#1051;&#1067;\2023_&#1054;&#1058;&#1041;&#1054;&#1056;&#1054;&#1063;&#1053;&#1067;&#1045;_&#1052;&#1054;\&#1050;&#1044;\&#1054;&#1089;&#1085;&#1086;&#1074;&#1085;&#1072;&#1103;%20&#1083;&#1080;&#1085;&#1077;&#1081;&#1082;&#1072;\&#1056;&#1072;&#1079;&#1088;&#1072;&#1073;&#1086;&#1090;&#1082;&#1072;\&#1055;&#1088;&#1080;&#1083;&#1086;&#1078;&#1077;&#1085;&#1080;&#1077;%20&#8470;2%20&#1052;&#1072;&#1090;&#1088;&#1080;&#1094;&#1072;%20&#1082;&#1086;&#1084;&#1087;&#1077;&#1090;&#1077;&#1085;&#1094;&#1080;&#1080;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3A69-6700-4F66-9892-BF5E63A5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5892</Words>
  <Characters>33585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Проектирование нейроинтерфейсов</dc:creator>
  <cp:lastModifiedBy>Neuro_PC</cp:lastModifiedBy>
  <cp:revision>5</cp:revision>
  <cp:lastPrinted>2023-06-13T12:49:00Z</cp:lastPrinted>
  <dcterms:created xsi:type="dcterms:W3CDTF">2023-06-13T14:24:00Z</dcterms:created>
  <dcterms:modified xsi:type="dcterms:W3CDTF">2023-06-13T15:01:00Z</dcterms:modified>
</cp:coreProperties>
</file>