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15A34" w:rsidRDefault="00F05017">
      <w:pPr>
        <w:spacing w:after="0" w:line="240" w:lineRule="auto"/>
        <w:rPr>
          <w:rFonts w:ascii="Times New Roman" w:eastAsia="Times New Roman" w:hAnsi="Times New Roman" w:cs="Times New Roman"/>
          <w:sz w:val="28"/>
          <w:szCs w:val="28"/>
        </w:rPr>
      </w:pPr>
      <w:r>
        <w:rPr>
          <w:rFonts w:ascii="Times New Roman" w:hAnsi="Times New Roman" w:cs="Times New Roman"/>
          <w:noProof/>
        </w:rPr>
        <mc:AlternateContent>
          <mc:Choice Requires="wpg">
            <w:drawing>
              <wp:anchor distT="0" distB="0" distL="114300" distR="114300" simplePos="0" relativeHeight="251662336" behindDoc="1" locked="0" layoutInCell="1" allowOverlap="1">
                <wp:simplePos x="0" y="0"/>
                <wp:positionH relativeFrom="column">
                  <wp:posOffset>-433070</wp:posOffset>
                </wp:positionH>
                <wp:positionV relativeFrom="paragraph">
                  <wp:posOffset>-403322</wp:posOffset>
                </wp:positionV>
                <wp:extent cx="3093720" cy="1828800"/>
                <wp:effectExtent l="0" t="0" r="0" b="0"/>
                <wp:wrapNone/>
                <wp:docPr id="1" name="Надпись 7"/>
                <wp:cNvGraphicFramePr/>
                <a:graphic xmlns:a="http://schemas.openxmlformats.org/drawingml/2006/main">
                  <a:graphicData uri="http://schemas.microsoft.com/office/word/2010/wordprocessingShape">
                    <wps:wsp>
                      <wps:cNvSpPr txBox="1"/>
                      <wps:spPr bwMode="auto">
                        <a:xfrm>
                          <a:off x="0" y="0"/>
                          <a:ext cx="3093720" cy="1828800"/>
                        </a:xfrm>
                        <a:prstGeom prst="rect">
                          <a:avLst/>
                        </a:prstGeom>
                        <a:noFill/>
                        <a:ln w="6350">
                          <a:noFill/>
                        </a:ln>
                      </wps:spPr>
                      <wps:txbx>
                        <w:txbxContent>
                          <w:p w:rsidR="00215A34" w:rsidRDefault="00F05017">
                            <w:pPr>
                              <w:spacing w:after="0" w:line="240" w:lineRule="auto"/>
                              <w:contextualSpacing/>
                              <w:rPr>
                                <w:rFonts w:ascii="Arial" w:eastAsia="Times New Roman" w:hAnsi="Arial" w:cs="Arial"/>
                                <w:b/>
                                <w:bCs/>
                                <w:color w:val="000000" w:themeColor="text1"/>
                              </w:rPr>
                            </w:pPr>
                            <w:r>
                              <w:rPr>
                                <w:rFonts w:ascii="Arial" w:eastAsia="Times New Roman" w:hAnsi="Arial" w:cs="Arial"/>
                                <w:b/>
                                <w:bCs/>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a="http://schemas.openxmlformats.org/drawingml/2006/main">
            <w:pict>
              <v:shape id="shape 0" o:spid="_x0000_s0" o:spt="202" type="#_x0000_t202" style="position:absolute;z-index:-251662336;o:allowoverlap:true;o:allowincell:true;mso-position-horizontal-relative:text;margin-left:-34.1pt;mso-position-horizontal:absolute;mso-position-vertical-relative:text;margin-top:-31.8pt;mso-position-vertical:absolute;width:243.6pt;height:144.0pt;mso-wrap-distance-left:9.0pt;mso-wrap-distance-top:0.0pt;mso-wrap-distance-right:9.0pt;mso-wrap-distance-bottom:0.0pt;v-text-anchor:top;visibility:visible;" filled="f" stroked="f" strokeweight="0.50pt">
                <v:textbox inset="0,0,0,0">
                  <w:txbxContent>
                    <w:p>
                      <w:pPr>
                        <w:contextualSpacing/>
                        <w:spacing w:after="0" w:line="240" w:lineRule="auto"/>
                        <w:rPr>
                          <w:rFonts w:ascii="Arial" w:hAnsi="Arial" w:eastAsia="Times New Roman" w:cs="Arial"/>
                          <w:b/>
                          <w:bCs/>
                          <w:color w:val="000000" w:themeColor="text1"/>
                        </w:rPr>
                      </w:pPr>
                      <w:r>
                        <w:rPr>
                          <w:rFonts w:ascii="Arial" w:hAnsi="Arial" w:eastAsia="Times New Roman" w:cs="Arial"/>
                          <w:b/>
                          <w:bCs/>
                          <w:color w:val="000000" w:themeColor="text1"/>
                        </w:rPr>
                        <w:t xml:space="preserve"> </w:t>
                      </w:r>
                      <w:r/>
                    </w:p>
                  </w:txbxContent>
                </v:textbox>
              </v:shape>
            </w:pict>
          </mc:Fallback>
        </mc:AlternateContent>
      </w:r>
    </w:p>
    <w:p w:rsidR="00215A34" w:rsidRDefault="00215A34">
      <w:pPr>
        <w:spacing w:after="0" w:line="240" w:lineRule="auto"/>
        <w:jc w:val="both"/>
        <w:rPr>
          <w:rFonts w:ascii="Times New Roman" w:eastAsia="Times New Roman" w:hAnsi="Times New Roman" w:cs="Times New Roman"/>
          <w:sz w:val="28"/>
          <w:szCs w:val="28"/>
        </w:rPr>
      </w:pPr>
    </w:p>
    <w:p w:rsidR="00215A34" w:rsidRDefault="00215A34">
      <w:pPr>
        <w:spacing w:after="0" w:line="240" w:lineRule="auto"/>
        <w:jc w:val="both"/>
        <w:rPr>
          <w:rFonts w:ascii="Times New Roman" w:eastAsia="Times New Roman" w:hAnsi="Times New Roman" w:cs="Times New Roman"/>
          <w:color w:val="000000" w:themeColor="text1"/>
          <w:sz w:val="28"/>
          <w:szCs w:val="28"/>
        </w:rPr>
      </w:pPr>
    </w:p>
    <w:p w:rsidR="00215A34" w:rsidRDefault="00215A34">
      <w:pPr>
        <w:spacing w:after="0" w:line="240" w:lineRule="auto"/>
        <w:jc w:val="both"/>
        <w:rPr>
          <w:rFonts w:ascii="Times New Roman" w:eastAsia="Times New Roman" w:hAnsi="Times New Roman" w:cs="Times New Roman"/>
          <w:color w:val="000000" w:themeColor="text1"/>
          <w:sz w:val="28"/>
          <w:szCs w:val="28"/>
        </w:rPr>
      </w:pPr>
    </w:p>
    <w:p w:rsidR="00215A34" w:rsidRDefault="00215A34">
      <w:pPr>
        <w:spacing w:after="0" w:line="240" w:lineRule="auto"/>
        <w:jc w:val="center"/>
        <w:rPr>
          <w:rFonts w:ascii="Times New Roman" w:eastAsia="Times New Roman" w:hAnsi="Times New Roman" w:cs="Times New Roman"/>
          <w:color w:val="000000" w:themeColor="text1"/>
          <w:sz w:val="28"/>
          <w:szCs w:val="28"/>
        </w:rPr>
      </w:pPr>
    </w:p>
    <w:p w:rsidR="00215A34" w:rsidRDefault="00215A34">
      <w:pPr>
        <w:spacing w:after="0" w:line="240" w:lineRule="auto"/>
        <w:jc w:val="center"/>
        <w:rPr>
          <w:rFonts w:ascii="Times New Roman" w:eastAsia="Times New Roman" w:hAnsi="Times New Roman" w:cs="Times New Roman"/>
          <w:color w:val="000000" w:themeColor="text1"/>
          <w:sz w:val="28"/>
          <w:szCs w:val="28"/>
        </w:rPr>
      </w:pPr>
    </w:p>
    <w:p w:rsidR="00215A34" w:rsidRDefault="00215A34">
      <w:pPr>
        <w:spacing w:after="0" w:line="240" w:lineRule="auto"/>
        <w:jc w:val="center"/>
        <w:rPr>
          <w:rFonts w:ascii="Times New Roman" w:eastAsia="Times New Roman" w:hAnsi="Times New Roman" w:cs="Times New Roman"/>
          <w:b/>
          <w:bCs/>
          <w:color w:val="000000" w:themeColor="text1"/>
          <w:sz w:val="32"/>
          <w:szCs w:val="32"/>
        </w:rPr>
      </w:pPr>
    </w:p>
    <w:p w:rsidR="00215A34" w:rsidRDefault="00215A34">
      <w:pPr>
        <w:spacing w:after="0" w:line="240" w:lineRule="auto"/>
        <w:jc w:val="center"/>
        <w:rPr>
          <w:rFonts w:ascii="Times New Roman" w:eastAsia="Times New Roman" w:hAnsi="Times New Roman" w:cs="Times New Roman"/>
          <w:b/>
          <w:bCs/>
          <w:color w:val="000000" w:themeColor="text1"/>
          <w:sz w:val="72"/>
          <w:szCs w:val="72"/>
        </w:rPr>
      </w:pPr>
    </w:p>
    <w:p w:rsidR="00215A34" w:rsidRDefault="00215A34">
      <w:pPr>
        <w:spacing w:after="0" w:line="240" w:lineRule="auto"/>
        <w:jc w:val="center"/>
        <w:rPr>
          <w:rFonts w:ascii="Times New Roman" w:eastAsia="Times New Roman" w:hAnsi="Times New Roman" w:cs="Times New Roman"/>
          <w:b/>
          <w:bCs/>
          <w:color w:val="000000" w:themeColor="text1"/>
          <w:sz w:val="72"/>
          <w:szCs w:val="72"/>
        </w:rPr>
      </w:pPr>
    </w:p>
    <w:p w:rsidR="00215A34" w:rsidRDefault="00F05017">
      <w:pPr>
        <w:spacing w:after="0" w:line="240" w:lineRule="auto"/>
        <w:jc w:val="center"/>
        <w:rPr>
          <w:rFonts w:ascii="Times New Roman" w:eastAsia="Times New Roman" w:hAnsi="Times New Roman" w:cs="Times New Roman"/>
          <w:color w:val="000000" w:themeColor="text1"/>
          <w:sz w:val="72"/>
          <w:szCs w:val="72"/>
        </w:rPr>
      </w:pPr>
      <w:r>
        <w:rPr>
          <w:rFonts w:ascii="Times New Roman" w:eastAsia="Times New Roman" w:hAnsi="Times New Roman" w:cs="Times New Roman"/>
          <w:color w:val="000000" w:themeColor="text1"/>
          <w:sz w:val="72"/>
          <w:szCs w:val="72"/>
        </w:rPr>
        <w:t>ИНСТРУКЦИЯ ПО ОХРАНЕ ТРУДА И ТЕХНИКЕ БЕЗОПАСНОСТИ КОМПЕТЕНЦИИ</w:t>
      </w:r>
    </w:p>
    <w:p w:rsidR="00215A34" w:rsidRDefault="00F05017">
      <w:pPr>
        <w:spacing w:after="0" w:line="240" w:lineRule="auto"/>
        <w:jc w:val="center"/>
        <w:rPr>
          <w:rFonts w:ascii="Times New Roman" w:eastAsia="Times New Roman" w:hAnsi="Times New Roman" w:cs="Times New Roman"/>
          <w:color w:val="000000" w:themeColor="text1"/>
          <w:sz w:val="32"/>
          <w:szCs w:val="32"/>
        </w:rPr>
      </w:pPr>
      <w:r>
        <w:rPr>
          <w:rFonts w:ascii="Times New Roman" w:eastAsia="Times New Roman" w:hAnsi="Times New Roman" w:cs="Times New Roman"/>
          <w:sz w:val="72"/>
          <w:szCs w:val="72"/>
        </w:rPr>
        <w:t>«БАНКОВСКОЕ ДЕЛО»</w:t>
      </w:r>
      <w:r>
        <w:rPr>
          <w:rFonts w:ascii="Times New Roman" w:eastAsia="Times New Roman" w:hAnsi="Times New Roman" w:cs="Times New Roman"/>
          <w:color w:val="000000" w:themeColor="text1"/>
          <w:sz w:val="32"/>
          <w:szCs w:val="32"/>
        </w:rPr>
        <w:br/>
      </w:r>
      <w:r>
        <w:rPr>
          <w:rFonts w:ascii="Times New Roman" w:eastAsia="Times New Roman" w:hAnsi="Times New Roman" w:cs="Times New Roman"/>
          <w:color w:val="000000" w:themeColor="text1"/>
          <w:sz w:val="32"/>
          <w:szCs w:val="32"/>
        </w:rPr>
        <w:br/>
      </w:r>
    </w:p>
    <w:p w:rsidR="00215A34" w:rsidRDefault="00215A34">
      <w:pPr>
        <w:spacing w:after="0" w:line="240" w:lineRule="auto"/>
        <w:jc w:val="center"/>
        <w:rPr>
          <w:rFonts w:ascii="Times New Roman" w:eastAsia="Times New Roman" w:hAnsi="Times New Roman" w:cs="Times New Roman"/>
          <w:b/>
          <w:bCs/>
          <w:sz w:val="32"/>
          <w:szCs w:val="32"/>
        </w:rPr>
      </w:pPr>
    </w:p>
    <w:p w:rsidR="00215A34" w:rsidRDefault="00215A34">
      <w:pPr>
        <w:spacing w:after="0" w:line="240" w:lineRule="auto"/>
        <w:jc w:val="center"/>
        <w:rPr>
          <w:rFonts w:ascii="Times New Roman" w:eastAsia="Times New Roman" w:hAnsi="Times New Roman" w:cs="Times New Roman"/>
          <w:sz w:val="32"/>
          <w:szCs w:val="32"/>
        </w:rPr>
      </w:pPr>
    </w:p>
    <w:p w:rsidR="00215A34" w:rsidRDefault="00215A34">
      <w:pPr>
        <w:spacing w:after="0" w:line="240" w:lineRule="auto"/>
        <w:jc w:val="center"/>
        <w:rPr>
          <w:rFonts w:ascii="Times New Roman" w:eastAsia="Times New Roman" w:hAnsi="Times New Roman" w:cs="Times New Roman"/>
          <w:sz w:val="28"/>
          <w:szCs w:val="28"/>
        </w:rPr>
      </w:pPr>
    </w:p>
    <w:p w:rsidR="00215A34" w:rsidRDefault="00215A34">
      <w:pPr>
        <w:spacing w:after="0" w:line="240" w:lineRule="auto"/>
        <w:jc w:val="center"/>
        <w:rPr>
          <w:rFonts w:ascii="Times New Roman" w:eastAsia="Times New Roman" w:hAnsi="Times New Roman" w:cs="Times New Roman"/>
          <w:sz w:val="28"/>
          <w:szCs w:val="28"/>
        </w:rPr>
      </w:pPr>
    </w:p>
    <w:p w:rsidR="00215A34" w:rsidRDefault="00215A34">
      <w:pPr>
        <w:pStyle w:val="bullet"/>
        <w:numPr>
          <w:ilvl w:val="0"/>
          <w:numId w:val="0"/>
        </w:numPr>
        <w:spacing w:line="240" w:lineRule="auto"/>
        <w:jc w:val="both"/>
        <w:rPr>
          <w:rFonts w:ascii="Times New Roman" w:hAnsi="Times New Roman"/>
          <w:lang w:val="ru-RU"/>
        </w:rPr>
      </w:pPr>
    </w:p>
    <w:p w:rsidR="00215A34" w:rsidRDefault="00215A34">
      <w:pPr>
        <w:pStyle w:val="bullet"/>
        <w:numPr>
          <w:ilvl w:val="0"/>
          <w:numId w:val="0"/>
        </w:numPr>
        <w:spacing w:line="240" w:lineRule="auto"/>
        <w:jc w:val="both"/>
        <w:rPr>
          <w:rFonts w:ascii="Times New Roman" w:hAnsi="Times New Roman"/>
          <w:color w:val="000000" w:themeColor="text1"/>
          <w:lang w:val="ru-RU"/>
        </w:rPr>
      </w:pPr>
    </w:p>
    <w:p w:rsidR="00215A34" w:rsidRDefault="00215A34">
      <w:pPr>
        <w:pStyle w:val="bullet"/>
        <w:numPr>
          <w:ilvl w:val="0"/>
          <w:numId w:val="0"/>
        </w:numPr>
        <w:spacing w:line="240" w:lineRule="auto"/>
        <w:jc w:val="both"/>
        <w:rPr>
          <w:rFonts w:ascii="Times New Roman" w:hAnsi="Times New Roman"/>
          <w:color w:val="000000" w:themeColor="text1"/>
          <w:lang w:val="ru-RU"/>
        </w:rPr>
      </w:pPr>
    </w:p>
    <w:p w:rsidR="00215A34" w:rsidRDefault="00F05017">
      <w:pPr>
        <w:tabs>
          <w:tab w:val="right" w:pos="9354"/>
        </w:tabs>
        <w:spacing w:after="0" w:line="240" w:lineRule="auto"/>
        <w:rPr>
          <w:rFonts w:ascii="Times New Roman" w:eastAsia="Times New Roman" w:hAnsi="Times New Roman" w:cs="Times New Roman"/>
          <w:b/>
          <w:color w:val="000000"/>
          <w:sz w:val="32"/>
          <w:szCs w:val="32"/>
        </w:rPr>
      </w:pPr>
      <w:r>
        <w:rPr>
          <w:rFonts w:ascii="Times New Roman" w:hAnsi="Times New Roman" w:cs="Times New Roman"/>
          <w:color w:val="000000" w:themeColor="text1"/>
        </w:rPr>
        <w:br w:type="page" w:clear="all"/>
      </w:r>
    </w:p>
    <w:p w:rsidR="00215A34" w:rsidRDefault="00F05017">
      <w:pPr>
        <w:pStyle w:val="aff1"/>
        <w:spacing w:before="0" w:line="360" w:lineRule="auto"/>
        <w:rPr>
          <w:rFonts w:ascii="Times New Roman" w:hAnsi="Times New Roman" w:cs="Times New Roman"/>
          <w:sz w:val="24"/>
          <w:szCs w:val="24"/>
        </w:rPr>
      </w:pPr>
      <w:r>
        <w:rPr>
          <w:rFonts w:ascii="Times New Roman" w:hAnsi="Times New Roman" w:cs="Times New Roman"/>
          <w:sz w:val="24"/>
          <w:szCs w:val="24"/>
        </w:rPr>
        <w:lastRenderedPageBreak/>
        <w:t>Оглавление</w:t>
      </w:r>
    </w:p>
    <w:p w:rsidR="00215A34" w:rsidRDefault="00F05017">
      <w:pPr>
        <w:pStyle w:val="12"/>
        <w:tabs>
          <w:tab w:val="right" w:leader="dot" w:pos="9911"/>
        </w:tabs>
        <w:spacing w:line="360" w:lineRule="auto"/>
        <w:rPr>
          <w:rFonts w:ascii="Times New Roman" w:eastAsia="Times New Roman" w:hAnsi="Times New Roman" w:cs="Times New Roman"/>
          <w:sz w:val="20"/>
          <w:szCs w:val="20"/>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hyperlink w:anchor="_Toc507427594" w:tooltip="#_Toc507427594" w:history="1">
        <w:r>
          <w:rPr>
            <w:rStyle w:val="af3"/>
            <w:rFonts w:ascii="Times New Roman" w:hAnsi="Times New Roman" w:cs="Times New Roman"/>
            <w:sz w:val="20"/>
            <w:szCs w:val="20"/>
          </w:rPr>
          <w:t>Программа инструктажа по охране труда и технике безопасности</w:t>
        </w:r>
        <w:r>
          <w:rPr>
            <w:rFonts w:ascii="Times New Roman" w:hAnsi="Times New Roman" w:cs="Times New Roman"/>
            <w:sz w:val="20"/>
            <w:szCs w:val="20"/>
          </w:rPr>
          <w:tab/>
          <w:t>3</w:t>
        </w:r>
      </w:hyperlink>
    </w:p>
    <w:p w:rsidR="00215A34" w:rsidRDefault="00F05017">
      <w:pPr>
        <w:pStyle w:val="12"/>
        <w:tabs>
          <w:tab w:val="right" w:leader="dot" w:pos="9911"/>
        </w:tabs>
        <w:spacing w:line="360" w:lineRule="auto"/>
        <w:rPr>
          <w:rFonts w:ascii="Times New Roman" w:eastAsia="Times New Roman" w:hAnsi="Times New Roman" w:cs="Times New Roman"/>
          <w:sz w:val="20"/>
          <w:szCs w:val="20"/>
        </w:rPr>
      </w:pPr>
      <w:hyperlink w:anchor="_Toc507427595" w:tooltip="#_Toc507427595" w:history="1">
        <w:r>
          <w:rPr>
            <w:rStyle w:val="af3"/>
            <w:rFonts w:ascii="Times New Roman" w:hAnsi="Times New Roman" w:cs="Times New Roman"/>
            <w:sz w:val="20"/>
            <w:szCs w:val="20"/>
          </w:rPr>
          <w:t xml:space="preserve">Инструкция по охране труда для участников </w:t>
        </w:r>
        <w:r>
          <w:rPr>
            <w:rFonts w:ascii="Times New Roman" w:hAnsi="Times New Roman" w:cs="Times New Roman"/>
            <w:sz w:val="20"/>
            <w:szCs w:val="20"/>
          </w:rPr>
          <w:tab/>
          <w:t>4</w:t>
        </w:r>
      </w:hyperlink>
    </w:p>
    <w:p w:rsidR="00215A34" w:rsidRDefault="00F05017">
      <w:pPr>
        <w:pStyle w:val="24"/>
        <w:tabs>
          <w:tab w:val="right" w:leader="dot" w:pos="9911"/>
        </w:tabs>
        <w:spacing w:line="360" w:lineRule="auto"/>
        <w:ind w:left="567"/>
        <w:rPr>
          <w:rFonts w:ascii="Times New Roman" w:eastAsia="Times New Roman" w:hAnsi="Times New Roman" w:cs="Times New Roman"/>
          <w:i/>
          <w:sz w:val="20"/>
          <w:szCs w:val="20"/>
        </w:rPr>
      </w:pPr>
      <w:hyperlink w:anchor="_Toc507427596" w:tooltip="#_Toc507427596" w:history="1">
        <w:r>
          <w:rPr>
            <w:rStyle w:val="af3"/>
            <w:rFonts w:ascii="Times New Roman" w:hAnsi="Times New Roman" w:cs="Times New Roman"/>
            <w:i/>
            <w:sz w:val="20"/>
            <w:szCs w:val="20"/>
          </w:rPr>
          <w:t>1.Общие требования охраны труда</w:t>
        </w:r>
        <w:r>
          <w:rPr>
            <w:rFonts w:ascii="Times New Roman" w:hAnsi="Times New Roman" w:cs="Times New Roman"/>
            <w:i/>
            <w:sz w:val="20"/>
            <w:szCs w:val="20"/>
          </w:rPr>
          <w:tab/>
        </w:r>
        <w:r>
          <w:rPr>
            <w:rFonts w:ascii="Times New Roman" w:hAnsi="Times New Roman" w:cs="Times New Roman"/>
            <w:sz w:val="20"/>
            <w:szCs w:val="20"/>
          </w:rPr>
          <w:t>4</w:t>
        </w:r>
      </w:hyperlink>
    </w:p>
    <w:p w:rsidR="00215A34" w:rsidRDefault="00F05017">
      <w:pPr>
        <w:pStyle w:val="24"/>
        <w:tabs>
          <w:tab w:val="right" w:leader="dot" w:pos="9911"/>
        </w:tabs>
        <w:spacing w:line="360" w:lineRule="auto"/>
        <w:ind w:left="567"/>
        <w:rPr>
          <w:rFonts w:ascii="Times New Roman" w:eastAsia="Times New Roman" w:hAnsi="Times New Roman" w:cs="Times New Roman"/>
          <w:i/>
          <w:sz w:val="20"/>
          <w:szCs w:val="20"/>
        </w:rPr>
      </w:pPr>
      <w:hyperlink w:anchor="_Toc507427597" w:tooltip="#_Toc507427597" w:history="1">
        <w:r>
          <w:rPr>
            <w:rStyle w:val="af3"/>
            <w:rFonts w:ascii="Times New Roman" w:hAnsi="Times New Roman" w:cs="Times New Roman"/>
            <w:i/>
            <w:sz w:val="20"/>
            <w:szCs w:val="20"/>
          </w:rPr>
          <w:t>2.Требования охраны труда перед началом работы</w:t>
        </w:r>
        <w:r>
          <w:rPr>
            <w:rFonts w:ascii="Times New Roman" w:hAnsi="Times New Roman" w:cs="Times New Roman"/>
            <w:i/>
            <w:sz w:val="20"/>
            <w:szCs w:val="20"/>
          </w:rPr>
          <w:tab/>
        </w:r>
        <w:r>
          <w:rPr>
            <w:rFonts w:ascii="Times New Roman" w:hAnsi="Times New Roman" w:cs="Times New Roman"/>
            <w:sz w:val="20"/>
            <w:szCs w:val="20"/>
          </w:rPr>
          <w:t>6</w:t>
        </w:r>
      </w:hyperlink>
    </w:p>
    <w:p w:rsidR="00215A34" w:rsidRDefault="00F05017">
      <w:pPr>
        <w:pStyle w:val="24"/>
        <w:tabs>
          <w:tab w:val="right" w:leader="dot" w:pos="9911"/>
        </w:tabs>
        <w:spacing w:line="360" w:lineRule="auto"/>
        <w:ind w:left="567"/>
        <w:rPr>
          <w:rFonts w:ascii="Times New Roman" w:eastAsia="Times New Roman" w:hAnsi="Times New Roman" w:cs="Times New Roman"/>
          <w:i/>
          <w:sz w:val="20"/>
          <w:szCs w:val="20"/>
        </w:rPr>
      </w:pPr>
      <w:hyperlink w:anchor="_Toc507427598" w:tooltip="#_Toc507427598" w:history="1">
        <w:r>
          <w:rPr>
            <w:rStyle w:val="af3"/>
            <w:rFonts w:ascii="Times New Roman" w:hAnsi="Times New Roman" w:cs="Times New Roman"/>
            <w:i/>
            <w:sz w:val="20"/>
            <w:szCs w:val="20"/>
          </w:rPr>
          <w:t>3.Требования охраны труда во время работы</w:t>
        </w:r>
        <w:r>
          <w:rPr>
            <w:rFonts w:ascii="Times New Roman" w:hAnsi="Times New Roman" w:cs="Times New Roman"/>
            <w:i/>
            <w:sz w:val="20"/>
            <w:szCs w:val="20"/>
          </w:rPr>
          <w:tab/>
        </w:r>
        <w:r>
          <w:rPr>
            <w:rFonts w:ascii="Times New Roman" w:hAnsi="Times New Roman" w:cs="Times New Roman"/>
            <w:sz w:val="20"/>
            <w:szCs w:val="20"/>
          </w:rPr>
          <w:t>8</w:t>
        </w:r>
      </w:hyperlink>
    </w:p>
    <w:p w:rsidR="00215A34" w:rsidRDefault="00F05017">
      <w:pPr>
        <w:pStyle w:val="24"/>
        <w:tabs>
          <w:tab w:val="right" w:leader="dot" w:pos="9911"/>
        </w:tabs>
        <w:spacing w:line="360" w:lineRule="auto"/>
        <w:ind w:left="567"/>
        <w:rPr>
          <w:rFonts w:ascii="Times New Roman" w:eastAsia="Times New Roman" w:hAnsi="Times New Roman" w:cs="Times New Roman"/>
          <w:i/>
          <w:sz w:val="20"/>
          <w:szCs w:val="20"/>
        </w:rPr>
      </w:pPr>
      <w:hyperlink w:anchor="_Toc507427599" w:tooltip="#_Toc507427599" w:history="1">
        <w:r>
          <w:rPr>
            <w:rStyle w:val="af3"/>
            <w:rFonts w:ascii="Times New Roman" w:hAnsi="Times New Roman" w:cs="Times New Roman"/>
            <w:i/>
            <w:sz w:val="20"/>
            <w:szCs w:val="20"/>
          </w:rPr>
          <w:t>4. Требования охраны труда в аварийных ситуациях</w:t>
        </w:r>
        <w:r>
          <w:rPr>
            <w:rFonts w:ascii="Times New Roman" w:hAnsi="Times New Roman" w:cs="Times New Roman"/>
            <w:i/>
            <w:sz w:val="20"/>
            <w:szCs w:val="20"/>
          </w:rPr>
          <w:tab/>
        </w:r>
        <w:r>
          <w:rPr>
            <w:rFonts w:ascii="Times New Roman" w:hAnsi="Times New Roman" w:cs="Times New Roman"/>
            <w:sz w:val="20"/>
            <w:szCs w:val="20"/>
          </w:rPr>
          <w:t>9</w:t>
        </w:r>
      </w:hyperlink>
    </w:p>
    <w:p w:rsidR="00215A34" w:rsidRDefault="00F05017">
      <w:pPr>
        <w:pStyle w:val="24"/>
        <w:tabs>
          <w:tab w:val="right" w:leader="dot" w:pos="9911"/>
        </w:tabs>
        <w:spacing w:line="360" w:lineRule="auto"/>
        <w:ind w:left="567"/>
        <w:rPr>
          <w:rFonts w:ascii="Times New Roman" w:eastAsia="Times New Roman" w:hAnsi="Times New Roman" w:cs="Times New Roman"/>
          <w:i/>
          <w:sz w:val="20"/>
          <w:szCs w:val="20"/>
        </w:rPr>
      </w:pPr>
      <w:hyperlink w:anchor="_Toc507427600" w:tooltip="#_Toc507427600" w:history="1">
        <w:r>
          <w:rPr>
            <w:rStyle w:val="af3"/>
            <w:rFonts w:ascii="Times New Roman" w:hAnsi="Times New Roman" w:cs="Times New Roman"/>
            <w:i/>
            <w:sz w:val="20"/>
            <w:szCs w:val="20"/>
          </w:rPr>
          <w:t>5.Требование охраны труда по окончании работ</w:t>
        </w:r>
        <w:r>
          <w:rPr>
            <w:rFonts w:ascii="Times New Roman" w:hAnsi="Times New Roman" w:cs="Times New Roman"/>
            <w:i/>
            <w:sz w:val="20"/>
            <w:szCs w:val="20"/>
          </w:rPr>
          <w:tab/>
        </w:r>
        <w:r>
          <w:rPr>
            <w:rFonts w:ascii="Times New Roman" w:hAnsi="Times New Roman" w:cs="Times New Roman"/>
            <w:sz w:val="20"/>
            <w:szCs w:val="20"/>
          </w:rPr>
          <w:t>10</w:t>
        </w:r>
      </w:hyperlink>
    </w:p>
    <w:p w:rsidR="00215A34" w:rsidRDefault="00F05017">
      <w:pPr>
        <w:pStyle w:val="12"/>
        <w:tabs>
          <w:tab w:val="right" w:leader="dot" w:pos="9911"/>
        </w:tabs>
        <w:spacing w:line="360" w:lineRule="auto"/>
        <w:rPr>
          <w:rFonts w:ascii="Times New Roman" w:eastAsia="Times New Roman" w:hAnsi="Times New Roman" w:cs="Times New Roman"/>
          <w:sz w:val="20"/>
          <w:szCs w:val="20"/>
        </w:rPr>
      </w:pPr>
      <w:hyperlink w:anchor="_Toc507427601" w:tooltip="#_Toc507427601" w:history="1">
        <w:r>
          <w:rPr>
            <w:rStyle w:val="af3"/>
            <w:rFonts w:ascii="Times New Roman" w:hAnsi="Times New Roman" w:cs="Times New Roman"/>
            <w:sz w:val="20"/>
            <w:szCs w:val="20"/>
          </w:rPr>
          <w:t>Инструкция по охране труда для экспертов</w:t>
        </w:r>
        <w:r>
          <w:rPr>
            <w:rFonts w:ascii="Times New Roman" w:hAnsi="Times New Roman" w:cs="Times New Roman"/>
            <w:sz w:val="20"/>
            <w:szCs w:val="20"/>
          </w:rPr>
          <w:tab/>
          <w:t>11</w:t>
        </w:r>
      </w:hyperlink>
    </w:p>
    <w:p w:rsidR="00215A34" w:rsidRDefault="00F05017">
      <w:pPr>
        <w:pStyle w:val="12"/>
        <w:tabs>
          <w:tab w:val="right" w:leader="dot" w:pos="9911"/>
        </w:tabs>
        <w:spacing w:line="360" w:lineRule="auto"/>
        <w:ind w:left="567"/>
        <w:rPr>
          <w:rFonts w:ascii="Times New Roman" w:eastAsia="Times New Roman" w:hAnsi="Times New Roman" w:cs="Times New Roman"/>
          <w:sz w:val="20"/>
          <w:szCs w:val="20"/>
        </w:rPr>
      </w:pPr>
      <w:hyperlink w:anchor="_Toc507427602" w:tooltip="#_Toc507427602" w:history="1">
        <w:r>
          <w:rPr>
            <w:rStyle w:val="af3"/>
            <w:rFonts w:ascii="Times New Roman" w:hAnsi="Times New Roman" w:cs="Times New Roman"/>
            <w:i/>
            <w:sz w:val="20"/>
            <w:szCs w:val="20"/>
          </w:rPr>
          <w:t>1.Общие тре</w:t>
        </w:r>
        <w:r>
          <w:rPr>
            <w:rStyle w:val="af3"/>
            <w:rFonts w:ascii="Times New Roman" w:hAnsi="Times New Roman" w:cs="Times New Roman"/>
            <w:i/>
            <w:sz w:val="20"/>
            <w:szCs w:val="20"/>
          </w:rPr>
          <w:t>бования охраны труда</w:t>
        </w:r>
        <w:r>
          <w:rPr>
            <w:rFonts w:ascii="Times New Roman" w:hAnsi="Times New Roman" w:cs="Times New Roman"/>
            <w:sz w:val="20"/>
            <w:szCs w:val="20"/>
          </w:rPr>
          <w:tab/>
          <w:t>11</w:t>
        </w:r>
      </w:hyperlink>
    </w:p>
    <w:p w:rsidR="00215A34" w:rsidRDefault="00F05017">
      <w:pPr>
        <w:pStyle w:val="12"/>
        <w:tabs>
          <w:tab w:val="right" w:leader="dot" w:pos="9911"/>
        </w:tabs>
        <w:spacing w:line="360" w:lineRule="auto"/>
        <w:ind w:left="567"/>
        <w:rPr>
          <w:rFonts w:ascii="Times New Roman" w:eastAsia="Times New Roman" w:hAnsi="Times New Roman" w:cs="Times New Roman"/>
          <w:sz w:val="20"/>
          <w:szCs w:val="20"/>
        </w:rPr>
      </w:pPr>
      <w:hyperlink w:anchor="_Toc507427603" w:tooltip="#_Toc507427603" w:history="1">
        <w:r>
          <w:rPr>
            <w:rStyle w:val="af3"/>
            <w:rFonts w:ascii="Times New Roman" w:hAnsi="Times New Roman" w:cs="Times New Roman"/>
            <w:i/>
            <w:sz w:val="20"/>
            <w:szCs w:val="20"/>
          </w:rPr>
          <w:t>2.Требования охраны труда перед началом работы</w:t>
        </w:r>
        <w:r>
          <w:rPr>
            <w:rFonts w:ascii="Times New Roman" w:hAnsi="Times New Roman" w:cs="Times New Roman"/>
            <w:sz w:val="20"/>
            <w:szCs w:val="20"/>
          </w:rPr>
          <w:tab/>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PAGEREF _Toc507427603 \h </w:instrText>
        </w:r>
        <w:r>
          <w:rPr>
            <w:rFonts w:ascii="Times New Roman" w:hAnsi="Times New Roman" w:cs="Times New Roman"/>
            <w:sz w:val="20"/>
            <w:szCs w:val="20"/>
          </w:rPr>
        </w:r>
        <w:r>
          <w:rPr>
            <w:rFonts w:ascii="Times New Roman" w:hAnsi="Times New Roman" w:cs="Times New Roman"/>
            <w:sz w:val="20"/>
            <w:szCs w:val="20"/>
          </w:rPr>
          <w:fldChar w:fldCharType="separate"/>
        </w:r>
        <w:r>
          <w:rPr>
            <w:rFonts w:ascii="Times New Roman" w:hAnsi="Times New Roman" w:cs="Times New Roman"/>
            <w:sz w:val="20"/>
            <w:szCs w:val="20"/>
          </w:rPr>
          <w:t>12</w:t>
        </w:r>
        <w:r>
          <w:rPr>
            <w:rFonts w:ascii="Times New Roman" w:hAnsi="Times New Roman" w:cs="Times New Roman"/>
            <w:sz w:val="20"/>
            <w:szCs w:val="20"/>
          </w:rPr>
          <w:fldChar w:fldCharType="end"/>
        </w:r>
      </w:hyperlink>
    </w:p>
    <w:p w:rsidR="00215A34" w:rsidRDefault="00F05017">
      <w:pPr>
        <w:pStyle w:val="12"/>
        <w:tabs>
          <w:tab w:val="right" w:leader="dot" w:pos="9911"/>
        </w:tabs>
        <w:spacing w:line="360" w:lineRule="auto"/>
        <w:ind w:left="567"/>
        <w:rPr>
          <w:rFonts w:ascii="Times New Roman" w:eastAsia="Times New Roman" w:hAnsi="Times New Roman" w:cs="Times New Roman"/>
          <w:sz w:val="20"/>
          <w:szCs w:val="20"/>
        </w:rPr>
      </w:pPr>
      <w:hyperlink w:anchor="_Toc507427604" w:tooltip="#_Toc507427604" w:history="1">
        <w:r>
          <w:rPr>
            <w:rStyle w:val="af3"/>
            <w:rFonts w:ascii="Times New Roman" w:hAnsi="Times New Roman" w:cs="Times New Roman"/>
            <w:i/>
            <w:sz w:val="20"/>
            <w:szCs w:val="20"/>
          </w:rPr>
          <w:t>3.Требования охраны труда во время работы</w:t>
        </w:r>
        <w:r>
          <w:rPr>
            <w:rFonts w:ascii="Times New Roman" w:hAnsi="Times New Roman" w:cs="Times New Roman"/>
            <w:sz w:val="20"/>
            <w:szCs w:val="20"/>
          </w:rPr>
          <w:tab/>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PAGEREF _Toc507427604 \h </w:instrText>
        </w:r>
        <w:r>
          <w:rPr>
            <w:rFonts w:ascii="Times New Roman" w:hAnsi="Times New Roman" w:cs="Times New Roman"/>
            <w:sz w:val="20"/>
            <w:szCs w:val="20"/>
          </w:rPr>
        </w:r>
        <w:r>
          <w:rPr>
            <w:rFonts w:ascii="Times New Roman" w:hAnsi="Times New Roman" w:cs="Times New Roman"/>
            <w:sz w:val="20"/>
            <w:szCs w:val="20"/>
          </w:rPr>
          <w:fldChar w:fldCharType="separate"/>
        </w:r>
        <w:r>
          <w:rPr>
            <w:rFonts w:ascii="Times New Roman" w:hAnsi="Times New Roman" w:cs="Times New Roman"/>
            <w:sz w:val="20"/>
            <w:szCs w:val="20"/>
          </w:rPr>
          <w:t>13</w:t>
        </w:r>
        <w:r>
          <w:rPr>
            <w:rFonts w:ascii="Times New Roman" w:hAnsi="Times New Roman" w:cs="Times New Roman"/>
            <w:sz w:val="20"/>
            <w:szCs w:val="20"/>
          </w:rPr>
          <w:fldChar w:fldCharType="end"/>
        </w:r>
      </w:hyperlink>
    </w:p>
    <w:p w:rsidR="00215A34" w:rsidRDefault="00F05017">
      <w:pPr>
        <w:pStyle w:val="12"/>
        <w:tabs>
          <w:tab w:val="right" w:leader="dot" w:pos="9911"/>
        </w:tabs>
        <w:spacing w:line="360" w:lineRule="auto"/>
        <w:ind w:left="567"/>
        <w:rPr>
          <w:rFonts w:ascii="Times New Roman" w:eastAsia="Times New Roman" w:hAnsi="Times New Roman" w:cs="Times New Roman"/>
          <w:sz w:val="20"/>
          <w:szCs w:val="20"/>
        </w:rPr>
      </w:pPr>
      <w:hyperlink w:anchor="_Toc507427605" w:tooltip="#_Toc507427605" w:history="1">
        <w:r>
          <w:rPr>
            <w:rStyle w:val="af3"/>
            <w:rFonts w:ascii="Times New Roman" w:hAnsi="Times New Roman" w:cs="Times New Roman"/>
            <w:i/>
            <w:sz w:val="20"/>
            <w:szCs w:val="20"/>
          </w:rPr>
          <w:t xml:space="preserve">4. Требования </w:t>
        </w:r>
        <w:r>
          <w:rPr>
            <w:rStyle w:val="af3"/>
            <w:rFonts w:ascii="Times New Roman" w:hAnsi="Times New Roman" w:cs="Times New Roman"/>
            <w:i/>
            <w:sz w:val="20"/>
            <w:szCs w:val="20"/>
          </w:rPr>
          <w:t>охраны труда в аварийных ситуациях</w:t>
        </w:r>
        <w:r>
          <w:rPr>
            <w:rFonts w:ascii="Times New Roman" w:hAnsi="Times New Roman" w:cs="Times New Roman"/>
            <w:sz w:val="20"/>
            <w:szCs w:val="20"/>
          </w:rPr>
          <w:tab/>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PAGEREF _Toc507427605 \h </w:instrText>
        </w:r>
        <w:r>
          <w:rPr>
            <w:rFonts w:ascii="Times New Roman" w:hAnsi="Times New Roman" w:cs="Times New Roman"/>
            <w:sz w:val="20"/>
            <w:szCs w:val="20"/>
          </w:rPr>
        </w:r>
        <w:r>
          <w:rPr>
            <w:rFonts w:ascii="Times New Roman" w:hAnsi="Times New Roman" w:cs="Times New Roman"/>
            <w:sz w:val="20"/>
            <w:szCs w:val="20"/>
          </w:rPr>
          <w:fldChar w:fldCharType="separate"/>
        </w:r>
        <w:r>
          <w:rPr>
            <w:rFonts w:ascii="Times New Roman" w:hAnsi="Times New Roman" w:cs="Times New Roman"/>
            <w:sz w:val="20"/>
            <w:szCs w:val="20"/>
          </w:rPr>
          <w:t>14</w:t>
        </w:r>
        <w:r>
          <w:rPr>
            <w:rFonts w:ascii="Times New Roman" w:hAnsi="Times New Roman" w:cs="Times New Roman"/>
            <w:sz w:val="20"/>
            <w:szCs w:val="20"/>
          </w:rPr>
          <w:fldChar w:fldCharType="end"/>
        </w:r>
      </w:hyperlink>
    </w:p>
    <w:p w:rsidR="00215A34" w:rsidRDefault="00F05017">
      <w:pPr>
        <w:pStyle w:val="12"/>
        <w:tabs>
          <w:tab w:val="right" w:leader="dot" w:pos="9911"/>
        </w:tabs>
        <w:spacing w:line="360" w:lineRule="auto"/>
        <w:ind w:left="567"/>
        <w:rPr>
          <w:rFonts w:ascii="Times New Roman" w:eastAsia="Times New Roman" w:hAnsi="Times New Roman" w:cs="Times New Roman"/>
        </w:rPr>
      </w:pPr>
      <w:hyperlink w:anchor="_Toc507427606" w:tooltip="#_Toc507427606" w:history="1">
        <w:r>
          <w:rPr>
            <w:rStyle w:val="af3"/>
            <w:rFonts w:ascii="Times New Roman" w:hAnsi="Times New Roman" w:cs="Times New Roman"/>
            <w:i/>
            <w:sz w:val="20"/>
            <w:szCs w:val="20"/>
          </w:rPr>
          <w:t>5.Требование охраны труда по окончании работ</w:t>
        </w:r>
        <w:r>
          <w:rPr>
            <w:rFonts w:ascii="Times New Roman" w:hAnsi="Times New Roman" w:cs="Times New Roman"/>
            <w:sz w:val="20"/>
            <w:szCs w:val="20"/>
          </w:rPr>
          <w:tab/>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PAGEREF _Toc507427606 \h </w:instrText>
        </w:r>
        <w:r>
          <w:rPr>
            <w:rFonts w:ascii="Times New Roman" w:hAnsi="Times New Roman" w:cs="Times New Roman"/>
            <w:sz w:val="20"/>
            <w:szCs w:val="20"/>
          </w:rPr>
        </w:r>
        <w:r>
          <w:rPr>
            <w:rFonts w:ascii="Times New Roman" w:hAnsi="Times New Roman" w:cs="Times New Roman"/>
            <w:sz w:val="20"/>
            <w:szCs w:val="20"/>
          </w:rPr>
          <w:fldChar w:fldCharType="separate"/>
        </w:r>
        <w:r>
          <w:rPr>
            <w:rFonts w:ascii="Times New Roman" w:hAnsi="Times New Roman" w:cs="Times New Roman"/>
            <w:sz w:val="20"/>
            <w:szCs w:val="20"/>
          </w:rPr>
          <w:t>1</w:t>
        </w:r>
        <w:r>
          <w:rPr>
            <w:rFonts w:ascii="Times New Roman" w:hAnsi="Times New Roman" w:cs="Times New Roman"/>
            <w:sz w:val="20"/>
            <w:szCs w:val="20"/>
          </w:rPr>
          <w:t>5</w:t>
        </w:r>
        <w:r>
          <w:rPr>
            <w:rFonts w:ascii="Times New Roman" w:hAnsi="Times New Roman" w:cs="Times New Roman"/>
            <w:sz w:val="20"/>
            <w:szCs w:val="20"/>
          </w:rPr>
          <w:fldChar w:fldCharType="end"/>
        </w:r>
      </w:hyperlink>
    </w:p>
    <w:p w:rsidR="00215A34" w:rsidRDefault="00F05017">
      <w:pPr>
        <w:spacing w:line="360" w:lineRule="auto"/>
        <w:rPr>
          <w:rFonts w:ascii="Times New Roman" w:hAnsi="Times New Roman" w:cs="Times New Roman"/>
        </w:rPr>
      </w:pPr>
      <w:r>
        <w:rPr>
          <w:rFonts w:ascii="Times New Roman" w:hAnsi="Times New Roman" w:cs="Times New Roman"/>
          <w:b/>
          <w:bCs/>
        </w:rPr>
        <w:fldChar w:fldCharType="end"/>
      </w:r>
    </w:p>
    <w:p w:rsidR="00215A34" w:rsidRDefault="00215A34">
      <w:pPr>
        <w:rPr>
          <w:rFonts w:ascii="Times New Roman" w:hAnsi="Times New Roman" w:cs="Times New Roman"/>
        </w:rPr>
      </w:pPr>
    </w:p>
    <w:p w:rsidR="00215A34" w:rsidRDefault="00F05017">
      <w:pPr>
        <w:pStyle w:val="1"/>
        <w:spacing w:before="120" w:line="240" w:lineRule="auto"/>
        <w:ind w:firstLine="709"/>
        <w:rPr>
          <w:rFonts w:ascii="Times New Roman" w:hAnsi="Times New Roman" w:cs="Times New Roman"/>
          <w:sz w:val="24"/>
          <w:szCs w:val="24"/>
        </w:rPr>
      </w:pPr>
      <w:r>
        <w:rPr>
          <w:rFonts w:ascii="Times New Roman" w:hAnsi="Times New Roman" w:cs="Times New Roman"/>
          <w:sz w:val="24"/>
          <w:szCs w:val="24"/>
        </w:rPr>
        <w:br w:type="page" w:clear="all"/>
      </w:r>
      <w:bookmarkStart w:id="1" w:name="_Toc507427594"/>
      <w:r>
        <w:rPr>
          <w:rFonts w:ascii="Times New Roman" w:hAnsi="Times New Roman" w:cs="Times New Roman"/>
          <w:sz w:val="24"/>
          <w:szCs w:val="24"/>
        </w:rPr>
        <w:lastRenderedPageBreak/>
        <w:t>Программа инструктажа по охране труда и технике безопасности</w:t>
      </w:r>
      <w:bookmarkEnd w:id="1"/>
    </w:p>
    <w:p w:rsidR="00215A34" w:rsidRDefault="00215A34">
      <w:pPr>
        <w:spacing w:before="120" w:after="120"/>
        <w:ind w:firstLine="709"/>
        <w:jc w:val="center"/>
        <w:rPr>
          <w:rFonts w:ascii="Times New Roman" w:hAnsi="Times New Roman" w:cs="Times New Roman"/>
        </w:rPr>
      </w:pP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 Общие сведения о месте проведения конкурса, расположение компетенции, вр</w:t>
      </w:r>
      <w:r>
        <w:rPr>
          <w:rFonts w:ascii="Times New Roman" w:hAnsi="Times New Roman" w:cs="Times New Roman"/>
        </w:rPr>
        <w:t>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 Время начала и окончания проведения конкурсных заданий, нахождение посторонних лиц на площадке.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 Контроль требований охраны труда участниками и экспертами. Штрафные баллы за нарушения требований охраны труда.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 Вредные и опасные факторы во время выполнения конкурсных заданий и нахождения на территории проведения конкурса.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5. Общие обязанности участника и экспертов по охране труда, общие правила поведения во время выполнения конкурсных заданий и на территории.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6. Основные требования санитарии и личной гигиены.</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7. Средства индивидуальной и коллективной защиты, необходимость их использования.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8. Порядок действий при плохом самочувствии или получении травмы. Правила оказания первой помощи.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9. Действия при возникнов</w:t>
      </w:r>
      <w:r>
        <w:rPr>
          <w:rFonts w:ascii="Times New Roman" w:hAnsi="Times New Roman" w:cs="Times New Roman"/>
        </w:rPr>
        <w:t>ении чрезвычайной ситуации, ознакомление со схемой эвакуации и пожарными выходами.</w:t>
      </w:r>
    </w:p>
    <w:p w:rsidR="00215A34" w:rsidRDefault="00215A34">
      <w:pPr>
        <w:jc w:val="center"/>
        <w:rPr>
          <w:rFonts w:ascii="Times New Roman" w:hAnsi="Times New Roman" w:cs="Times New Roman"/>
        </w:rPr>
      </w:pPr>
    </w:p>
    <w:p w:rsidR="00215A34" w:rsidRDefault="00F05017">
      <w:pPr>
        <w:pStyle w:val="1"/>
        <w:spacing w:before="120" w:line="240" w:lineRule="auto"/>
        <w:ind w:firstLine="709"/>
        <w:rPr>
          <w:rFonts w:ascii="Times New Roman" w:hAnsi="Times New Roman" w:cs="Times New Roman"/>
          <w:sz w:val="24"/>
          <w:szCs w:val="24"/>
        </w:rPr>
      </w:pPr>
      <w:r>
        <w:rPr>
          <w:rFonts w:ascii="Times New Roman" w:hAnsi="Times New Roman" w:cs="Times New Roman"/>
          <w:sz w:val="24"/>
          <w:szCs w:val="24"/>
        </w:rPr>
        <w:br w:type="page" w:clear="all"/>
      </w:r>
      <w:bookmarkStart w:id="2" w:name="_Toc507427595"/>
      <w:r>
        <w:rPr>
          <w:rFonts w:ascii="Times New Roman" w:hAnsi="Times New Roman" w:cs="Times New Roman"/>
          <w:sz w:val="24"/>
          <w:szCs w:val="24"/>
        </w:rPr>
        <w:lastRenderedPageBreak/>
        <w:t xml:space="preserve">Инструкция по охране труда для участников </w:t>
      </w:r>
      <w:bookmarkEnd w:id="2"/>
    </w:p>
    <w:p w:rsidR="00215A34" w:rsidRDefault="00215A34">
      <w:pPr>
        <w:spacing w:before="120" w:after="120"/>
        <w:ind w:firstLine="709"/>
        <w:jc w:val="center"/>
        <w:rPr>
          <w:rFonts w:ascii="Times New Roman" w:hAnsi="Times New Roman" w:cs="Times New Roman"/>
        </w:rPr>
      </w:pPr>
    </w:p>
    <w:p w:rsidR="00215A34" w:rsidRDefault="00F05017">
      <w:pPr>
        <w:pStyle w:val="2"/>
        <w:spacing w:before="120"/>
        <w:ind w:firstLine="709"/>
        <w:rPr>
          <w:rFonts w:ascii="Times New Roman" w:hAnsi="Times New Roman" w:cs="Times New Roman"/>
          <w:sz w:val="24"/>
          <w:szCs w:val="24"/>
        </w:rPr>
      </w:pPr>
      <w:bookmarkStart w:id="3" w:name="_Toc507427596"/>
      <w:r>
        <w:rPr>
          <w:rFonts w:ascii="Times New Roman" w:hAnsi="Times New Roman" w:cs="Times New Roman"/>
          <w:sz w:val="24"/>
          <w:szCs w:val="24"/>
        </w:rPr>
        <w:t>1.Общие требования охраны труда</w:t>
      </w:r>
      <w:bookmarkEnd w:id="3"/>
    </w:p>
    <w:p w:rsidR="00215A34" w:rsidRDefault="00F05017">
      <w:pPr>
        <w:spacing w:before="120" w:after="120"/>
        <w:ind w:firstLine="709"/>
        <w:jc w:val="both"/>
        <w:rPr>
          <w:rFonts w:ascii="Times New Roman" w:hAnsi="Times New Roman" w:cs="Times New Roman"/>
          <w:color w:val="FF0000"/>
        </w:rPr>
      </w:pPr>
      <w:r>
        <w:rPr>
          <w:rFonts w:ascii="Times New Roman" w:hAnsi="Times New Roman" w:cs="Times New Roman"/>
          <w:color w:val="FF0000"/>
        </w:rPr>
        <w:t>Для участников от 14 до 18 лет</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1.1. К участию в конкурсе, под непосредственным руководством Экс</w:t>
      </w:r>
      <w:r>
        <w:rPr>
          <w:rFonts w:ascii="Times New Roman" w:hAnsi="Times New Roman" w:cs="Times New Roman"/>
        </w:rPr>
        <w:t>пертов Компетенции «Банковское дело» допускаются участники в возрасте от 14 до 18 лет:</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прошедшие инструктаж по охране труда по «Программе инструктажа по охране труда и технике безопасности»;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ознакомленные с инструкцией по охране труда;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имеющие необхо</w:t>
      </w:r>
      <w:r>
        <w:rPr>
          <w:rFonts w:ascii="Times New Roman" w:hAnsi="Times New Roman" w:cs="Times New Roman"/>
        </w:rPr>
        <w:t>димые навыки по эксплуатации инструмента, приспособлений совместной работы на оборудовании;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не имеющие противопоказаний к выполнению конкурсных заданий по состоянию здоровья.</w:t>
      </w:r>
    </w:p>
    <w:p w:rsidR="00215A34" w:rsidRDefault="00F05017">
      <w:pPr>
        <w:spacing w:before="120" w:after="120"/>
        <w:ind w:firstLine="709"/>
        <w:jc w:val="both"/>
        <w:rPr>
          <w:rFonts w:ascii="Times New Roman" w:hAnsi="Times New Roman" w:cs="Times New Roman"/>
          <w:color w:val="FF0000"/>
        </w:rPr>
      </w:pPr>
      <w:r>
        <w:rPr>
          <w:rFonts w:ascii="Times New Roman" w:hAnsi="Times New Roman" w:cs="Times New Roman"/>
          <w:color w:val="FF0000"/>
        </w:rPr>
        <w:t>Для участников старше 18 лет</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1.2. К самостоятельному выполнению конкурсных зада</w:t>
      </w:r>
      <w:r>
        <w:rPr>
          <w:rFonts w:ascii="Times New Roman" w:hAnsi="Times New Roman" w:cs="Times New Roman"/>
        </w:rPr>
        <w:t>ний в Компетенции «Банковское дело» допускаются участники не моложе 18 лет</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прошедшие инструктаж по охране труда по «Программе инструктажа по охране труда и технике безопасности»;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ознакомленные с инструкцией по охране труда;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имеющие необходимые навыки</w:t>
      </w:r>
      <w:r>
        <w:rPr>
          <w:rFonts w:ascii="Times New Roman" w:hAnsi="Times New Roman" w:cs="Times New Roman"/>
        </w:rPr>
        <w:t xml:space="preserve"> по эксплуатации инструмента, приспособлений совместной работы на оборудовании;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не имеющие противопоказаний к выполнению конкурсных заданий по состоянию здоровья.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 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 инструкции по охране труда и технике безопасности;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не заходить за ограждения и в технические помещения;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соблюдать личную гигиену;</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принимать пищу в строго отведенных местах;</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самостоятельно использовать инструмент и оборудование, разрешенное к выполнению конкурсного задания.</w:t>
      </w:r>
    </w:p>
    <w:p w:rsidR="00215A34" w:rsidRDefault="00215A34">
      <w:pPr>
        <w:spacing w:before="120" w:after="120"/>
        <w:ind w:firstLine="709"/>
        <w:jc w:val="both"/>
        <w:rPr>
          <w:rFonts w:ascii="Times New Roman" w:hAnsi="Times New Roman" w:cs="Times New Roman"/>
        </w:rPr>
      </w:pP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1.4. Участник для выполнения конкурсного задания использует оборудование: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8"/>
        <w:gridCol w:w="6237"/>
      </w:tblGrid>
      <w:tr w:rsidR="00215A34">
        <w:tc>
          <w:tcPr>
            <w:tcW w:w="5000" w:type="pct"/>
            <w:gridSpan w:val="2"/>
            <w:shd w:val="clear" w:color="auto" w:fill="auto"/>
          </w:tcPr>
          <w:p w:rsidR="00215A34" w:rsidRDefault="00F05017">
            <w:pPr>
              <w:jc w:val="center"/>
              <w:rPr>
                <w:rFonts w:ascii="Times New Roman" w:eastAsia="Times New Roman" w:hAnsi="Times New Roman" w:cs="Times New Roman"/>
                <w:b/>
              </w:rPr>
            </w:pPr>
            <w:r>
              <w:rPr>
                <w:rFonts w:ascii="Times New Roman" w:eastAsia="Times New Roman" w:hAnsi="Times New Roman" w:cs="Times New Roman"/>
                <w:b/>
              </w:rPr>
              <w:t>Наименование оборудования</w:t>
            </w:r>
          </w:p>
        </w:tc>
      </w:tr>
      <w:tr w:rsidR="00215A34">
        <w:tc>
          <w:tcPr>
            <w:tcW w:w="1941" w:type="pct"/>
            <w:shd w:val="clear" w:color="auto" w:fill="auto"/>
          </w:tcPr>
          <w:p w:rsidR="00215A34" w:rsidRDefault="00F05017">
            <w:pPr>
              <w:jc w:val="center"/>
              <w:rPr>
                <w:rFonts w:ascii="Times New Roman" w:eastAsia="Times New Roman" w:hAnsi="Times New Roman" w:cs="Times New Roman"/>
                <w:b/>
              </w:rPr>
            </w:pPr>
            <w:r>
              <w:rPr>
                <w:rFonts w:ascii="Times New Roman" w:eastAsia="Times New Roman" w:hAnsi="Times New Roman" w:cs="Times New Roman"/>
                <w:b/>
              </w:rPr>
              <w:t>использует самостоятельно</w:t>
            </w:r>
          </w:p>
        </w:tc>
        <w:tc>
          <w:tcPr>
            <w:tcW w:w="3059" w:type="pct"/>
            <w:shd w:val="clear" w:color="auto" w:fill="auto"/>
          </w:tcPr>
          <w:p w:rsidR="00215A34" w:rsidRDefault="00F05017">
            <w:pPr>
              <w:jc w:val="center"/>
              <w:rPr>
                <w:rFonts w:ascii="Times New Roman" w:eastAsia="Times New Roman" w:hAnsi="Times New Roman" w:cs="Times New Roman"/>
                <w:b/>
              </w:rPr>
            </w:pPr>
            <w:r>
              <w:rPr>
                <w:rFonts w:ascii="Times New Roman" w:eastAsia="Times New Roman" w:hAnsi="Times New Roman" w:cs="Times New Roman"/>
                <w:b/>
              </w:rPr>
              <w:t>использует под наблюдением эксперта или назначенного ответственного лица старше 18 лет:</w:t>
            </w:r>
          </w:p>
        </w:tc>
      </w:tr>
      <w:tr w:rsidR="00215A34">
        <w:tc>
          <w:tcPr>
            <w:tcW w:w="1941" w:type="pct"/>
            <w:shd w:val="clear" w:color="auto" w:fill="auto"/>
          </w:tcPr>
          <w:p w:rsidR="00215A34" w:rsidRDefault="00F05017">
            <w:pPr>
              <w:jc w:val="both"/>
              <w:rPr>
                <w:rFonts w:ascii="Times New Roman" w:eastAsia="Times New Roman" w:hAnsi="Times New Roman" w:cs="Times New Roman"/>
              </w:rPr>
            </w:pPr>
            <w:r>
              <w:rPr>
                <w:rFonts w:ascii="Times New Roman" w:hAnsi="Times New Roman" w:cs="Times New Roman"/>
              </w:rPr>
              <w:t>Компьютер (с монитором) или ноутбук</w:t>
            </w:r>
          </w:p>
        </w:tc>
        <w:tc>
          <w:tcPr>
            <w:tcW w:w="3059" w:type="pct"/>
            <w:shd w:val="clear" w:color="auto" w:fill="auto"/>
          </w:tcPr>
          <w:p w:rsidR="00215A34" w:rsidRDefault="00215A34">
            <w:pPr>
              <w:jc w:val="both"/>
              <w:rPr>
                <w:rFonts w:ascii="Times New Roman" w:eastAsia="Times New Roman" w:hAnsi="Times New Roman" w:cs="Times New Roman"/>
              </w:rPr>
            </w:pPr>
          </w:p>
        </w:tc>
      </w:tr>
      <w:tr w:rsidR="00215A34">
        <w:tc>
          <w:tcPr>
            <w:tcW w:w="1941" w:type="pct"/>
            <w:shd w:val="clear" w:color="auto" w:fill="auto"/>
          </w:tcPr>
          <w:p w:rsidR="00215A34" w:rsidRDefault="00F05017">
            <w:pPr>
              <w:jc w:val="both"/>
              <w:rPr>
                <w:rFonts w:ascii="Times New Roman" w:eastAsia="Times New Roman" w:hAnsi="Times New Roman" w:cs="Times New Roman"/>
              </w:rPr>
            </w:pPr>
            <w:r>
              <w:rPr>
                <w:rFonts w:ascii="Times New Roman" w:hAnsi="Times New Roman" w:cs="Times New Roman"/>
              </w:rPr>
              <w:t xml:space="preserve">Компьютерная мышь </w:t>
            </w:r>
          </w:p>
        </w:tc>
        <w:tc>
          <w:tcPr>
            <w:tcW w:w="3059" w:type="pct"/>
            <w:shd w:val="clear" w:color="auto" w:fill="auto"/>
          </w:tcPr>
          <w:p w:rsidR="00215A34" w:rsidRDefault="00215A34">
            <w:pPr>
              <w:jc w:val="both"/>
              <w:rPr>
                <w:rFonts w:ascii="Times New Roman" w:eastAsia="Times New Roman" w:hAnsi="Times New Roman" w:cs="Times New Roman"/>
              </w:rPr>
            </w:pPr>
          </w:p>
        </w:tc>
      </w:tr>
      <w:tr w:rsidR="00215A34">
        <w:tc>
          <w:tcPr>
            <w:tcW w:w="1941" w:type="pct"/>
            <w:shd w:val="clear" w:color="auto" w:fill="auto"/>
          </w:tcPr>
          <w:p w:rsidR="00215A34" w:rsidRDefault="00F05017">
            <w:pPr>
              <w:jc w:val="both"/>
              <w:rPr>
                <w:rFonts w:ascii="Times New Roman" w:eastAsia="Times New Roman" w:hAnsi="Times New Roman" w:cs="Times New Roman"/>
              </w:rPr>
            </w:pPr>
            <w:r>
              <w:rPr>
                <w:rFonts w:ascii="Times New Roman" w:hAnsi="Times New Roman" w:cs="Times New Roman"/>
              </w:rPr>
              <w:t>Многофункциональное устройство (принтер, сканер, копир)</w:t>
            </w:r>
          </w:p>
        </w:tc>
        <w:tc>
          <w:tcPr>
            <w:tcW w:w="3059" w:type="pct"/>
            <w:shd w:val="clear" w:color="auto" w:fill="auto"/>
          </w:tcPr>
          <w:p w:rsidR="00215A34" w:rsidRDefault="00215A34">
            <w:pPr>
              <w:jc w:val="both"/>
              <w:rPr>
                <w:rFonts w:ascii="Times New Roman" w:eastAsia="Times New Roman" w:hAnsi="Times New Roman" w:cs="Times New Roman"/>
              </w:rPr>
            </w:pPr>
          </w:p>
        </w:tc>
      </w:tr>
      <w:tr w:rsidR="00215A34">
        <w:tc>
          <w:tcPr>
            <w:tcW w:w="1941" w:type="pct"/>
            <w:shd w:val="clear" w:color="auto" w:fill="auto"/>
          </w:tcPr>
          <w:p w:rsidR="00215A34" w:rsidRDefault="00F05017">
            <w:pPr>
              <w:jc w:val="both"/>
              <w:rPr>
                <w:rFonts w:ascii="Times New Roman" w:eastAsia="Times New Roman" w:hAnsi="Times New Roman" w:cs="Times New Roman"/>
              </w:rPr>
            </w:pPr>
            <w:r>
              <w:rPr>
                <w:rFonts w:ascii="Times New Roman" w:hAnsi="Times New Roman" w:cs="Times New Roman"/>
              </w:rPr>
              <w:lastRenderedPageBreak/>
              <w:t>Универсальный детектор валют</w:t>
            </w:r>
          </w:p>
        </w:tc>
        <w:tc>
          <w:tcPr>
            <w:tcW w:w="3059" w:type="pct"/>
            <w:shd w:val="clear" w:color="auto" w:fill="auto"/>
          </w:tcPr>
          <w:p w:rsidR="00215A34" w:rsidRDefault="00215A34">
            <w:pPr>
              <w:jc w:val="both"/>
              <w:rPr>
                <w:rFonts w:ascii="Times New Roman" w:eastAsia="Times New Roman" w:hAnsi="Times New Roman" w:cs="Times New Roman"/>
              </w:rPr>
            </w:pPr>
          </w:p>
        </w:tc>
      </w:tr>
      <w:tr w:rsidR="00215A34">
        <w:tc>
          <w:tcPr>
            <w:tcW w:w="1941" w:type="pct"/>
            <w:shd w:val="clear" w:color="auto" w:fill="auto"/>
          </w:tcPr>
          <w:p w:rsidR="00215A34" w:rsidRDefault="00F05017">
            <w:pPr>
              <w:jc w:val="both"/>
              <w:rPr>
                <w:rFonts w:ascii="Times New Roman" w:eastAsia="Times New Roman" w:hAnsi="Times New Roman" w:cs="Times New Roman"/>
              </w:rPr>
            </w:pPr>
            <w:r>
              <w:rPr>
                <w:rFonts w:ascii="Times New Roman" w:hAnsi="Times New Roman" w:cs="Times New Roman"/>
              </w:rPr>
              <w:t>Счетчик банкнот</w:t>
            </w:r>
          </w:p>
        </w:tc>
        <w:tc>
          <w:tcPr>
            <w:tcW w:w="3059" w:type="pct"/>
            <w:shd w:val="clear" w:color="auto" w:fill="auto"/>
          </w:tcPr>
          <w:p w:rsidR="00215A34" w:rsidRDefault="00215A34">
            <w:pPr>
              <w:jc w:val="both"/>
              <w:rPr>
                <w:rFonts w:ascii="Times New Roman" w:eastAsia="Times New Roman" w:hAnsi="Times New Roman" w:cs="Times New Roman"/>
              </w:rPr>
            </w:pPr>
          </w:p>
        </w:tc>
      </w:tr>
      <w:tr w:rsidR="00215A34">
        <w:tc>
          <w:tcPr>
            <w:tcW w:w="1941" w:type="pct"/>
            <w:shd w:val="clear" w:color="auto" w:fill="auto"/>
          </w:tcPr>
          <w:p w:rsidR="00215A34" w:rsidRDefault="00F05017">
            <w:pPr>
              <w:jc w:val="both"/>
              <w:rPr>
                <w:rFonts w:ascii="Times New Roman" w:hAnsi="Times New Roman" w:cs="Times New Roman"/>
              </w:rPr>
            </w:pPr>
            <w:r>
              <w:rPr>
                <w:rFonts w:ascii="Times New Roman" w:hAnsi="Times New Roman" w:cs="Times New Roman"/>
              </w:rPr>
              <w:t>Денежный ящик</w:t>
            </w:r>
          </w:p>
        </w:tc>
        <w:tc>
          <w:tcPr>
            <w:tcW w:w="3059" w:type="pct"/>
            <w:shd w:val="clear" w:color="auto" w:fill="auto"/>
          </w:tcPr>
          <w:p w:rsidR="00215A34" w:rsidRDefault="00215A34">
            <w:pPr>
              <w:jc w:val="both"/>
              <w:rPr>
                <w:rFonts w:ascii="Times New Roman" w:eastAsia="Times New Roman" w:hAnsi="Times New Roman" w:cs="Times New Roman"/>
              </w:rPr>
            </w:pPr>
          </w:p>
        </w:tc>
      </w:tr>
    </w:tbl>
    <w:p w:rsidR="00215A34" w:rsidRDefault="00215A34">
      <w:pPr>
        <w:spacing w:before="120" w:after="120"/>
        <w:ind w:firstLine="709"/>
        <w:jc w:val="both"/>
        <w:rPr>
          <w:rFonts w:ascii="Times New Roman" w:hAnsi="Times New Roman" w:cs="Times New Roman"/>
        </w:rPr>
      </w:pP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1.5. При выполнении конкурсного задания на участника могут воздействовать следующие вредные и (или) опасные факторы:</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Физические:</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электрический ток при неисправности или отсутствии заземляющих устройств; </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статическое электричество/</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Химические:</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пары, газы и аэрозоли, выделяющиеся при работе с копировальной и печатающей оргтехникой в плохо проветриваемых помещениях;</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Психологическ</w:t>
      </w:r>
      <w:r>
        <w:rPr>
          <w:rFonts w:ascii="Times New Roman" w:hAnsi="Times New Roman" w:cs="Times New Roman"/>
          <w:sz w:val="24"/>
          <w:szCs w:val="24"/>
        </w:rPr>
        <w:t>ие:</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чрезмерное напряжение внимания, усиленная нагрузка на зрение;</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неожиданные вопросы и «стрессовая» ситуация в ходе выполнения специальных заданий;</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монотонность работ.</w:t>
      </w:r>
    </w:p>
    <w:p w:rsidR="00215A34" w:rsidRDefault="00F05017">
      <w:pPr>
        <w:spacing w:before="120" w:after="120"/>
        <w:ind w:firstLine="709"/>
        <w:jc w:val="both"/>
        <w:rPr>
          <w:rFonts w:ascii="Times New Roman" w:hAnsi="Times New Roman" w:cs="Times New Roman"/>
          <w:sz w:val="24"/>
          <w:szCs w:val="24"/>
        </w:rPr>
      </w:pPr>
      <w:r>
        <w:rPr>
          <w:rFonts w:ascii="Times New Roman" w:hAnsi="Times New Roman" w:cs="Times New Roman"/>
        </w:rPr>
        <w:t xml:space="preserve">1.6. </w:t>
      </w:r>
      <w:r>
        <w:rPr>
          <w:rFonts w:ascii="Times New Roman" w:hAnsi="Times New Roman" w:cs="Times New Roman"/>
          <w:sz w:val="24"/>
          <w:szCs w:val="24"/>
        </w:rPr>
        <w:t xml:space="preserve">Во время выполнения конкурсного задания специальные средства индивидуальной </w:t>
      </w:r>
      <w:r>
        <w:rPr>
          <w:rFonts w:ascii="Times New Roman" w:hAnsi="Times New Roman" w:cs="Times New Roman"/>
          <w:sz w:val="24"/>
          <w:szCs w:val="24"/>
        </w:rPr>
        <w:t>защиты не применяются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1.7. Знаки безопасности, используемые на рабочем месте, для обозначения присутствующих опасностей:</w:t>
      </w:r>
    </w:p>
    <w:p w:rsidR="00215A34" w:rsidRDefault="00215A34">
      <w:pPr>
        <w:spacing w:before="120" w:after="120"/>
        <w:ind w:firstLine="709"/>
        <w:jc w:val="both"/>
        <w:rPr>
          <w:rFonts w:ascii="Times New Roman" w:hAnsi="Times New Roman" w:cs="Times New Roman"/>
        </w:rPr>
      </w:pP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F 04 Огнетушитель                                               </w:t>
      </w:r>
      <w:r>
        <w:rPr>
          <w:rFonts w:ascii="Times New Roman" w:hAnsi="Times New Roman" w:cs="Times New Roman"/>
          <w:noProof/>
          <w:sz w:val="24"/>
          <w:szCs w:val="24"/>
        </w:rPr>
        <mc:AlternateContent>
          <mc:Choice Requires="wpg">
            <w:drawing>
              <wp:inline distT="0" distB="0" distL="0" distR="0">
                <wp:extent cx="571500" cy="542925"/>
                <wp:effectExtent l="0" t="0" r="0" b="9525"/>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8"/>
                        <a:stretch/>
                      </pic:blipFill>
                      <pic:spPr bwMode="auto">
                        <a:xfrm>
                          <a:off x="0" y="0"/>
                          <a:ext cx="571500" cy="54292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45.0pt;height:42.8pt;mso-wrap-distance-left:0.0pt;mso-wrap-distance-top:0.0pt;mso-wrap-distance-right:0.0pt;mso-wrap-distance-bottom:0.0pt;" stroked="f">
                <v:path textboxrect="0,0,0,0"/>
                <v:imagedata r:id="rId13" o:title=""/>
              </v:shape>
            </w:pict>
          </mc:Fallback>
        </mc:AlternateConten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E 22 Указатель выхода                                         </w:t>
      </w:r>
      <w:r>
        <w:rPr>
          <w:rFonts w:ascii="Times New Roman" w:hAnsi="Times New Roman" w:cs="Times New Roman"/>
          <w:noProof/>
          <w:sz w:val="24"/>
          <w:szCs w:val="24"/>
        </w:rPr>
        <mc:AlternateContent>
          <mc:Choice Requires="wpg">
            <w:drawing>
              <wp:inline distT="0" distB="0" distL="0" distR="0">
                <wp:extent cx="981075" cy="514350"/>
                <wp:effectExtent l="0" t="0" r="952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4"/>
                        <a:stretch/>
                      </pic:blipFill>
                      <pic:spPr bwMode="auto">
                        <a:xfrm>
                          <a:off x="0" y="0"/>
                          <a:ext cx="981075" cy="51435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7.2pt;height:40.5pt;mso-wrap-distance-left:0.0pt;mso-wrap-distance-top:0.0pt;mso-wrap-distance-right:0.0pt;mso-wrap-distance-bottom:0.0pt;" stroked="f">
                <v:path textboxrect="0,0,0,0"/>
                <v:imagedata r:id="rId15" o:title=""/>
              </v:shape>
            </w:pict>
          </mc:Fallback>
        </mc:AlternateConten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E 23 Указатель запасного выхода                       </w:t>
      </w:r>
      <w:r>
        <w:rPr>
          <w:rFonts w:ascii="Times New Roman" w:hAnsi="Times New Roman" w:cs="Times New Roman"/>
          <w:noProof/>
          <w:sz w:val="24"/>
          <w:szCs w:val="24"/>
        </w:rPr>
        <mc:AlternateContent>
          <mc:Choice Requires="wpg">
            <w:drawing>
              <wp:inline distT="0" distB="0" distL="0" distR="0">
                <wp:extent cx="952500" cy="514350"/>
                <wp:effectExtent l="0" t="0" r="0" b="0"/>
                <wp:docPr id="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6"/>
                        <a:stretch/>
                      </pic:blipFill>
                      <pic:spPr bwMode="auto">
                        <a:xfrm>
                          <a:off x="0" y="0"/>
                          <a:ext cx="952500" cy="51435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75.0pt;height:40.5pt;mso-wrap-distance-left:0.0pt;mso-wrap-distance-top:0.0pt;mso-wrap-distance-right:0.0pt;mso-wrap-distance-bottom:0.0pt;" stroked="f">
                <v:path textboxrect="0,0,0,0"/>
                <v:imagedata r:id="rId17" o:title=""/>
              </v:shape>
            </w:pict>
          </mc:Fallback>
        </mc:AlternateConten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EC 01 Аптечка первой медицинской помощи  </w:t>
      </w:r>
      <w:r>
        <w:rPr>
          <w:rFonts w:ascii="Times New Roman" w:hAnsi="Times New Roman" w:cs="Times New Roman"/>
          <w:noProof/>
          <w:sz w:val="24"/>
          <w:szCs w:val="24"/>
        </w:rPr>
        <mc:AlternateContent>
          <mc:Choice Requires="wpg">
            <w:drawing>
              <wp:inline distT="0" distB="0" distL="0" distR="0">
                <wp:extent cx="628650" cy="600075"/>
                <wp:effectExtent l="0" t="0" r="0" b="9525"/>
                <wp:docPr id="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8"/>
                        <a:stretch/>
                      </pic:blipFill>
                      <pic:spPr bwMode="auto">
                        <a:xfrm>
                          <a:off x="0" y="0"/>
                          <a:ext cx="628650" cy="60007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49.5pt;height:47.2pt;mso-wrap-distance-left:0.0pt;mso-wrap-distance-top:0.0pt;mso-wrap-distance-right:0.0pt;mso-wrap-distance-bottom:0.0pt;" stroked="f">
                <v:path textboxrect="0,0,0,0"/>
                <v:imagedata r:id="rId19" o:title=""/>
              </v:shape>
            </w:pict>
          </mc:Fallback>
        </mc:AlternateConten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P 01 Запрещается курить                                     </w:t>
      </w:r>
      <w:r>
        <w:rPr>
          <w:rFonts w:ascii="Times New Roman" w:hAnsi="Times New Roman" w:cs="Times New Roman"/>
          <w:noProof/>
          <w:sz w:val="24"/>
          <w:szCs w:val="24"/>
        </w:rPr>
        <mc:AlternateContent>
          <mc:Choice Requires="wpg">
            <w:drawing>
              <wp:inline distT="0" distB="0" distL="0" distR="0">
                <wp:extent cx="647700" cy="638175"/>
                <wp:effectExtent l="0" t="0" r="0" b="9525"/>
                <wp:docPr id="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20"/>
                        <a:stretch/>
                      </pic:blipFill>
                      <pic:spPr bwMode="auto">
                        <a:xfrm>
                          <a:off x="0" y="0"/>
                          <a:ext cx="647700" cy="63817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51.0pt;height:50.2pt;mso-wrap-distance-left:0.0pt;mso-wrap-distance-top:0.0pt;mso-wrap-distance-right:0.0pt;mso-wrap-distance-bottom:0.0pt;" stroked="f">
                <v:path textboxrect="0,0,0,0"/>
                <v:imagedata r:id="rId21" o:title=""/>
              </v:shape>
            </w:pict>
          </mc:Fallback>
        </mc:AlternateContent>
      </w:r>
    </w:p>
    <w:p w:rsidR="00215A34" w:rsidRDefault="00215A34">
      <w:pPr>
        <w:spacing w:before="120" w:after="120"/>
        <w:ind w:firstLine="709"/>
        <w:jc w:val="both"/>
        <w:rPr>
          <w:rFonts w:ascii="Times New Roman" w:hAnsi="Times New Roman" w:cs="Times New Roman"/>
        </w:rPr>
      </w:pP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1.8. При несчастном случае пострадавший или очевидец несчастного случая обязан немедленн</w:t>
      </w:r>
      <w:r>
        <w:rPr>
          <w:rFonts w:ascii="Times New Roman" w:hAnsi="Times New Roman" w:cs="Times New Roman"/>
        </w:rPr>
        <w:t xml:space="preserve">о сообщить о случившемся Экспертам.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lastRenderedPageBreak/>
        <w:t>В помещении «Конкурсная площадка»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В случ</w:t>
      </w:r>
      <w:r>
        <w:rPr>
          <w:rFonts w:ascii="Times New Roman" w:hAnsi="Times New Roman" w:cs="Times New Roman"/>
        </w:rPr>
        <w:t>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w:t>
      </w:r>
      <w:r>
        <w:rPr>
          <w:rFonts w:ascii="Times New Roman" w:hAnsi="Times New Roman" w:cs="Times New Roman"/>
        </w:rPr>
        <w:t xml:space="preserve">ейшего участия в Чемпионате ввиду болезни или несчастного случая, он получит баллы за любую завершенную работу.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Вышеуказанные случаи подлежат обязательной регистрации в Форме регистрации несчастных случаев и в Форме регистрации перерывов в работе.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1.9. Уч</w:t>
      </w:r>
      <w:r>
        <w:rPr>
          <w:rFonts w:ascii="Times New Roman" w:hAnsi="Times New Roman" w:cs="Times New Roman"/>
        </w:rPr>
        <w:t>астники, допустившие невыполнение или нарушение инструкции по охране труда, привлекаются к ответственности в соответствии с Регламентом.</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Несоблюдение участником норм и правил ОТ и ТБ ведет к потере баллов. Постоянное нарушение норм безопасности может приве</w:t>
      </w:r>
      <w:r>
        <w:rPr>
          <w:rFonts w:ascii="Times New Roman" w:hAnsi="Times New Roman" w:cs="Times New Roman"/>
        </w:rPr>
        <w:t>сти к временному или перманентному отстранению аналогично апелляции.</w:t>
      </w:r>
    </w:p>
    <w:p w:rsidR="00215A34" w:rsidRDefault="00215A34">
      <w:pPr>
        <w:spacing w:before="120" w:after="120"/>
        <w:ind w:firstLine="709"/>
        <w:jc w:val="both"/>
        <w:rPr>
          <w:rFonts w:ascii="Times New Roman" w:hAnsi="Times New Roman" w:cs="Times New Roman"/>
        </w:rPr>
      </w:pPr>
    </w:p>
    <w:p w:rsidR="00215A34" w:rsidRDefault="00F05017">
      <w:pPr>
        <w:pStyle w:val="2"/>
        <w:spacing w:before="120"/>
        <w:ind w:firstLine="709"/>
        <w:rPr>
          <w:rFonts w:ascii="Times New Roman" w:hAnsi="Times New Roman" w:cs="Times New Roman"/>
          <w:sz w:val="24"/>
          <w:szCs w:val="24"/>
        </w:rPr>
      </w:pPr>
      <w:bookmarkStart w:id="4" w:name="_Toc507427597"/>
      <w:r>
        <w:rPr>
          <w:rFonts w:ascii="Times New Roman" w:hAnsi="Times New Roman" w:cs="Times New Roman"/>
          <w:sz w:val="24"/>
          <w:szCs w:val="24"/>
        </w:rPr>
        <w:t>2.Требования охраны труда перед началом работы</w:t>
      </w:r>
      <w:bookmarkEnd w:id="4"/>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Перед началом работы участники должны выполнить следующее: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2.1. В день С-1 все участники должны ознакомит</w:t>
      </w:r>
      <w:r>
        <w:rPr>
          <w:rFonts w:ascii="Times New Roman" w:hAnsi="Times New Roman" w:cs="Times New Roman"/>
        </w:rPr>
        <w:t>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По окончании ознакомительного периода, участники подтверждают свое ознакомление</w:t>
      </w:r>
      <w:r>
        <w:rPr>
          <w:rFonts w:ascii="Times New Roman" w:hAnsi="Times New Roman" w:cs="Times New Roman"/>
        </w:rPr>
        <w:t xml:space="preserve"> со всеми процессами, подписав лист прохождения инструктажа по работе на оборудовании по форме, определенной Оргкомитетом.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2.2. Подготовить рабочее место:</w:t>
      </w:r>
    </w:p>
    <w:p w:rsidR="00215A34" w:rsidRDefault="00F05017">
      <w:pPr>
        <w:spacing w:after="0"/>
        <w:ind w:firstLine="709"/>
        <w:jc w:val="both"/>
        <w:rPr>
          <w:rFonts w:ascii="Times New Roman" w:eastAsia="Times New Roman" w:hAnsi="Times New Roman" w:cs="Times New Roman"/>
          <w:color w:val="000000"/>
          <w:sz w:val="24"/>
          <w:szCs w:val="24"/>
          <w:lang w:eastAsia="ja-JP"/>
        </w:rPr>
      </w:pPr>
      <w:r>
        <w:rPr>
          <w:rFonts w:ascii="Times New Roman" w:eastAsia="Times New Roman" w:hAnsi="Times New Roman" w:cs="Times New Roman"/>
          <w:color w:val="000000"/>
          <w:sz w:val="24"/>
          <w:szCs w:val="24"/>
          <w:lang w:eastAsia="ja-JP"/>
        </w:rPr>
        <w:t>- проверить работу персонального компьютера;</w:t>
      </w:r>
    </w:p>
    <w:p w:rsidR="00215A34" w:rsidRDefault="00F05017">
      <w:pPr>
        <w:spacing w:after="0"/>
        <w:ind w:firstLine="709"/>
        <w:jc w:val="both"/>
        <w:rPr>
          <w:rFonts w:ascii="Times New Roman" w:eastAsia="Times New Roman" w:hAnsi="Times New Roman" w:cs="Times New Roman"/>
          <w:color w:val="000000"/>
          <w:sz w:val="24"/>
          <w:szCs w:val="24"/>
          <w:lang w:eastAsia="ja-JP"/>
        </w:rPr>
      </w:pPr>
      <w:r>
        <w:rPr>
          <w:rFonts w:ascii="Times New Roman" w:eastAsia="Times New Roman" w:hAnsi="Times New Roman" w:cs="Times New Roman"/>
          <w:color w:val="000000"/>
          <w:sz w:val="24"/>
          <w:szCs w:val="24"/>
          <w:lang w:eastAsia="ja-JP"/>
        </w:rPr>
        <w:t>- проверить возможность ввода и вывода информации;</w:t>
      </w:r>
    </w:p>
    <w:p w:rsidR="00215A34" w:rsidRDefault="00F05017">
      <w:pPr>
        <w:spacing w:after="0"/>
        <w:ind w:firstLine="709"/>
        <w:jc w:val="both"/>
        <w:rPr>
          <w:rFonts w:ascii="Times New Roman" w:eastAsia="Times New Roman" w:hAnsi="Times New Roman" w:cs="Times New Roman"/>
          <w:color w:val="000000"/>
          <w:sz w:val="24"/>
          <w:szCs w:val="24"/>
          <w:lang w:eastAsia="ja-JP"/>
        </w:rPr>
      </w:pPr>
      <w:r>
        <w:rPr>
          <w:rFonts w:ascii="Times New Roman" w:eastAsia="Times New Roman" w:hAnsi="Times New Roman" w:cs="Times New Roman"/>
          <w:color w:val="000000"/>
          <w:sz w:val="24"/>
          <w:szCs w:val="24"/>
          <w:lang w:eastAsia="ja-JP"/>
        </w:rPr>
        <w:t>- оз</w:t>
      </w:r>
      <w:r>
        <w:rPr>
          <w:rFonts w:ascii="Times New Roman" w:eastAsia="Times New Roman" w:hAnsi="Times New Roman" w:cs="Times New Roman"/>
          <w:color w:val="000000"/>
          <w:sz w:val="24"/>
          <w:szCs w:val="24"/>
          <w:lang w:eastAsia="ja-JP"/>
        </w:rPr>
        <w:t>накомится с рабочей зоной площадки.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2.3. Подготовить инструмент и оборудование, разрешенное к самостоятельной работе: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6665"/>
      </w:tblGrid>
      <w:tr w:rsidR="00215A34">
        <w:trPr>
          <w:tblHeader/>
        </w:trPr>
        <w:tc>
          <w:tcPr>
            <w:tcW w:w="1731" w:type="pct"/>
            <w:shd w:val="clear" w:color="auto" w:fill="auto"/>
          </w:tcPr>
          <w:p w:rsidR="00215A34" w:rsidRDefault="00F05017">
            <w:pPr>
              <w:jc w:val="center"/>
              <w:rPr>
                <w:rFonts w:ascii="Times New Roman" w:eastAsia="Times New Roman" w:hAnsi="Times New Roman" w:cs="Times New Roman"/>
                <w:b/>
              </w:rPr>
            </w:pPr>
            <w:r>
              <w:rPr>
                <w:rFonts w:ascii="Times New Roman" w:eastAsia="Times New Roman" w:hAnsi="Times New Roman" w:cs="Times New Roman"/>
                <w:b/>
              </w:rPr>
              <w:t>Наименование оборудования</w:t>
            </w:r>
          </w:p>
        </w:tc>
        <w:tc>
          <w:tcPr>
            <w:tcW w:w="3269" w:type="pct"/>
            <w:shd w:val="clear" w:color="auto" w:fill="auto"/>
          </w:tcPr>
          <w:p w:rsidR="00215A34" w:rsidRDefault="00F05017">
            <w:pPr>
              <w:jc w:val="center"/>
              <w:rPr>
                <w:rFonts w:ascii="Times New Roman" w:eastAsia="Times New Roman" w:hAnsi="Times New Roman" w:cs="Times New Roman"/>
                <w:b/>
              </w:rPr>
            </w:pPr>
            <w:r>
              <w:rPr>
                <w:rFonts w:ascii="Times New Roman" w:eastAsia="Times New Roman" w:hAnsi="Times New Roman" w:cs="Times New Roman"/>
                <w:b/>
              </w:rPr>
              <w:t>Правила подготовки к выполнению конкурсного задания</w:t>
            </w:r>
          </w:p>
        </w:tc>
      </w:tr>
      <w:tr w:rsidR="00215A34">
        <w:tc>
          <w:tcPr>
            <w:tcW w:w="1731" w:type="pct"/>
            <w:shd w:val="clear" w:color="auto" w:fill="auto"/>
          </w:tcPr>
          <w:p w:rsidR="00215A34" w:rsidRDefault="00F05017">
            <w:pPr>
              <w:spacing w:after="0"/>
              <w:jc w:val="both"/>
              <w:rPr>
                <w:rFonts w:ascii="Times New Roman" w:eastAsia="Times New Roman" w:hAnsi="Times New Roman" w:cs="Times New Roman"/>
                <w:b/>
              </w:rPr>
            </w:pPr>
            <w:r>
              <w:rPr>
                <w:rFonts w:ascii="Times New Roman" w:eastAsia="Times New Roman" w:hAnsi="Times New Roman" w:cs="Times New Roman"/>
              </w:rPr>
              <w:t>Компьютер в сборе (монитор, мышь, клавиатура) - ноутбук</w:t>
            </w:r>
          </w:p>
        </w:tc>
        <w:tc>
          <w:tcPr>
            <w:tcW w:w="3269" w:type="pct"/>
            <w:shd w:val="clear" w:color="auto" w:fill="auto"/>
          </w:tcPr>
          <w:p w:rsidR="00215A34" w:rsidRDefault="00F05017">
            <w:pPr>
              <w:shd w:val="clear" w:color="auto" w:fill="FEFEFE"/>
              <w:spacing w:after="0" w:line="240" w:lineRule="auto"/>
              <w:rPr>
                <w:rFonts w:ascii="Times New Roman" w:eastAsia="Times New Roman" w:hAnsi="Times New Roman" w:cs="Times New Roman"/>
              </w:rPr>
            </w:pPr>
            <w:r>
              <w:rPr>
                <w:rFonts w:ascii="Times New Roman" w:eastAsia="Times New Roman" w:hAnsi="Times New Roman" w:cs="Times New Roman"/>
              </w:rPr>
              <w:t>проверить исправность оборудования и приспособлений:</w:t>
            </w:r>
          </w:p>
          <w:p w:rsidR="00215A34" w:rsidRDefault="00F05017">
            <w:pPr>
              <w:shd w:val="clear" w:color="auto" w:fill="FEFEFE"/>
              <w:spacing w:after="0" w:line="240" w:lineRule="auto"/>
              <w:rPr>
                <w:rFonts w:ascii="Times New Roman" w:eastAsia="Times New Roman" w:hAnsi="Times New Roman" w:cs="Times New Roman"/>
              </w:rPr>
            </w:pPr>
            <w:r>
              <w:rPr>
                <w:rFonts w:ascii="Times New Roman" w:eastAsia="Times New Roman" w:hAnsi="Times New Roman" w:cs="Times New Roman"/>
              </w:rPr>
              <w:t>- наличие защитных кожухов (в системном блоке);</w:t>
            </w:r>
          </w:p>
          <w:p w:rsidR="00215A34" w:rsidRDefault="00F05017">
            <w:pPr>
              <w:shd w:val="clear" w:color="auto" w:fill="FEFEFE"/>
              <w:spacing w:after="0" w:line="240" w:lineRule="auto"/>
              <w:rPr>
                <w:rFonts w:ascii="Times New Roman" w:eastAsia="Times New Roman" w:hAnsi="Times New Roman" w:cs="Times New Roman"/>
              </w:rPr>
            </w:pPr>
            <w:r>
              <w:rPr>
                <w:rFonts w:ascii="Times New Roman" w:eastAsia="Times New Roman" w:hAnsi="Times New Roman" w:cs="Times New Roman"/>
              </w:rPr>
              <w:t>- исправность работы мыши и клавиатуры;</w:t>
            </w:r>
          </w:p>
          <w:p w:rsidR="00215A34" w:rsidRDefault="00F05017">
            <w:pPr>
              <w:shd w:val="clear" w:color="auto" w:fill="FEFEFE"/>
              <w:spacing w:after="0" w:line="240" w:lineRule="auto"/>
              <w:rPr>
                <w:rFonts w:ascii="Times New Roman" w:eastAsia="Times New Roman" w:hAnsi="Times New Roman" w:cs="Times New Roman"/>
              </w:rPr>
            </w:pPr>
            <w:r>
              <w:rPr>
                <w:rFonts w:ascii="Times New Roman" w:eastAsia="Times New Roman" w:hAnsi="Times New Roman" w:cs="Times New Roman"/>
              </w:rPr>
              <w:t>- исправность цветопередачи монитора;</w:t>
            </w:r>
          </w:p>
          <w:p w:rsidR="00215A34" w:rsidRDefault="00F05017">
            <w:pPr>
              <w:shd w:val="clear" w:color="auto" w:fill="FEFEFE"/>
              <w:spacing w:after="0" w:line="240" w:lineRule="auto"/>
              <w:rPr>
                <w:rFonts w:ascii="Times New Roman" w:eastAsia="Times New Roman" w:hAnsi="Times New Roman" w:cs="Times New Roman"/>
              </w:rPr>
            </w:pPr>
            <w:r>
              <w:rPr>
                <w:rFonts w:ascii="Times New Roman" w:eastAsia="Times New Roman" w:hAnsi="Times New Roman" w:cs="Times New Roman"/>
              </w:rPr>
              <w:t>- отсутствие розеток и/или иных проводов в зоне досягаемости;</w:t>
            </w:r>
          </w:p>
          <w:p w:rsidR="00215A34" w:rsidRDefault="00F05017">
            <w:pPr>
              <w:shd w:val="clear" w:color="auto" w:fill="FEFEFE"/>
              <w:spacing w:after="0" w:line="240" w:lineRule="auto"/>
              <w:rPr>
                <w:rFonts w:ascii="Times New Roman" w:eastAsia="Times New Roman" w:hAnsi="Times New Roman" w:cs="Times New Roman"/>
              </w:rPr>
            </w:pPr>
            <w:r>
              <w:rPr>
                <w:rFonts w:ascii="Times New Roman" w:eastAsia="Times New Roman" w:hAnsi="Times New Roman" w:cs="Times New Roman"/>
              </w:rPr>
              <w:t>- скорость рабо</w:t>
            </w:r>
            <w:r>
              <w:rPr>
                <w:rFonts w:ascii="Times New Roman" w:eastAsia="Times New Roman" w:hAnsi="Times New Roman" w:cs="Times New Roman"/>
              </w:rPr>
              <w:t>ты при полной загруженности ПК;</w:t>
            </w:r>
          </w:p>
          <w:p w:rsidR="00215A34" w:rsidRDefault="00F05017">
            <w:pPr>
              <w:shd w:val="clear" w:color="auto" w:fill="FEFEFE"/>
              <w:spacing w:after="0" w:line="240" w:lineRule="auto"/>
              <w:jc w:val="both"/>
              <w:rPr>
                <w:rFonts w:ascii="Times New Roman" w:hAnsi="Times New Roman" w:cs="Times New Roman"/>
              </w:rPr>
            </w:pPr>
            <w:r>
              <w:rPr>
                <w:rFonts w:ascii="Times New Roman" w:hAnsi="Times New Roman" w:cs="Times New Roman"/>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rsidR="00215A34" w:rsidRDefault="00F05017">
            <w:pPr>
              <w:spacing w:after="0"/>
              <w:jc w:val="both"/>
              <w:rPr>
                <w:rFonts w:ascii="Times New Roman" w:eastAsia="Times New Roman" w:hAnsi="Times New Roman" w:cs="Times New Roman"/>
                <w:b/>
              </w:rPr>
            </w:pPr>
            <w:r>
              <w:rPr>
                <w:rFonts w:ascii="Times New Roman" w:hAnsi="Times New Roman" w:cs="Times New Roman"/>
              </w:rPr>
              <w:t>- следить за тем, чтоб</w:t>
            </w:r>
            <w:r>
              <w:rPr>
                <w:rFonts w:ascii="Times New Roman" w:hAnsi="Times New Roman" w:cs="Times New Roman"/>
              </w:rPr>
              <w:t>ы вентиляционные отверстия устройств ничем не были закрыты.</w:t>
            </w:r>
          </w:p>
        </w:tc>
      </w:tr>
      <w:tr w:rsidR="00215A34">
        <w:tc>
          <w:tcPr>
            <w:tcW w:w="1731" w:type="pct"/>
            <w:shd w:val="clear" w:color="auto" w:fill="auto"/>
          </w:tcPr>
          <w:p w:rsidR="00215A34" w:rsidRDefault="00F05017">
            <w:pPr>
              <w:spacing w:after="0"/>
              <w:jc w:val="both"/>
              <w:rPr>
                <w:rFonts w:ascii="Times New Roman" w:hAnsi="Times New Roman" w:cs="Times New Roman"/>
                <w:b/>
              </w:rPr>
            </w:pPr>
            <w:r>
              <w:rPr>
                <w:rFonts w:ascii="Times New Roman" w:eastAsia="Times New Roman" w:hAnsi="Times New Roman" w:cs="Times New Roman"/>
              </w:rPr>
              <w:t xml:space="preserve">Принтер </w:t>
            </w:r>
          </w:p>
        </w:tc>
        <w:tc>
          <w:tcPr>
            <w:tcW w:w="3269" w:type="pct"/>
            <w:shd w:val="clear" w:color="auto" w:fill="auto"/>
          </w:tcPr>
          <w:p w:rsidR="00215A34" w:rsidRDefault="00F05017">
            <w:pPr>
              <w:spacing w:after="0" w:line="240" w:lineRule="auto"/>
              <w:jc w:val="both"/>
              <w:rPr>
                <w:rFonts w:ascii="Times New Roman" w:hAnsi="Times New Roman" w:cs="Times New Roman"/>
              </w:rPr>
            </w:pPr>
            <w:r>
              <w:rPr>
                <w:rFonts w:ascii="Times New Roman" w:hAnsi="Times New Roman" w:cs="Times New Roman"/>
              </w:rPr>
              <w:t>- проверить синхронность работы ПК и принтера;</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совершить пробный запуск тестовой печати;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проверить наличие тонера и бумаги</w:t>
            </w:r>
          </w:p>
          <w:p w:rsidR="00215A34" w:rsidRDefault="00F05017">
            <w:pPr>
              <w:spacing w:after="0" w:line="240" w:lineRule="auto"/>
              <w:jc w:val="both"/>
              <w:rPr>
                <w:rFonts w:ascii="Times New Roman" w:hAnsi="Times New Roman" w:cs="Times New Roman"/>
                <w:b/>
                <w:i/>
              </w:rPr>
            </w:pPr>
            <w:r>
              <w:rPr>
                <w:rFonts w:ascii="Times New Roman" w:hAnsi="Times New Roman" w:cs="Times New Roman"/>
                <w:b/>
                <w:i/>
              </w:rPr>
              <w:lastRenderedPageBreak/>
              <w:t>Электробезопасность</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Используйте шнур питания, поставляемый с принтером.</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Эксперта</w:t>
            </w:r>
            <w:r>
              <w:rPr>
                <w:rFonts w:ascii="Times New Roman" w:hAnsi="Times New Roman" w:cs="Times New Roman"/>
              </w:rPr>
              <w:t xml:space="preserve"> проверить ее.</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Не используйте переходник с заземлением для подключения принтера к розетке питания без контакта заземления.</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Не используйте удлинитель или сетевой разветвитель.</w:t>
            </w:r>
          </w:p>
          <w:p w:rsidR="00215A34" w:rsidRDefault="00F05017">
            <w:pPr>
              <w:spacing w:after="0" w:line="240" w:lineRule="auto"/>
              <w:jc w:val="both"/>
              <w:rPr>
                <w:rFonts w:ascii="Times New Roman" w:hAnsi="Times New Roman" w:cs="Times New Roman"/>
              </w:rPr>
            </w:pPr>
            <w:r>
              <w:rPr>
                <w:rFonts w:ascii="Times New Roman" w:hAnsi="Times New Roman" w:cs="Times New Roman"/>
              </w:rPr>
              <w:t>Убедитесь, что принтер подключен к розетке, обеспечивающей соответствующее напряж</w:t>
            </w:r>
            <w:r>
              <w:rPr>
                <w:rFonts w:ascii="Times New Roman" w:hAnsi="Times New Roman" w:cs="Times New Roman"/>
              </w:rPr>
              <w:t>ение питания и мощность. В случае необходимости обсудите с экспертом режимы питания принтера.</w:t>
            </w:r>
          </w:p>
          <w:p w:rsidR="00215A34" w:rsidRDefault="00F05017">
            <w:pPr>
              <w:spacing w:after="0"/>
              <w:jc w:val="both"/>
              <w:rPr>
                <w:rFonts w:ascii="Times New Roman" w:hAnsi="Times New Roman" w:cs="Times New Roman"/>
                <w:b/>
              </w:rPr>
            </w:pPr>
            <w:r>
              <w:rPr>
                <w:rFonts w:ascii="Times New Roman" w:hAnsi="Times New Roman" w:cs="Times New Roman"/>
              </w:rPr>
              <w:t>Не размещайте принтер в таком месте, где на шнур питания могут по неосторожности наступить.</w:t>
            </w:r>
          </w:p>
        </w:tc>
      </w:tr>
      <w:tr w:rsidR="00215A34">
        <w:tc>
          <w:tcPr>
            <w:tcW w:w="1731" w:type="pct"/>
            <w:shd w:val="clear" w:color="auto" w:fill="auto"/>
          </w:tcPr>
          <w:p w:rsidR="00215A34" w:rsidRDefault="00F05017">
            <w:pPr>
              <w:spacing w:after="0"/>
              <w:jc w:val="both"/>
              <w:rPr>
                <w:rFonts w:ascii="Times New Roman" w:hAnsi="Times New Roman" w:cs="Times New Roman"/>
                <w:b/>
              </w:rPr>
            </w:pPr>
            <w:r>
              <w:rPr>
                <w:rFonts w:ascii="Times New Roman" w:eastAsia="Times New Roman" w:hAnsi="Times New Roman" w:cs="Times New Roman"/>
              </w:rPr>
              <w:lastRenderedPageBreak/>
              <w:t>Универсальный детектор валют</w:t>
            </w:r>
          </w:p>
        </w:tc>
        <w:tc>
          <w:tcPr>
            <w:tcW w:w="3269" w:type="pct"/>
            <w:shd w:val="clear" w:color="auto" w:fill="auto"/>
          </w:tcPr>
          <w:p w:rsidR="00215A34" w:rsidRDefault="00F05017">
            <w:pPr>
              <w:spacing w:after="0" w:line="240" w:lineRule="auto"/>
              <w:jc w:val="both"/>
              <w:rPr>
                <w:rFonts w:ascii="Times New Roman" w:hAnsi="Times New Roman" w:cs="Times New Roman"/>
              </w:rPr>
            </w:pPr>
            <w:r>
              <w:rPr>
                <w:rFonts w:ascii="Times New Roman" w:hAnsi="Times New Roman" w:cs="Times New Roman"/>
              </w:rPr>
              <w:t>Любые ремонтные и сервисные работы произ</w:t>
            </w:r>
            <w:r>
              <w:rPr>
                <w:rFonts w:ascii="Times New Roman" w:hAnsi="Times New Roman" w:cs="Times New Roman"/>
              </w:rPr>
              <w:t>водить только при отсоединении прибора от сети электропитания.</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При транспортировке и хранении прибора в холодных условиях перед включением его необходимо выдержать при комнатной температуре не менее 2-х часов.</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xml:space="preserve">При включении и выключении прибора из розетки </w:t>
            </w:r>
            <w:r>
              <w:rPr>
                <w:rFonts w:ascii="Times New Roman" w:hAnsi="Times New Roman" w:cs="Times New Roman"/>
              </w:rPr>
              <w:t>сети питания необходимо держаться только за корпус адаптера питания, во избежание разрыва или повреждения шнура. Также запрещается производить подобные действия влажными руками, т. к. это может повлечь за собой поражение электрическим током.</w:t>
            </w:r>
          </w:p>
        </w:tc>
      </w:tr>
      <w:tr w:rsidR="00215A34">
        <w:tc>
          <w:tcPr>
            <w:tcW w:w="1731" w:type="pct"/>
            <w:shd w:val="clear" w:color="auto" w:fill="auto"/>
          </w:tcPr>
          <w:p w:rsidR="00215A34" w:rsidRDefault="00F05017">
            <w:pPr>
              <w:spacing w:after="0"/>
              <w:jc w:val="both"/>
              <w:rPr>
                <w:rFonts w:ascii="Times New Roman" w:hAnsi="Times New Roman" w:cs="Times New Roman"/>
                <w:b/>
              </w:rPr>
            </w:pPr>
            <w:r>
              <w:rPr>
                <w:rFonts w:ascii="Times New Roman" w:eastAsia="Times New Roman" w:hAnsi="Times New Roman" w:cs="Times New Roman"/>
              </w:rPr>
              <w:t>Счетчик банкнот</w:t>
            </w:r>
          </w:p>
        </w:tc>
        <w:tc>
          <w:tcPr>
            <w:tcW w:w="3269" w:type="pct"/>
            <w:shd w:val="clear" w:color="auto" w:fill="auto"/>
          </w:tcPr>
          <w:p w:rsidR="00215A34" w:rsidRDefault="00F05017">
            <w:pPr>
              <w:spacing w:after="0" w:line="240" w:lineRule="auto"/>
              <w:jc w:val="both"/>
              <w:rPr>
                <w:rFonts w:ascii="Times New Roman" w:hAnsi="Times New Roman" w:cs="Times New Roman"/>
              </w:rPr>
            </w:pPr>
            <w:r>
              <w:rPr>
                <w:rFonts w:ascii="Times New Roman" w:hAnsi="Times New Roman" w:cs="Times New Roman"/>
              </w:rPr>
              <w:t>Не устанавливайте счетчик в следующих местах:</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•на наклонной плоскости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сыром помещении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•где оборудование подвергается вибрациям</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•в запыленном помещении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•где он подвергается прямым солнечным лучам или прямому</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воздействию осветительных приборов</w:t>
            </w:r>
          </w:p>
          <w:p w:rsidR="00215A34" w:rsidRDefault="00F05017">
            <w:pPr>
              <w:spacing w:after="0"/>
              <w:jc w:val="both"/>
              <w:rPr>
                <w:rFonts w:ascii="Times New Roman" w:hAnsi="Times New Roman" w:cs="Times New Roman"/>
                <w:b/>
              </w:rPr>
            </w:pPr>
            <w:r>
              <w:rPr>
                <w:rFonts w:ascii="Times New Roman" w:hAnsi="Times New Roman" w:cs="Times New Roman"/>
              </w:rPr>
              <w:t>•вблизи опасных объектов</w:t>
            </w:r>
          </w:p>
        </w:tc>
      </w:tr>
      <w:tr w:rsidR="00215A34">
        <w:tc>
          <w:tcPr>
            <w:tcW w:w="1731" w:type="pct"/>
            <w:shd w:val="clear" w:color="auto" w:fill="auto"/>
          </w:tcPr>
          <w:p w:rsidR="00215A34" w:rsidRDefault="00F05017">
            <w:pPr>
              <w:spacing w:after="0"/>
              <w:jc w:val="both"/>
              <w:rPr>
                <w:rFonts w:ascii="Times New Roman" w:eastAsia="Times New Roman" w:hAnsi="Times New Roman" w:cs="Times New Roman"/>
              </w:rPr>
            </w:pPr>
            <w:r>
              <w:rPr>
                <w:rFonts w:ascii="Times New Roman" w:eastAsia="Times New Roman" w:hAnsi="Times New Roman" w:cs="Times New Roman"/>
              </w:rPr>
              <w:t>Денежный ящик</w:t>
            </w:r>
          </w:p>
        </w:tc>
        <w:tc>
          <w:tcPr>
            <w:tcW w:w="3269" w:type="pct"/>
            <w:shd w:val="clear" w:color="auto" w:fill="auto"/>
          </w:tcPr>
          <w:p w:rsidR="00215A34" w:rsidRDefault="00F05017">
            <w:pPr>
              <w:spacing w:after="0" w:line="240" w:lineRule="auto"/>
              <w:jc w:val="both"/>
              <w:rPr>
                <w:rFonts w:ascii="Times New Roman" w:hAnsi="Times New Roman" w:cs="Times New Roman"/>
              </w:rPr>
            </w:pPr>
            <w:r>
              <w:rPr>
                <w:rFonts w:ascii="Times New Roman" w:hAnsi="Times New Roman" w:cs="Times New Roman"/>
              </w:rPr>
              <w:t>Не устанавливайте счетчик в следующих местах:</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•на наклонной плоскости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сыром помещении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•где оборудование подвергается вибрациям</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•в запыленном помещении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•где он подвергается прямым солнечным лучам или прямому</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воздействию осветительных приборов</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•вблизи опасных объектов</w:t>
            </w:r>
          </w:p>
        </w:tc>
      </w:tr>
    </w:tbl>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Оборудование, не разрешенное к самостоятельному использованию, к выполнению конкурсных заданий подготавливает уполномоченный Эксперт, участ</w:t>
      </w:r>
      <w:r>
        <w:rPr>
          <w:rFonts w:ascii="Times New Roman" w:hAnsi="Times New Roman" w:cs="Times New Roman"/>
        </w:rPr>
        <w:t>ники могут принимать посильное участие в подготовке под непосредственным руководством и в присутствии Эксперта.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2.4. В день проведения конкурса изучить содержание и порядок проведения модулей конкурсного задания, а также безопасные приемы их выполнения. Пр</w:t>
      </w:r>
      <w:r>
        <w:rPr>
          <w:rFonts w:ascii="Times New Roman" w:hAnsi="Times New Roman" w:cs="Times New Roman"/>
        </w:rPr>
        <w:t>оверить пригодность оборудования визуальным осмотром.</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2.5. Ежедневно, перед началом выполнения конкурсного задания, в процессе подготовки рабочего места: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осмотреть и привести в порядок рабочее место, средства индивидуальной защиты;</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убедиться в достаточ</w:t>
      </w:r>
      <w:r>
        <w:rPr>
          <w:rFonts w:ascii="Times New Roman" w:hAnsi="Times New Roman" w:cs="Times New Roman"/>
        </w:rPr>
        <w:t>ности освещенности;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проверить (визуально) правильность подключения оборудования в электросеть;</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lastRenderedPageBreak/>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w:t>
      </w:r>
      <w:r>
        <w:rPr>
          <w:rFonts w:ascii="Times New Roman" w:hAnsi="Times New Roman" w:cs="Times New Roman"/>
        </w:rPr>
        <w:t xml:space="preserve"> целях исключения неудобных поз и длительных напряжений тела.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2.6. Подготовить необходимые для работы материалы, приспособления, и разложить их на свои места, убрать с рабочего стола все лишнее.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2.7. Участнику запрещается приступать к выполнению конкурсног</w:t>
      </w:r>
      <w:r>
        <w:rPr>
          <w:rFonts w:ascii="Times New Roman" w:hAnsi="Times New Roman" w:cs="Times New Roman"/>
        </w:rPr>
        <w:t>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rsidR="00215A34" w:rsidRDefault="00F05017">
      <w:pPr>
        <w:pStyle w:val="2"/>
        <w:spacing w:before="120"/>
        <w:ind w:firstLine="709"/>
        <w:rPr>
          <w:rFonts w:ascii="Times New Roman" w:hAnsi="Times New Roman" w:cs="Times New Roman"/>
          <w:sz w:val="24"/>
          <w:szCs w:val="24"/>
        </w:rPr>
      </w:pPr>
      <w:bookmarkStart w:id="5" w:name="_Toc507427598"/>
      <w:r>
        <w:rPr>
          <w:rFonts w:ascii="Times New Roman" w:hAnsi="Times New Roman" w:cs="Times New Roman"/>
          <w:sz w:val="24"/>
          <w:szCs w:val="24"/>
        </w:rPr>
        <w:t>3.Требования охраны труда во время работы</w:t>
      </w:r>
      <w:bookmarkEnd w:id="5"/>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3.1. При в</w:t>
      </w:r>
      <w:r>
        <w:rPr>
          <w:rFonts w:ascii="Times New Roman" w:hAnsi="Times New Roman" w:cs="Times New Roman"/>
        </w:rPr>
        <w:t>ыполнении конкурсных заданий участнику необходимо соблюдать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8038"/>
      </w:tblGrid>
      <w:tr w:rsidR="00215A34">
        <w:trPr>
          <w:tblHeader/>
        </w:trPr>
        <w:tc>
          <w:tcPr>
            <w:tcW w:w="1058" w:type="pct"/>
            <w:shd w:val="clear" w:color="auto" w:fill="auto"/>
            <w:vAlign w:val="center"/>
          </w:tcPr>
          <w:p w:rsidR="00215A34" w:rsidRDefault="00F05017">
            <w:pPr>
              <w:jc w:val="center"/>
              <w:rPr>
                <w:rFonts w:ascii="Times New Roman" w:eastAsia="Times New Roman" w:hAnsi="Times New Roman" w:cs="Times New Roman"/>
                <w:b/>
              </w:rPr>
            </w:pPr>
            <w:r>
              <w:rPr>
                <w:rFonts w:ascii="Times New Roman" w:eastAsia="Times New Roman" w:hAnsi="Times New Roman" w:cs="Times New Roman"/>
                <w:b/>
              </w:rPr>
              <w:t>Наименование оборудования</w:t>
            </w:r>
          </w:p>
        </w:tc>
        <w:tc>
          <w:tcPr>
            <w:tcW w:w="3942" w:type="pct"/>
            <w:shd w:val="clear" w:color="auto" w:fill="auto"/>
            <w:vAlign w:val="center"/>
          </w:tcPr>
          <w:p w:rsidR="00215A34" w:rsidRDefault="00F05017">
            <w:pPr>
              <w:jc w:val="center"/>
              <w:rPr>
                <w:rFonts w:ascii="Times New Roman" w:eastAsia="Times New Roman" w:hAnsi="Times New Roman" w:cs="Times New Roman"/>
                <w:b/>
              </w:rPr>
            </w:pPr>
            <w:r>
              <w:rPr>
                <w:rFonts w:ascii="Times New Roman" w:eastAsia="Times New Roman" w:hAnsi="Times New Roman" w:cs="Times New Roman"/>
                <w:b/>
              </w:rPr>
              <w:t>Требования безопасности</w:t>
            </w:r>
          </w:p>
        </w:tc>
      </w:tr>
      <w:tr w:rsidR="00215A34">
        <w:tc>
          <w:tcPr>
            <w:tcW w:w="1058" w:type="pct"/>
            <w:shd w:val="clear" w:color="auto" w:fill="auto"/>
          </w:tcPr>
          <w:p w:rsidR="00215A34" w:rsidRDefault="00F05017">
            <w:pPr>
              <w:spacing w:after="0"/>
              <w:jc w:val="both"/>
              <w:rPr>
                <w:rFonts w:ascii="Times New Roman" w:eastAsia="Times New Roman" w:hAnsi="Times New Roman" w:cs="Times New Roman"/>
              </w:rPr>
            </w:pPr>
            <w:r>
              <w:rPr>
                <w:rFonts w:ascii="Times New Roman" w:eastAsia="Times New Roman" w:hAnsi="Times New Roman" w:cs="Times New Roman"/>
              </w:rPr>
              <w:t>Компьютер в сборе (монитор, мышь, клавиатура) - ноутбук</w:t>
            </w:r>
          </w:p>
        </w:tc>
        <w:tc>
          <w:tcPr>
            <w:tcW w:w="3942" w:type="pct"/>
            <w:shd w:val="clear" w:color="auto" w:fill="auto"/>
          </w:tcPr>
          <w:p w:rsidR="00215A34" w:rsidRDefault="00F05017">
            <w:pPr>
              <w:spacing w:after="0" w:line="240" w:lineRule="auto"/>
              <w:jc w:val="both"/>
              <w:rPr>
                <w:rFonts w:ascii="Times New Roman" w:hAnsi="Times New Roman" w:cs="Times New Roman"/>
              </w:rPr>
            </w:pPr>
            <w:r>
              <w:rPr>
                <w:rFonts w:ascii="Times New Roman" w:hAnsi="Times New Roman" w:cs="Times New Roman"/>
              </w:rPr>
              <w:t>Во время работы:</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необходимо аккуратно обращаться с проводами;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запрещается работать с неисправным компьютером/ноутбуком;</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нельзя заниматься очисткой компьютера/ноутбука, когда он находится под напряжением;</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недопустимо самостоятельно проводить ремонт ПК и оргтехники при отсутствии специальных навыков;</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нельзя располагать рядом с компьютером/ноутбуком жидкости, а также работать с мокрыми руками;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необходимо следить, чтобы изображение на экранах видеомонито</w:t>
            </w:r>
            <w:r>
              <w:rPr>
                <w:rFonts w:ascii="Times New Roman" w:hAnsi="Times New Roman" w:cs="Times New Roman"/>
              </w:rPr>
              <w:t>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суммарное время непосредственной работы с персональным компьютером и другой оргтехни</w:t>
            </w:r>
            <w:r>
              <w:rPr>
                <w:rFonts w:ascii="Times New Roman" w:hAnsi="Times New Roman" w:cs="Times New Roman"/>
              </w:rPr>
              <w:t>кой в течение конкурсного дня должно быть не более 6 часов.</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запрещается прикасаться к задней панели персонального компьютера и другой оргтехники, монитора при включенном питании;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нельзя допускать попадание влаги на поверхность монитора, рабочую поверхн</w:t>
            </w:r>
            <w:r>
              <w:rPr>
                <w:rFonts w:ascii="Times New Roman" w:hAnsi="Times New Roman" w:cs="Times New Roman"/>
              </w:rPr>
              <w:t>ость клавиатуры, дисководов, принтеров и других устройств;</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нельзя производить самостоятельно вскрытие и ремонт оборудования;</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запрещается переключать разъемы интерфейсных кабелей периферийных устройств;</w:t>
            </w:r>
          </w:p>
          <w:p w:rsidR="00215A34" w:rsidRDefault="00F05017">
            <w:pPr>
              <w:spacing w:after="0"/>
              <w:jc w:val="both"/>
              <w:rPr>
                <w:rFonts w:ascii="Times New Roman" w:eastAsia="Times New Roman" w:hAnsi="Times New Roman" w:cs="Times New Roman"/>
              </w:rPr>
            </w:pPr>
            <w:r>
              <w:rPr>
                <w:rFonts w:ascii="Times New Roman" w:hAnsi="Times New Roman" w:cs="Times New Roman"/>
              </w:rPr>
              <w:t>- запрещается загромождение верхних панелей устройств бумагами и посторонними предметами;</w:t>
            </w:r>
          </w:p>
        </w:tc>
      </w:tr>
      <w:tr w:rsidR="00215A34">
        <w:tc>
          <w:tcPr>
            <w:tcW w:w="1058" w:type="pct"/>
            <w:shd w:val="clear" w:color="auto" w:fill="auto"/>
          </w:tcPr>
          <w:p w:rsidR="00215A34" w:rsidRDefault="00F05017">
            <w:pPr>
              <w:spacing w:after="0"/>
              <w:jc w:val="both"/>
              <w:rPr>
                <w:rFonts w:ascii="Times New Roman" w:eastAsia="Times New Roman" w:hAnsi="Times New Roman" w:cs="Times New Roman"/>
              </w:rPr>
            </w:pPr>
            <w:r>
              <w:rPr>
                <w:rFonts w:ascii="Times New Roman" w:eastAsia="Times New Roman" w:hAnsi="Times New Roman" w:cs="Times New Roman"/>
              </w:rPr>
              <w:t xml:space="preserve">Принтер </w:t>
            </w:r>
          </w:p>
        </w:tc>
        <w:tc>
          <w:tcPr>
            <w:tcW w:w="3942" w:type="pct"/>
            <w:shd w:val="clear" w:color="auto" w:fill="auto"/>
          </w:tcPr>
          <w:p w:rsidR="00215A34" w:rsidRDefault="00F05017">
            <w:pPr>
              <w:spacing w:after="0" w:line="240" w:lineRule="auto"/>
              <w:jc w:val="both"/>
              <w:rPr>
                <w:rFonts w:ascii="Times New Roman" w:hAnsi="Times New Roman" w:cs="Times New Roman"/>
                <w:b/>
                <w:i/>
              </w:rPr>
            </w:pPr>
            <w:r>
              <w:rPr>
                <w:rFonts w:ascii="Times New Roman" w:hAnsi="Times New Roman" w:cs="Times New Roman"/>
                <w:b/>
                <w:i/>
              </w:rPr>
              <w:t>Электробезопасность</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Не кладите предметы на шнур питания.</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Не закрывайте вентиляционные отверстия. Эти отверстия предотвращают перегрев принтера.</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Не допускайт</w:t>
            </w:r>
            <w:r>
              <w:rPr>
                <w:rFonts w:ascii="Times New Roman" w:hAnsi="Times New Roman" w:cs="Times New Roman"/>
              </w:rPr>
              <w:t>е попадания в принтер скобок и скрепок для бумаги.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rsidR="00215A34" w:rsidRDefault="00F05017">
            <w:pPr>
              <w:spacing w:after="0" w:line="240" w:lineRule="auto"/>
              <w:jc w:val="both"/>
              <w:rPr>
                <w:rFonts w:ascii="Times New Roman" w:hAnsi="Times New Roman" w:cs="Times New Roman"/>
                <w:b/>
                <w:i/>
              </w:rPr>
            </w:pPr>
            <w:r>
              <w:rPr>
                <w:rFonts w:ascii="Times New Roman" w:hAnsi="Times New Roman" w:cs="Times New Roman"/>
                <w:b/>
                <w:i/>
              </w:rPr>
              <w:t>В случае возникновения необы</w:t>
            </w:r>
            <w:r>
              <w:rPr>
                <w:rFonts w:ascii="Times New Roman" w:hAnsi="Times New Roman" w:cs="Times New Roman"/>
                <w:b/>
                <w:i/>
              </w:rPr>
              <w:t>чного шума или запаха:</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Немедленно выключите принтер.</w:t>
            </w:r>
          </w:p>
          <w:p w:rsidR="00215A34" w:rsidRDefault="00F05017">
            <w:pPr>
              <w:spacing w:after="0" w:line="240" w:lineRule="auto"/>
              <w:jc w:val="both"/>
              <w:rPr>
                <w:rFonts w:ascii="Times New Roman" w:hAnsi="Times New Roman" w:cs="Times New Roman"/>
              </w:rPr>
            </w:pPr>
            <w:r>
              <w:rPr>
                <w:rFonts w:ascii="Times New Roman" w:hAnsi="Times New Roman" w:cs="Times New Roman"/>
              </w:rPr>
              <w:t>Выньте вилку шнура питания из розетки.</w:t>
            </w:r>
          </w:p>
          <w:p w:rsidR="00215A34" w:rsidRDefault="00F05017">
            <w:pPr>
              <w:spacing w:after="0"/>
              <w:jc w:val="both"/>
              <w:rPr>
                <w:rFonts w:ascii="Times New Roman" w:eastAsia="Times New Roman" w:hAnsi="Times New Roman" w:cs="Times New Roman"/>
              </w:rPr>
            </w:pPr>
            <w:r>
              <w:rPr>
                <w:rFonts w:ascii="Times New Roman" w:hAnsi="Times New Roman" w:cs="Times New Roman"/>
              </w:rPr>
              <w:t>Для устранения неполадок сообщите эксперту.</w:t>
            </w:r>
          </w:p>
        </w:tc>
      </w:tr>
      <w:tr w:rsidR="00215A34">
        <w:tc>
          <w:tcPr>
            <w:tcW w:w="1058" w:type="pct"/>
            <w:shd w:val="clear" w:color="auto" w:fill="auto"/>
          </w:tcPr>
          <w:p w:rsidR="00215A34" w:rsidRDefault="00F05017">
            <w:pPr>
              <w:spacing w:after="0"/>
              <w:jc w:val="both"/>
              <w:rPr>
                <w:rFonts w:ascii="Times New Roman" w:eastAsia="Times New Roman" w:hAnsi="Times New Roman" w:cs="Times New Roman"/>
              </w:rPr>
            </w:pPr>
            <w:r>
              <w:rPr>
                <w:rFonts w:ascii="Times New Roman" w:eastAsia="Times New Roman" w:hAnsi="Times New Roman" w:cs="Times New Roman"/>
              </w:rPr>
              <w:t>Универсальный детектор валют</w:t>
            </w:r>
          </w:p>
        </w:tc>
        <w:tc>
          <w:tcPr>
            <w:tcW w:w="3942" w:type="pct"/>
            <w:shd w:val="clear" w:color="auto" w:fill="auto"/>
          </w:tcPr>
          <w:p w:rsidR="00215A34" w:rsidRDefault="00F05017">
            <w:pPr>
              <w:spacing w:after="0" w:line="240" w:lineRule="auto"/>
              <w:jc w:val="both"/>
              <w:rPr>
                <w:rFonts w:ascii="Times New Roman" w:hAnsi="Times New Roman" w:cs="Times New Roman"/>
              </w:rPr>
            </w:pPr>
            <w:r>
              <w:rPr>
                <w:rFonts w:ascii="Times New Roman" w:hAnsi="Times New Roman" w:cs="Times New Roman"/>
              </w:rPr>
              <w:t>Во время работы:</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необходимо аккуратно обращаться с проводами;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запрещается работать с неисправным оборудованием;</w:t>
            </w:r>
          </w:p>
          <w:p w:rsidR="00215A34" w:rsidRDefault="00F05017">
            <w:pPr>
              <w:spacing w:after="0" w:line="240" w:lineRule="auto"/>
              <w:jc w:val="both"/>
              <w:rPr>
                <w:rFonts w:ascii="Times New Roman" w:hAnsi="Times New Roman" w:cs="Times New Roman"/>
              </w:rPr>
            </w:pPr>
            <w:r>
              <w:rPr>
                <w:rFonts w:ascii="Times New Roman" w:hAnsi="Times New Roman" w:cs="Times New Roman"/>
              </w:rPr>
              <w:lastRenderedPageBreak/>
              <w:t>- нельзя располагать рядом с оборудованием жидкости, а также работать с мокрыми руками;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нельзя производить самостоятельно вскрытие и ремонт оборудования.</w:t>
            </w:r>
          </w:p>
          <w:p w:rsidR="00215A34" w:rsidRDefault="00F05017">
            <w:pPr>
              <w:spacing w:after="0" w:line="240" w:lineRule="auto"/>
              <w:jc w:val="both"/>
              <w:rPr>
                <w:rFonts w:ascii="Times New Roman" w:hAnsi="Times New Roman" w:cs="Times New Roman"/>
                <w:b/>
                <w:i/>
              </w:rPr>
            </w:pPr>
            <w:r>
              <w:rPr>
                <w:rFonts w:ascii="Times New Roman" w:hAnsi="Times New Roman" w:cs="Times New Roman"/>
                <w:b/>
                <w:i/>
              </w:rPr>
              <w:t>В случае возникновения необычного шума или запах</w:t>
            </w:r>
            <w:r>
              <w:rPr>
                <w:rFonts w:ascii="Times New Roman" w:hAnsi="Times New Roman" w:cs="Times New Roman"/>
                <w:b/>
                <w:i/>
              </w:rPr>
              <w:t>а:</w:t>
            </w:r>
          </w:p>
          <w:p w:rsidR="00215A34" w:rsidRDefault="00F05017">
            <w:pPr>
              <w:spacing w:after="0"/>
              <w:jc w:val="both"/>
              <w:rPr>
                <w:rFonts w:ascii="Times New Roman" w:eastAsia="Times New Roman" w:hAnsi="Times New Roman" w:cs="Times New Roman"/>
              </w:rPr>
            </w:pPr>
            <w:r>
              <w:rPr>
                <w:rFonts w:ascii="Times New Roman" w:hAnsi="Times New Roman" w:cs="Times New Roman"/>
              </w:rPr>
              <w:t>Немедленно выключите оборудование.</w:t>
            </w:r>
          </w:p>
        </w:tc>
      </w:tr>
      <w:tr w:rsidR="00215A34">
        <w:tc>
          <w:tcPr>
            <w:tcW w:w="1058" w:type="pct"/>
            <w:shd w:val="clear" w:color="auto" w:fill="auto"/>
          </w:tcPr>
          <w:p w:rsidR="00215A34" w:rsidRDefault="00F05017">
            <w:pPr>
              <w:spacing w:after="0"/>
              <w:jc w:val="both"/>
              <w:rPr>
                <w:rFonts w:ascii="Times New Roman" w:eastAsia="Times New Roman" w:hAnsi="Times New Roman" w:cs="Times New Roman"/>
              </w:rPr>
            </w:pPr>
            <w:r>
              <w:rPr>
                <w:rFonts w:ascii="Times New Roman" w:eastAsia="Times New Roman" w:hAnsi="Times New Roman" w:cs="Times New Roman"/>
              </w:rPr>
              <w:lastRenderedPageBreak/>
              <w:t>Счетчик банкнот</w:t>
            </w:r>
          </w:p>
        </w:tc>
        <w:tc>
          <w:tcPr>
            <w:tcW w:w="3942" w:type="pct"/>
            <w:shd w:val="clear" w:color="auto" w:fill="auto"/>
          </w:tcPr>
          <w:p w:rsidR="00215A34" w:rsidRDefault="00F05017">
            <w:pPr>
              <w:spacing w:after="0" w:line="240" w:lineRule="auto"/>
              <w:jc w:val="both"/>
              <w:rPr>
                <w:rFonts w:ascii="Times New Roman" w:hAnsi="Times New Roman" w:cs="Times New Roman"/>
              </w:rPr>
            </w:pPr>
            <w:r>
              <w:rPr>
                <w:rFonts w:ascii="Times New Roman" w:hAnsi="Times New Roman" w:cs="Times New Roman"/>
              </w:rPr>
              <w:t>Во время работы:</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необходимо аккуратно обращаться с проводами;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запрещается работать с неисправным оборудованием;</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нельзя располагать рядом с оборудованием жидкости, а также работать с мокрыми рукам</w:t>
            </w:r>
            <w:r>
              <w:rPr>
                <w:rFonts w:ascii="Times New Roman" w:hAnsi="Times New Roman" w:cs="Times New Roman"/>
              </w:rPr>
              <w:t>и;</w:t>
            </w:r>
          </w:p>
          <w:p w:rsidR="00215A34" w:rsidRDefault="00F05017">
            <w:pPr>
              <w:spacing w:after="0" w:line="240" w:lineRule="auto"/>
              <w:jc w:val="both"/>
              <w:rPr>
                <w:rFonts w:ascii="Times New Roman" w:hAnsi="Times New Roman" w:cs="Times New Roman"/>
              </w:rPr>
            </w:pPr>
            <w:r>
              <w:rPr>
                <w:rFonts w:ascii="Times New Roman" w:hAnsi="Times New Roman" w:cs="Times New Roman"/>
              </w:rPr>
              <w:t>- нельзя производить самостоятельно вскрытие и ремонт оборудования.</w:t>
            </w:r>
          </w:p>
          <w:p w:rsidR="00215A34" w:rsidRDefault="00F05017">
            <w:pPr>
              <w:spacing w:after="0" w:line="240" w:lineRule="auto"/>
              <w:jc w:val="both"/>
              <w:rPr>
                <w:rFonts w:ascii="Times New Roman" w:hAnsi="Times New Roman" w:cs="Times New Roman"/>
                <w:b/>
                <w:i/>
              </w:rPr>
            </w:pPr>
            <w:r>
              <w:rPr>
                <w:rFonts w:ascii="Times New Roman" w:hAnsi="Times New Roman" w:cs="Times New Roman"/>
                <w:b/>
                <w:i/>
              </w:rPr>
              <w:t>В случае возникновения необычного шума или запаха:</w:t>
            </w:r>
          </w:p>
          <w:p w:rsidR="00215A34" w:rsidRDefault="00F05017">
            <w:pPr>
              <w:spacing w:after="0"/>
              <w:jc w:val="both"/>
              <w:rPr>
                <w:rFonts w:ascii="Times New Roman" w:eastAsia="Times New Roman" w:hAnsi="Times New Roman" w:cs="Times New Roman"/>
              </w:rPr>
            </w:pPr>
            <w:r>
              <w:rPr>
                <w:rFonts w:ascii="Times New Roman" w:hAnsi="Times New Roman" w:cs="Times New Roman"/>
              </w:rPr>
              <w:t>Немедленно выключите оборудование.</w:t>
            </w:r>
          </w:p>
        </w:tc>
      </w:tr>
      <w:tr w:rsidR="00215A34">
        <w:tc>
          <w:tcPr>
            <w:tcW w:w="1058" w:type="pct"/>
            <w:shd w:val="clear" w:color="auto" w:fill="auto"/>
          </w:tcPr>
          <w:p w:rsidR="00215A34" w:rsidRDefault="00F05017">
            <w:pPr>
              <w:spacing w:after="0"/>
              <w:jc w:val="both"/>
              <w:rPr>
                <w:rFonts w:ascii="Times New Roman" w:eastAsia="Times New Roman" w:hAnsi="Times New Roman" w:cs="Times New Roman"/>
              </w:rPr>
            </w:pPr>
            <w:r>
              <w:rPr>
                <w:rFonts w:ascii="Times New Roman" w:eastAsia="Times New Roman" w:hAnsi="Times New Roman" w:cs="Times New Roman"/>
              </w:rPr>
              <w:t>Денежный ящик</w:t>
            </w:r>
          </w:p>
        </w:tc>
        <w:tc>
          <w:tcPr>
            <w:tcW w:w="3942" w:type="pct"/>
            <w:shd w:val="clear" w:color="auto" w:fill="auto"/>
          </w:tcPr>
          <w:p w:rsidR="00215A34" w:rsidRDefault="00F05017">
            <w:pPr>
              <w:spacing w:after="0" w:line="240" w:lineRule="auto"/>
              <w:jc w:val="both"/>
              <w:rPr>
                <w:rFonts w:ascii="Times New Roman" w:hAnsi="Times New Roman" w:cs="Times New Roman"/>
              </w:rPr>
            </w:pPr>
            <w:r>
              <w:rPr>
                <w:rFonts w:ascii="Times New Roman" w:hAnsi="Times New Roman" w:cs="Times New Roman"/>
              </w:rPr>
              <w:t>При выявлении нарушений в использовании оборудования необходимо сообщить эксперту</w:t>
            </w:r>
          </w:p>
        </w:tc>
      </w:tr>
    </w:tbl>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3.2. При выполнении конкурсных заданий и уборке рабочих мест:</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необходимо быть внимательным, не отвлекаться посторонними разговорами и делами, не отвлекать других участников;</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соблюдать настоящую инструкцию;</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соблюдать правила эксплуатации оборудования,</w:t>
      </w:r>
      <w:r>
        <w:rPr>
          <w:rFonts w:ascii="Times New Roman" w:hAnsi="Times New Roman" w:cs="Times New Roman"/>
        </w:rPr>
        <w:t xml:space="preserve"> механизмов и инструментов, не подвергать их механическим ударам, не допускать падений;</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поддерживать порядок и чистоту на рабочем месте.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3.3. При неисправности инструмента и оборудования – прекратить выполнение конкурсного задания и сообщить об этом Эксп</w:t>
      </w:r>
      <w:r>
        <w:rPr>
          <w:rFonts w:ascii="Times New Roman" w:hAnsi="Times New Roman" w:cs="Times New Roman"/>
        </w:rPr>
        <w:t>ерту, а в его отсутствие заместителю главного Эксперта.</w:t>
      </w:r>
    </w:p>
    <w:p w:rsidR="00215A34" w:rsidRDefault="00215A34">
      <w:pPr>
        <w:spacing w:before="120" w:after="120"/>
        <w:ind w:firstLine="709"/>
        <w:jc w:val="both"/>
        <w:rPr>
          <w:rFonts w:ascii="Times New Roman" w:hAnsi="Times New Roman" w:cs="Times New Roman"/>
        </w:rPr>
      </w:pPr>
    </w:p>
    <w:p w:rsidR="00215A34" w:rsidRDefault="00F05017">
      <w:pPr>
        <w:pStyle w:val="2"/>
        <w:spacing w:before="120"/>
        <w:ind w:firstLine="709"/>
        <w:rPr>
          <w:rFonts w:ascii="Times New Roman" w:hAnsi="Times New Roman" w:cs="Times New Roman"/>
          <w:sz w:val="24"/>
          <w:szCs w:val="24"/>
        </w:rPr>
      </w:pPr>
      <w:bookmarkStart w:id="6" w:name="_Toc507427599"/>
      <w:r>
        <w:rPr>
          <w:rFonts w:ascii="Times New Roman" w:hAnsi="Times New Roman" w:cs="Times New Roman"/>
          <w:sz w:val="24"/>
          <w:szCs w:val="24"/>
        </w:rPr>
        <w:t>4. Требования охраны труда в аварийных ситуациях</w:t>
      </w:r>
      <w:bookmarkEnd w:id="6"/>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4.1. При обнаружении неисправности в работе электрических устройств, находящихся под напряжением (повышенном их нагреве, появления искрения, запаха га</w:t>
      </w:r>
      <w:r>
        <w:rPr>
          <w:rFonts w:ascii="Times New Roman" w:hAnsi="Times New Roman" w:cs="Times New Roman"/>
        </w:rPr>
        <w:t>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4.2. В случае возникновения у участника плохого самочувствия или получения тра</w:t>
      </w:r>
      <w:r>
        <w:rPr>
          <w:rFonts w:ascii="Times New Roman" w:hAnsi="Times New Roman" w:cs="Times New Roman"/>
        </w:rPr>
        <w:t>вмы сообщить об этом эксперту.</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w:t>
      </w:r>
      <w:r>
        <w:rPr>
          <w:rFonts w:ascii="Times New Roman" w:hAnsi="Times New Roman" w:cs="Times New Roman"/>
        </w:rPr>
        <w:t>помощь, при необходимости отправить пострадавшего в ближайшее лечебное учреждение.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w:t>
      </w:r>
      <w:r>
        <w:rPr>
          <w:rFonts w:ascii="Times New Roman" w:hAnsi="Times New Roman" w:cs="Times New Roman"/>
        </w:rPr>
        <w:t>эксперта или эксперта, заменяющего его. Приложить усилия для исключения состояния страха и паники.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w:t>
      </w:r>
      <w:r>
        <w:rPr>
          <w:rFonts w:ascii="Times New Roman" w:hAnsi="Times New Roman" w:cs="Times New Roman"/>
        </w:rPr>
        <w:t>м мер личной безопасности.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lastRenderedPageBreak/>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w:t>
      </w:r>
      <w:r>
        <w:rPr>
          <w:rFonts w:ascii="Times New Roman" w:hAnsi="Times New Roman" w:cs="Times New Roman"/>
        </w:rPr>
        <w:t>т интенсивность горения.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4.6. При</w:t>
      </w:r>
      <w:r>
        <w:rPr>
          <w:rFonts w:ascii="Times New Roman" w:hAnsi="Times New Roman" w:cs="Times New Roman"/>
        </w:rPr>
        <w:t xml:space="preserve">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При происшествии взрыва необходимо спокойно уточнить обстановку и действова</w:t>
      </w:r>
      <w:r>
        <w:rPr>
          <w:rFonts w:ascii="Times New Roman" w:hAnsi="Times New Roman" w:cs="Times New Roman"/>
        </w:rPr>
        <w:t>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w:t>
      </w:r>
      <w:r>
        <w:rPr>
          <w:rFonts w:ascii="Times New Roman" w:hAnsi="Times New Roman" w:cs="Times New Roman"/>
        </w:rPr>
        <w:t>ном помещении не следует пользоваться открытым огнем (спичками, зажигалками и т.п.).</w:t>
      </w:r>
    </w:p>
    <w:p w:rsidR="00215A34" w:rsidRDefault="00F05017">
      <w:pPr>
        <w:pStyle w:val="2"/>
        <w:spacing w:before="120"/>
        <w:ind w:firstLine="709"/>
        <w:rPr>
          <w:rFonts w:ascii="Times New Roman" w:hAnsi="Times New Roman" w:cs="Times New Roman"/>
          <w:sz w:val="24"/>
          <w:szCs w:val="24"/>
        </w:rPr>
      </w:pPr>
      <w:bookmarkStart w:id="7" w:name="_Toc507427600"/>
      <w:r>
        <w:rPr>
          <w:rFonts w:ascii="Times New Roman" w:hAnsi="Times New Roman" w:cs="Times New Roman"/>
          <w:sz w:val="24"/>
          <w:szCs w:val="24"/>
        </w:rPr>
        <w:t>5.Требование охраны труда по окончании работ</w:t>
      </w:r>
      <w:bookmarkEnd w:id="7"/>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После окончания работ каждый участник обязан:</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5.1. Привести в порядок рабочее место.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5.2. Отключить инструмент и оборудование</w:t>
      </w:r>
      <w:r>
        <w:rPr>
          <w:rFonts w:ascii="Times New Roman" w:hAnsi="Times New Roman" w:cs="Times New Roman"/>
        </w:rPr>
        <w:t xml:space="preserve"> от сети.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5.3.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rsidR="00215A34" w:rsidRDefault="00215A34">
      <w:pPr>
        <w:jc w:val="center"/>
        <w:rPr>
          <w:rFonts w:ascii="Times New Roman" w:hAnsi="Times New Roman" w:cs="Times New Roman"/>
        </w:rPr>
      </w:pPr>
    </w:p>
    <w:p w:rsidR="00215A34" w:rsidRDefault="00F05017">
      <w:pPr>
        <w:pStyle w:val="1"/>
        <w:spacing w:before="120" w:line="240" w:lineRule="auto"/>
        <w:ind w:firstLine="709"/>
        <w:rPr>
          <w:rFonts w:ascii="Times New Roman" w:hAnsi="Times New Roman" w:cs="Times New Roman"/>
          <w:color w:val="auto"/>
          <w:sz w:val="24"/>
          <w:szCs w:val="24"/>
        </w:rPr>
      </w:pPr>
      <w:r>
        <w:rPr>
          <w:rFonts w:ascii="Times New Roman" w:hAnsi="Times New Roman" w:cs="Times New Roman"/>
          <w:sz w:val="24"/>
          <w:szCs w:val="24"/>
        </w:rPr>
        <w:br w:type="page" w:clear="all"/>
      </w:r>
      <w:bookmarkStart w:id="8" w:name="_Toc507427601"/>
      <w:r>
        <w:rPr>
          <w:rFonts w:ascii="Times New Roman" w:hAnsi="Times New Roman" w:cs="Times New Roman"/>
          <w:color w:val="auto"/>
          <w:sz w:val="24"/>
          <w:szCs w:val="24"/>
        </w:rPr>
        <w:lastRenderedPageBreak/>
        <w:t>Инструкция по охране труда для экспер</w:t>
      </w:r>
      <w:r>
        <w:rPr>
          <w:rFonts w:ascii="Times New Roman" w:hAnsi="Times New Roman" w:cs="Times New Roman"/>
          <w:color w:val="auto"/>
          <w:sz w:val="24"/>
          <w:szCs w:val="24"/>
        </w:rPr>
        <w:t>тов</w:t>
      </w:r>
      <w:bookmarkEnd w:id="8"/>
    </w:p>
    <w:p w:rsidR="00215A34" w:rsidRDefault="00215A34">
      <w:pPr>
        <w:spacing w:before="120" w:after="120"/>
        <w:ind w:firstLine="709"/>
        <w:jc w:val="center"/>
        <w:rPr>
          <w:rFonts w:ascii="Times New Roman" w:hAnsi="Times New Roman" w:cs="Times New Roman"/>
        </w:rPr>
      </w:pPr>
    </w:p>
    <w:p w:rsidR="00215A34" w:rsidRDefault="00F05017">
      <w:pPr>
        <w:pStyle w:val="1"/>
        <w:spacing w:before="120" w:line="240" w:lineRule="auto"/>
        <w:ind w:firstLine="709"/>
        <w:rPr>
          <w:rFonts w:ascii="Times New Roman" w:hAnsi="Times New Roman" w:cs="Times New Roman"/>
          <w:i/>
          <w:color w:val="auto"/>
          <w:sz w:val="24"/>
          <w:szCs w:val="24"/>
        </w:rPr>
      </w:pPr>
      <w:bookmarkStart w:id="9" w:name="_Toc507427602"/>
      <w:r>
        <w:rPr>
          <w:rFonts w:ascii="Times New Roman" w:hAnsi="Times New Roman" w:cs="Times New Roman"/>
          <w:i/>
          <w:color w:val="auto"/>
          <w:sz w:val="24"/>
          <w:szCs w:val="24"/>
        </w:rPr>
        <w:t>1.Общие требования охраны труда</w:t>
      </w:r>
      <w:bookmarkEnd w:id="9"/>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1.1. К работе в качестве эксперта Компетенции «Банковское дело» допускаются Эксперты, прошедшие специальное обучение и не имеющие противопоказаний по состоянию здоровья.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1.3. В процессе контроля выполнения конкурсных заданий и н</w:t>
      </w:r>
      <w:r>
        <w:rPr>
          <w:rFonts w:ascii="Times New Roman" w:hAnsi="Times New Roman" w:cs="Times New Roman"/>
        </w:rPr>
        <w:t>ахождения на территории и в используемых помещениях Эксперт обязан четко соблюдать:</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 инструкции по охране труда и технике безопасности;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правила пожарной безопасности, знать места расположения первичных средств пожаротушения и планов эвакуации.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распис</w:t>
      </w:r>
      <w:r>
        <w:rPr>
          <w:rFonts w:ascii="Times New Roman" w:hAnsi="Times New Roman" w:cs="Times New Roman"/>
        </w:rPr>
        <w:t>ание и график проведения конкурсного задания, установленные режимы труда и отдыха.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электрический ток;</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шум, обусловленный конструкцией оргтехники;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 химические вещества, выделяющиеся </w:t>
      </w:r>
      <w:r>
        <w:rPr>
          <w:rFonts w:ascii="Times New Roman" w:hAnsi="Times New Roman" w:cs="Times New Roman"/>
        </w:rPr>
        <w:t>при работе оргтехники;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зрительное перенапряжение при работе с ПК.</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Физические:</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электрический ток</w:t>
      </w:r>
      <w:r>
        <w:rPr>
          <w:rFonts w:ascii="Times New Roman" w:hAnsi="Times New Roman" w:cs="Times New Roman"/>
          <w:sz w:val="24"/>
          <w:szCs w:val="24"/>
        </w:rPr>
        <w:t xml:space="preserve"> при неисправности или отсутствии заземляющих устройств; </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статическое электричество;</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Химические:</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пары, газы и аэрозоли, выделяющиеся при работе с копировальной и печатающей оргтехникой в плохо проветриваемых помещениях;</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Психологические:</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чрезмерное на</w:t>
      </w:r>
      <w:r>
        <w:rPr>
          <w:rFonts w:ascii="Times New Roman" w:hAnsi="Times New Roman" w:cs="Times New Roman"/>
          <w:sz w:val="24"/>
          <w:szCs w:val="24"/>
        </w:rPr>
        <w:t>пряжение внимания, усиленная нагрузка на зрение;</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неожиданные вопросы и «стрессовая» ситуация в ходе выполнения специальных заданий;</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монотонность работ.</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1.5. </w:t>
      </w:r>
      <w:r>
        <w:rPr>
          <w:rFonts w:ascii="Times New Roman" w:hAnsi="Times New Roman" w:cs="Times New Roman"/>
          <w:sz w:val="24"/>
          <w:szCs w:val="24"/>
        </w:rPr>
        <w:t>Во время выполнения конкурсного задания средства индивидуальной защиты не применяются.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1.6. Зна</w:t>
      </w:r>
      <w:r>
        <w:rPr>
          <w:rFonts w:ascii="Times New Roman" w:hAnsi="Times New Roman" w:cs="Times New Roman"/>
        </w:rPr>
        <w:t>ки безопасности, используемые на рабочих местах участников, для обозначения присутствующих опасностей:</w: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F 04 Огнетушитель                                               </w:t>
      </w:r>
      <w:r>
        <w:rPr>
          <w:rFonts w:ascii="Times New Roman" w:hAnsi="Times New Roman" w:cs="Times New Roman"/>
          <w:noProof/>
          <w:sz w:val="24"/>
          <w:szCs w:val="24"/>
        </w:rPr>
        <mc:AlternateContent>
          <mc:Choice Requires="wpg">
            <w:drawing>
              <wp:inline distT="0" distB="0" distL="0" distR="0">
                <wp:extent cx="571500" cy="542925"/>
                <wp:effectExtent l="0" t="0" r="0" b="9525"/>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8"/>
                        <a:stretch/>
                      </pic:blipFill>
                      <pic:spPr bwMode="auto">
                        <a:xfrm>
                          <a:off x="0" y="0"/>
                          <a:ext cx="571500" cy="54292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45.0pt;height:42.8pt;mso-wrap-distance-left:0.0pt;mso-wrap-distance-top:0.0pt;mso-wrap-distance-right:0.0pt;mso-wrap-distance-bottom:0.0pt;" stroked="f">
                <v:path textboxrect="0,0,0,0"/>
                <v:imagedata r:id="rId13" o:title=""/>
              </v:shape>
            </w:pict>
          </mc:Fallback>
        </mc:AlternateConten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E 22 Указатель выхода                                         </w:t>
      </w:r>
      <w:r>
        <w:rPr>
          <w:rFonts w:ascii="Times New Roman" w:hAnsi="Times New Roman" w:cs="Times New Roman"/>
          <w:noProof/>
          <w:sz w:val="24"/>
          <w:szCs w:val="24"/>
        </w:rPr>
        <mc:AlternateContent>
          <mc:Choice Requires="wpg">
            <w:drawing>
              <wp:inline distT="0" distB="0" distL="0" distR="0">
                <wp:extent cx="981075" cy="514350"/>
                <wp:effectExtent l="0" t="0" r="9525"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pic:cNvPicPr>
                      </pic:nvPicPr>
                      <pic:blipFill>
                        <a:blip r:embed="rId15"/>
                        <a:stretch/>
                      </pic:blipFill>
                      <pic:spPr bwMode="auto">
                        <a:xfrm>
                          <a:off x="0" y="0"/>
                          <a:ext cx="981075" cy="51435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77.2pt;height:40.5pt;mso-wrap-distance-left:0.0pt;mso-wrap-distance-top:0.0pt;mso-wrap-distance-right:0.0pt;mso-wrap-distance-bottom:0.0pt;" stroked="f">
                <v:path textboxrect="0,0,0,0"/>
                <v:imagedata r:id="rId15" o:title=""/>
              </v:shape>
            </w:pict>
          </mc:Fallback>
        </mc:AlternateConten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E 23 Указатель за</w:t>
      </w:r>
      <w:r>
        <w:rPr>
          <w:rFonts w:ascii="Times New Roman" w:hAnsi="Times New Roman" w:cs="Times New Roman"/>
          <w:sz w:val="24"/>
          <w:szCs w:val="24"/>
        </w:rPr>
        <w:t xml:space="preserve">пасного выхода                       </w:t>
      </w:r>
      <w:r>
        <w:rPr>
          <w:rFonts w:ascii="Times New Roman" w:hAnsi="Times New Roman" w:cs="Times New Roman"/>
          <w:noProof/>
          <w:sz w:val="24"/>
          <w:szCs w:val="24"/>
        </w:rPr>
        <mc:AlternateContent>
          <mc:Choice Requires="wpg">
            <w:drawing>
              <wp:inline distT="0" distB="0" distL="0" distR="0">
                <wp:extent cx="952500" cy="514350"/>
                <wp:effectExtent l="0" t="0" r="0"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pic:cNvPicPr>
                      </pic:nvPicPr>
                      <pic:blipFill>
                        <a:blip r:embed="rId17"/>
                        <a:stretch/>
                      </pic:blipFill>
                      <pic:spPr bwMode="auto">
                        <a:xfrm>
                          <a:off x="0" y="0"/>
                          <a:ext cx="952500" cy="51435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width:75.0pt;height:40.5pt;mso-wrap-distance-left:0.0pt;mso-wrap-distance-top:0.0pt;mso-wrap-distance-right:0.0pt;mso-wrap-distance-bottom:0.0pt;" stroked="f">
                <v:path textboxrect="0,0,0,0"/>
                <v:imagedata r:id="rId17" o:title=""/>
              </v:shape>
            </w:pict>
          </mc:Fallback>
        </mc:AlternateConten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EC 01 Аптечка первой медицинской помощи  </w:t>
      </w:r>
      <w:r>
        <w:rPr>
          <w:rFonts w:ascii="Times New Roman" w:hAnsi="Times New Roman" w:cs="Times New Roman"/>
          <w:noProof/>
          <w:sz w:val="24"/>
          <w:szCs w:val="24"/>
        </w:rPr>
        <mc:AlternateContent>
          <mc:Choice Requires="wpg">
            <w:drawing>
              <wp:inline distT="0" distB="0" distL="0" distR="0">
                <wp:extent cx="628650" cy="600075"/>
                <wp:effectExtent l="0" t="0" r="0" b="9525"/>
                <wp:docPr id="10"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pic:cNvPicPr>
                      </pic:nvPicPr>
                      <pic:blipFill>
                        <a:blip r:embed="rId19"/>
                        <a:stretch/>
                      </pic:blipFill>
                      <pic:spPr bwMode="auto">
                        <a:xfrm>
                          <a:off x="0" y="0"/>
                          <a:ext cx="628650" cy="60007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width:49.5pt;height:47.2pt;mso-wrap-distance-left:0.0pt;mso-wrap-distance-top:0.0pt;mso-wrap-distance-right:0.0pt;mso-wrap-distance-bottom:0.0pt;" stroked="f">
                <v:path textboxrect="0,0,0,0"/>
                <v:imagedata r:id="rId19" o:title=""/>
              </v:shape>
            </w:pict>
          </mc:Fallback>
        </mc:AlternateContent>
      </w:r>
    </w:p>
    <w:p w:rsidR="00215A34" w:rsidRDefault="00F05017">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P 01 Запрещается курить                                     </w:t>
      </w:r>
      <w:r>
        <w:rPr>
          <w:rFonts w:ascii="Times New Roman" w:hAnsi="Times New Roman" w:cs="Times New Roman"/>
          <w:noProof/>
          <w:sz w:val="24"/>
          <w:szCs w:val="24"/>
        </w:rPr>
        <mc:AlternateContent>
          <mc:Choice Requires="wpg">
            <w:drawing>
              <wp:inline distT="0" distB="0" distL="0" distR="0">
                <wp:extent cx="647700" cy="638175"/>
                <wp:effectExtent l="0" t="0" r="0" b="9525"/>
                <wp:docPr id="1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pic:cNvPicPr>
                      </pic:nvPicPr>
                      <pic:blipFill>
                        <a:blip r:embed="rId21"/>
                        <a:stretch/>
                      </pic:blipFill>
                      <pic:spPr bwMode="auto">
                        <a:xfrm>
                          <a:off x="0" y="0"/>
                          <a:ext cx="647700" cy="63817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width:51.0pt;height:50.2pt;mso-wrap-distance-left:0.0pt;mso-wrap-distance-top:0.0pt;mso-wrap-distance-right:0.0pt;mso-wrap-distance-bottom:0.0pt;" stroked="f">
                <v:path textboxrect="0,0,0,0"/>
                <v:imagedata r:id="rId21" o:title=""/>
              </v:shape>
            </w:pict>
          </mc:Fallback>
        </mc:AlternateContent>
      </w:r>
    </w:p>
    <w:p w:rsidR="00215A34" w:rsidRDefault="00215A34">
      <w:pPr>
        <w:spacing w:before="120" w:after="120"/>
        <w:ind w:firstLine="709"/>
        <w:jc w:val="both"/>
        <w:rPr>
          <w:rFonts w:ascii="Times New Roman" w:hAnsi="Times New Roman" w:cs="Times New Roman"/>
        </w:rPr>
      </w:pP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1.7. При несчастном случае пострадавший или очевидец несчастного случая обязан немедленно сообщить о случившемся Главному Эксперту.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В помещении Экспертов Компетенции «Банковское дело» находится аптечка первой помощи, укомплектованная изделиями медицинског</w:t>
      </w:r>
      <w:r>
        <w:rPr>
          <w:rFonts w:ascii="Times New Roman" w:hAnsi="Times New Roman" w:cs="Times New Roman"/>
        </w:rPr>
        <w:t>о назначения, ее необходимо использовать для оказания первой помощи, самопомощи в случаях получения травмы.</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В случае возникновения несчастного случая или болезни Эксперта, об этом немедленно уведомляется Главный эксперт.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1.8. Эксперты, допустившие невыполнение или нарушение инструкции по охране труда, привлекаются к ответственности в соответствии с Регламентом, а при необходимости согласно действующему законодательству.</w:t>
      </w:r>
    </w:p>
    <w:p w:rsidR="00215A34" w:rsidRDefault="00F05017">
      <w:pPr>
        <w:pStyle w:val="1"/>
        <w:spacing w:before="120" w:line="240" w:lineRule="auto"/>
        <w:ind w:firstLine="709"/>
        <w:rPr>
          <w:rFonts w:ascii="Times New Roman" w:hAnsi="Times New Roman" w:cs="Times New Roman"/>
          <w:i/>
          <w:color w:val="auto"/>
          <w:sz w:val="24"/>
          <w:szCs w:val="24"/>
        </w:rPr>
      </w:pPr>
      <w:bookmarkStart w:id="10" w:name="_Toc507427603"/>
      <w:r>
        <w:rPr>
          <w:rFonts w:ascii="Times New Roman" w:hAnsi="Times New Roman" w:cs="Times New Roman"/>
          <w:i/>
          <w:color w:val="auto"/>
          <w:sz w:val="24"/>
          <w:szCs w:val="24"/>
        </w:rPr>
        <w:t>2.Требования охраны труда перед началом работы</w:t>
      </w:r>
      <w:bookmarkEnd w:id="10"/>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Перед </w:t>
      </w:r>
      <w:r>
        <w:rPr>
          <w:rFonts w:ascii="Times New Roman" w:hAnsi="Times New Roman" w:cs="Times New Roman"/>
        </w:rPr>
        <w:t>началом работы Эксперты должны выполнить следующее: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2.1. 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w:t>
      </w:r>
      <w:r>
        <w:rPr>
          <w:rFonts w:ascii="Times New Roman" w:hAnsi="Times New Roman" w:cs="Times New Roman"/>
        </w:rPr>
        <w:t xml:space="preserve">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w:t>
      </w:r>
      <w:r>
        <w:rPr>
          <w:rFonts w:ascii="Times New Roman" w:hAnsi="Times New Roman" w:cs="Times New Roman"/>
        </w:rPr>
        <w:t>ии с Техническим описанием компетенции.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2.2. Е</w:t>
      </w:r>
      <w:r>
        <w:rPr>
          <w:rFonts w:ascii="Times New Roman" w:hAnsi="Times New Roman" w:cs="Times New Roman"/>
        </w:rPr>
        <w:t>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участие в подготовке рабочих м</w:t>
      </w:r>
      <w:r>
        <w:rPr>
          <w:rFonts w:ascii="Times New Roman" w:hAnsi="Times New Roman" w:cs="Times New Roman"/>
        </w:rPr>
        <w:t>ест участников в возрасте моложе 18 лет.</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2.3. Ежедневно, перед началом работ на конкурсной площадке и в помещении экспертов необходимо:</w:t>
      </w:r>
    </w:p>
    <w:p w:rsidR="00215A34" w:rsidRDefault="00F05017">
      <w:pPr>
        <w:tabs>
          <w:tab w:val="left" w:pos="709"/>
        </w:tabs>
        <w:spacing w:before="120" w:after="120"/>
        <w:ind w:firstLine="709"/>
        <w:rPr>
          <w:rFonts w:ascii="Times New Roman" w:hAnsi="Times New Roman" w:cs="Times New Roman"/>
        </w:rPr>
      </w:pPr>
      <w:r>
        <w:rPr>
          <w:rFonts w:ascii="Times New Roman" w:hAnsi="Times New Roman" w:cs="Times New Roman"/>
        </w:rPr>
        <w:t>- осмотреть рабочие места экспертов и участников;</w:t>
      </w:r>
    </w:p>
    <w:p w:rsidR="00215A34" w:rsidRDefault="00F05017">
      <w:pPr>
        <w:tabs>
          <w:tab w:val="left" w:pos="709"/>
        </w:tabs>
        <w:spacing w:before="120" w:after="120"/>
        <w:ind w:firstLine="709"/>
        <w:rPr>
          <w:rFonts w:ascii="Times New Roman" w:hAnsi="Times New Roman" w:cs="Times New Roman"/>
        </w:rPr>
      </w:pPr>
      <w:r>
        <w:rPr>
          <w:rFonts w:ascii="Times New Roman" w:hAnsi="Times New Roman" w:cs="Times New Roman"/>
        </w:rPr>
        <w:lastRenderedPageBreak/>
        <w:t>-привести в порядок рабочее место эксперта;</w:t>
      </w:r>
    </w:p>
    <w:p w:rsidR="00215A34" w:rsidRDefault="00F05017">
      <w:pPr>
        <w:tabs>
          <w:tab w:val="left" w:pos="709"/>
        </w:tabs>
        <w:spacing w:before="120" w:after="120"/>
        <w:ind w:firstLine="709"/>
        <w:rPr>
          <w:rFonts w:ascii="Times New Roman" w:hAnsi="Times New Roman" w:cs="Times New Roman"/>
        </w:rPr>
      </w:pPr>
      <w:r>
        <w:rPr>
          <w:rFonts w:ascii="Times New Roman" w:hAnsi="Times New Roman" w:cs="Times New Roman"/>
        </w:rPr>
        <w:t>-проверить правильность по</w:t>
      </w:r>
      <w:r>
        <w:rPr>
          <w:rFonts w:ascii="Times New Roman" w:hAnsi="Times New Roman" w:cs="Times New Roman"/>
        </w:rPr>
        <w:t>дключения оборудования в электросеть;</w:t>
      </w:r>
    </w:p>
    <w:p w:rsidR="00215A34" w:rsidRDefault="00F05017">
      <w:pPr>
        <w:tabs>
          <w:tab w:val="left" w:pos="709"/>
        </w:tabs>
        <w:spacing w:before="120" w:after="120"/>
        <w:ind w:firstLine="709"/>
        <w:rPr>
          <w:rFonts w:ascii="Times New Roman" w:hAnsi="Times New Roman" w:cs="Times New Roman"/>
        </w:rPr>
      </w:pPr>
      <w:r>
        <w:rPr>
          <w:rFonts w:ascii="Times New Roman" w:hAnsi="Times New Roman" w:cs="Times New Roman"/>
        </w:rPr>
        <w:t>- одеть необходимые средства индивидуальной защиты;</w:t>
      </w:r>
    </w:p>
    <w:p w:rsidR="00215A34" w:rsidRDefault="00F05017">
      <w:pPr>
        <w:tabs>
          <w:tab w:val="left" w:pos="709"/>
        </w:tabs>
        <w:spacing w:before="120" w:after="120"/>
        <w:ind w:firstLine="709"/>
        <w:rPr>
          <w:rFonts w:ascii="Times New Roman" w:hAnsi="Times New Roman" w:cs="Times New Roman"/>
        </w:rPr>
      </w:pPr>
      <w:r>
        <w:rPr>
          <w:rFonts w:ascii="Times New Roman" w:hAnsi="Times New Roman" w:cs="Times New Roman"/>
        </w:rPr>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2.5. Подготовить </w:t>
      </w:r>
      <w:r>
        <w:rPr>
          <w:rFonts w:ascii="Times New Roman" w:hAnsi="Times New Roman" w:cs="Times New Roman"/>
        </w:rPr>
        <w:t>необходимые для работы материалы, приспособления, и разложить их на свои места, убрать с рабочего стола все лишнее.</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2.6. Эксперту запрещается приступать к работе при обнаружении неисправности оборудования. О замеченных недостатках и неисправностях немедлен</w:t>
      </w:r>
      <w:r>
        <w:rPr>
          <w:rFonts w:ascii="Times New Roman" w:hAnsi="Times New Roman" w:cs="Times New Roman"/>
        </w:rPr>
        <w:t>но сообщить Техническому Эксперту и до устранения неполадок к работе не приступать.</w:t>
      </w:r>
    </w:p>
    <w:p w:rsidR="00215A34" w:rsidRDefault="00F05017">
      <w:pPr>
        <w:pStyle w:val="1"/>
        <w:spacing w:before="120" w:line="240" w:lineRule="auto"/>
        <w:ind w:firstLine="709"/>
        <w:rPr>
          <w:rFonts w:ascii="Times New Roman" w:hAnsi="Times New Roman" w:cs="Times New Roman"/>
          <w:i/>
          <w:color w:val="auto"/>
          <w:sz w:val="24"/>
          <w:szCs w:val="24"/>
        </w:rPr>
      </w:pPr>
      <w:bookmarkStart w:id="11" w:name="_Toc507427604"/>
      <w:r>
        <w:rPr>
          <w:rFonts w:ascii="Times New Roman" w:hAnsi="Times New Roman" w:cs="Times New Roman"/>
          <w:i/>
          <w:color w:val="auto"/>
          <w:sz w:val="24"/>
          <w:szCs w:val="24"/>
        </w:rPr>
        <w:t>3.Требования охраны труда во время работы</w:t>
      </w:r>
      <w:bookmarkEnd w:id="11"/>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3.1. При выполнении работ по оценке конкурсных заданий на персональном компьютере и другой оргтехнике, значения визуальных парамет</w:t>
      </w:r>
      <w:r>
        <w:rPr>
          <w:rFonts w:ascii="Times New Roman" w:hAnsi="Times New Roman" w:cs="Times New Roman"/>
        </w:rPr>
        <w:t>ров должны находиться в пределах оптимального диапазона.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w:t>
      </w:r>
      <w:r>
        <w:rPr>
          <w:rFonts w:ascii="Times New Roman" w:hAnsi="Times New Roman" w:cs="Times New Roman"/>
        </w:rPr>
        <w:t>ающих предметов.</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Продолжительность непрерывной работы с персональным компьютером и другой оргтехникой без р</w:t>
      </w:r>
      <w:r>
        <w:rPr>
          <w:rFonts w:ascii="Times New Roman" w:hAnsi="Times New Roman" w:cs="Times New Roman"/>
        </w:rPr>
        <w:t>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3.4. Во избежание поражения током запрещается: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 прикасаться к задней панели персонального компьютера и </w:t>
      </w:r>
      <w:r>
        <w:rPr>
          <w:rFonts w:ascii="Times New Roman" w:hAnsi="Times New Roman" w:cs="Times New Roman"/>
        </w:rPr>
        <w:t>другой оргтехники, монитора при включенном питании;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допускать попадания влаги на поверхность монитора, рабочую поверхность клавиатуры, дисководов, принтеров и других устройств;</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производить самостоятельно вскрытие и ремонт оборудования;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переключать ра</w:t>
      </w:r>
      <w:r>
        <w:rPr>
          <w:rFonts w:ascii="Times New Roman" w:hAnsi="Times New Roman" w:cs="Times New Roman"/>
        </w:rPr>
        <w:t>зъемы интерфейсных кабелей периферийных устройств при включенном питании;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загромождать верхние панели устройств бумагами и посторонними предметами;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3.5. При выполнении модулей конкурсного задания участниками, Эксперту необходимо быть внимательным, н</w:t>
      </w:r>
      <w:r>
        <w:rPr>
          <w:rFonts w:ascii="Times New Roman" w:hAnsi="Times New Roman" w:cs="Times New Roman"/>
        </w:rPr>
        <w:t>е отвлекаться посторонними разговорами и делами без необходимости, не отвлекать других Экспертов и участников.</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3.6. Эксперту во время работы с оргтехникой:</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обращать внимание на символы, высвечивающиеся на панели оборудования, не игнорировать их;</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не сни</w:t>
      </w:r>
      <w:r>
        <w:rPr>
          <w:rFonts w:ascii="Times New Roman" w:hAnsi="Times New Roman" w:cs="Times New Roman"/>
        </w:rPr>
        <w:t>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не производить включение/выключение</w:t>
      </w:r>
      <w:r>
        <w:rPr>
          <w:rFonts w:ascii="Times New Roman" w:hAnsi="Times New Roman" w:cs="Times New Roman"/>
        </w:rPr>
        <w:t xml:space="preserve"> аппаратов мокрыми руками;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не ставить на устройство емкости с водой, не класть металлические предметы;</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lastRenderedPageBreak/>
        <w:t>- не эксплуатировать аппарат, если он перегрелся, стал дымиться, появился посторонний запах или звук;</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не эксплуатировать аппарат, если его уронили ил</w:t>
      </w:r>
      <w:r>
        <w:rPr>
          <w:rFonts w:ascii="Times New Roman" w:hAnsi="Times New Roman" w:cs="Times New Roman"/>
        </w:rPr>
        <w:t>и корпус был поврежден;</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вынимать застрявшие листы можно только после отключения устройства из сети;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-запрещается перемещать аппараты включенными в сеть;</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все работы по замене картриджей, бумаги можно производить только после отключения аппарата от сети;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 запрещается опираться на стекло </w:t>
      </w:r>
      <w:proofErr w:type="spellStart"/>
      <w:r>
        <w:rPr>
          <w:rFonts w:ascii="Times New Roman" w:hAnsi="Times New Roman" w:cs="Times New Roman"/>
        </w:rPr>
        <w:t>оригиналодержателя</w:t>
      </w:r>
      <w:proofErr w:type="spellEnd"/>
      <w:r>
        <w:rPr>
          <w:rFonts w:ascii="Times New Roman" w:hAnsi="Times New Roman" w:cs="Times New Roman"/>
        </w:rPr>
        <w:t>, класть на него какие-либо вещи помимо оригинала;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запрещается работать на аппарате с треснувшим стеклом;</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обязательно мыть руки теплой водой с мылом после каждой чистки картриджей, узлов и т.д.;</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пр</w:t>
      </w:r>
      <w:r>
        <w:rPr>
          <w:rFonts w:ascii="Times New Roman" w:hAnsi="Times New Roman" w:cs="Times New Roman"/>
        </w:rPr>
        <w:t>осыпанный тонер, носитель немедленно собрать пылесосом или влажной ветошью.</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3.7. Включение и выключение персонального компьютера и оргтехники должно проводиться в соответствии с требованиями инструкции по эксплуатации.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3.8. Запрещается: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устанавливать неи</w:t>
      </w:r>
      <w:r>
        <w:rPr>
          <w:rFonts w:ascii="Times New Roman" w:hAnsi="Times New Roman" w:cs="Times New Roman"/>
        </w:rPr>
        <w:t>звестные системы паролирования и самостоятельно проводить переформатирование диска;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иметь при себе любые средства связи;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пользоваться любой документацией кроме предусмотренной конкурсным заданием.</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3.9. При неисправности оборудования – прекратить работу</w:t>
      </w:r>
      <w:r>
        <w:rPr>
          <w:rFonts w:ascii="Times New Roman" w:hAnsi="Times New Roman" w:cs="Times New Roman"/>
        </w:rPr>
        <w:t xml:space="preserve"> и сообщить об этом Техническому эксперту, а в его отсутствие заместителю главного Эксперта.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3.10. При наблюдении за выполнением конкурсного задания участниками Эксперту:</w:t>
      </w:r>
    </w:p>
    <w:p w:rsidR="00215A34" w:rsidRDefault="00F05017">
      <w:pPr>
        <w:spacing w:before="120" w:after="120" w:line="240" w:lineRule="auto"/>
        <w:ind w:firstLine="709"/>
        <w:jc w:val="both"/>
        <w:rPr>
          <w:rFonts w:ascii="Times New Roman" w:hAnsi="Times New Roman" w:cs="Times New Roman"/>
          <w:sz w:val="24"/>
          <w:szCs w:val="24"/>
        </w:rPr>
      </w:pPr>
      <w:bookmarkStart w:id="12" w:name="_Toc507427605"/>
      <w:r>
        <w:rPr>
          <w:rFonts w:ascii="Times New Roman" w:hAnsi="Times New Roman" w:cs="Times New Roman"/>
          <w:sz w:val="24"/>
          <w:szCs w:val="24"/>
        </w:rPr>
        <w:t>- передвигаться по конкурсной площадке не спеша, не делая резких движений, смотря под</w:t>
      </w:r>
      <w:r>
        <w:rPr>
          <w:rFonts w:ascii="Times New Roman" w:hAnsi="Times New Roman" w:cs="Times New Roman"/>
          <w:sz w:val="24"/>
          <w:szCs w:val="24"/>
        </w:rPr>
        <w:t xml:space="preserve"> ноги;</w:t>
      </w:r>
    </w:p>
    <w:p w:rsidR="00215A34" w:rsidRDefault="00F05017">
      <w:pPr>
        <w:spacing w:before="120" w:after="120" w:line="240" w:lineRule="auto"/>
        <w:ind w:firstLine="709"/>
        <w:rPr>
          <w:rFonts w:ascii="Times New Roman" w:hAnsi="Times New Roman" w:cs="Times New Roman"/>
          <w:sz w:val="24"/>
          <w:szCs w:val="24"/>
        </w:rPr>
      </w:pPr>
      <w:r>
        <w:rPr>
          <w:rFonts w:ascii="Times New Roman" w:hAnsi="Times New Roman" w:cs="Times New Roman"/>
          <w:sz w:val="24"/>
          <w:szCs w:val="24"/>
        </w:rPr>
        <w:t>- соблюдать нормы эксплуатации компьютерной техники.</w:t>
      </w:r>
    </w:p>
    <w:p w:rsidR="00215A34" w:rsidRDefault="00215A34">
      <w:pPr>
        <w:pStyle w:val="1"/>
        <w:spacing w:before="120" w:line="240" w:lineRule="auto"/>
        <w:ind w:firstLine="709"/>
        <w:rPr>
          <w:rFonts w:ascii="Times New Roman" w:hAnsi="Times New Roman" w:cs="Times New Roman"/>
          <w:i/>
          <w:color w:val="auto"/>
          <w:sz w:val="24"/>
          <w:szCs w:val="24"/>
        </w:rPr>
      </w:pPr>
    </w:p>
    <w:p w:rsidR="00215A34" w:rsidRDefault="00F05017">
      <w:pPr>
        <w:pStyle w:val="1"/>
        <w:spacing w:before="120" w:line="240" w:lineRule="auto"/>
        <w:ind w:firstLine="709"/>
        <w:rPr>
          <w:rFonts w:ascii="Times New Roman" w:hAnsi="Times New Roman" w:cs="Times New Roman"/>
          <w:i/>
          <w:color w:val="auto"/>
          <w:sz w:val="24"/>
          <w:szCs w:val="24"/>
        </w:rPr>
      </w:pPr>
      <w:r>
        <w:rPr>
          <w:rFonts w:ascii="Times New Roman" w:hAnsi="Times New Roman" w:cs="Times New Roman"/>
          <w:i/>
          <w:color w:val="auto"/>
          <w:sz w:val="24"/>
          <w:szCs w:val="24"/>
        </w:rPr>
        <w:t>4. Требования охраны труда в аварийных ситуациях</w:t>
      </w:r>
      <w:bookmarkEnd w:id="12"/>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4.1. При обнаружении неисп</w:t>
      </w:r>
      <w:r>
        <w:rPr>
          <w:rFonts w:ascii="Times New Roman" w:hAnsi="Times New Roman" w:cs="Times New Roman"/>
        </w:rPr>
        <w:t xml:space="preserve">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r>
        <w:rPr>
          <w:rFonts w:ascii="Times New Roman" w:hAnsi="Times New Roman" w:cs="Times New Roman"/>
        </w:rPr>
        <w:t>также сообщить о случившемся Техническому Эксперту. Работу продолжать только после устранения возникшей неисправности.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4.2. В случае возникновения зрительного дискомфорта и других неблагоприятных субъективных ощущений следует ограничить время работы с перс</w:t>
      </w:r>
      <w:r>
        <w:rPr>
          <w:rFonts w:ascii="Times New Roman" w:hAnsi="Times New Roman" w:cs="Times New Roman"/>
        </w:rPr>
        <w:t>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4.3. При поражении электрическим током не</w:t>
      </w:r>
      <w:r>
        <w:rPr>
          <w:rFonts w:ascii="Times New Roman" w:hAnsi="Times New Roman" w:cs="Times New Roman"/>
        </w:rPr>
        <w:t>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4.4. При несчастном случае или внезапном заболевании необходимо в первую очередь отключить питание электрооб</w:t>
      </w:r>
      <w:r>
        <w:rPr>
          <w:rFonts w:ascii="Times New Roman" w:hAnsi="Times New Roman" w:cs="Times New Roman"/>
        </w:rPr>
        <w:t xml:space="preserve">орудования, сообщить о случившемся Главному Эксперту.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lastRenderedPageBreak/>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w:t>
      </w:r>
      <w:r>
        <w:rPr>
          <w:rFonts w:ascii="Times New Roman" w:hAnsi="Times New Roman" w:cs="Times New Roman"/>
        </w:rPr>
        <w:t>няющего его. Приложить усилия для исключения состояния страха и паники.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В </w:t>
      </w:r>
      <w:r>
        <w:rPr>
          <w:rFonts w:ascii="Times New Roman" w:hAnsi="Times New Roman" w:cs="Times New Roman"/>
        </w:rPr>
        <w:t>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4.6. При обнаружении взрывоопасного</w:t>
      </w:r>
      <w:r>
        <w:rPr>
          <w:rFonts w:ascii="Times New Roman" w:hAnsi="Times New Roman" w:cs="Times New Roman"/>
        </w:rPr>
        <w:t xml:space="preserve"> или подозрительного предмета не подходить близко к нему, предупредить о возможной опасности находящихся поблизости ответственных лиц.</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w:t>
      </w:r>
      <w:r>
        <w:rPr>
          <w:rFonts w:ascii="Times New Roman" w:hAnsi="Times New Roman" w:cs="Times New Roman"/>
        </w:rPr>
        <w:t>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215A34" w:rsidRDefault="00215A34">
      <w:pPr>
        <w:spacing w:before="120" w:after="120"/>
        <w:ind w:firstLine="709"/>
        <w:jc w:val="both"/>
        <w:rPr>
          <w:rFonts w:ascii="Times New Roman" w:hAnsi="Times New Roman" w:cs="Times New Roman"/>
        </w:rPr>
      </w:pPr>
    </w:p>
    <w:p w:rsidR="00215A34" w:rsidRDefault="00F05017">
      <w:pPr>
        <w:pStyle w:val="1"/>
        <w:spacing w:before="120" w:line="240" w:lineRule="auto"/>
        <w:ind w:firstLine="709"/>
        <w:rPr>
          <w:rFonts w:ascii="Times New Roman" w:hAnsi="Times New Roman" w:cs="Times New Roman"/>
          <w:i/>
          <w:color w:val="auto"/>
          <w:sz w:val="24"/>
          <w:szCs w:val="24"/>
        </w:rPr>
      </w:pPr>
      <w:bookmarkStart w:id="13" w:name="_Toc507427606"/>
      <w:r>
        <w:rPr>
          <w:rFonts w:ascii="Times New Roman" w:hAnsi="Times New Roman" w:cs="Times New Roman"/>
          <w:i/>
          <w:color w:val="auto"/>
          <w:sz w:val="24"/>
          <w:szCs w:val="24"/>
        </w:rPr>
        <w:t>5.Требование охраны тру</w:t>
      </w:r>
      <w:r>
        <w:rPr>
          <w:rFonts w:ascii="Times New Roman" w:hAnsi="Times New Roman" w:cs="Times New Roman"/>
          <w:i/>
          <w:color w:val="auto"/>
          <w:sz w:val="24"/>
          <w:szCs w:val="24"/>
        </w:rPr>
        <w:t>да по окончании работ</w:t>
      </w:r>
      <w:bookmarkEnd w:id="13"/>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После окончания конкурсного дня Эксперт обязан:</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5.1. Отключить электрические приборы, оборудование, инструмент и устройства от источника питания.</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 xml:space="preserve">5.2. Привести в порядок рабочее место Эксперта и проверить рабочие места участников. </w:t>
      </w:r>
    </w:p>
    <w:p w:rsidR="00215A34" w:rsidRDefault="00F05017">
      <w:pPr>
        <w:spacing w:before="120" w:after="120"/>
        <w:ind w:firstLine="709"/>
        <w:jc w:val="both"/>
        <w:rPr>
          <w:rFonts w:ascii="Times New Roman" w:hAnsi="Times New Roman" w:cs="Times New Roman"/>
        </w:rPr>
      </w:pPr>
      <w:r>
        <w:rPr>
          <w:rFonts w:ascii="Times New Roman" w:hAnsi="Times New Roman" w:cs="Times New Roman"/>
        </w:rPr>
        <w:t>5.</w:t>
      </w:r>
      <w:r>
        <w:rPr>
          <w:rFonts w:ascii="Times New Roman" w:hAnsi="Times New Roman" w:cs="Times New Roman"/>
        </w:rPr>
        <w:t>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rsidR="00215A34" w:rsidRDefault="00215A34">
      <w:pPr>
        <w:tabs>
          <w:tab w:val="right" w:pos="9354"/>
        </w:tabs>
        <w:spacing w:after="0" w:line="240" w:lineRule="auto"/>
        <w:rPr>
          <w:rFonts w:ascii="Times New Roman" w:eastAsia="Times New Roman" w:hAnsi="Times New Roman" w:cs="Times New Roman"/>
          <w:b/>
          <w:color w:val="000000"/>
          <w:sz w:val="32"/>
          <w:szCs w:val="32"/>
        </w:rPr>
      </w:pPr>
    </w:p>
    <w:sectPr w:rsidR="00215A34">
      <w:headerReference w:type="default" r:id="rId22"/>
      <w:footerReference w:type="default" r:id="rId23"/>
      <w:headerReference w:type="first" r:id="rId24"/>
      <w:pgSz w:w="11906" w:h="16838"/>
      <w:pgMar w:top="1134" w:right="567"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017" w:rsidRDefault="00F05017">
      <w:pPr>
        <w:spacing w:after="0" w:line="240" w:lineRule="auto"/>
      </w:pPr>
      <w:r>
        <w:separator/>
      </w:r>
    </w:p>
  </w:endnote>
  <w:endnote w:type="continuationSeparator" w:id="0">
    <w:p w:rsidR="00F05017" w:rsidRDefault="00F05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yak light">
    <w:altName w:val="Wingdings 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A34" w:rsidRDefault="00215A34">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after="0" w:line="240" w:lineRule="auto"/>
      <w:rPr>
        <w:rFonts w:ascii="mayak light" w:hAnsi="mayak light" w:cs="Times New Roman"/>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017" w:rsidRDefault="00F05017">
      <w:pPr>
        <w:spacing w:after="0" w:line="240" w:lineRule="auto"/>
      </w:pPr>
      <w:r>
        <w:separator/>
      </w:r>
    </w:p>
  </w:footnote>
  <w:footnote w:type="continuationSeparator" w:id="0">
    <w:p w:rsidR="00F05017" w:rsidRDefault="00F05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A34" w:rsidRDefault="00215A34">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 w:val="right" w:pos="10631"/>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A34" w:rsidRDefault="00215A34">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779"/>
    <w:multiLevelType w:val="multilevel"/>
    <w:tmpl w:val="35CEA65C"/>
    <w:lvl w:ilvl="0">
      <w:start w:val="1"/>
      <w:numFmt w:val="decimal"/>
      <w:lvlText w:val="%1."/>
      <w:lvlJc w:val="left"/>
      <w:pPr>
        <w:ind w:left="928" w:hanging="360"/>
      </w:pPr>
      <w:rPr>
        <w:b/>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1" w15:restartNumberingAfterBreak="0">
    <w:nsid w:val="00A444FA"/>
    <w:multiLevelType w:val="multilevel"/>
    <w:tmpl w:val="BD0851F4"/>
    <w:lvl w:ilvl="0">
      <w:start w:val="5"/>
      <w:numFmt w:val="decimal"/>
      <w:lvlText w:val="%1."/>
      <w:lvlJc w:val="left"/>
      <w:pPr>
        <w:ind w:left="630" w:hanging="630"/>
      </w:pPr>
      <w:rPr>
        <w:rFonts w:hint="default"/>
      </w:rPr>
    </w:lvl>
    <w:lvl w:ilvl="1">
      <w:start w:val="9"/>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B61A4F"/>
    <w:multiLevelType w:val="multilevel"/>
    <w:tmpl w:val="96F2438A"/>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900D1A"/>
    <w:multiLevelType w:val="hybridMultilevel"/>
    <w:tmpl w:val="86669C3A"/>
    <w:lvl w:ilvl="0" w:tplc="FC061D8E">
      <w:start w:val="1"/>
      <w:numFmt w:val="bullet"/>
      <w:pStyle w:val="bullet"/>
      <w:lvlText w:val=""/>
      <w:lvlJc w:val="left"/>
      <w:pPr>
        <w:tabs>
          <w:tab w:val="num" w:pos="360"/>
        </w:tabs>
        <w:ind w:left="360" w:hanging="360"/>
      </w:pPr>
      <w:rPr>
        <w:rFonts w:ascii="Symbol" w:hAnsi="Symbol" w:hint="default"/>
      </w:rPr>
    </w:lvl>
    <w:lvl w:ilvl="1" w:tplc="417EF7F6">
      <w:start w:val="1"/>
      <w:numFmt w:val="bullet"/>
      <w:lvlText w:val="o"/>
      <w:lvlJc w:val="left"/>
      <w:pPr>
        <w:tabs>
          <w:tab w:val="num" w:pos="1440"/>
        </w:tabs>
        <w:ind w:left="1440" w:hanging="360"/>
      </w:pPr>
      <w:rPr>
        <w:rFonts w:ascii="Courier New" w:hAnsi="Courier New" w:hint="default"/>
      </w:rPr>
    </w:lvl>
    <w:lvl w:ilvl="2" w:tplc="4460708C">
      <w:start w:val="1"/>
      <w:numFmt w:val="bullet"/>
      <w:lvlText w:val=""/>
      <w:lvlJc w:val="left"/>
      <w:pPr>
        <w:tabs>
          <w:tab w:val="num" w:pos="2160"/>
        </w:tabs>
        <w:ind w:left="2160" w:hanging="360"/>
      </w:pPr>
      <w:rPr>
        <w:rFonts w:ascii="Wingdings" w:hAnsi="Wingdings" w:hint="default"/>
      </w:rPr>
    </w:lvl>
    <w:lvl w:ilvl="3" w:tplc="218690F2">
      <w:start w:val="1"/>
      <w:numFmt w:val="bullet"/>
      <w:lvlText w:val=""/>
      <w:lvlJc w:val="left"/>
      <w:pPr>
        <w:tabs>
          <w:tab w:val="num" w:pos="2880"/>
        </w:tabs>
        <w:ind w:left="2880" w:hanging="360"/>
      </w:pPr>
      <w:rPr>
        <w:rFonts w:ascii="Symbol" w:hAnsi="Symbol" w:hint="default"/>
      </w:rPr>
    </w:lvl>
    <w:lvl w:ilvl="4" w:tplc="275A094C">
      <w:start w:val="1"/>
      <w:numFmt w:val="bullet"/>
      <w:lvlText w:val="o"/>
      <w:lvlJc w:val="left"/>
      <w:pPr>
        <w:tabs>
          <w:tab w:val="num" w:pos="3600"/>
        </w:tabs>
        <w:ind w:left="3600" w:hanging="360"/>
      </w:pPr>
      <w:rPr>
        <w:rFonts w:ascii="Courier New" w:hAnsi="Courier New" w:hint="default"/>
      </w:rPr>
    </w:lvl>
    <w:lvl w:ilvl="5" w:tplc="1B90CB6E">
      <w:start w:val="1"/>
      <w:numFmt w:val="bullet"/>
      <w:lvlText w:val=""/>
      <w:lvlJc w:val="left"/>
      <w:pPr>
        <w:tabs>
          <w:tab w:val="num" w:pos="4320"/>
        </w:tabs>
        <w:ind w:left="4320" w:hanging="360"/>
      </w:pPr>
      <w:rPr>
        <w:rFonts w:ascii="Wingdings" w:hAnsi="Wingdings" w:hint="default"/>
      </w:rPr>
    </w:lvl>
    <w:lvl w:ilvl="6" w:tplc="C44E873C">
      <w:start w:val="1"/>
      <w:numFmt w:val="bullet"/>
      <w:lvlText w:val=""/>
      <w:lvlJc w:val="left"/>
      <w:pPr>
        <w:tabs>
          <w:tab w:val="num" w:pos="5040"/>
        </w:tabs>
        <w:ind w:left="5040" w:hanging="360"/>
      </w:pPr>
      <w:rPr>
        <w:rFonts w:ascii="Symbol" w:hAnsi="Symbol" w:hint="default"/>
      </w:rPr>
    </w:lvl>
    <w:lvl w:ilvl="7" w:tplc="7D0E1860">
      <w:start w:val="1"/>
      <w:numFmt w:val="bullet"/>
      <w:lvlText w:val="o"/>
      <w:lvlJc w:val="left"/>
      <w:pPr>
        <w:tabs>
          <w:tab w:val="num" w:pos="5760"/>
        </w:tabs>
        <w:ind w:left="5760" w:hanging="360"/>
      </w:pPr>
      <w:rPr>
        <w:rFonts w:ascii="Courier New" w:hAnsi="Courier New" w:hint="default"/>
      </w:rPr>
    </w:lvl>
    <w:lvl w:ilvl="8" w:tplc="6866779C">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A3075"/>
    <w:multiLevelType w:val="multilevel"/>
    <w:tmpl w:val="993C0FFA"/>
    <w:lvl w:ilvl="0">
      <w:start w:val="6"/>
      <w:numFmt w:val="decimal"/>
      <w:lvlText w:val="%1."/>
      <w:lvlJc w:val="left"/>
      <w:pPr>
        <w:ind w:left="630" w:hanging="630"/>
      </w:pPr>
    </w:lvl>
    <w:lvl w:ilvl="1">
      <w:start w:val="8"/>
      <w:numFmt w:val="decimal"/>
      <w:lvlText w:val="%1.%2."/>
      <w:lvlJc w:val="left"/>
      <w:pPr>
        <w:ind w:left="1751" w:hanging="720"/>
      </w:pPr>
    </w:lvl>
    <w:lvl w:ilvl="2">
      <w:start w:val="1"/>
      <w:numFmt w:val="decimal"/>
      <w:lvlText w:val="%1.%2.%3."/>
      <w:lvlJc w:val="left"/>
      <w:pPr>
        <w:ind w:left="2782" w:hanging="720"/>
      </w:pPr>
    </w:lvl>
    <w:lvl w:ilvl="3">
      <w:start w:val="1"/>
      <w:numFmt w:val="decimal"/>
      <w:lvlText w:val="%1.%2.%3.%4."/>
      <w:lvlJc w:val="left"/>
      <w:pPr>
        <w:ind w:left="4173" w:hanging="1080"/>
      </w:pPr>
    </w:lvl>
    <w:lvl w:ilvl="4">
      <w:start w:val="1"/>
      <w:numFmt w:val="decimal"/>
      <w:lvlText w:val="%1.%2.%3.%4.%5."/>
      <w:lvlJc w:val="left"/>
      <w:pPr>
        <w:ind w:left="5204" w:hanging="1080"/>
      </w:pPr>
    </w:lvl>
    <w:lvl w:ilvl="5">
      <w:start w:val="1"/>
      <w:numFmt w:val="decimal"/>
      <w:lvlText w:val="%1.%2.%3.%4.%5.%6."/>
      <w:lvlJc w:val="left"/>
      <w:pPr>
        <w:ind w:left="6595" w:hanging="1440"/>
      </w:pPr>
    </w:lvl>
    <w:lvl w:ilvl="6">
      <w:start w:val="1"/>
      <w:numFmt w:val="decimal"/>
      <w:lvlText w:val="%1.%2.%3.%4.%5.%6.%7."/>
      <w:lvlJc w:val="left"/>
      <w:pPr>
        <w:ind w:left="7986" w:hanging="1800"/>
      </w:pPr>
    </w:lvl>
    <w:lvl w:ilvl="7">
      <w:start w:val="1"/>
      <w:numFmt w:val="decimal"/>
      <w:lvlText w:val="%1.%2.%3.%4.%5.%6.%7.%8."/>
      <w:lvlJc w:val="left"/>
      <w:pPr>
        <w:ind w:left="9017" w:hanging="1800"/>
      </w:pPr>
    </w:lvl>
    <w:lvl w:ilvl="8">
      <w:start w:val="1"/>
      <w:numFmt w:val="decimal"/>
      <w:lvlText w:val="%1.%2.%3.%4.%5.%6.%7.%8.%9."/>
      <w:lvlJc w:val="left"/>
      <w:pPr>
        <w:ind w:left="10408" w:hanging="2160"/>
      </w:pPr>
    </w:lvl>
  </w:abstractNum>
  <w:abstractNum w:abstractNumId="5" w15:restartNumberingAfterBreak="0">
    <w:nsid w:val="0D1F014F"/>
    <w:multiLevelType w:val="multilevel"/>
    <w:tmpl w:val="4D0C3E00"/>
    <w:lvl w:ilvl="0">
      <w:start w:val="4"/>
      <w:numFmt w:val="decimal"/>
      <w:lvlText w:val="%1."/>
      <w:lvlJc w:val="left"/>
      <w:pPr>
        <w:ind w:left="630" w:hanging="630"/>
      </w:pPr>
    </w:lvl>
    <w:lvl w:ilvl="1">
      <w:start w:val="8"/>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abstractNum w:abstractNumId="6" w15:restartNumberingAfterBreak="0">
    <w:nsid w:val="1FC32346"/>
    <w:multiLevelType w:val="multilevel"/>
    <w:tmpl w:val="D0968B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068677F"/>
    <w:multiLevelType w:val="multilevel"/>
    <w:tmpl w:val="94506772"/>
    <w:lvl w:ilvl="0">
      <w:start w:val="4"/>
      <w:numFmt w:val="decimal"/>
      <w:lvlText w:val="%1."/>
      <w:lvlJc w:val="left"/>
      <w:pPr>
        <w:ind w:left="770" w:hanging="770"/>
      </w:pPr>
      <w:rPr>
        <w:rFonts w:hint="default"/>
        <w:b/>
        <w:bCs/>
        <w:iCs/>
      </w:rPr>
    </w:lvl>
    <w:lvl w:ilvl="1">
      <w:start w:val="10"/>
      <w:numFmt w:val="decimal"/>
      <w:lvlText w:val="%1.%2."/>
      <w:lvlJc w:val="left"/>
      <w:pPr>
        <w:ind w:left="770" w:hanging="770"/>
      </w:pPr>
      <w:rPr>
        <w:rFonts w:hint="default"/>
        <w:i/>
      </w:rPr>
    </w:lvl>
    <w:lvl w:ilvl="2">
      <w:start w:val="1"/>
      <w:numFmt w:val="decimal"/>
      <w:lvlText w:val="%1.%2.%3."/>
      <w:lvlJc w:val="left"/>
      <w:pPr>
        <w:ind w:left="770" w:hanging="77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8" w15:restartNumberingAfterBreak="0">
    <w:nsid w:val="278319B3"/>
    <w:multiLevelType w:val="multilevel"/>
    <w:tmpl w:val="F95E45E8"/>
    <w:lvl w:ilvl="0">
      <w:start w:val="5"/>
      <w:numFmt w:val="decimal"/>
      <w:lvlText w:val="%1."/>
      <w:lvlJc w:val="left"/>
      <w:pPr>
        <w:ind w:left="630" w:hanging="630"/>
      </w:pPr>
    </w:lvl>
    <w:lvl w:ilvl="1">
      <w:start w:val="8"/>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abstractNum w:abstractNumId="9" w15:restartNumberingAfterBreak="0">
    <w:nsid w:val="37876458"/>
    <w:multiLevelType w:val="multilevel"/>
    <w:tmpl w:val="5AEA3658"/>
    <w:lvl w:ilvl="0">
      <w:start w:val="3"/>
      <w:numFmt w:val="decimal"/>
      <w:lvlText w:val="%1"/>
      <w:lvlJc w:val="left"/>
      <w:pPr>
        <w:ind w:left="700" w:hanging="700"/>
      </w:pPr>
      <w:rPr>
        <w:rFonts w:hint="default"/>
        <w:i/>
      </w:rPr>
    </w:lvl>
    <w:lvl w:ilvl="1">
      <w:start w:val="10"/>
      <w:numFmt w:val="decimal"/>
      <w:lvlText w:val="%1.%2"/>
      <w:lvlJc w:val="left"/>
      <w:pPr>
        <w:ind w:left="700" w:hanging="70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0" w15:restartNumberingAfterBreak="0">
    <w:nsid w:val="389F6B08"/>
    <w:multiLevelType w:val="multilevel"/>
    <w:tmpl w:val="58B0B318"/>
    <w:lvl w:ilvl="0">
      <w:start w:val="2"/>
      <w:numFmt w:val="decimal"/>
      <w:lvlText w:val="%1"/>
      <w:lvlJc w:val="left"/>
      <w:pPr>
        <w:ind w:left="700" w:hanging="700"/>
      </w:pPr>
      <w:rPr>
        <w:rFonts w:hint="default"/>
        <w:i/>
      </w:rPr>
    </w:lvl>
    <w:lvl w:ilvl="1">
      <w:start w:val="10"/>
      <w:numFmt w:val="decimal"/>
      <w:lvlText w:val="%1.%2"/>
      <w:lvlJc w:val="left"/>
      <w:pPr>
        <w:ind w:left="700" w:hanging="70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1" w15:restartNumberingAfterBreak="0">
    <w:nsid w:val="3D8145AA"/>
    <w:multiLevelType w:val="multilevel"/>
    <w:tmpl w:val="11321B4A"/>
    <w:lvl w:ilvl="0">
      <w:start w:val="5"/>
      <w:numFmt w:val="decimal"/>
      <w:lvlText w:val="%1."/>
      <w:lvlJc w:val="left"/>
      <w:pPr>
        <w:ind w:left="420" w:hanging="420"/>
      </w:pPr>
      <w:rPr>
        <w:rFonts w:hint="default"/>
        <w:i/>
      </w:rPr>
    </w:lvl>
    <w:lvl w:ilvl="1">
      <w:start w:val="1"/>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2" w15:restartNumberingAfterBreak="0">
    <w:nsid w:val="40A832F6"/>
    <w:multiLevelType w:val="multilevel"/>
    <w:tmpl w:val="54FE162E"/>
    <w:lvl w:ilvl="0">
      <w:start w:val="2"/>
      <w:numFmt w:val="decimal"/>
      <w:lvlText w:val="%1."/>
      <w:lvlJc w:val="left"/>
      <w:pPr>
        <w:ind w:left="630" w:hanging="630"/>
      </w:pPr>
    </w:lvl>
    <w:lvl w:ilvl="1">
      <w:start w:val="9"/>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abstractNum w:abstractNumId="13" w15:restartNumberingAfterBreak="0">
    <w:nsid w:val="5A0A789E"/>
    <w:multiLevelType w:val="hybridMultilevel"/>
    <w:tmpl w:val="2C00835A"/>
    <w:lvl w:ilvl="0" w:tplc="B28C59EE">
      <w:start w:val="1"/>
      <w:numFmt w:val="bullet"/>
      <w:lvlText w:val="-"/>
      <w:lvlJc w:val="left"/>
      <w:pPr>
        <w:ind w:left="360" w:hanging="360"/>
      </w:pPr>
      <w:rPr>
        <w:rFonts w:ascii="Times New Roman" w:eastAsia="Times New Roman" w:hAnsi="Times New Roman" w:cs="Times New Roman"/>
      </w:rPr>
    </w:lvl>
    <w:lvl w:ilvl="1" w:tplc="813C39EA">
      <w:start w:val="1"/>
      <w:numFmt w:val="bullet"/>
      <w:lvlText w:val="o"/>
      <w:lvlJc w:val="left"/>
      <w:pPr>
        <w:ind w:left="1080" w:hanging="360"/>
      </w:pPr>
      <w:rPr>
        <w:rFonts w:ascii="Courier New" w:eastAsia="Courier New" w:hAnsi="Courier New" w:cs="Courier New"/>
      </w:rPr>
    </w:lvl>
    <w:lvl w:ilvl="2" w:tplc="3B5CB884">
      <w:start w:val="1"/>
      <w:numFmt w:val="bullet"/>
      <w:lvlText w:val="▪"/>
      <w:lvlJc w:val="left"/>
      <w:pPr>
        <w:ind w:left="1800" w:hanging="360"/>
      </w:pPr>
      <w:rPr>
        <w:rFonts w:ascii="Noto Sans Symbols" w:eastAsia="Noto Sans Symbols" w:hAnsi="Noto Sans Symbols" w:cs="Noto Sans Symbols"/>
      </w:rPr>
    </w:lvl>
    <w:lvl w:ilvl="3" w:tplc="2F72943C">
      <w:start w:val="1"/>
      <w:numFmt w:val="bullet"/>
      <w:lvlText w:val="●"/>
      <w:lvlJc w:val="left"/>
      <w:pPr>
        <w:ind w:left="2520" w:hanging="360"/>
      </w:pPr>
      <w:rPr>
        <w:rFonts w:ascii="Noto Sans Symbols" w:eastAsia="Noto Sans Symbols" w:hAnsi="Noto Sans Symbols" w:cs="Noto Sans Symbols"/>
      </w:rPr>
    </w:lvl>
    <w:lvl w:ilvl="4" w:tplc="5344A9B4">
      <w:start w:val="1"/>
      <w:numFmt w:val="bullet"/>
      <w:lvlText w:val="o"/>
      <w:lvlJc w:val="left"/>
      <w:pPr>
        <w:ind w:left="3240" w:hanging="360"/>
      </w:pPr>
      <w:rPr>
        <w:rFonts w:ascii="Courier New" w:eastAsia="Courier New" w:hAnsi="Courier New" w:cs="Courier New"/>
      </w:rPr>
    </w:lvl>
    <w:lvl w:ilvl="5" w:tplc="D550EA7E">
      <w:start w:val="1"/>
      <w:numFmt w:val="bullet"/>
      <w:lvlText w:val="▪"/>
      <w:lvlJc w:val="left"/>
      <w:pPr>
        <w:ind w:left="3960" w:hanging="360"/>
      </w:pPr>
      <w:rPr>
        <w:rFonts w:ascii="Noto Sans Symbols" w:eastAsia="Noto Sans Symbols" w:hAnsi="Noto Sans Symbols" w:cs="Noto Sans Symbols"/>
      </w:rPr>
    </w:lvl>
    <w:lvl w:ilvl="6" w:tplc="76E8006A">
      <w:start w:val="1"/>
      <w:numFmt w:val="bullet"/>
      <w:lvlText w:val="●"/>
      <w:lvlJc w:val="left"/>
      <w:pPr>
        <w:ind w:left="4680" w:hanging="360"/>
      </w:pPr>
      <w:rPr>
        <w:rFonts w:ascii="Noto Sans Symbols" w:eastAsia="Noto Sans Symbols" w:hAnsi="Noto Sans Symbols" w:cs="Noto Sans Symbols"/>
      </w:rPr>
    </w:lvl>
    <w:lvl w:ilvl="7" w:tplc="39FCF0C6">
      <w:start w:val="1"/>
      <w:numFmt w:val="bullet"/>
      <w:lvlText w:val="o"/>
      <w:lvlJc w:val="left"/>
      <w:pPr>
        <w:ind w:left="5400" w:hanging="360"/>
      </w:pPr>
      <w:rPr>
        <w:rFonts w:ascii="Courier New" w:eastAsia="Courier New" w:hAnsi="Courier New" w:cs="Courier New"/>
      </w:rPr>
    </w:lvl>
    <w:lvl w:ilvl="8" w:tplc="75A0191E">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615B37CD"/>
    <w:multiLevelType w:val="multilevel"/>
    <w:tmpl w:val="6AE0878E"/>
    <w:lvl w:ilvl="0">
      <w:start w:val="4"/>
      <w:numFmt w:val="decimal"/>
      <w:lvlText w:val="%1."/>
      <w:lvlJc w:val="left"/>
      <w:pPr>
        <w:ind w:left="630" w:hanging="630"/>
      </w:pPr>
      <w:rPr>
        <w:rFonts w:hint="default"/>
        <w:i/>
      </w:rPr>
    </w:lvl>
    <w:lvl w:ilvl="1">
      <w:start w:val="9"/>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5" w15:restartNumberingAfterBreak="0">
    <w:nsid w:val="66CC66DC"/>
    <w:multiLevelType w:val="multilevel"/>
    <w:tmpl w:val="CAC6B684"/>
    <w:lvl w:ilvl="0">
      <w:start w:val="2"/>
      <w:numFmt w:val="decimal"/>
      <w:lvlText w:val="%1."/>
      <w:lvlJc w:val="left"/>
      <w:pPr>
        <w:ind w:left="630" w:hanging="630"/>
      </w:pPr>
      <w:rPr>
        <w:rFonts w:ascii="Times New Roman" w:hAnsi="Times New Roman" w:cs="Times New Roman" w:hint="default"/>
        <w:i/>
      </w:rPr>
    </w:lvl>
    <w:lvl w:ilvl="1">
      <w:start w:val="9"/>
      <w:numFmt w:val="decimal"/>
      <w:lvlText w:val="%1.%2."/>
      <w:lvlJc w:val="left"/>
      <w:pPr>
        <w:ind w:left="720" w:hanging="720"/>
      </w:pPr>
      <w:rPr>
        <w:rFonts w:ascii="Times New Roman" w:hAnsi="Times New Roman" w:cs="Times New Roman" w:hint="default"/>
        <w:i/>
      </w:rPr>
    </w:lvl>
    <w:lvl w:ilvl="2">
      <w:start w:val="1"/>
      <w:numFmt w:val="decimal"/>
      <w:lvlText w:val="%1.%2.%3."/>
      <w:lvlJc w:val="left"/>
      <w:pPr>
        <w:ind w:left="720" w:hanging="720"/>
      </w:pPr>
      <w:rPr>
        <w:rFonts w:ascii="Times New Roman" w:hAnsi="Times New Roman" w:cs="Times New Roman" w:hint="default"/>
        <w:i/>
      </w:rPr>
    </w:lvl>
    <w:lvl w:ilvl="3">
      <w:start w:val="1"/>
      <w:numFmt w:val="decimal"/>
      <w:lvlText w:val="%1.%2.%3.%4."/>
      <w:lvlJc w:val="left"/>
      <w:pPr>
        <w:ind w:left="1080" w:hanging="1080"/>
      </w:pPr>
      <w:rPr>
        <w:rFonts w:ascii="Times New Roman" w:hAnsi="Times New Roman" w:cs="Times New Roman" w:hint="default"/>
        <w:i/>
      </w:rPr>
    </w:lvl>
    <w:lvl w:ilvl="4">
      <w:start w:val="1"/>
      <w:numFmt w:val="decimal"/>
      <w:lvlText w:val="%1.%2.%3.%4.%5."/>
      <w:lvlJc w:val="left"/>
      <w:pPr>
        <w:ind w:left="1440" w:hanging="1440"/>
      </w:pPr>
      <w:rPr>
        <w:rFonts w:ascii="Times New Roman" w:hAnsi="Times New Roman" w:cs="Times New Roman" w:hint="default"/>
        <w:i/>
      </w:rPr>
    </w:lvl>
    <w:lvl w:ilvl="5">
      <w:start w:val="1"/>
      <w:numFmt w:val="decimal"/>
      <w:lvlText w:val="%1.%2.%3.%4.%5.%6."/>
      <w:lvlJc w:val="left"/>
      <w:pPr>
        <w:ind w:left="1440" w:hanging="1440"/>
      </w:pPr>
      <w:rPr>
        <w:rFonts w:ascii="Times New Roman" w:hAnsi="Times New Roman" w:cs="Times New Roman" w:hint="default"/>
        <w:i/>
      </w:rPr>
    </w:lvl>
    <w:lvl w:ilvl="6">
      <w:start w:val="1"/>
      <w:numFmt w:val="decimal"/>
      <w:lvlText w:val="%1.%2.%3.%4.%5.%6.%7."/>
      <w:lvlJc w:val="left"/>
      <w:pPr>
        <w:ind w:left="1800" w:hanging="1800"/>
      </w:pPr>
      <w:rPr>
        <w:rFonts w:ascii="Times New Roman" w:hAnsi="Times New Roman" w:cs="Times New Roman" w:hint="default"/>
        <w:i/>
      </w:rPr>
    </w:lvl>
    <w:lvl w:ilvl="7">
      <w:start w:val="1"/>
      <w:numFmt w:val="decimal"/>
      <w:lvlText w:val="%1.%2.%3.%4.%5.%6.%7.%8."/>
      <w:lvlJc w:val="left"/>
      <w:pPr>
        <w:ind w:left="2160" w:hanging="2160"/>
      </w:pPr>
      <w:rPr>
        <w:rFonts w:ascii="Times New Roman" w:hAnsi="Times New Roman" w:cs="Times New Roman" w:hint="default"/>
        <w:i/>
      </w:rPr>
    </w:lvl>
    <w:lvl w:ilvl="8">
      <w:start w:val="1"/>
      <w:numFmt w:val="decimal"/>
      <w:lvlText w:val="%1.%2.%3.%4.%5.%6.%7.%8.%9."/>
      <w:lvlJc w:val="left"/>
      <w:pPr>
        <w:ind w:left="2160" w:hanging="2160"/>
      </w:pPr>
      <w:rPr>
        <w:rFonts w:ascii="Times New Roman" w:hAnsi="Times New Roman" w:cs="Times New Roman" w:hint="default"/>
        <w:i/>
      </w:rPr>
    </w:lvl>
  </w:abstractNum>
  <w:abstractNum w:abstractNumId="16" w15:restartNumberingAfterBreak="0">
    <w:nsid w:val="6FB13893"/>
    <w:multiLevelType w:val="multilevel"/>
    <w:tmpl w:val="6FE88FD4"/>
    <w:lvl w:ilvl="0">
      <w:start w:val="6"/>
      <w:numFmt w:val="decimal"/>
      <w:lvlText w:val="%1"/>
      <w:lvlJc w:val="left"/>
      <w:pPr>
        <w:ind w:left="700" w:hanging="700"/>
      </w:pPr>
      <w:rPr>
        <w:rFonts w:hint="default"/>
      </w:rPr>
    </w:lvl>
    <w:lvl w:ilvl="1">
      <w:start w:val="10"/>
      <w:numFmt w:val="decimal"/>
      <w:lvlText w:val="%1.%2"/>
      <w:lvlJc w:val="left"/>
      <w:pPr>
        <w:ind w:left="700" w:hanging="7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B1B1A62"/>
    <w:multiLevelType w:val="multilevel"/>
    <w:tmpl w:val="3BA0E494"/>
    <w:lvl w:ilvl="0">
      <w:start w:val="3"/>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E68376D"/>
    <w:multiLevelType w:val="multilevel"/>
    <w:tmpl w:val="942AA556"/>
    <w:lvl w:ilvl="0">
      <w:start w:val="3"/>
      <w:numFmt w:val="decimal"/>
      <w:lvlText w:val="%1."/>
      <w:lvlJc w:val="left"/>
      <w:pPr>
        <w:ind w:left="630" w:hanging="630"/>
      </w:pPr>
    </w:lvl>
    <w:lvl w:ilvl="1">
      <w:start w:val="9"/>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num w:numId="1">
    <w:abstractNumId w:val="13"/>
  </w:num>
  <w:num w:numId="2">
    <w:abstractNumId w:val="0"/>
  </w:num>
  <w:num w:numId="3">
    <w:abstractNumId w:val="12"/>
  </w:num>
  <w:num w:numId="4">
    <w:abstractNumId w:val="18"/>
  </w:num>
  <w:num w:numId="5">
    <w:abstractNumId w:val="5"/>
  </w:num>
  <w:num w:numId="6">
    <w:abstractNumId w:val="8"/>
  </w:num>
  <w:num w:numId="7">
    <w:abstractNumId w:val="4"/>
  </w:num>
  <w:num w:numId="8">
    <w:abstractNumId w:val="15"/>
  </w:num>
  <w:num w:numId="9">
    <w:abstractNumId w:val="6"/>
  </w:num>
  <w:num w:numId="10">
    <w:abstractNumId w:val="10"/>
  </w:num>
  <w:num w:numId="11">
    <w:abstractNumId w:val="2"/>
  </w:num>
  <w:num w:numId="12">
    <w:abstractNumId w:val="9"/>
  </w:num>
  <w:num w:numId="13">
    <w:abstractNumId w:val="17"/>
  </w:num>
  <w:num w:numId="14">
    <w:abstractNumId w:val="14"/>
  </w:num>
  <w:num w:numId="15">
    <w:abstractNumId w:val="1"/>
  </w:num>
  <w:num w:numId="16">
    <w:abstractNumId w:val="16"/>
  </w:num>
  <w:num w:numId="17">
    <w:abstractNumId w:val="3"/>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A34"/>
    <w:rsid w:val="00215A34"/>
    <w:rsid w:val="00456FCC"/>
    <w:rsid w:val="00F05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BA1885-6FD3-4410-8FE6-776F914A9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120" w:line="360" w:lineRule="auto"/>
      <w:outlineLvl w:val="0"/>
    </w:pPr>
    <w:rPr>
      <w:rFonts w:ascii="Arial" w:eastAsia="Arial" w:hAnsi="Arial" w:cs="Arial"/>
      <w:b/>
      <w:smallCaps/>
      <w:color w:val="2C8DE6"/>
      <w:sz w:val="36"/>
      <w:szCs w:val="36"/>
    </w:rPr>
  </w:style>
  <w:style w:type="paragraph" w:styleId="2">
    <w:name w:val="heading 2"/>
    <w:basedOn w:val="a"/>
    <w:next w:val="a"/>
    <w:link w:val="20"/>
    <w:uiPriority w:val="9"/>
    <w:unhideWhenUsed/>
    <w:qFormat/>
    <w:pPr>
      <w:keepNext/>
      <w:spacing w:before="240" w:after="120" w:line="360" w:lineRule="auto"/>
      <w:outlineLvl w:val="1"/>
    </w:pPr>
    <w:rPr>
      <w:rFonts w:ascii="Arial" w:eastAsia="Arial" w:hAnsi="Arial" w:cs="Arial"/>
      <w:b/>
      <w:sz w:val="28"/>
      <w:szCs w:val="28"/>
    </w:rPr>
  </w:style>
  <w:style w:type="paragraph" w:styleId="3">
    <w:name w:val="heading 3"/>
    <w:basedOn w:val="a"/>
    <w:next w:val="a"/>
    <w:link w:val="30"/>
    <w:uiPriority w:val="9"/>
    <w:unhideWhenUsed/>
    <w:qFormat/>
    <w:pPr>
      <w:keepNext/>
      <w:spacing w:before="120" w:after="0" w:line="360" w:lineRule="auto"/>
      <w:outlineLvl w:val="2"/>
    </w:pPr>
    <w:rPr>
      <w:rFonts w:ascii="Arial" w:eastAsia="Arial" w:hAnsi="Arial" w:cs="Arial"/>
      <w:b/>
    </w:rPr>
  </w:style>
  <w:style w:type="paragraph" w:styleId="4">
    <w:name w:val="heading 4"/>
    <w:basedOn w:val="a"/>
    <w:next w:val="a"/>
    <w:link w:val="40"/>
    <w:uiPriority w:val="9"/>
    <w:semiHidden/>
    <w:unhideWhenUsed/>
    <w:qFormat/>
    <w:pPr>
      <w:keepNext/>
      <w:widowControl w:val="0"/>
      <w:spacing w:after="0" w:line="360" w:lineRule="auto"/>
      <w:outlineLvl w:val="3"/>
    </w:pPr>
    <w:rPr>
      <w:rFonts w:ascii="Arial" w:eastAsia="Arial" w:hAnsi="Arial" w:cs="Arial"/>
      <w:b/>
      <w:sz w:val="28"/>
      <w:szCs w:val="28"/>
    </w:rPr>
  </w:style>
  <w:style w:type="paragraph" w:styleId="5">
    <w:name w:val="heading 5"/>
    <w:basedOn w:val="a"/>
    <w:next w:val="a"/>
    <w:link w:val="50"/>
    <w:uiPriority w:val="9"/>
    <w:semiHidden/>
    <w:unhideWhenUsed/>
    <w:qFormat/>
    <w:pPr>
      <w:keepNext/>
      <w:widowControl w:val="0"/>
      <w:spacing w:after="0" w:line="360" w:lineRule="auto"/>
      <w:jc w:val="both"/>
      <w:outlineLvl w:val="4"/>
    </w:pPr>
    <w:rPr>
      <w:rFonts w:ascii="Arial" w:eastAsia="Arial" w:hAnsi="Arial" w:cs="Arial"/>
      <w:b/>
      <w:sz w:val="28"/>
      <w:szCs w:val="28"/>
    </w:rPr>
  </w:style>
  <w:style w:type="paragraph" w:styleId="6">
    <w:name w:val="heading 6"/>
    <w:basedOn w:val="a"/>
    <w:next w:val="a"/>
    <w:link w:val="60"/>
    <w:uiPriority w:val="9"/>
    <w:semiHidden/>
    <w:unhideWhenUsed/>
    <w:qFormat/>
    <w:pPr>
      <w:keepNext/>
      <w:widowControl w:val="0"/>
      <w:spacing w:after="58" w:line="360" w:lineRule="auto"/>
      <w:outlineLvl w:val="5"/>
    </w:pPr>
    <w:rPr>
      <w:rFonts w:ascii="Arial" w:eastAsia="Arial" w:hAnsi="Arial" w:cs="Arial"/>
      <w:b/>
      <w:sz w:val="24"/>
      <w:szCs w:val="24"/>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a4">
    <w:name w:val="Заголовок Знак"/>
    <w:basedOn w:val="a0"/>
    <w:link w:val="a5"/>
    <w:uiPriority w:val="10"/>
    <w:rPr>
      <w:sz w:val="48"/>
      <w:szCs w:val="48"/>
    </w:rPr>
  </w:style>
  <w:style w:type="character" w:customStyle="1" w:styleId="a6">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ae">
    <w:name w:val="table of figures"/>
    <w:basedOn w:val="a"/>
    <w:next w:val="a"/>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uiPriority w:val="10"/>
    <w:qFormat/>
    <w:pPr>
      <w:keepNext/>
      <w:keepLines/>
      <w:spacing w:before="480" w:after="120"/>
    </w:pPr>
    <w:rPr>
      <w:b/>
      <w:sz w:val="72"/>
      <w:szCs w:val="72"/>
    </w:rPr>
  </w:style>
  <w:style w:type="paragraph" w:styleId="a7">
    <w:name w:val="Subtitle"/>
    <w:basedOn w:val="a"/>
    <w:next w:val="a"/>
    <w:link w:val="a6"/>
    <w:uiPriority w:val="11"/>
    <w:qFormat/>
    <w:rPr>
      <w:color w:val="5A5A5A"/>
    </w:rPr>
  </w:style>
  <w:style w:type="table" w:customStyle="1" w:styleId="StGen0">
    <w:name w:val="StGen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
    <w:name w:val="StGen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2">
    <w:name w:val="StGen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3">
    <w:name w:val="StGen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4">
    <w:name w:val="StGen4"/>
    <w:basedOn w:val="TableNormal"/>
    <w:tblPr>
      <w:tblStyleRowBandSize w:val="1"/>
      <w:tblStyleColBandSize w:val="1"/>
      <w:tblCellMar>
        <w:top w:w="85" w:type="dxa"/>
        <w:left w:w="142" w:type="dxa"/>
        <w:bottom w:w="85" w:type="dxa"/>
        <w:right w:w="142" w:type="dxa"/>
      </w:tblCellMar>
    </w:tblPr>
  </w:style>
  <w:style w:type="table" w:customStyle="1" w:styleId="StGen5">
    <w:name w:val="StGen5"/>
    <w:basedOn w:val="TableNormal"/>
    <w:tblPr>
      <w:tblStyleRowBandSize w:val="1"/>
      <w:tblStyleColBandSize w:val="1"/>
      <w:tblCellMar>
        <w:top w:w="85" w:type="dxa"/>
        <w:left w:w="142" w:type="dxa"/>
        <w:bottom w:w="85" w:type="dxa"/>
        <w:right w:w="142" w:type="dxa"/>
      </w:tblCellMar>
    </w:tblPr>
  </w:style>
  <w:style w:type="table" w:customStyle="1" w:styleId="StGen6">
    <w:name w:val="StGen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7">
    <w:name w:val="StGen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8">
    <w:name w:val="StGen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9">
    <w:name w:val="StGen9"/>
    <w:basedOn w:val="TableNormal"/>
    <w:tblPr>
      <w:tblStyleRowBandSize w:val="1"/>
      <w:tblStyleColBandSize w:val="1"/>
      <w:tblCellMar>
        <w:top w:w="85" w:type="dxa"/>
        <w:left w:w="142" w:type="dxa"/>
        <w:bottom w:w="85" w:type="dxa"/>
        <w:right w:w="142" w:type="dxa"/>
      </w:tblCellMar>
    </w:tblPr>
  </w:style>
  <w:style w:type="table" w:customStyle="1" w:styleId="StGen10">
    <w:name w:val="StGen10"/>
    <w:basedOn w:val="TableNormal"/>
    <w:tblPr>
      <w:tblStyleRowBandSize w:val="1"/>
      <w:tblStyleColBandSize w:val="1"/>
      <w:tblCellMar>
        <w:top w:w="85" w:type="dxa"/>
        <w:left w:w="142" w:type="dxa"/>
        <w:bottom w:w="85" w:type="dxa"/>
        <w:right w:w="142" w:type="dxa"/>
      </w:tblCellMar>
    </w:tblPr>
  </w:style>
  <w:style w:type="table" w:customStyle="1" w:styleId="StGen11">
    <w:name w:val="StGen1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2">
    <w:name w:val="StGen1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3">
    <w:name w:val="StGen1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4">
    <w:name w:val="StGen14"/>
    <w:basedOn w:val="TableNormal"/>
    <w:tblPr>
      <w:tblStyleRowBandSize w:val="1"/>
      <w:tblStyleColBandSize w:val="1"/>
      <w:tblCellMar>
        <w:top w:w="85" w:type="dxa"/>
        <w:left w:w="142" w:type="dxa"/>
        <w:bottom w:w="85" w:type="dxa"/>
        <w:right w:w="142" w:type="dxa"/>
      </w:tblCellMar>
    </w:tblPr>
  </w:style>
  <w:style w:type="table" w:customStyle="1" w:styleId="StGen15">
    <w:name w:val="StGen15"/>
    <w:basedOn w:val="TableNormal"/>
    <w:tblPr>
      <w:tblStyleRowBandSize w:val="1"/>
      <w:tblStyleColBandSize w:val="1"/>
      <w:tblCellMar>
        <w:top w:w="85" w:type="dxa"/>
        <w:left w:w="142" w:type="dxa"/>
        <w:bottom w:w="85" w:type="dxa"/>
        <w:right w:w="142" w:type="dxa"/>
      </w:tblCellMar>
    </w:tblPr>
  </w:style>
  <w:style w:type="table" w:customStyle="1" w:styleId="StGen16">
    <w:name w:val="StGen1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7">
    <w:name w:val="StGen1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8">
    <w:name w:val="StGen1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9">
    <w:name w:val="StGen19"/>
    <w:basedOn w:val="TableNormal"/>
    <w:tblPr>
      <w:tblStyleRowBandSize w:val="1"/>
      <w:tblStyleColBandSize w:val="1"/>
      <w:tblCellMar>
        <w:top w:w="85" w:type="dxa"/>
        <w:left w:w="142" w:type="dxa"/>
        <w:bottom w:w="85" w:type="dxa"/>
        <w:right w:w="142" w:type="dxa"/>
      </w:tblCellMar>
    </w:tblPr>
  </w:style>
  <w:style w:type="table" w:customStyle="1" w:styleId="StGen20">
    <w:name w:val="StGen20"/>
    <w:basedOn w:val="TableNormal"/>
    <w:tblPr>
      <w:tblStyleRowBandSize w:val="1"/>
      <w:tblStyleColBandSize w:val="1"/>
      <w:tblCellMar>
        <w:top w:w="85" w:type="dxa"/>
        <w:left w:w="142" w:type="dxa"/>
        <w:bottom w:w="85" w:type="dxa"/>
        <w:right w:w="142" w:type="dxa"/>
      </w:tblCellMar>
    </w:tblPr>
  </w:style>
  <w:style w:type="table" w:customStyle="1" w:styleId="StGen21">
    <w:name w:val="StGen2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22">
    <w:name w:val="StGen2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23">
    <w:name w:val="StGen2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24">
    <w:name w:val="StGen24"/>
    <w:basedOn w:val="TableNormal"/>
    <w:tblPr>
      <w:tblStyleRowBandSize w:val="1"/>
      <w:tblStyleColBandSize w:val="1"/>
      <w:tblCellMar>
        <w:top w:w="85" w:type="dxa"/>
        <w:left w:w="142" w:type="dxa"/>
        <w:bottom w:w="85" w:type="dxa"/>
        <w:right w:w="142" w:type="dxa"/>
      </w:tblCellMar>
    </w:tblPr>
  </w:style>
  <w:style w:type="table" w:customStyle="1" w:styleId="StGen25">
    <w:name w:val="StGen25"/>
    <w:basedOn w:val="TableNormal"/>
    <w:tblPr>
      <w:tblStyleRowBandSize w:val="1"/>
      <w:tblStyleColBandSize w:val="1"/>
      <w:tblCellMar>
        <w:top w:w="85" w:type="dxa"/>
        <w:left w:w="142" w:type="dxa"/>
        <w:bottom w:w="85" w:type="dxa"/>
        <w:right w:w="142" w:type="dxa"/>
      </w:tblCellMar>
    </w:tblPr>
  </w:style>
  <w:style w:type="table" w:customStyle="1" w:styleId="StGen26">
    <w:name w:val="StGen2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27">
    <w:name w:val="StGen27"/>
    <w:basedOn w:val="TableNormal"/>
    <w:tblPr>
      <w:tblStyleRowBandSize w:val="1"/>
      <w:tblStyleColBandSize w:val="1"/>
      <w:tblCellMar>
        <w:top w:w="144" w:type="dxa"/>
        <w:left w:w="115" w:type="dxa"/>
        <w:bottom w:w="144" w:type="dxa"/>
        <w:right w:w="115" w:type="dxa"/>
      </w:tblCellMar>
    </w:tblPr>
  </w:style>
  <w:style w:type="paragraph" w:styleId="af">
    <w:name w:val="annotation text"/>
    <w:basedOn w:val="a"/>
    <w:link w:val="af0"/>
    <w:uiPriority w:val="99"/>
    <w:semiHidden/>
    <w:unhideWhenUsed/>
    <w:pPr>
      <w:spacing w:line="240" w:lineRule="auto"/>
    </w:pPr>
    <w:rPr>
      <w:sz w:val="20"/>
      <w:szCs w:val="20"/>
    </w:rPr>
  </w:style>
  <w:style w:type="character" w:customStyle="1" w:styleId="af0">
    <w:name w:val="Текст примечания Знак"/>
    <w:basedOn w:val="a0"/>
    <w:link w:val="af"/>
    <w:uiPriority w:val="99"/>
    <w:semiHidden/>
    <w:rPr>
      <w:sz w:val="20"/>
      <w:szCs w:val="20"/>
    </w:rPr>
  </w:style>
  <w:style w:type="character" w:styleId="af1">
    <w:name w:val="annotation reference"/>
    <w:basedOn w:val="a0"/>
    <w:uiPriority w:val="99"/>
    <w:semiHidden/>
    <w:unhideWhenUsed/>
    <w:rPr>
      <w:sz w:val="16"/>
      <w:szCs w:val="16"/>
    </w:rPr>
  </w:style>
  <w:style w:type="paragraph" w:styleId="af2">
    <w:name w:val="List Paragraph"/>
    <w:basedOn w:val="a"/>
    <w:uiPriority w:val="34"/>
    <w:qFormat/>
    <w:pPr>
      <w:ind w:left="720"/>
      <w:contextualSpacing/>
    </w:pPr>
  </w:style>
  <w:style w:type="character" w:customStyle="1" w:styleId="20">
    <w:name w:val="Заголовок 2 Знак"/>
    <w:basedOn w:val="a0"/>
    <w:link w:val="2"/>
    <w:uiPriority w:val="9"/>
    <w:rPr>
      <w:rFonts w:ascii="Arial" w:eastAsia="Arial" w:hAnsi="Arial" w:cs="Arial"/>
      <w:b/>
      <w:sz w:val="28"/>
      <w:szCs w:val="28"/>
    </w:rPr>
  </w:style>
  <w:style w:type="paragraph" w:styleId="24">
    <w:name w:val="toc 2"/>
    <w:basedOn w:val="a"/>
    <w:next w:val="a"/>
    <w:uiPriority w:val="39"/>
    <w:unhideWhenUsed/>
    <w:pPr>
      <w:spacing w:after="100"/>
      <w:ind w:left="220"/>
    </w:pPr>
  </w:style>
  <w:style w:type="character" w:styleId="af3">
    <w:name w:val="Hyperlink"/>
    <w:basedOn w:val="a0"/>
    <w:uiPriority w:val="99"/>
    <w:unhideWhenUsed/>
    <w:rPr>
      <w:color w:val="0000FF" w:themeColor="hyperlink"/>
      <w:u w:val="single"/>
    </w:rPr>
  </w:style>
  <w:style w:type="paragraph" w:styleId="12">
    <w:name w:val="toc 1"/>
    <w:basedOn w:val="a"/>
    <w:next w:val="a"/>
    <w:uiPriority w:val="39"/>
    <w:unhideWhenUsed/>
    <w:pPr>
      <w:spacing w:after="100"/>
    </w:pPr>
  </w:style>
  <w:style w:type="paragraph" w:styleId="32">
    <w:name w:val="toc 3"/>
    <w:basedOn w:val="a"/>
    <w:next w:val="a"/>
    <w:uiPriority w:val="39"/>
    <w:unhideWhenUsed/>
    <w:pPr>
      <w:tabs>
        <w:tab w:val="left" w:pos="851"/>
        <w:tab w:val="right" w:pos="10205"/>
      </w:tabs>
      <w:spacing w:after="100"/>
      <w:jc w:val="both"/>
    </w:pPr>
  </w:style>
  <w:style w:type="table" w:styleId="af4">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header"/>
    <w:basedOn w:val="a"/>
    <w:link w:val="af6"/>
    <w:uiPriority w:val="99"/>
    <w:unhideWhenUsed/>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unhideWhenUsed/>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paragraph" w:customStyle="1" w:styleId="-21">
    <w:name w:val="!заголовок-2"/>
    <w:basedOn w:val="2"/>
    <w:link w:val="-22"/>
    <w:qFormat/>
    <w:rPr>
      <w:rFonts w:eastAsia="Times New Roman" w:cs="Times New Roman"/>
      <w:szCs w:val="24"/>
      <w:lang w:eastAsia="en-US"/>
    </w:rPr>
  </w:style>
  <w:style w:type="paragraph" w:customStyle="1" w:styleId="af9">
    <w:name w:val="!Текст"/>
    <w:basedOn w:val="a"/>
    <w:link w:val="afa"/>
    <w:qFormat/>
    <w:pPr>
      <w:spacing w:after="0" w:line="360" w:lineRule="auto"/>
      <w:jc w:val="both"/>
    </w:pPr>
    <w:rPr>
      <w:rFonts w:ascii="Times New Roman" w:eastAsia="Times New Roman" w:hAnsi="Times New Roman" w:cs="Times New Roman"/>
      <w:szCs w:val="20"/>
    </w:rPr>
  </w:style>
  <w:style w:type="character" w:customStyle="1" w:styleId="-22">
    <w:name w:val="!заголовок-2 Знак"/>
    <w:link w:val="-21"/>
    <w:rPr>
      <w:rFonts w:ascii="Arial" w:eastAsia="Times New Roman" w:hAnsi="Arial" w:cs="Times New Roman"/>
      <w:b/>
      <w:sz w:val="28"/>
      <w:szCs w:val="24"/>
      <w:lang w:eastAsia="en-US"/>
    </w:rPr>
  </w:style>
  <w:style w:type="character" w:customStyle="1" w:styleId="afa">
    <w:name w:val="!Текст Знак"/>
    <w:link w:val="af9"/>
    <w:rPr>
      <w:rFonts w:ascii="Times New Roman" w:eastAsia="Times New Roman" w:hAnsi="Times New Roman" w:cs="Times New Roman"/>
      <w:szCs w:val="20"/>
    </w:rPr>
  </w:style>
  <w:style w:type="paragraph" w:styleId="afb">
    <w:name w:val="footnote text"/>
    <w:basedOn w:val="a"/>
    <w:link w:val="afc"/>
    <w:uiPriority w:val="99"/>
    <w:semiHidden/>
    <w:unhideWhenUsed/>
    <w:pPr>
      <w:spacing w:after="0" w:line="240" w:lineRule="auto"/>
    </w:pPr>
    <w:rPr>
      <w:sz w:val="20"/>
      <w:szCs w:val="20"/>
    </w:rPr>
  </w:style>
  <w:style w:type="character" w:customStyle="1" w:styleId="afc">
    <w:name w:val="Текст сноски Знак"/>
    <w:basedOn w:val="a0"/>
    <w:link w:val="afb"/>
    <w:uiPriority w:val="99"/>
    <w:semiHidden/>
    <w:rPr>
      <w:sz w:val="20"/>
      <w:szCs w:val="20"/>
    </w:rPr>
  </w:style>
  <w:style w:type="character" w:styleId="afd">
    <w:name w:val="footnote reference"/>
    <w:basedOn w:val="a0"/>
    <w:uiPriority w:val="99"/>
    <w:semiHidden/>
    <w:unhideWhenUsed/>
    <w:rPr>
      <w:vertAlign w:val="superscript"/>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bullet">
    <w:name w:val="bullet"/>
    <w:basedOn w:val="a"/>
    <w:pPr>
      <w:numPr>
        <w:numId w:val="17"/>
      </w:numPr>
      <w:spacing w:after="0" w:line="360" w:lineRule="auto"/>
    </w:pPr>
    <w:rPr>
      <w:rFonts w:ascii="Arial" w:eastAsia="Times New Roman" w:hAnsi="Arial" w:cs="Times New Roman"/>
      <w:szCs w:val="24"/>
      <w:lang w:val="en-GB" w:eastAsia="en-US"/>
    </w:rPr>
  </w:style>
  <w:style w:type="character" w:styleId="afe">
    <w:name w:val="Placeholder Text"/>
    <w:basedOn w:val="a0"/>
    <w:uiPriority w:val="99"/>
    <w:semiHidden/>
    <w:rPr>
      <w:color w:val="808080"/>
    </w:rPr>
  </w:style>
  <w:style w:type="paragraph" w:styleId="42">
    <w:name w:val="toc 4"/>
    <w:basedOn w:val="a"/>
    <w:next w:val="a"/>
    <w:uiPriority w:val="39"/>
    <w:unhideWhenUsed/>
    <w:pPr>
      <w:spacing w:after="100"/>
      <w:ind w:left="660"/>
    </w:pPr>
    <w:rPr>
      <w:rFonts w:asciiTheme="minorHAnsi" w:eastAsiaTheme="minorEastAsia" w:hAnsiTheme="minorHAnsi" w:cstheme="minorBidi"/>
    </w:rPr>
  </w:style>
  <w:style w:type="paragraph" w:styleId="52">
    <w:name w:val="toc 5"/>
    <w:basedOn w:val="a"/>
    <w:next w:val="a"/>
    <w:uiPriority w:val="39"/>
    <w:unhideWhenUsed/>
    <w:pPr>
      <w:spacing w:after="100"/>
      <w:ind w:left="880"/>
    </w:pPr>
    <w:rPr>
      <w:rFonts w:asciiTheme="minorHAnsi" w:eastAsiaTheme="minorEastAsia" w:hAnsiTheme="minorHAnsi" w:cstheme="minorBidi"/>
    </w:rPr>
  </w:style>
  <w:style w:type="paragraph" w:styleId="61">
    <w:name w:val="toc 6"/>
    <w:basedOn w:val="a"/>
    <w:next w:val="a"/>
    <w:uiPriority w:val="39"/>
    <w:unhideWhenUsed/>
    <w:pPr>
      <w:spacing w:after="100"/>
      <w:ind w:left="1100"/>
    </w:pPr>
    <w:rPr>
      <w:rFonts w:asciiTheme="minorHAnsi" w:eastAsiaTheme="minorEastAsia" w:hAnsiTheme="minorHAnsi" w:cstheme="minorBidi"/>
    </w:rPr>
  </w:style>
  <w:style w:type="paragraph" w:styleId="71">
    <w:name w:val="toc 7"/>
    <w:basedOn w:val="a"/>
    <w:next w:val="a"/>
    <w:uiPriority w:val="39"/>
    <w:unhideWhenUsed/>
    <w:pPr>
      <w:spacing w:after="100"/>
      <w:ind w:left="1320"/>
    </w:pPr>
    <w:rPr>
      <w:rFonts w:asciiTheme="minorHAnsi" w:eastAsiaTheme="minorEastAsia" w:hAnsiTheme="minorHAnsi" w:cstheme="minorBidi"/>
    </w:rPr>
  </w:style>
  <w:style w:type="paragraph" w:styleId="81">
    <w:name w:val="toc 8"/>
    <w:basedOn w:val="a"/>
    <w:next w:val="a"/>
    <w:uiPriority w:val="39"/>
    <w:unhideWhenUsed/>
    <w:pPr>
      <w:spacing w:after="100"/>
      <w:ind w:left="1540"/>
    </w:pPr>
    <w:rPr>
      <w:rFonts w:asciiTheme="minorHAnsi" w:eastAsiaTheme="minorEastAsia" w:hAnsiTheme="minorHAnsi" w:cstheme="minorBidi"/>
    </w:rPr>
  </w:style>
  <w:style w:type="paragraph" w:styleId="91">
    <w:name w:val="toc 9"/>
    <w:basedOn w:val="a"/>
    <w:next w:val="a"/>
    <w:uiPriority w:val="39"/>
    <w:unhideWhenUsed/>
    <w:pPr>
      <w:spacing w:after="100"/>
      <w:ind w:left="1760"/>
    </w:pPr>
    <w:rPr>
      <w:rFonts w:asciiTheme="minorHAnsi" w:eastAsiaTheme="minorEastAsia" w:hAnsiTheme="minorHAnsi" w:cstheme="minorBidi"/>
    </w:rPr>
  </w:style>
  <w:style w:type="paragraph" w:styleId="aff">
    <w:name w:val="annotation subject"/>
    <w:basedOn w:val="af"/>
    <w:next w:val="af"/>
    <w:link w:val="aff0"/>
    <w:uiPriority w:val="99"/>
    <w:semiHidden/>
    <w:unhideWhenUsed/>
    <w:rPr>
      <w:b/>
      <w:bCs/>
    </w:rPr>
  </w:style>
  <w:style w:type="character" w:customStyle="1" w:styleId="aff0">
    <w:name w:val="Тема примечания Знак"/>
    <w:basedOn w:val="af0"/>
    <w:link w:val="aff"/>
    <w:uiPriority w:val="99"/>
    <w:semiHidden/>
    <w:rPr>
      <w:b/>
      <w:bCs/>
      <w:sz w:val="20"/>
      <w:szCs w:val="20"/>
    </w:rPr>
  </w:style>
  <w:style w:type="paragraph" w:styleId="aff1">
    <w:name w:val="TOC Heading"/>
    <w:basedOn w:val="1"/>
    <w:next w:val="a"/>
    <w:uiPriority w:val="39"/>
    <w:semiHidden/>
    <w:unhideWhenUsed/>
    <w:qFormat/>
    <w:pPr>
      <w:keepLines/>
      <w:spacing w:after="0" w:line="259" w:lineRule="auto"/>
      <w:outlineLvl w:val="9"/>
    </w:pPr>
    <w:rPr>
      <w:rFonts w:asciiTheme="majorHAnsi" w:eastAsiaTheme="majorEastAsia" w:hAnsiTheme="majorHAnsi" w:cstheme="majorBidi"/>
      <w:color w:val="365F91" w:themeColor="accent1" w:themeShade="BF"/>
      <w:sz w:val="32"/>
      <w:szCs w:val="32"/>
    </w:rPr>
  </w:style>
  <w:style w:type="paragraph" w:customStyle="1" w:styleId="StGen28">
    <w:name w:val="StGen28"/>
    <w:basedOn w:val="a"/>
    <w:next w:val="aff2"/>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ff2">
    <w:name w:val="Normal (Web)"/>
    <w:basedOn w:val="a"/>
    <w:uiPriority w:val="99"/>
    <w:semiHidden/>
    <w:unhideWhenUs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10.emf"/><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0.emf"/><Relationship Id="rId7" Type="http://schemas.openxmlformats.org/officeDocument/2006/relationships/endnotes" Target="endnotes.xml"/><Relationship Id="rId17" Type="http://schemas.openxmlformats.org/officeDocument/2006/relationships/image" Target="media/image3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0.emf"/><Relationship Id="rId23" Type="http://schemas.openxmlformats.org/officeDocument/2006/relationships/footer" Target="footer1.xml"/><Relationship Id="rId19" Type="http://schemas.openxmlformats.org/officeDocument/2006/relationships/image" Target="media/image40.emf"/><Relationship Id="rId4"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B5FAE-32CB-437E-9968-D80B5FE51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4554</Words>
  <Characters>25960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Фейзрахманова Наиля Мансуровна</cp:lastModifiedBy>
  <cp:revision>2</cp:revision>
  <dcterms:created xsi:type="dcterms:W3CDTF">2023-06-16T09:51:00Z</dcterms:created>
  <dcterms:modified xsi:type="dcterms:W3CDTF">2023-06-16T09:51:00Z</dcterms:modified>
</cp:coreProperties>
</file>