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7DCC243" w:rsidR="00410311" w:rsidRDefault="00082CE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E0E6A">
        <w:rPr>
          <w:rFonts w:ascii="Times New Roman" w:hAnsi="Times New Roman" w:cs="Times New Roman"/>
          <w:b/>
          <w:bCs/>
          <w:sz w:val="36"/>
          <w:szCs w:val="36"/>
        </w:rPr>
        <w:t>Звукорежиссура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9E838B9" w14:textId="7647A733" w:rsidR="008E0E6A" w:rsidRDefault="008E0E6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Юниоры 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Pr="0054200C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2668F" w14:textId="03953041" w:rsidR="00410311" w:rsidRPr="0054200C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8D8DA" w14:textId="0A53CF42" w:rsidR="00410311" w:rsidRPr="0054200C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2C2F6" w14:textId="383E22BF" w:rsidR="00410311" w:rsidRPr="0054200C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7C8E3" w14:textId="05727B98" w:rsidR="00410311" w:rsidRPr="0054200C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C2281" w14:textId="72AD163F" w:rsidR="00410311" w:rsidRPr="0054200C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00C">
        <w:rPr>
          <w:rFonts w:ascii="Times New Roman" w:hAnsi="Times New Roman" w:cs="Times New Roman"/>
          <w:sz w:val="24"/>
          <w:szCs w:val="24"/>
        </w:rPr>
        <w:t xml:space="preserve">г. </w:t>
      </w:r>
      <w:r w:rsidR="00FF6709" w:rsidRPr="0054200C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54200C">
        <w:rPr>
          <w:rFonts w:ascii="Times New Roman" w:hAnsi="Times New Roman" w:cs="Times New Roman"/>
          <w:sz w:val="24"/>
          <w:szCs w:val="24"/>
        </w:rPr>
        <w:t>2023</w:t>
      </w:r>
    </w:p>
    <w:p w14:paraId="1CD0B843" w14:textId="0E39A002" w:rsidR="00714DFB" w:rsidRPr="0054200C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C3302" w14:textId="75FDBC19" w:rsidR="00714DFB" w:rsidRPr="0054200C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60C43" w14:textId="28B11F83" w:rsidR="00714DFB" w:rsidRPr="0054200C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2AEC5" w14:textId="77777777" w:rsidR="00714DFB" w:rsidRPr="0054200C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16175" w14:textId="6090EB14" w:rsidR="0054200C" w:rsidRPr="0054200C" w:rsidRDefault="009A5483" w:rsidP="009A5483">
      <w:pPr>
        <w:ind w:left="-426" w:firstLine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99C3E5E" wp14:editId="0A5FDC6F">
            <wp:extent cx="6560820" cy="4640580"/>
            <wp:effectExtent l="0" t="0" r="0" b="7620"/>
            <wp:docPr id="860884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64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52B4B" w14:textId="38092314" w:rsidR="0054200C" w:rsidRPr="0054200C" w:rsidRDefault="0054200C" w:rsidP="0054200C">
      <w:pPr>
        <w:tabs>
          <w:tab w:val="left" w:pos="2506"/>
        </w:tabs>
        <w:rPr>
          <w:rFonts w:ascii="Times New Roman" w:hAnsi="Times New Roman" w:cs="Times New Roman"/>
          <w:sz w:val="24"/>
          <w:szCs w:val="24"/>
        </w:rPr>
      </w:pPr>
      <w:r w:rsidRPr="0054200C">
        <w:rPr>
          <w:rFonts w:ascii="Times New Roman" w:hAnsi="Times New Roman" w:cs="Times New Roman"/>
          <w:sz w:val="24"/>
          <w:szCs w:val="24"/>
        </w:rPr>
        <w:t>Кабинеты не являются смежными, находятся на одном этаже в шаговой доступности.</w:t>
      </w:r>
    </w:p>
    <w:sectPr w:rsidR="0054200C" w:rsidRPr="0054200C" w:rsidSect="002F5BA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82CE4"/>
    <w:rsid w:val="00105A1F"/>
    <w:rsid w:val="001A7420"/>
    <w:rsid w:val="002F5BA2"/>
    <w:rsid w:val="003D561E"/>
    <w:rsid w:val="00410311"/>
    <w:rsid w:val="0054200C"/>
    <w:rsid w:val="00714DFB"/>
    <w:rsid w:val="008E0E6A"/>
    <w:rsid w:val="009A5483"/>
    <w:rsid w:val="00C37E4F"/>
    <w:rsid w:val="00DF6FE4"/>
    <w:rsid w:val="00F6496B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Селезнева</cp:lastModifiedBy>
  <cp:revision>12</cp:revision>
  <dcterms:created xsi:type="dcterms:W3CDTF">2023-02-16T13:19:00Z</dcterms:created>
  <dcterms:modified xsi:type="dcterms:W3CDTF">2023-06-15T19:11:00Z</dcterms:modified>
</cp:coreProperties>
</file>