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6DEF1E7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z w:val="36"/>
          <w:szCs w:val="36"/>
        </w:rPr>
        <w:t>По Компетенции «</w:t>
      </w:r>
      <w:r w:rsidR="00FF77C1">
        <w:rPr>
          <w:rFonts w:ascii="Times New Roman" w:hAnsi="Times New Roman" w:cs="Times New Roman"/>
          <w:b/>
          <w:bCs/>
          <w:sz w:val="36"/>
          <w:szCs w:val="36"/>
        </w:rPr>
        <w:t>Полимеханика и автоматизация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2DC1051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0ECA2FC" w14:textId="011EC66E" w:rsidR="003123A8" w:rsidRDefault="003123A8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AF4A437" w14:textId="664C790E" w:rsidR="003123A8" w:rsidRDefault="003123A8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D31DF6D" w14:textId="77777777" w:rsidR="003123A8" w:rsidRDefault="003123A8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2C7C8E3" w14:textId="05727B98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0F7730E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FF77C1">
        <w:rPr>
          <w:rFonts w:ascii="Times New Roman" w:hAnsi="Times New Roman" w:cs="Times New Roman"/>
          <w:sz w:val="28"/>
          <w:szCs w:val="28"/>
        </w:rPr>
        <w:t xml:space="preserve">Выкса </w:t>
      </w:r>
      <w:r>
        <w:rPr>
          <w:rFonts w:ascii="Times New Roman" w:hAnsi="Times New Roman" w:cs="Times New Roman"/>
          <w:sz w:val="28"/>
          <w:szCs w:val="28"/>
        </w:rPr>
        <w:t>2023</w:t>
      </w:r>
    </w:p>
    <w:p w14:paraId="366796F2" w14:textId="77777777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 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3F1694C9" w14:textId="1EB5002B" w:rsidR="00105A1F" w:rsidRDefault="00FF4C76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A078B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266.25pt;height:314.8pt">
            <v:imagedata r:id="rId5" o:title="ПолимеханикаМГОК" croptop="5451f" cropbottom="12423f" cropleft="14092f" cropright="14099f"/>
          </v:shape>
        </w:pict>
      </w:r>
    </w:p>
    <w:p w14:paraId="6056B8D0" w14:textId="77777777" w:rsidR="00105A1F" w:rsidRPr="00DF6FE4" w:rsidRDefault="00105A1F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79FCDC93" w14:textId="54843962" w:rsidR="00105A1F" w:rsidRDefault="00DF6FE4" w:rsidP="00DF6F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05A1F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(инвариант) площадь </w:t>
      </w:r>
      <w:r w:rsidR="00105A1F"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 w:rsidR="00105A1F">
        <w:rPr>
          <w:rFonts w:ascii="Times New Roman" w:hAnsi="Times New Roman" w:cs="Times New Roman"/>
          <w:sz w:val="28"/>
          <w:szCs w:val="28"/>
        </w:rPr>
        <w:t xml:space="preserve"> должен быть не менее </w:t>
      </w:r>
      <w:r w:rsidR="00FF77C1">
        <w:rPr>
          <w:rFonts w:ascii="Times New Roman" w:hAnsi="Times New Roman" w:cs="Times New Roman"/>
          <w:sz w:val="28"/>
          <w:szCs w:val="28"/>
        </w:rPr>
        <w:t>10</w:t>
      </w:r>
      <w:r w:rsidR="00105A1F">
        <w:rPr>
          <w:rFonts w:ascii="Times New Roman" w:hAnsi="Times New Roman" w:cs="Times New Roman"/>
          <w:sz w:val="28"/>
          <w:szCs w:val="28"/>
        </w:rPr>
        <w:t>м</w:t>
      </w:r>
      <w:r w:rsidR="00105A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F77C1">
        <w:rPr>
          <w:rFonts w:ascii="Times New Roman" w:hAnsi="Times New Roman" w:cs="Times New Roman"/>
          <w:sz w:val="28"/>
          <w:szCs w:val="28"/>
        </w:rPr>
        <w:t>.</w:t>
      </w:r>
    </w:p>
    <w:p w14:paraId="70B67453" w14:textId="44330687" w:rsidR="00C37E4F" w:rsidRPr="00FF77C1" w:rsidRDefault="00105A1F" w:rsidP="00FF77C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 w:rsidR="009A09CF">
        <w:rPr>
          <w:rFonts w:ascii="Times New Roman" w:hAnsi="Times New Roman" w:cs="Times New Roman"/>
          <w:sz w:val="28"/>
          <w:szCs w:val="28"/>
        </w:rPr>
        <w:t>, главного эксперта</w:t>
      </w:r>
      <w:r w:rsidRPr="002504A5">
        <w:rPr>
          <w:rFonts w:ascii="Times New Roman" w:hAnsi="Times New Roman" w:cs="Times New Roman"/>
          <w:sz w:val="28"/>
          <w:szCs w:val="28"/>
        </w:rPr>
        <w:t xml:space="preserve"> могут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Зона работы глав</w:t>
      </w:r>
      <w:r w:rsidR="009A09CF">
        <w:rPr>
          <w:rFonts w:ascii="Times New Roman" w:hAnsi="Times New Roman" w:cs="Times New Roman"/>
          <w:sz w:val="28"/>
          <w:szCs w:val="28"/>
        </w:rPr>
        <w:t>ного эксперта может размещаться</w:t>
      </w:r>
      <w:r>
        <w:rPr>
          <w:rFonts w:ascii="Times New Roman" w:hAnsi="Times New Roman" w:cs="Times New Roman"/>
          <w:sz w:val="28"/>
          <w:szCs w:val="28"/>
        </w:rPr>
        <w:t xml:space="preserve"> как в отдельном помещении, так и в комнате экспертов.</w:t>
      </w:r>
    </w:p>
    <w:p w14:paraId="2299897E" w14:textId="77777777" w:rsidR="00C37E4F" w:rsidRDefault="00C37E4F"/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4F"/>
    <w:rsid w:val="00105A1F"/>
    <w:rsid w:val="003123A8"/>
    <w:rsid w:val="00410311"/>
    <w:rsid w:val="00714DFB"/>
    <w:rsid w:val="009A09CF"/>
    <w:rsid w:val="00C37E4F"/>
    <w:rsid w:val="00DF6FE4"/>
    <w:rsid w:val="00F6496B"/>
    <w:rsid w:val="00FF4C76"/>
    <w:rsid w:val="00FF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Хаббатуллин Роман Радикович</cp:lastModifiedBy>
  <cp:revision>6</cp:revision>
  <dcterms:created xsi:type="dcterms:W3CDTF">2023-02-16T13:19:00Z</dcterms:created>
  <dcterms:modified xsi:type="dcterms:W3CDTF">2023-06-20T16:48:00Z</dcterms:modified>
</cp:coreProperties>
</file>