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7C8" w:rsidRDefault="007807C8">
      <w:pPr>
        <w:spacing w:after="0"/>
        <w:jc w:val="right"/>
        <w:rPr>
          <w:rFonts w:ascii="Times New Roman" w:hAnsi="Times New Roman"/>
          <w:sz w:val="24"/>
        </w:rPr>
      </w:pPr>
    </w:p>
    <w:tbl>
      <w:tblPr>
        <w:tblStyle w:val="a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4815"/>
      </w:tblGrid>
      <w:tr w:rsidR="007807C8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7807C8" w:rsidRDefault="00503246">
            <w:pPr>
              <w:spacing w:line="360" w:lineRule="auto"/>
            </w:pPr>
            <w:r>
              <w:t>Разработано экспертным сообществом компетенции «______________»</w:t>
            </w:r>
          </w:p>
          <w:p w:rsidR="007807C8" w:rsidRDefault="007807C8">
            <w:pPr>
              <w:spacing w:line="360" w:lineRule="auto"/>
            </w:pPr>
          </w:p>
          <w:p w:rsidR="007807C8" w:rsidRDefault="007807C8">
            <w:pPr>
              <w:spacing w:line="360" w:lineRule="auto"/>
            </w:pPr>
          </w:p>
          <w:p w:rsidR="007807C8" w:rsidRDefault="00503246">
            <w:pPr>
              <w:spacing w:line="360" w:lineRule="auto"/>
            </w:pPr>
            <w:r>
              <w:t>2023 год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7807C8" w:rsidRDefault="00503246">
            <w:pPr>
              <w:spacing w:line="360" w:lineRule="auto"/>
              <w:jc w:val="right"/>
            </w:pPr>
            <w:r>
              <w:t>УТВЕРЖДЕНО</w:t>
            </w:r>
          </w:p>
          <w:p w:rsidR="007807C8" w:rsidRDefault="00503246">
            <w:pPr>
              <w:spacing w:line="360" w:lineRule="auto"/>
              <w:jc w:val="right"/>
            </w:pPr>
            <w:r>
              <w:t xml:space="preserve">Менеджер компетенции </w:t>
            </w:r>
          </w:p>
          <w:p w:rsidR="007807C8" w:rsidRDefault="00503246">
            <w:pPr>
              <w:spacing w:line="360" w:lineRule="auto"/>
              <w:jc w:val="right"/>
            </w:pPr>
            <w:r>
              <w:t>«_________________________»</w:t>
            </w:r>
          </w:p>
          <w:p w:rsidR="007807C8" w:rsidRDefault="00503246">
            <w:pPr>
              <w:spacing w:line="360" w:lineRule="auto"/>
              <w:jc w:val="right"/>
            </w:pPr>
            <w:r>
              <w:t>______________ Макаров В.Б.</w:t>
            </w:r>
          </w:p>
          <w:p w:rsidR="007807C8" w:rsidRDefault="00503246">
            <w:pPr>
              <w:spacing w:line="360" w:lineRule="auto"/>
            </w:pPr>
            <w:r>
              <w:t xml:space="preserve">                                       «_____» __________ 2023 год</w:t>
            </w:r>
          </w:p>
        </w:tc>
      </w:tr>
    </w:tbl>
    <w:p w:rsidR="007807C8" w:rsidRDefault="007807C8">
      <w:pPr>
        <w:spacing w:after="0" w:line="360" w:lineRule="auto"/>
        <w:jc w:val="right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jc w:val="right"/>
        <w:rPr>
          <w:rFonts w:ascii="Times New Roman" w:hAnsi="Times New Roman"/>
          <w:sz w:val="72"/>
        </w:rPr>
      </w:pPr>
    </w:p>
    <w:p w:rsidR="007807C8" w:rsidRDefault="00503246">
      <w:pPr>
        <w:spacing w:after="0" w:line="240" w:lineRule="auto"/>
        <w:jc w:val="center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>КОНКУРСНОЕ ЗАДАНИЕ КОМПЕТЕНЦИИ</w:t>
      </w:r>
    </w:p>
    <w:p w:rsidR="007807C8" w:rsidRDefault="00503246">
      <w:pPr>
        <w:spacing w:after="0" w:line="360" w:lineRule="auto"/>
        <w:jc w:val="center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>«Малярные и декоративные работы»</w:t>
      </w:r>
    </w:p>
    <w:p w:rsidR="007807C8" w:rsidRDefault="00503246">
      <w:pPr>
        <w:spacing w:after="0" w:line="360" w:lineRule="auto"/>
        <w:jc w:val="center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 xml:space="preserve">для возрастной категории </w:t>
      </w:r>
    </w:p>
    <w:p w:rsidR="007807C8" w:rsidRDefault="00503246">
      <w:pPr>
        <w:spacing w:after="0" w:line="360" w:lineRule="auto"/>
        <w:jc w:val="center"/>
        <w:rPr>
          <w:rFonts w:ascii="Times New Roman" w:hAnsi="Times New Roman"/>
          <w:sz w:val="56"/>
        </w:rPr>
      </w:pPr>
      <w:r>
        <w:rPr>
          <w:rFonts w:ascii="Times New Roman" w:hAnsi="Times New Roman"/>
          <w:sz w:val="56"/>
        </w:rPr>
        <w:t>Школьники от 14 лет</w:t>
      </w:r>
    </w:p>
    <w:p w:rsidR="007807C8" w:rsidRDefault="007807C8">
      <w:pPr>
        <w:spacing w:after="0" w:line="360" w:lineRule="auto"/>
        <w:rPr>
          <w:rFonts w:ascii="Times New Roman" w:hAnsi="Times New Roman"/>
          <w:sz w:val="72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rPr>
          <w:rFonts w:ascii="Times New Roman" w:hAnsi="Times New Roman"/>
        </w:rPr>
      </w:pPr>
    </w:p>
    <w:p w:rsidR="007807C8" w:rsidRDefault="007807C8">
      <w:pPr>
        <w:spacing w:after="0" w:line="360" w:lineRule="auto"/>
        <w:jc w:val="center"/>
        <w:rPr>
          <w:rFonts w:ascii="Times New Roman" w:hAnsi="Times New Roman"/>
        </w:rPr>
      </w:pPr>
    </w:p>
    <w:p w:rsidR="007807C8" w:rsidRDefault="00503246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2023 г.</w:t>
      </w:r>
    </w:p>
    <w:p w:rsidR="007807C8" w:rsidRDefault="00503246">
      <w:pPr>
        <w:pStyle w:val="143"/>
        <w:spacing w:line="276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:rsidR="007807C8" w:rsidRDefault="007807C8">
      <w:pPr>
        <w:pStyle w:val="143"/>
        <w:spacing w:line="360" w:lineRule="auto"/>
        <w:ind w:left="0" w:firstLine="0"/>
        <w:rPr>
          <w:rFonts w:ascii="Times New Roman" w:hAnsi="Times New Roman"/>
        </w:rPr>
      </w:pPr>
    </w:p>
    <w:p w:rsidR="005F07E0" w:rsidRDefault="005F07E0" w:rsidP="005F07E0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Конкурсное задание включает в себя следующие разделы:</w:t>
      </w:r>
    </w:p>
    <w:p w:rsidR="005F07E0" w:rsidRDefault="005F07E0" w:rsidP="005F07E0">
      <w:pPr>
        <w:pStyle w:val="1a"/>
        <w:ind w:right="-284"/>
        <w:rPr>
          <w:rFonts w:ascii="Times New Roman" w:eastAsiaTheme="minorEastAsia" w:hAnsi="Times New Roman"/>
          <w:sz w:val="28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TOC \o "1-2" \h \z \u </w:instrText>
      </w:r>
      <w:r>
        <w:rPr>
          <w:rFonts w:ascii="Times New Roman" w:hAnsi="Times New Roman"/>
          <w:szCs w:val="24"/>
        </w:rPr>
        <w:fldChar w:fldCharType="separate"/>
      </w:r>
      <w:hyperlink w:anchor="_Toc124422965" w:tooltip="#_Toc124422965" w:history="1">
        <w:r>
          <w:rPr>
            <w:rStyle w:val="af7"/>
            <w:rFonts w:ascii="Times New Roman" w:hAnsi="Times New Roman"/>
            <w:sz w:val="28"/>
          </w:rPr>
          <w:t>1. ОСНОВНЫЕ ТРЕБОВАНИЯ КОМПЕТЕНЦИИ</w:t>
        </w:r>
        <w:r>
          <w:rPr>
            <w:rFonts w:ascii="Times New Roman" w:hAnsi="Times New Roman"/>
            <w:sz w:val="28"/>
          </w:rPr>
          <w:tab/>
          <w:t>………………………………….</w:t>
        </w:r>
        <w:r>
          <w:rPr>
            <w:rFonts w:ascii="Times New Roman" w:hAnsi="Times New Roman"/>
            <w:sz w:val="28"/>
          </w:rPr>
          <w:fldChar w:fldCharType="begin"/>
        </w:r>
        <w:r>
          <w:rPr>
            <w:rFonts w:ascii="Times New Roman" w:hAnsi="Times New Roman"/>
            <w:sz w:val="28"/>
          </w:rPr>
          <w:instrText xml:space="preserve"> PAGEREF _Toc124422965 \h </w:instrText>
        </w:r>
        <w:r>
          <w:rPr>
            <w:rFonts w:ascii="Times New Roman" w:hAnsi="Times New Roman"/>
            <w:sz w:val="28"/>
          </w:rPr>
        </w:r>
        <w:r>
          <w:rPr>
            <w:rFonts w:ascii="Times New Roman" w:hAnsi="Times New Roman"/>
            <w:sz w:val="28"/>
          </w:rPr>
          <w:fldChar w:fldCharType="separate"/>
        </w:r>
        <w:r>
          <w:rPr>
            <w:rFonts w:ascii="Times New Roman" w:hAnsi="Times New Roman"/>
            <w:sz w:val="28"/>
          </w:rPr>
          <w:t>2</w:t>
        </w:r>
        <w:r>
          <w:rPr>
            <w:rFonts w:ascii="Times New Roman" w:hAnsi="Times New Roman"/>
            <w:sz w:val="28"/>
          </w:rPr>
          <w:fldChar w:fldCharType="end"/>
        </w:r>
      </w:hyperlink>
    </w:p>
    <w:p w:rsidR="005F07E0" w:rsidRDefault="002707BF" w:rsidP="005F07E0">
      <w:pPr>
        <w:pStyle w:val="23"/>
        <w:ind w:right="-284"/>
        <w:rPr>
          <w:rFonts w:eastAsiaTheme="minorEastAsia"/>
          <w:sz w:val="28"/>
          <w:szCs w:val="28"/>
        </w:rPr>
      </w:pPr>
      <w:hyperlink w:anchor="_Toc124422966" w:tooltip="#_Toc124422966" w:history="1">
        <w:r w:rsidR="005F07E0">
          <w:rPr>
            <w:rStyle w:val="af7"/>
            <w:sz w:val="28"/>
            <w:szCs w:val="28"/>
          </w:rPr>
          <w:t>1.1. ОБЩИЕ СВЕДЕНИЯ О ТРЕБОВАНИЯХ КОМПЕТЕНЦИИ</w:t>
        </w:r>
        <w:r w:rsidR="005F07E0">
          <w:rPr>
            <w:sz w:val="28"/>
            <w:szCs w:val="28"/>
          </w:rPr>
          <w:tab/>
          <w:t>………………….</w:t>
        </w:r>
        <w:r w:rsidR="005F07E0">
          <w:rPr>
            <w:sz w:val="28"/>
            <w:szCs w:val="28"/>
          </w:rPr>
          <w:fldChar w:fldCharType="begin"/>
        </w:r>
        <w:r w:rsidR="005F07E0">
          <w:rPr>
            <w:sz w:val="28"/>
            <w:szCs w:val="28"/>
          </w:rPr>
          <w:instrText xml:space="preserve"> PAGEREF _Toc124422966 \h </w:instrText>
        </w:r>
        <w:r w:rsidR="005F07E0">
          <w:rPr>
            <w:sz w:val="28"/>
            <w:szCs w:val="28"/>
          </w:rPr>
        </w:r>
        <w:r w:rsidR="005F07E0">
          <w:rPr>
            <w:sz w:val="28"/>
            <w:szCs w:val="28"/>
          </w:rPr>
          <w:fldChar w:fldCharType="separate"/>
        </w:r>
        <w:r w:rsidR="005F07E0">
          <w:rPr>
            <w:sz w:val="28"/>
            <w:szCs w:val="28"/>
          </w:rPr>
          <w:t>2</w:t>
        </w:r>
        <w:r w:rsidR="005F07E0">
          <w:rPr>
            <w:sz w:val="28"/>
            <w:szCs w:val="28"/>
          </w:rPr>
          <w:fldChar w:fldCharType="end"/>
        </w:r>
      </w:hyperlink>
    </w:p>
    <w:p w:rsidR="005F07E0" w:rsidRDefault="002707BF" w:rsidP="005F07E0">
      <w:pPr>
        <w:pStyle w:val="23"/>
        <w:ind w:right="-284"/>
        <w:rPr>
          <w:rFonts w:eastAsiaTheme="minorEastAsia"/>
          <w:sz w:val="28"/>
          <w:szCs w:val="28"/>
        </w:rPr>
      </w:pPr>
      <w:hyperlink w:anchor="_Toc124422967" w:tooltip="#_Toc124422967" w:history="1">
        <w:r w:rsidR="005F07E0">
          <w:rPr>
            <w:rStyle w:val="af7"/>
            <w:sz w:val="28"/>
            <w:szCs w:val="28"/>
          </w:rPr>
          <w:t>1.2. ПЕРЕЧЕНЬ ПРОФЕССИОНАЛЬНЫХ ЗАДАЧ СПЕЦИАЛИСТА ПО КОМПЕТЕНЦИИ «Малярно-декоративные работы»</w:t>
        </w:r>
        <w:r w:rsidR="005F07E0">
          <w:rPr>
            <w:sz w:val="28"/>
            <w:szCs w:val="28"/>
          </w:rPr>
          <w:tab/>
          <w:t>……………………………….</w:t>
        </w:r>
        <w:r w:rsidR="005F07E0">
          <w:rPr>
            <w:sz w:val="28"/>
            <w:szCs w:val="28"/>
          </w:rPr>
          <w:fldChar w:fldCharType="begin"/>
        </w:r>
        <w:r w:rsidR="005F07E0">
          <w:rPr>
            <w:sz w:val="28"/>
            <w:szCs w:val="28"/>
          </w:rPr>
          <w:instrText xml:space="preserve"> PAGEREF _Toc124422967 \h </w:instrText>
        </w:r>
        <w:r w:rsidR="005F07E0">
          <w:rPr>
            <w:sz w:val="28"/>
            <w:szCs w:val="28"/>
          </w:rPr>
        </w:r>
        <w:r w:rsidR="005F07E0">
          <w:rPr>
            <w:sz w:val="28"/>
            <w:szCs w:val="28"/>
          </w:rPr>
          <w:fldChar w:fldCharType="separate"/>
        </w:r>
        <w:r w:rsidR="005F07E0">
          <w:rPr>
            <w:sz w:val="28"/>
            <w:szCs w:val="28"/>
          </w:rPr>
          <w:t>2</w:t>
        </w:r>
        <w:r w:rsidR="005F07E0">
          <w:rPr>
            <w:sz w:val="28"/>
            <w:szCs w:val="28"/>
          </w:rPr>
          <w:fldChar w:fldCharType="end"/>
        </w:r>
      </w:hyperlink>
    </w:p>
    <w:p w:rsidR="005F07E0" w:rsidRDefault="002707BF" w:rsidP="005F07E0">
      <w:pPr>
        <w:pStyle w:val="23"/>
        <w:ind w:right="-284"/>
        <w:rPr>
          <w:rFonts w:eastAsiaTheme="minorEastAsia"/>
          <w:sz w:val="28"/>
          <w:szCs w:val="28"/>
        </w:rPr>
      </w:pPr>
      <w:hyperlink w:anchor="_Toc124422968" w:tooltip="#_Toc124422968" w:history="1">
        <w:r w:rsidR="005F07E0">
          <w:rPr>
            <w:rStyle w:val="af7"/>
            <w:sz w:val="28"/>
            <w:szCs w:val="28"/>
          </w:rPr>
          <w:t>1.3. ТРЕБОВАНИЯ К СХЕМЕ ОЦЕНКИ</w:t>
        </w:r>
        <w:r w:rsidR="005F07E0">
          <w:rPr>
            <w:sz w:val="28"/>
            <w:szCs w:val="28"/>
          </w:rPr>
          <w:tab/>
          <w:t>…………………………………………….</w:t>
        </w:r>
        <w:r w:rsidR="005F07E0">
          <w:rPr>
            <w:sz w:val="28"/>
            <w:szCs w:val="28"/>
          </w:rPr>
          <w:fldChar w:fldCharType="begin"/>
        </w:r>
        <w:r w:rsidR="005F07E0">
          <w:rPr>
            <w:sz w:val="28"/>
            <w:szCs w:val="28"/>
          </w:rPr>
          <w:instrText xml:space="preserve"> PAGEREF _Toc124422968 \h </w:instrText>
        </w:r>
        <w:r w:rsidR="005F07E0">
          <w:rPr>
            <w:sz w:val="28"/>
            <w:szCs w:val="28"/>
          </w:rPr>
        </w:r>
        <w:r w:rsidR="005F07E0">
          <w:rPr>
            <w:sz w:val="28"/>
            <w:szCs w:val="28"/>
          </w:rPr>
          <w:fldChar w:fldCharType="separate"/>
        </w:r>
        <w:r w:rsidR="005F07E0">
          <w:rPr>
            <w:sz w:val="28"/>
            <w:szCs w:val="28"/>
          </w:rPr>
          <w:t>4</w:t>
        </w:r>
        <w:r w:rsidR="005F07E0">
          <w:rPr>
            <w:sz w:val="28"/>
            <w:szCs w:val="28"/>
          </w:rPr>
          <w:fldChar w:fldCharType="end"/>
        </w:r>
      </w:hyperlink>
    </w:p>
    <w:p w:rsidR="005F07E0" w:rsidRDefault="002707BF" w:rsidP="005F07E0">
      <w:pPr>
        <w:pStyle w:val="23"/>
        <w:ind w:right="-284"/>
        <w:rPr>
          <w:rFonts w:eastAsiaTheme="minorEastAsia"/>
          <w:sz w:val="28"/>
          <w:szCs w:val="28"/>
        </w:rPr>
      </w:pPr>
      <w:hyperlink w:anchor="_Toc124422969" w:tooltip="#_Toc124422969" w:history="1">
        <w:r w:rsidR="005F07E0">
          <w:rPr>
            <w:rStyle w:val="af7"/>
            <w:sz w:val="28"/>
            <w:szCs w:val="28"/>
          </w:rPr>
          <w:t>1.4. СПЕЦИФИКАЦИЯ ОЦЕНКИ КОМПЕТЕНЦИИ</w:t>
        </w:r>
        <w:r w:rsidR="005F07E0">
          <w:rPr>
            <w:sz w:val="28"/>
            <w:szCs w:val="28"/>
          </w:rPr>
          <w:tab/>
          <w:t>………………………………</w:t>
        </w:r>
        <w:r w:rsidR="005F07E0">
          <w:rPr>
            <w:sz w:val="28"/>
            <w:szCs w:val="28"/>
          </w:rPr>
          <w:fldChar w:fldCharType="begin"/>
        </w:r>
        <w:r w:rsidR="005F07E0">
          <w:rPr>
            <w:sz w:val="28"/>
            <w:szCs w:val="28"/>
          </w:rPr>
          <w:instrText xml:space="preserve"> PAGEREF _Toc124422969 \h </w:instrText>
        </w:r>
        <w:r w:rsidR="005F07E0">
          <w:rPr>
            <w:sz w:val="28"/>
            <w:szCs w:val="28"/>
          </w:rPr>
        </w:r>
        <w:r w:rsidR="005F07E0">
          <w:rPr>
            <w:sz w:val="28"/>
            <w:szCs w:val="28"/>
          </w:rPr>
          <w:fldChar w:fldCharType="separate"/>
        </w:r>
        <w:r w:rsidR="005F07E0">
          <w:rPr>
            <w:sz w:val="28"/>
            <w:szCs w:val="28"/>
          </w:rPr>
          <w:t>4</w:t>
        </w:r>
        <w:r w:rsidR="005F07E0">
          <w:rPr>
            <w:sz w:val="28"/>
            <w:szCs w:val="28"/>
          </w:rPr>
          <w:fldChar w:fldCharType="end"/>
        </w:r>
      </w:hyperlink>
    </w:p>
    <w:p w:rsidR="005F07E0" w:rsidRDefault="002707BF" w:rsidP="005F07E0">
      <w:pPr>
        <w:pStyle w:val="23"/>
        <w:ind w:right="-284"/>
        <w:rPr>
          <w:rFonts w:eastAsiaTheme="minorEastAsia"/>
          <w:sz w:val="28"/>
          <w:szCs w:val="28"/>
        </w:rPr>
      </w:pPr>
      <w:hyperlink w:anchor="_Toc124422970" w:tooltip="#_Toc124422970" w:history="1">
        <w:r w:rsidR="005F07E0">
          <w:rPr>
            <w:rStyle w:val="af7"/>
            <w:sz w:val="28"/>
            <w:szCs w:val="28"/>
          </w:rPr>
          <w:t>1.5.2. Структура модулей конкурсного задания (инвариант/вариатив)</w:t>
        </w:r>
        <w:r w:rsidR="005F07E0">
          <w:rPr>
            <w:sz w:val="28"/>
            <w:szCs w:val="28"/>
          </w:rPr>
          <w:tab/>
          <w:t>……………</w:t>
        </w:r>
        <w:r w:rsidR="005F07E0">
          <w:rPr>
            <w:sz w:val="28"/>
            <w:szCs w:val="28"/>
          </w:rPr>
          <w:fldChar w:fldCharType="begin"/>
        </w:r>
        <w:r w:rsidR="005F07E0">
          <w:rPr>
            <w:sz w:val="28"/>
            <w:szCs w:val="28"/>
          </w:rPr>
          <w:instrText xml:space="preserve"> PAGEREF _Toc124422970 \h </w:instrText>
        </w:r>
        <w:r w:rsidR="005F07E0">
          <w:rPr>
            <w:sz w:val="28"/>
            <w:szCs w:val="28"/>
          </w:rPr>
        </w:r>
        <w:r w:rsidR="005F07E0">
          <w:rPr>
            <w:sz w:val="28"/>
            <w:szCs w:val="28"/>
          </w:rPr>
          <w:fldChar w:fldCharType="separate"/>
        </w:r>
        <w:r w:rsidR="005F07E0">
          <w:rPr>
            <w:sz w:val="28"/>
            <w:szCs w:val="28"/>
          </w:rPr>
          <w:t>7</w:t>
        </w:r>
        <w:r w:rsidR="005F07E0">
          <w:rPr>
            <w:sz w:val="28"/>
            <w:szCs w:val="28"/>
          </w:rPr>
          <w:fldChar w:fldCharType="end"/>
        </w:r>
      </w:hyperlink>
    </w:p>
    <w:p w:rsidR="005F07E0" w:rsidRDefault="002707BF" w:rsidP="005F07E0">
      <w:pPr>
        <w:pStyle w:val="23"/>
        <w:ind w:right="-284"/>
        <w:rPr>
          <w:rFonts w:eastAsiaTheme="minorEastAsia"/>
          <w:sz w:val="28"/>
          <w:szCs w:val="28"/>
        </w:rPr>
      </w:pPr>
      <w:hyperlink w:anchor="_Toc124422971" w:tooltip="#_Toc124422971" w:history="1">
        <w:r w:rsidR="005F07E0">
          <w:rPr>
            <w:rStyle w:val="af7"/>
            <w:iCs/>
            <w:sz w:val="28"/>
            <w:szCs w:val="28"/>
          </w:rPr>
          <w:t>2. СПЕЦИАЛЬНЫЕ ПРАВИЛА КОМПЕТЕНЦИИ</w:t>
        </w:r>
        <w:r w:rsidR="005F07E0">
          <w:rPr>
            <w:sz w:val="28"/>
            <w:szCs w:val="28"/>
          </w:rPr>
          <w:tab/>
          <w:t>…………………………………</w:t>
        </w:r>
        <w:r w:rsidR="005F07E0">
          <w:rPr>
            <w:sz w:val="28"/>
            <w:szCs w:val="28"/>
          </w:rPr>
          <w:fldChar w:fldCharType="begin"/>
        </w:r>
        <w:r w:rsidR="005F07E0">
          <w:rPr>
            <w:sz w:val="28"/>
            <w:szCs w:val="28"/>
          </w:rPr>
          <w:instrText xml:space="preserve"> PAGEREF _Toc124422971 \h </w:instrText>
        </w:r>
        <w:r w:rsidR="005F07E0">
          <w:rPr>
            <w:sz w:val="28"/>
            <w:szCs w:val="28"/>
          </w:rPr>
        </w:r>
        <w:r w:rsidR="005F07E0">
          <w:rPr>
            <w:sz w:val="28"/>
            <w:szCs w:val="28"/>
          </w:rPr>
          <w:fldChar w:fldCharType="separate"/>
        </w:r>
        <w:r w:rsidR="005F07E0">
          <w:rPr>
            <w:sz w:val="28"/>
            <w:szCs w:val="28"/>
          </w:rPr>
          <w:t>8</w:t>
        </w:r>
        <w:r w:rsidR="005F07E0">
          <w:rPr>
            <w:sz w:val="28"/>
            <w:szCs w:val="28"/>
          </w:rPr>
          <w:fldChar w:fldCharType="end"/>
        </w:r>
      </w:hyperlink>
    </w:p>
    <w:p w:rsidR="005F07E0" w:rsidRDefault="002707BF" w:rsidP="005F07E0">
      <w:pPr>
        <w:pStyle w:val="23"/>
        <w:ind w:right="-284"/>
        <w:rPr>
          <w:rFonts w:eastAsiaTheme="minorEastAsia"/>
          <w:sz w:val="28"/>
          <w:szCs w:val="28"/>
        </w:rPr>
      </w:pPr>
      <w:hyperlink w:anchor="_Toc124422972" w:tooltip="#_Toc124422972" w:history="1">
        <w:r w:rsidR="005F07E0">
          <w:rPr>
            <w:rStyle w:val="af7"/>
            <w:sz w:val="28"/>
            <w:szCs w:val="28"/>
          </w:rPr>
          <w:t xml:space="preserve">2.1. </w:t>
        </w:r>
        <w:r w:rsidR="005F07E0">
          <w:rPr>
            <w:rStyle w:val="af7"/>
            <w:bCs/>
            <w:iCs/>
            <w:sz w:val="28"/>
            <w:szCs w:val="28"/>
          </w:rPr>
          <w:t>Личный инструмент конкурсанта</w:t>
        </w:r>
        <w:r w:rsidR="005F07E0">
          <w:rPr>
            <w:sz w:val="28"/>
            <w:szCs w:val="28"/>
          </w:rPr>
          <w:tab/>
          <w:t>………………………………………………..</w:t>
        </w:r>
        <w:r w:rsidR="005F07E0">
          <w:rPr>
            <w:sz w:val="28"/>
            <w:szCs w:val="28"/>
          </w:rPr>
          <w:fldChar w:fldCharType="begin"/>
        </w:r>
        <w:r w:rsidR="005F07E0">
          <w:rPr>
            <w:sz w:val="28"/>
            <w:szCs w:val="28"/>
          </w:rPr>
          <w:instrText xml:space="preserve"> PAGEREF _Toc124422972 \h </w:instrText>
        </w:r>
        <w:r w:rsidR="005F07E0">
          <w:rPr>
            <w:sz w:val="28"/>
            <w:szCs w:val="28"/>
          </w:rPr>
        </w:r>
        <w:r w:rsidR="005F07E0">
          <w:rPr>
            <w:sz w:val="28"/>
            <w:szCs w:val="28"/>
          </w:rPr>
          <w:fldChar w:fldCharType="separate"/>
        </w:r>
        <w:r w:rsidR="005F07E0">
          <w:rPr>
            <w:sz w:val="28"/>
            <w:szCs w:val="28"/>
          </w:rPr>
          <w:t>8</w:t>
        </w:r>
        <w:r w:rsidR="005F07E0">
          <w:rPr>
            <w:sz w:val="28"/>
            <w:szCs w:val="28"/>
          </w:rPr>
          <w:fldChar w:fldCharType="end"/>
        </w:r>
      </w:hyperlink>
    </w:p>
    <w:p w:rsidR="005F07E0" w:rsidRDefault="002707BF" w:rsidP="005F07E0">
      <w:pPr>
        <w:pStyle w:val="1a"/>
        <w:ind w:right="-284"/>
        <w:rPr>
          <w:rFonts w:asciiTheme="minorHAnsi" w:eastAsiaTheme="minorEastAsia" w:hAnsiTheme="minorHAnsi" w:cstheme="minorBidi"/>
          <w:sz w:val="28"/>
        </w:rPr>
      </w:pPr>
      <w:hyperlink w:anchor="_Toc124422973" w:tooltip="#_Toc124422973" w:history="1">
        <w:r w:rsidR="005F07E0">
          <w:rPr>
            <w:rStyle w:val="af7"/>
            <w:rFonts w:ascii="Times New Roman" w:hAnsi="Times New Roman"/>
            <w:sz w:val="28"/>
          </w:rPr>
          <w:t>3. Приложения</w:t>
        </w:r>
        <w:r w:rsidR="005F07E0">
          <w:rPr>
            <w:rFonts w:ascii="Times New Roman" w:hAnsi="Times New Roman"/>
            <w:sz w:val="28"/>
          </w:rPr>
          <w:tab/>
        </w:r>
        <w:r w:rsidR="005F07E0">
          <w:rPr>
            <w:rFonts w:ascii="Times New Roman" w:hAnsi="Times New Roman"/>
            <w:sz w:val="28"/>
          </w:rPr>
          <w:fldChar w:fldCharType="begin"/>
        </w:r>
        <w:r w:rsidR="005F07E0">
          <w:rPr>
            <w:rFonts w:ascii="Times New Roman" w:hAnsi="Times New Roman"/>
            <w:sz w:val="28"/>
          </w:rPr>
          <w:instrText xml:space="preserve"> PAGEREF _Toc124422973 \h </w:instrText>
        </w:r>
        <w:r w:rsidR="005F07E0">
          <w:rPr>
            <w:rFonts w:ascii="Times New Roman" w:hAnsi="Times New Roman"/>
            <w:sz w:val="28"/>
          </w:rPr>
        </w:r>
        <w:r w:rsidR="005F07E0">
          <w:rPr>
            <w:rFonts w:ascii="Times New Roman" w:hAnsi="Times New Roman"/>
            <w:sz w:val="28"/>
          </w:rPr>
          <w:fldChar w:fldCharType="separate"/>
        </w:r>
        <w:r w:rsidR="005F07E0">
          <w:rPr>
            <w:rFonts w:ascii="Times New Roman" w:hAnsi="Times New Roman"/>
            <w:sz w:val="28"/>
          </w:rPr>
          <w:t>8</w:t>
        </w:r>
        <w:r w:rsidR="005F07E0">
          <w:rPr>
            <w:rFonts w:ascii="Times New Roman" w:hAnsi="Times New Roman"/>
            <w:sz w:val="28"/>
          </w:rPr>
          <w:fldChar w:fldCharType="end"/>
        </w:r>
      </w:hyperlink>
    </w:p>
    <w:p w:rsidR="007807C8" w:rsidRDefault="005F07E0" w:rsidP="005F07E0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Cs/>
          <w:sz w:val="24"/>
        </w:rPr>
        <w:fldChar w:fldCharType="end"/>
      </w: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9432BE" w:rsidRDefault="009432BE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9432BE" w:rsidRDefault="009432BE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9432BE" w:rsidRDefault="009432BE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sz w:val="24"/>
        </w:rPr>
      </w:pPr>
    </w:p>
    <w:p w:rsidR="007807C8" w:rsidRDefault="007807C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5F07E0" w:rsidRDefault="005F07E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5F07E0" w:rsidRDefault="005F07E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5F07E0" w:rsidRPr="00F6636E" w:rsidRDefault="005F07E0" w:rsidP="005F07E0">
      <w:pPr>
        <w:spacing w:after="0" w:line="276" w:lineRule="auto"/>
        <w:jc w:val="center"/>
        <w:rPr>
          <w:rFonts w:ascii="Times New Roman" w:hAnsi="Times New Roman"/>
          <w:b/>
          <w:color w:val="auto"/>
          <w:sz w:val="24"/>
        </w:rPr>
      </w:pPr>
      <w:bookmarkStart w:id="0" w:name="_Toc124422965"/>
      <w:r w:rsidRPr="00F6636E">
        <w:rPr>
          <w:rFonts w:ascii="Times New Roman" w:hAnsi="Times New Roman"/>
          <w:b/>
          <w:color w:val="auto"/>
          <w:sz w:val="24"/>
        </w:rPr>
        <w:lastRenderedPageBreak/>
        <w:t>1. ОСНОВНЫЕ ТРЕБОВАНИЯ КОМПЕТЕНЦИИ</w:t>
      </w:r>
      <w:bookmarkEnd w:id="0"/>
    </w:p>
    <w:p w:rsidR="005F07E0" w:rsidRPr="00F6636E" w:rsidRDefault="005F07E0" w:rsidP="005F07E0">
      <w:pPr>
        <w:spacing w:after="0" w:line="276" w:lineRule="auto"/>
        <w:ind w:firstLine="709"/>
        <w:jc w:val="both"/>
        <w:rPr>
          <w:rFonts w:ascii="Times New Roman" w:hAnsi="Times New Roman"/>
          <w:b/>
          <w:sz w:val="24"/>
        </w:rPr>
      </w:pPr>
      <w:bookmarkStart w:id="1" w:name="_Toc124422966"/>
      <w:r w:rsidRPr="00F6636E">
        <w:rPr>
          <w:rFonts w:ascii="Times New Roman" w:hAnsi="Times New Roman"/>
          <w:b/>
          <w:sz w:val="24"/>
        </w:rPr>
        <w:t>1.1. ОБЩИЕ СВЕДЕНИЯ О ТРЕБОВАНИЯХ КОМПЕТЕНЦИИ</w:t>
      </w:r>
      <w:bookmarkEnd w:id="1"/>
    </w:p>
    <w:p w:rsidR="005F07E0" w:rsidRDefault="005F07E0" w:rsidP="005F07E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Требования компетенции (ТК) «Малярные и декоративные работы» </w:t>
      </w:r>
      <w:bookmarkStart w:id="2" w:name="_Hlk123050441"/>
      <w:r>
        <w:rPr>
          <w:rFonts w:ascii="Times New Roman" w:hAnsi="Times New Roman"/>
          <w:sz w:val="24"/>
          <w:szCs w:val="24"/>
        </w:rPr>
        <w:t>определяют знания, умения, навыки и трудовые функции</w:t>
      </w:r>
      <w:bookmarkEnd w:id="2"/>
      <w:r>
        <w:rPr>
          <w:rFonts w:ascii="Times New Roman" w:hAnsi="Times New Roman"/>
          <w:sz w:val="24"/>
          <w:szCs w:val="24"/>
        </w:rPr>
        <w:t xml:space="preserve">, которые лежат в основе наиболее актуальных требований работодателей отрасли. </w:t>
      </w:r>
    </w:p>
    <w:p w:rsidR="005F07E0" w:rsidRDefault="005F07E0" w:rsidP="005F07E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5F07E0" w:rsidRDefault="005F07E0" w:rsidP="005F07E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:rsidR="005F07E0" w:rsidRDefault="005F07E0" w:rsidP="005F07E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5F07E0" w:rsidRDefault="005F07E0" w:rsidP="005F07E0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:rsidR="005F07E0" w:rsidRDefault="005F07E0" w:rsidP="005F07E0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3" w:name="_Toc78885652"/>
      <w:bookmarkStart w:id="4" w:name="_Toc124422967"/>
      <w:r>
        <w:rPr>
          <w:rFonts w:ascii="Times New Roman" w:hAnsi="Times New Roman"/>
          <w:sz w:val="24"/>
        </w:rPr>
        <w:t>1.</w:t>
      </w:r>
      <w:bookmarkEnd w:id="3"/>
      <w:r>
        <w:rPr>
          <w:rFonts w:ascii="Times New Roman" w:hAnsi="Times New Roman"/>
          <w:sz w:val="24"/>
        </w:rPr>
        <w:t>2. ПЕРЕЧЕНЬ ПРОФЕССИОНАЛЬНЫХ ЗАДАЧ СПЕЦИАЛИСТА ПО КОМПЕТЕНЦИИ «Малярные и декоративные работы»</w:t>
      </w:r>
      <w:bookmarkEnd w:id="4"/>
    </w:p>
    <w:p w:rsidR="005F07E0" w:rsidRDefault="005F07E0" w:rsidP="005F07E0">
      <w:pPr>
        <w:spacing w:after="0" w:line="276" w:lineRule="auto"/>
        <w:jc w:val="both"/>
        <w:rPr>
          <w:rFonts w:ascii="Times New Roman" w:hAnsi="Times New Roman"/>
          <w:i/>
          <w:iCs/>
          <w:sz w:val="20"/>
        </w:rPr>
      </w:pPr>
      <w:r>
        <w:rPr>
          <w:rFonts w:ascii="Times New Roman" w:hAnsi="Times New Roman"/>
          <w:i/>
          <w:iCs/>
          <w:sz w:val="20"/>
        </w:rPr>
        <w:t>Перечень видов профессиональной деятельности, умений и знаний и профессиональных трудовых функций специалиста (из ФГОС/ПС/ЕТКС) и базируется на требованиях современного рынка труда к данному специалисту</w:t>
      </w:r>
    </w:p>
    <w:p w:rsidR="005F07E0" w:rsidRDefault="005F07E0" w:rsidP="005F07E0">
      <w:pPr>
        <w:spacing w:after="0" w:line="276" w:lineRule="auto"/>
        <w:jc w:val="right"/>
        <w:rPr>
          <w:rFonts w:ascii="Times New Roman" w:hAnsi="Times New Roman"/>
          <w:i/>
          <w:iCs/>
          <w:sz w:val="20"/>
        </w:rPr>
      </w:pPr>
      <w:r>
        <w:rPr>
          <w:rFonts w:ascii="Times New Roman" w:hAnsi="Times New Roman"/>
          <w:i/>
          <w:iCs/>
          <w:sz w:val="20"/>
        </w:rPr>
        <w:t>Таблица №1</w:t>
      </w:r>
    </w:p>
    <w:p w:rsidR="005F07E0" w:rsidRDefault="005F07E0" w:rsidP="005F07E0">
      <w:pPr>
        <w:spacing w:after="0" w:line="240" w:lineRule="auto"/>
        <w:jc w:val="right"/>
        <w:rPr>
          <w:rFonts w:ascii="Times New Roman" w:hAnsi="Times New Roman"/>
          <w:i/>
          <w:iCs/>
          <w:sz w:val="20"/>
        </w:rPr>
      </w:pPr>
    </w:p>
    <w:p w:rsidR="005F07E0" w:rsidRDefault="005F07E0" w:rsidP="005F07E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профессиональных задач специалиста</w:t>
      </w:r>
    </w:p>
    <w:p w:rsidR="005F07E0" w:rsidRDefault="005F07E0" w:rsidP="005F07E0">
      <w:pPr>
        <w:spacing w:after="0" w:line="240" w:lineRule="auto"/>
        <w:jc w:val="center"/>
        <w:rPr>
          <w:rFonts w:ascii="Times New Roman" w:hAnsi="Times New Roman"/>
          <w:i/>
          <w:iCs/>
          <w:sz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0"/>
        <w:gridCol w:w="7884"/>
        <w:gridCol w:w="1321"/>
      </w:tblGrid>
      <w:tr w:rsidR="005F07E0" w:rsidTr="00A87D16">
        <w:tc>
          <w:tcPr>
            <w:tcW w:w="330" w:type="pct"/>
            <w:shd w:val="clear" w:color="auto" w:fill="92D050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/п</w:t>
            </w:r>
          </w:p>
        </w:tc>
        <w:tc>
          <w:tcPr>
            <w:tcW w:w="4000" w:type="pct"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rFonts w:ascii="Times New Roman" w:hAnsi="Times New Roman"/>
                <w:b/>
                <w:color w:val="FFFFFF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670" w:type="pct"/>
            <w:shd w:val="clear" w:color="auto" w:fill="92D050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Важность </w:t>
            </w:r>
            <w:proofErr w:type="gramStart"/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b/>
                <w:color w:val="FFFFFF"/>
                <w:sz w:val="24"/>
                <w:szCs w:val="24"/>
              </w:rPr>
              <w:t xml:space="preserve"> %</w:t>
            </w:r>
          </w:p>
        </w:tc>
      </w:tr>
      <w:tr w:rsidR="005F07E0" w:rsidTr="00A87D16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Организация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труда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самоорганизация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F07E0" w:rsidTr="00A87D16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5F07E0" w:rsidRDefault="005F07E0" w:rsidP="00A87D1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Специалист должен знать и понимать: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обязательства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документы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безопасности;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поведения при несчастных случаях и   возгораниях,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необходимости оказания первой помощи и порядок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извещения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подобных случаях;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электричеством;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  <w:tab w:val="left" w:pos="995"/>
                <w:tab w:val="left" w:pos="996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ситуации, в которых необходимо использовать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личные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защитные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приспособления;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использования,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хранение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уход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всеми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инструментами и оборудованием, с учетом возможных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последствий с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точки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зрения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цели, способы использования, хранение и уход за материалами,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влияние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температуры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солнечного света;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  <w:tab w:val="left" w:pos="504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важность следования инструкциям производителя, например,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подготовке поверхности, обработке внутренних углов,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затемнении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нанесении;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меры по обеспечению экологической устойчивости в рамках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“зеленых”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переработки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мусора;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  <w:tab w:val="left" w:pos="504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минимизации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отходов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убытков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работы;</w:t>
            </w:r>
          </w:p>
          <w:p w:rsidR="005F07E0" w:rsidRDefault="005F07E0" w:rsidP="005F07E0">
            <w:pPr>
              <w:pStyle w:val="TableParagraph"/>
              <w:numPr>
                <w:ilvl w:val="1"/>
                <w:numId w:val="18"/>
              </w:numPr>
              <w:tabs>
                <w:tab w:val="left" w:pos="0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принципы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времени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измерения;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8"/>
              </w:numPr>
              <w:tabs>
                <w:tab w:val="left" w:pos="0"/>
                <w:tab w:val="left" w:pos="504"/>
              </w:tabs>
              <w:ind w:left="385" w:right="171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значимость планирования, аккуратности, проверки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деталям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работе;</w:t>
            </w:r>
          </w:p>
          <w:p w:rsidR="005F07E0" w:rsidRDefault="005F07E0" w:rsidP="005F07E0">
            <w:pPr>
              <w:pStyle w:val="af1"/>
              <w:numPr>
                <w:ilvl w:val="0"/>
                <w:numId w:val="18"/>
              </w:numPr>
              <w:tabs>
                <w:tab w:val="left" w:pos="0"/>
              </w:tabs>
              <w:spacing w:after="0" w:line="240" w:lineRule="auto"/>
              <w:ind w:left="385" w:right="171" w:hanging="3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ценность поддержания уровня собственного профессионального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развития.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5F07E0" w:rsidRDefault="005F07E0" w:rsidP="00A87D1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Специалист должен уметь: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следовать стандартам, правилам и нормам производителей по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охране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здоровья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угрозы безопасности и здоровья на строительных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площадках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оценивать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риски;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устанавливать предупреждающие знаки и таблички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общественной безопасности;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и использовать подходящее личное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защитное оборудование, включая защитную обувь, защиту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ушей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глаз;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предпринимать необходимые меры безопасности вовремя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высоте, например, 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лесах 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лестницах;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 выбирать, использовать, чистить, поддерживать 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хранить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инструменты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оборудование;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выбирать,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хранить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  <w:tab w:val="left" w:pos="53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максимально эффективно планировать рабочую зону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поддерживать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чистоту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этой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зоны,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эргономика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рабочего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места;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всегда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тщательно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выполнять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19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работать эффективно и систематически следить за прогрессом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итоговым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результатом;</w:t>
            </w:r>
          </w:p>
          <w:p w:rsidR="005F07E0" w:rsidRDefault="005F07E0" w:rsidP="005F07E0">
            <w:pPr>
              <w:pStyle w:val="af1"/>
              <w:numPr>
                <w:ilvl w:val="0"/>
                <w:numId w:val="19"/>
              </w:numPr>
              <w:tabs>
                <w:tab w:val="left" w:pos="385"/>
              </w:tabs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 поддерживать высокое качество стандартов и рабочих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процессов.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Подготовка поверхности, шпатлевание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знать и понимать: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0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и правила подготовки поверхностей под окрашивание и оклеивание</w:t>
            </w:r>
            <w:r>
              <w:rPr>
                <w:sz w:val="24"/>
                <w:szCs w:val="24"/>
              </w:rPr>
              <w:t>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0"/>
              </w:numPr>
              <w:ind w:left="385" w:right="171" w:hanging="4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назначение и правила применения ручного инструмента и приспособлений</w:t>
            </w:r>
            <w:r>
              <w:rPr>
                <w:sz w:val="24"/>
                <w:szCs w:val="24"/>
              </w:rPr>
              <w:t>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способы и материалы для предохранения поверхностей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набрызгов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краски;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труда, электробезопасности и пожарной безопасности при подготовительных работах;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и свойства основных нейтрализующих растворов, грунтовок, пропиток;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охраны труда при работе с олифами, грунтовками, пропитками и нейтрализующими растворами;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приготовления и технология применения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шпатлевочных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составов;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эксплуатации инструмента для приготовления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шпатлевочных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составов;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поверхность вручную;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устройство, назначение и правила применения инструмента для нанесения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шпатлевочных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составов;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категории качества поверхностей в зависимости от типов финитных покрытий;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устройство, правила эксплуатации и принцип работы оборудования для приготовления и нанесения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шпатлевочных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составов;</w:t>
            </w:r>
          </w:p>
          <w:p w:rsidR="005F07E0" w:rsidRDefault="005F07E0" w:rsidP="005F07E0">
            <w:pPr>
              <w:pStyle w:val="af1"/>
              <w:numPr>
                <w:ilvl w:val="0"/>
                <w:numId w:val="20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основные требования, предъявляемые к качеству грунтования и шлифования поверхностей.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 уметь: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1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удалять старую краску с расшивкой трещин и расчисткой выбоин;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пользоваться металлическими шпателями, скребками, щетками для очистки поверхностей;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1"/>
              </w:numPr>
              <w:ind w:left="385" w:right="171" w:hanging="42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наносить на поверхности олифу, грунтовки, пропитки и нейтрализующие растворы кистью или валиком</w:t>
            </w:r>
            <w:r>
              <w:rPr>
                <w:sz w:val="24"/>
                <w:szCs w:val="24"/>
              </w:rPr>
              <w:t>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1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выбирать </w:t>
            </w:r>
            <w:proofErr w:type="spellStart"/>
            <w:r>
              <w:rPr>
                <w:sz w:val="24"/>
                <w:szCs w:val="24"/>
              </w:rPr>
              <w:t>шпатлевочные</w:t>
            </w:r>
            <w:proofErr w:type="spellEnd"/>
            <w:r>
              <w:rPr>
                <w:sz w:val="24"/>
                <w:szCs w:val="24"/>
              </w:rPr>
              <w:t xml:space="preserve"> составы в соответствии с видом основания и типом финишного покрытия;</w:t>
            </w:r>
          </w:p>
          <w:p w:rsidR="005F07E0" w:rsidRDefault="005F07E0" w:rsidP="005F07E0">
            <w:pPr>
              <w:pStyle w:val="af1"/>
              <w:numPr>
                <w:ilvl w:val="0"/>
                <w:numId w:val="21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разравнивать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шпатлевочные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составы в соответствии с требованиями к категории качества поверхности.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Решение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проблем,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инновационность</w:t>
            </w:r>
            <w:proofErr w:type="spellEnd"/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креативность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знать и понимать: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2"/>
              </w:numPr>
              <w:ind w:left="385" w:right="171" w:hanging="4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проблемы, которые могут произойти во время работы;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например, плохое нанесение клея может привести к: сухим краям,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вздутиям,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отслоениям,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стыковым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зазорам, пятнам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клея, блестящим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участкам,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запачканным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участкам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разрывам;</w:t>
            </w:r>
          </w:p>
          <w:p w:rsidR="005F07E0" w:rsidRDefault="005F07E0" w:rsidP="005F07E0">
            <w:pPr>
              <w:pStyle w:val="TableParagraph"/>
              <w:numPr>
                <w:ilvl w:val="1"/>
                <w:numId w:val="22"/>
              </w:numPr>
              <w:ind w:left="385" w:right="171" w:hanging="4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диагностические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подходы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 решению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проблем;</w:t>
            </w:r>
          </w:p>
          <w:p w:rsidR="005F07E0" w:rsidRDefault="005F07E0" w:rsidP="005F07E0">
            <w:pPr>
              <w:pStyle w:val="af1"/>
              <w:numPr>
                <w:ilvl w:val="0"/>
                <w:numId w:val="22"/>
              </w:numPr>
              <w:spacing w:after="0" w:line="240" w:lineRule="auto"/>
              <w:ind w:left="385" w:right="171" w:hanging="40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тренды и достижения в индустрии, включая новые материалы,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методы,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оборудование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технологии,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например,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смешивания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красок.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 уметь: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3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следить за ходом работы для минимизации проблем 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более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поздних стадиях;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3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 информацию на достоверность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предотвращения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3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быстро распознавать и понимать проблемы и самостоятельно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их;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3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распознавать возможности для того, чтобы предложить идеи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улучшения качества услуг и общего уровня удовлетворенности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клиента;</w:t>
            </w:r>
          </w:p>
          <w:p w:rsidR="005F07E0" w:rsidRDefault="005F07E0" w:rsidP="005F07E0">
            <w:pPr>
              <w:pStyle w:val="af1"/>
              <w:numPr>
                <w:ilvl w:val="0"/>
                <w:numId w:val="23"/>
              </w:numPr>
              <w:tabs>
                <w:tab w:val="left" w:pos="385"/>
              </w:tabs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демонстрировать готовность пробовать новые методы и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принимать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перемены.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Создание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понимание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планов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технических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чертежей, эскизов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знать и понимать: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4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нюансы планов этажей в строительных чертежах, включая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секции, реперные отметки, возведение стен, коды материалов,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глубины,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высоты,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графики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спецификацию;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4"/>
              </w:numPr>
              <w:tabs>
                <w:tab w:val="left" w:pos="81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символы,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например,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материалов;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4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масштабы;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4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преимущества планирования порядка использования материалов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требований к труду, включая использование смет, программ работ,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системы базовых запасов, анализ методом критического пути, срока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разработки,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графиков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систем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ценообразования;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4"/>
              </w:numPr>
              <w:tabs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внутренние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цветовые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схемы,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монохромные, аналоговые и дополнительные,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теплые/приближенные, контрастные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прохладные/отдаленные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цвета;</w:t>
            </w:r>
          </w:p>
          <w:p w:rsidR="005F07E0" w:rsidRDefault="005F07E0" w:rsidP="005F07E0">
            <w:pPr>
              <w:pStyle w:val="af1"/>
              <w:numPr>
                <w:ilvl w:val="0"/>
                <w:numId w:val="24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необходимость создания точных чертежей для аккуратной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 уметь: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5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создавать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дизайн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компьютера;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5"/>
              </w:numPr>
              <w:tabs>
                <w:tab w:val="left" w:pos="71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точно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читать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чертежи;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5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цветовые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схемы;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5"/>
              </w:numPr>
              <w:tabs>
                <w:tab w:val="left" w:pos="71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предоставлять подходящий свет, </w:t>
            </w:r>
            <w:proofErr w:type="gramStart"/>
            <w:r>
              <w:rPr>
                <w:sz w:val="24"/>
                <w:szCs w:val="24"/>
              </w:rPr>
              <w:t>например</w:t>
            </w:r>
            <w:proofErr w:type="gramEnd"/>
            <w:r>
              <w:rPr>
                <w:sz w:val="24"/>
                <w:szCs w:val="24"/>
              </w:rPr>
              <w:t xml:space="preserve"> для типа здания;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проверять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специальных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требований, например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огнестойкость;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5"/>
              </w:numPr>
              <w:tabs>
                <w:tab w:val="left" w:pos="59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внимательно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производить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измерения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технических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чертежей</w:t>
            </w:r>
            <w:r>
              <w:rPr>
                <w:spacing w:val="-2"/>
                <w:sz w:val="24"/>
                <w:szCs w:val="24"/>
              </w:rPr>
              <w:t xml:space="preserve"> и шкал</w:t>
            </w:r>
            <w:r>
              <w:rPr>
                <w:sz w:val="24"/>
                <w:szCs w:val="24"/>
              </w:rPr>
              <w:t>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5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 заказ на правильность, наличие проблем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предлагать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архитектору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 клиенту рекомендации;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5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точно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рассчитывать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количество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7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>стоимость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работы;</w:t>
            </w:r>
          </w:p>
          <w:p w:rsidR="005F07E0" w:rsidRDefault="005F07E0" w:rsidP="005F07E0">
            <w:pPr>
              <w:pStyle w:val="af1"/>
              <w:numPr>
                <w:ilvl w:val="1"/>
                <w:numId w:val="25"/>
              </w:numPr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план-график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Нанесение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красок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кистью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валиком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знать и понимать: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6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окрашивания: защита, сохранение, санитария,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декорирование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идентифицирование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например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цветовое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6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кодирование;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6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важность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следования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руководствам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производителя;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6"/>
              </w:numPr>
              <w:tabs>
                <w:tab w:val="left" w:pos="385"/>
                <w:tab w:val="left" w:pos="710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последствия применения материалов (например: аллергия),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влияющие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общественность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необходимые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безопасности;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6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ассортимент кистей, валиков, мастерков и инструментов для нанесения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текстуры;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6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разнообразные виды покрытий. Например: на водной основе или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алкидные</w:t>
            </w:r>
            <w:proofErr w:type="gramEnd"/>
            <w:r>
              <w:rPr>
                <w:sz w:val="24"/>
                <w:szCs w:val="24"/>
              </w:rPr>
              <w:t>;</w:t>
            </w:r>
          </w:p>
          <w:p w:rsidR="005F07E0" w:rsidRDefault="005F07E0" w:rsidP="005F07E0">
            <w:pPr>
              <w:pStyle w:val="af1"/>
              <w:numPr>
                <w:ilvl w:val="0"/>
                <w:numId w:val="26"/>
              </w:numPr>
              <w:tabs>
                <w:tab w:val="left" w:pos="385"/>
              </w:tabs>
              <w:spacing w:after="0" w:line="240" w:lineRule="auto"/>
              <w:ind w:left="385" w:right="171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разнообразные покрытий для дерева.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Например: морилка и</w:t>
            </w:r>
            <w:r>
              <w:rPr>
                <w:rFonts w:ascii="Times New Roman" w:hAnsi="Times New Roman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антисептики.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  <w:vAlign w:val="center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 уметь: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состояние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поверхности -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уже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имеющейся;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определять тип основы - древесина, штукатурка (пористые или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непористые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поверхности), пластик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металл;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верный подготовительный процесс для каждого типа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поверхностей: очищение, грунтование, обезжиривание,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герметизация;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подходящим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подготавливать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краску,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следуя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инструкциям,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включая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помешивание,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смешивание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процеживание;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подходящее оборудование для нанесения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краски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качества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принимать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внимание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влияние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температуры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краску (например, уровень влажности и погодные условия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вовремя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наружных работ);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защищать окружающую среду: накрывать полы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предметы и использовать предупреждающие знаки 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уведомления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окружающих;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385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подбирать необходимый технологический процесс окраски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данного типа поверхности, применяя кисть, валик, кювету или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спрей,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например, грунтовку, олифу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глянец;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385"/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использовать маскирующие ленты для создания точных 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линий;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385"/>
                <w:tab w:val="left" w:pos="530"/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регулярно проверять качество окраски с помощью тестов на прозрачность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обеспечения равномерного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покрытия;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385"/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случае возникновения проблем (сразу или на более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поздних </w:t>
            </w:r>
            <w:r>
              <w:rPr>
                <w:sz w:val="24"/>
                <w:szCs w:val="24"/>
              </w:rPr>
              <w:lastRenderedPageBreak/>
              <w:t>этапах), например, таких, как водяная протрава,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обращаться к специалистам других профессий для получения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7"/>
              </w:numPr>
              <w:tabs>
                <w:tab w:val="left" w:pos="385"/>
                <w:tab w:val="left" w:pos="530"/>
                <w:tab w:val="left" w:pos="766"/>
              </w:tabs>
              <w:ind w:left="385" w:right="171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 качество финальной отделки на соответствие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спецификациям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отсутствию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дефектов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предпринимать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любые меры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их исправления.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Оклеивание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обоями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знать и понимать: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основные свойства клеев, применяемых при производстве обойных работ;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и правила приготовления клея;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узоров, включая: прямой рисунок, рисунок со смещением 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рисунки со случайным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узором;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раскроя обоев вручную;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tabs>
                <w:tab w:val="left" w:pos="535"/>
              </w:tabs>
              <w:ind w:left="385" w:right="171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типы бумаги (включая специальные) и их свойства: древесная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масса, </w:t>
            </w:r>
            <w:proofErr w:type="spellStart"/>
            <w:r>
              <w:rPr>
                <w:sz w:val="24"/>
                <w:szCs w:val="24"/>
              </w:rPr>
              <w:t>анаглипта</w:t>
            </w:r>
            <w:proofErr w:type="spellEnd"/>
            <w:r>
              <w:rPr>
                <w:sz w:val="24"/>
                <w:szCs w:val="24"/>
              </w:rPr>
              <w:t>, моющаяся, виниловая, дуплекс, симплекс, винил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 тканевой подложкой, ткани с бумажной подложкой, ручная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печать, винил с бумажной подложкой, уток, линкруст, </w:t>
            </w:r>
            <w:proofErr w:type="spellStart"/>
            <w:r>
              <w:rPr>
                <w:sz w:val="24"/>
                <w:szCs w:val="24"/>
              </w:rPr>
              <w:t>анаглипта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SupaDurable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5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флок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дерюга,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металлическая, стекловолокно,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фольга;</w:t>
            </w:r>
            <w:proofErr w:type="gramEnd"/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ситуации, когда требуется применение </w:t>
            </w:r>
            <w:proofErr w:type="spellStart"/>
            <w:r>
              <w:rPr>
                <w:sz w:val="24"/>
                <w:szCs w:val="24"/>
              </w:rPr>
              <w:t>оклеечной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бумаги, включая использование красок на основе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растворителя;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подрезания: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подрезать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заранее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отрезать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кромку;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важность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аккуратного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отрезания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время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устранения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кромки;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соединения бумаги, включая такие типы, как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стыковое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соединение, соединение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внахлест и 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подрезку;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международная маркировка свойств обоев, например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устойчивые</w:t>
            </w:r>
            <w:proofErr w:type="gramEnd"/>
            <w:r>
              <w:rPr>
                <w:sz w:val="24"/>
                <w:szCs w:val="24"/>
              </w:rPr>
              <w:t xml:space="preserve"> к влажной обработке, легко снимающиеся и со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ступенчатым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смещением;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клеев, например целлюлоза и крахмал, и их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пригодность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разных типов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бумаги;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8"/>
              </w:numPr>
              <w:tabs>
                <w:tab w:val="left" w:pos="406"/>
              </w:tabs>
              <w:ind w:left="385" w:right="17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склейки для разных типов бумаги: с использованием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машины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склейки,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кисти, валика,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уже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склеенной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требующей</w:t>
            </w:r>
          </w:p>
          <w:p w:rsidR="005F07E0" w:rsidRDefault="005F07E0" w:rsidP="005F07E0">
            <w:pPr>
              <w:pStyle w:val="af1"/>
              <w:numPr>
                <w:ilvl w:val="0"/>
                <w:numId w:val="28"/>
              </w:numPr>
              <w:tabs>
                <w:tab w:val="left" w:pos="406"/>
              </w:tabs>
              <w:spacing w:after="0" w:line="240" w:lineRule="auto"/>
              <w:ind w:left="385" w:right="17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нанесения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клея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непосредственно на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стены.</w:t>
            </w:r>
          </w:p>
          <w:p w:rsidR="005F07E0" w:rsidRDefault="005F07E0" w:rsidP="00A87D16">
            <w:pPr>
              <w:spacing w:after="0" w:line="240" w:lineRule="auto"/>
              <w:ind w:right="171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 уметь:</w:t>
            </w:r>
          </w:p>
          <w:p w:rsidR="005F07E0" w:rsidRDefault="005F07E0" w:rsidP="005F07E0">
            <w:pPr>
              <w:pStyle w:val="TableParagraph"/>
              <w:numPr>
                <w:ilvl w:val="1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состояние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новой или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уже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имеющейся;</w:t>
            </w:r>
          </w:p>
          <w:p w:rsidR="005F07E0" w:rsidRDefault="005F07E0" w:rsidP="005F07E0">
            <w:pPr>
              <w:pStyle w:val="TableParagraph"/>
              <w:numPr>
                <w:ilvl w:val="1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 тип основы - древесина, пластик, штукатурка или металл;</w:t>
            </w:r>
          </w:p>
          <w:p w:rsidR="005F07E0" w:rsidRDefault="005F07E0" w:rsidP="005F07E0">
            <w:pPr>
              <w:pStyle w:val="TableParagraph"/>
              <w:numPr>
                <w:ilvl w:val="1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использовать подходящий процесс подготовки для данного 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подложки, включая: очищение, грунтование, обезжиривание,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герметизацию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дефектов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(таких как пятна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 воды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 масла);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отмерять и запечатывать для обеспечения равномерной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пористости поверхности или, при необходимости, применять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оклеечную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бумагу;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29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 требования по стыковке рисунка: без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стыковки,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рисунок,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рисунок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смещением,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встречный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реверсивный рисунок;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оптимально отрезать и подрезать обои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рационализации затрат;</w:t>
            </w:r>
          </w:p>
          <w:p w:rsidR="005F07E0" w:rsidRDefault="005F07E0" w:rsidP="005F07E0">
            <w:pPr>
              <w:pStyle w:val="af1"/>
              <w:numPr>
                <w:ilvl w:val="0"/>
                <w:numId w:val="30"/>
              </w:numPr>
              <w:spacing w:after="0" w:line="240" w:lineRule="auto"/>
              <w:ind w:left="385" w:right="17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особенные меры предосторожности при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работе с высококачественными или дорогими обоями, например,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хлопковые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перчатки;</w:t>
            </w:r>
          </w:p>
          <w:p w:rsidR="005F07E0" w:rsidRDefault="005F07E0" w:rsidP="005F07E0">
            <w:pPr>
              <w:pStyle w:val="af1"/>
              <w:numPr>
                <w:ilvl w:val="0"/>
                <w:numId w:val="30"/>
              </w:numPr>
              <w:spacing w:after="0" w:line="240" w:lineRule="auto"/>
              <w:ind w:left="385" w:right="17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обеспечивать прилегание без пузырей и отслоений, наклеенных на поверхности бумажных, виниловых и текстильных обоев;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оклеивать стены и обои или использовать машину для склейки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(если </w:t>
            </w:r>
            <w:r>
              <w:rPr>
                <w:sz w:val="24"/>
                <w:szCs w:val="24"/>
              </w:rPr>
              <w:lastRenderedPageBreak/>
              <w:t>еще не оклеено), применяя разные клеи, например, для винила,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флока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линкрусты;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следовать инструкциям производителя касательно времени пропитки;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отбирать наилучшую позицию для начала работы, например,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работать в стороне от света и принимать во внимание узоры, включая фрески;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ориентироваться на вертикальную линию или отвес и проверять точность,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 необходимости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принимая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корректирующие действия;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необходимости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перевешивать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отвес,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например,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обходить препятствия;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0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проверять, чтобы стыки были соединены впритык, за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исключением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случаев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влагостойкой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бумаги;</w:t>
            </w:r>
          </w:p>
          <w:p w:rsidR="005F07E0" w:rsidRDefault="005F07E0" w:rsidP="005F07E0">
            <w:pPr>
              <w:pStyle w:val="af1"/>
              <w:numPr>
                <w:ilvl w:val="0"/>
                <w:numId w:val="30"/>
              </w:numPr>
              <w:spacing w:after="0" w:line="240" w:lineRule="auto"/>
              <w:ind w:left="385" w:right="17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проверять качество материалов, например, на предмет различия в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тонах,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информировать заказчика.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Отделка,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декоративные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техники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pStyle w:val="TableParagraph"/>
              <w:ind w:left="107" w:right="174" w:firstLine="3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должен знать и понимать: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1"/>
              </w:numPr>
              <w:ind w:left="385" w:right="174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исторические особенности при реставрации или работах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сохранению, например, повреждения вследствие затопления или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пожара;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ind w:left="385" w:right="174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декоративных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приемов;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ind w:left="385" w:right="174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технологию нанесения декоративных красок для имитации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фактур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(дерево, метал,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ткань,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камень)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1"/>
              </w:numPr>
              <w:ind w:left="385" w:right="174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подготовки, включая: влажное шлифование, сухое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шлифование;</w:t>
            </w:r>
          </w:p>
          <w:p w:rsidR="005F07E0" w:rsidRDefault="005F07E0" w:rsidP="005F07E0">
            <w:pPr>
              <w:pStyle w:val="TableParagraph"/>
              <w:numPr>
                <w:ilvl w:val="1"/>
                <w:numId w:val="31"/>
              </w:numPr>
              <w:tabs>
                <w:tab w:val="left" w:pos="766"/>
              </w:tabs>
              <w:ind w:left="385" w:right="174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восстановление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грунтового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  <w:tab w:val="left" w:pos="816"/>
              </w:tabs>
              <w:ind w:left="385" w:right="174" w:hanging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возможные дефекты: неровный цвет, бороздчатость,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оседание,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вздутия из-за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наличия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примесей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подкраской;</w:t>
            </w:r>
          </w:p>
          <w:p w:rsidR="005F07E0" w:rsidRDefault="005F07E0" w:rsidP="005F07E0">
            <w:pPr>
              <w:pStyle w:val="af1"/>
              <w:numPr>
                <w:ilvl w:val="0"/>
                <w:numId w:val="31"/>
              </w:numPr>
              <w:spacing w:after="0" w:line="240" w:lineRule="auto"/>
              <w:ind w:left="385" w:right="174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типы покрытий, подходящие для грунтовки для проведения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декоративных работ по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окрашиванию.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 уметь: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2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и использовать профессиональные материалы,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например, протирку губкой, создание текстуры тряпкой, мешком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или пакетом, </w:t>
            </w:r>
            <w:proofErr w:type="spellStart"/>
            <w:r>
              <w:rPr>
                <w:sz w:val="24"/>
                <w:szCs w:val="24"/>
              </w:rPr>
              <w:t>кернение</w:t>
            </w:r>
            <w:proofErr w:type="spellEnd"/>
            <w:r>
              <w:rPr>
                <w:sz w:val="24"/>
                <w:szCs w:val="24"/>
              </w:rPr>
              <w:t xml:space="preserve"> и смешивание, отделка под дерево 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мрамор,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тромплей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золочение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(листовым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золотом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 серебром);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2"/>
              </w:numPr>
              <w:tabs>
                <w:tab w:val="left" w:pos="527"/>
              </w:tabs>
              <w:ind w:left="385" w:right="174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и использовать профессиональные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инструменты,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например для золочения;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2"/>
              </w:numPr>
              <w:tabs>
                <w:tab w:val="left" w:pos="527"/>
              </w:tabs>
              <w:ind w:left="385" w:right="174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выбирать и применять декоративные штукатурки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имитации фактур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(дерево, ткань,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камень, метал);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ind w:left="385" w:right="174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создавать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применять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трафареты;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3"/>
              </w:numPr>
              <w:tabs>
                <w:tab w:val="left" w:pos="527"/>
              </w:tabs>
              <w:ind w:left="385" w:right="174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применять трафареты на разных видах поверхностей, например картоне,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пластике,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древесине, штукатурке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металле;</w:t>
            </w:r>
          </w:p>
          <w:p w:rsidR="005F07E0" w:rsidRDefault="005F07E0" w:rsidP="005F07E0">
            <w:pPr>
              <w:pStyle w:val="af1"/>
              <w:numPr>
                <w:ilvl w:val="0"/>
                <w:numId w:val="33"/>
              </w:numPr>
              <w:tabs>
                <w:tab w:val="left" w:pos="527"/>
              </w:tabs>
              <w:spacing w:after="0" w:line="240" w:lineRule="auto"/>
              <w:ind w:left="385" w:right="174" w:hanging="3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подготавливать поверхности к идеальной отделке, делая их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чистыми 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ровными.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Нанесение</w:t>
            </w: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знаков/надписей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5F07E0" w:rsidTr="00A87D16"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должен знать и понимать: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4"/>
              </w:numPr>
              <w:tabs>
                <w:tab w:val="left" w:pos="58"/>
              </w:tabs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трафаретов: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прямые,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обратные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многоуровневые;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4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методы, используемые для увеличения или уменьшения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трафаретов: точное измерение, сетка, освещенная проекция 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фотокопия;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способы переноса дизайна - включая кальку, копирование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угольным порошком и фотокопирование на материал трафарета -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бумагу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специальную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трафаретную бумагу;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4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подходящие для вырезания трафаретов материалы: стекло,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специальные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подложки;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4"/>
              </w:numPr>
              <w:tabs>
                <w:tab w:val="left" w:pos="815"/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важность опрятности, положения рук, угла резки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ножом, направления резки, остроты лезвия, исправления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сломанных соединений, размеров и порядка вырезания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узора (сначала небольшие участки и вертикальные линии), свободного движения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трафарета,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ширины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полей;</w:t>
            </w:r>
          </w:p>
          <w:p w:rsidR="005F07E0" w:rsidRDefault="005F07E0" w:rsidP="005F07E0">
            <w:pPr>
              <w:pStyle w:val="af1"/>
              <w:numPr>
                <w:ilvl w:val="0"/>
                <w:numId w:val="34"/>
              </w:numPr>
              <w:spacing w:after="0" w:line="240" w:lineRule="auto"/>
              <w:ind w:left="385" w:right="17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методы прикрепления трафаретов к поверхностям: специальные,</w:t>
            </w:r>
            <w:r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распыляемый клей и клейкая лента (маскирующая, легко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отклеивающаяся).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F07E0" w:rsidTr="00A87D16">
        <w:trPr>
          <w:trHeight w:val="77"/>
        </w:trPr>
        <w:tc>
          <w:tcPr>
            <w:tcW w:w="330" w:type="pct"/>
            <w:shd w:val="clear" w:color="auto" w:fill="BFBFBF" w:themeFill="background1" w:themeFillShade="BF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0" w:type="pct"/>
            <w:shd w:val="clear" w:color="auto" w:fill="auto"/>
          </w:tcPr>
          <w:p w:rsidR="005F07E0" w:rsidRDefault="005F07E0" w:rsidP="00A87D16">
            <w:pPr>
              <w:spacing w:after="0" w:line="240" w:lineRule="auto"/>
              <w:ind w:right="174" w:firstLine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должен уметь: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5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время работы со стенами принимать во внимание число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повторов и соединений, расположение дверей, окон, углов,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требований к доступу, размеры комнат, размеры трафарета и пустые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пространства;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порядок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нанесения;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перенос изображений с использованием различных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методов, таких как калька, копирование угольным порошком,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использование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CAD;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5"/>
              </w:numPr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закрывать не окрашиваемые участки, используя различные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методы,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например, при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спрея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валика;</w:t>
            </w:r>
          </w:p>
          <w:p w:rsidR="005F07E0" w:rsidRDefault="005F07E0" w:rsidP="005F07E0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left="385" w:right="17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увеличение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площади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покрытия</w:t>
            </w:r>
          </w:p>
          <w:p w:rsidR="005F07E0" w:rsidRDefault="005F07E0" w:rsidP="005F07E0">
            <w:pPr>
              <w:pStyle w:val="TableParagraph"/>
              <w:numPr>
                <w:ilvl w:val="1"/>
                <w:numId w:val="36"/>
              </w:numPr>
              <w:ind w:left="385" w:right="174" w:hanging="38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производить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полировку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вручную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или с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помощью трафарета;</w:t>
            </w:r>
          </w:p>
          <w:p w:rsidR="005F07E0" w:rsidRDefault="005F07E0" w:rsidP="005F07E0">
            <w:pPr>
              <w:pStyle w:val="af1"/>
              <w:numPr>
                <w:ilvl w:val="0"/>
                <w:numId w:val="36"/>
              </w:numPr>
              <w:spacing w:after="0" w:line="240" w:lineRule="auto"/>
              <w:ind w:left="385" w:right="174" w:hanging="38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проводить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точные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измерения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 время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нанесения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надписи.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5F07E0" w:rsidRDefault="005F07E0" w:rsidP="00A87D1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F07E0" w:rsidRDefault="005F07E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5F07E0" w:rsidRDefault="005F07E0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5F07E0" w:rsidRDefault="005F07E0" w:rsidP="005F07E0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5" w:name="_Toc78885655"/>
      <w:bookmarkStart w:id="6" w:name="_Toc124422968"/>
      <w:r>
        <w:rPr>
          <w:rFonts w:ascii="Times New Roman" w:hAnsi="Times New Roman"/>
          <w:sz w:val="24"/>
        </w:rPr>
        <w:t>1.3. ТРЕБОВАНИЯ К СХЕМЕ ОЦЕНКИ</w:t>
      </w:r>
      <w:bookmarkEnd w:id="5"/>
      <w:bookmarkEnd w:id="6"/>
    </w:p>
    <w:p w:rsidR="005F07E0" w:rsidRPr="005F07E0" w:rsidRDefault="005F07E0" w:rsidP="005F07E0">
      <w:pPr>
        <w:pStyle w:val="a5"/>
        <w:widowControl/>
        <w:spacing w:line="276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                                                                                              </w:t>
      </w:r>
      <w:r>
        <w:rPr>
          <w:rFonts w:ascii="Times New Roman" w:hAnsi="Times New Roman"/>
          <w:bCs/>
          <w:i/>
          <w:iCs/>
          <w:szCs w:val="24"/>
        </w:rPr>
        <w:t>Таблица №2</w:t>
      </w:r>
    </w:p>
    <w:p w:rsidR="005F07E0" w:rsidRDefault="005F07E0" w:rsidP="005F07E0">
      <w:pPr>
        <w:pStyle w:val="a5"/>
        <w:widowControl/>
        <w:spacing w:line="276" w:lineRule="auto"/>
        <w:ind w:firstLine="709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Матрица пересчета требований компетенции в критерии оценки</w:t>
      </w:r>
    </w:p>
    <w:p w:rsidR="005F07E0" w:rsidRDefault="005F07E0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Style w:val="afff"/>
        <w:tblW w:w="5004" w:type="pct"/>
        <w:jc w:val="center"/>
        <w:tblLayout w:type="fixed"/>
        <w:tblLook w:val="04A0" w:firstRow="1" w:lastRow="0" w:firstColumn="1" w:lastColumn="0" w:noHBand="0" w:noVBand="1"/>
      </w:tblPr>
      <w:tblGrid>
        <w:gridCol w:w="1400"/>
        <w:gridCol w:w="307"/>
        <w:gridCol w:w="964"/>
        <w:gridCol w:w="967"/>
        <w:gridCol w:w="965"/>
        <w:gridCol w:w="965"/>
        <w:gridCol w:w="965"/>
        <w:gridCol w:w="1010"/>
        <w:gridCol w:w="2320"/>
      </w:tblGrid>
      <w:tr w:rsidR="005F07E0" w:rsidTr="00A87D16">
        <w:trPr>
          <w:trHeight w:val="1046"/>
          <w:jc w:val="center"/>
        </w:trPr>
        <w:tc>
          <w:tcPr>
            <w:tcW w:w="3823" w:type="pct"/>
            <w:gridSpan w:val="8"/>
            <w:shd w:val="clear" w:color="auto" w:fill="92D050"/>
            <w:vAlign w:val="center"/>
          </w:tcPr>
          <w:p w:rsidR="005F07E0" w:rsidRDefault="005F07E0" w:rsidP="00A87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77" w:type="pct"/>
            <w:shd w:val="clear" w:color="auto" w:fill="92D050"/>
            <w:vAlign w:val="center"/>
          </w:tcPr>
          <w:p w:rsidR="005F07E0" w:rsidRDefault="005F07E0" w:rsidP="00A87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5F07E0" w:rsidTr="00A87D16">
        <w:trPr>
          <w:trHeight w:val="57"/>
          <w:jc w:val="center"/>
        </w:trPr>
        <w:tc>
          <w:tcPr>
            <w:tcW w:w="710" w:type="pct"/>
            <w:vMerge w:val="restart"/>
            <w:shd w:val="clear" w:color="auto" w:fill="92D050"/>
            <w:vAlign w:val="center"/>
          </w:tcPr>
          <w:p w:rsidR="005F07E0" w:rsidRDefault="005F07E0" w:rsidP="00A87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6" w:type="pct"/>
            <w:shd w:val="clear" w:color="auto" w:fill="92D050"/>
            <w:vAlign w:val="center"/>
          </w:tcPr>
          <w:p w:rsidR="005F07E0" w:rsidRDefault="005F07E0" w:rsidP="00A87D16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89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90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89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89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89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512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00B050"/>
            <w:vAlign w:val="center"/>
          </w:tcPr>
          <w:p w:rsidR="005F07E0" w:rsidRDefault="005F07E0" w:rsidP="00A87D16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5F07E0" w:rsidTr="00A87D16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490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F07E0" w:rsidTr="00A87D16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490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F07E0" w:rsidTr="00A87D16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4E1FDC" w:rsidP="00A87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5F07E0" w:rsidTr="00A87D16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60411C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4</w:t>
            </w:r>
          </w:p>
        </w:tc>
        <w:tc>
          <w:tcPr>
            <w:tcW w:w="489" w:type="pct"/>
            <w:vAlign w:val="center"/>
          </w:tcPr>
          <w:p w:rsidR="005F07E0" w:rsidRDefault="0060411C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7</w:t>
            </w:r>
          </w:p>
        </w:tc>
        <w:tc>
          <w:tcPr>
            <w:tcW w:w="512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0411C">
              <w:rPr>
                <w:sz w:val="22"/>
                <w:szCs w:val="22"/>
              </w:rPr>
              <w:t>5</w:t>
            </w:r>
          </w:p>
        </w:tc>
      </w:tr>
      <w:tr w:rsidR="005F07E0" w:rsidTr="00A87D16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6</w:t>
            </w:r>
          </w:p>
        </w:tc>
        <w:tc>
          <w:tcPr>
            <w:tcW w:w="489" w:type="pct"/>
            <w:vAlign w:val="center"/>
          </w:tcPr>
          <w:p w:rsidR="005F07E0" w:rsidRDefault="0060411C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17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A87D16" w:rsidP="0060411C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</w:t>
            </w:r>
            <w:r w:rsidR="0060411C">
              <w:rPr>
                <w:color w:val="FF0000"/>
                <w:sz w:val="22"/>
                <w:szCs w:val="22"/>
              </w:rPr>
              <w:t>8</w:t>
            </w:r>
          </w:p>
        </w:tc>
        <w:tc>
          <w:tcPr>
            <w:tcW w:w="512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60411C" w:rsidP="00A87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  <w:tr w:rsidR="005F07E0" w:rsidTr="00A87D16">
        <w:trPr>
          <w:trHeight w:val="50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szCs w:val="22"/>
                <w:lang w:val="en-US"/>
              </w:rPr>
              <w:t>7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16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</w:tr>
      <w:tr w:rsidR="005F07E0" w:rsidTr="00A87D16">
        <w:trPr>
          <w:trHeight w:val="329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8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60411C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10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60411C" w:rsidP="00A87D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5F07E0" w:rsidTr="00A87D16">
        <w:trPr>
          <w:trHeight w:val="292"/>
          <w:jc w:val="center"/>
        </w:trPr>
        <w:tc>
          <w:tcPr>
            <w:tcW w:w="710" w:type="pct"/>
            <w:vMerge/>
            <w:shd w:val="clear" w:color="auto" w:fill="92D050"/>
            <w:vAlign w:val="center"/>
          </w:tcPr>
          <w:p w:rsidR="005F07E0" w:rsidRDefault="005F07E0" w:rsidP="00A87D16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" w:type="pct"/>
            <w:shd w:val="clear" w:color="auto" w:fill="00B050"/>
            <w:vAlign w:val="center"/>
          </w:tcPr>
          <w:p w:rsidR="005F07E0" w:rsidRDefault="005F07E0" w:rsidP="00A87D1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9</w:t>
            </w: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90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489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512" w:type="pct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sz w:val="22"/>
                <w:szCs w:val="22"/>
              </w:rPr>
            </w:pPr>
          </w:p>
        </w:tc>
      </w:tr>
      <w:tr w:rsidR="005F07E0" w:rsidTr="00A87D16">
        <w:trPr>
          <w:trHeight w:val="50"/>
          <w:jc w:val="center"/>
        </w:trPr>
        <w:tc>
          <w:tcPr>
            <w:tcW w:w="866" w:type="pct"/>
            <w:gridSpan w:val="2"/>
            <w:shd w:val="clear" w:color="auto" w:fill="00B050"/>
            <w:vAlign w:val="center"/>
          </w:tcPr>
          <w:p w:rsidR="005F07E0" w:rsidRDefault="005F07E0" w:rsidP="005F07E0">
            <w:pPr>
              <w:ind w:right="-7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Итого баллов </w:t>
            </w:r>
            <w:proofErr w:type="spellStart"/>
            <w:r>
              <w:rPr>
                <w:b/>
                <w:sz w:val="24"/>
                <w:szCs w:val="24"/>
              </w:rPr>
              <w:t>за</w:t>
            </w:r>
            <w:r w:rsidRPr="005F07E0">
              <w:rPr>
                <w:b/>
                <w:sz w:val="24"/>
                <w:szCs w:val="24"/>
              </w:rPr>
              <w:t>критерий</w:t>
            </w:r>
            <w:proofErr w:type="spellEnd"/>
            <w:r w:rsidRPr="005F07E0">
              <w:rPr>
                <w:b/>
                <w:sz w:val="24"/>
                <w:szCs w:val="24"/>
              </w:rPr>
              <w:t>/</w:t>
            </w:r>
          </w:p>
          <w:p w:rsidR="005F07E0" w:rsidRPr="005F07E0" w:rsidRDefault="005F07E0" w:rsidP="005F07E0">
            <w:pPr>
              <w:ind w:right="-73"/>
              <w:rPr>
                <w:sz w:val="24"/>
                <w:szCs w:val="24"/>
              </w:rPr>
            </w:pPr>
            <w:r w:rsidRPr="005F07E0">
              <w:rPr>
                <w:b/>
                <w:sz w:val="24"/>
                <w:szCs w:val="24"/>
              </w:rPr>
              <w:t>модуль</w:t>
            </w: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6</w:t>
            </w:r>
          </w:p>
        </w:tc>
        <w:tc>
          <w:tcPr>
            <w:tcW w:w="490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22</w:t>
            </w: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:rsidR="005F07E0" w:rsidRDefault="00A87D16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21</w:t>
            </w: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16</w:t>
            </w:r>
          </w:p>
        </w:tc>
        <w:tc>
          <w:tcPr>
            <w:tcW w:w="489" w:type="pct"/>
            <w:shd w:val="clear" w:color="auto" w:fill="F2F2F2" w:themeFill="background1" w:themeFillShade="F2"/>
            <w:vAlign w:val="center"/>
          </w:tcPr>
          <w:p w:rsidR="005F07E0" w:rsidRDefault="00A87D16" w:rsidP="00A87D16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35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:rsidR="005F07E0" w:rsidRDefault="005F07E0" w:rsidP="00A87D1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:rsidR="007807C8" w:rsidRDefault="007807C8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5F07E0" w:rsidRPr="005F07E0" w:rsidRDefault="005F07E0" w:rsidP="005F07E0">
      <w:pPr>
        <w:spacing w:after="0"/>
        <w:ind w:firstLine="709"/>
        <w:jc w:val="both"/>
        <w:rPr>
          <w:rFonts w:ascii="Times New Roman" w:hAnsi="Times New Roman"/>
          <w:b/>
          <w:sz w:val="24"/>
        </w:rPr>
      </w:pPr>
      <w:bookmarkStart w:id="7" w:name="__RefHeading___1"/>
      <w:bookmarkStart w:id="8" w:name="_Toc124422969"/>
      <w:bookmarkEnd w:id="7"/>
      <w:r w:rsidRPr="005F07E0">
        <w:rPr>
          <w:rFonts w:ascii="Times New Roman" w:hAnsi="Times New Roman"/>
          <w:b/>
          <w:sz w:val="24"/>
        </w:rPr>
        <w:lastRenderedPageBreak/>
        <w:t>1.4. СПЕЦИФИКАЦИЯ ОЦЕНКИ КОМПЕТЕНЦИИ</w:t>
      </w:r>
      <w:bookmarkEnd w:id="8"/>
    </w:p>
    <w:p w:rsidR="005F07E0" w:rsidRDefault="005F07E0" w:rsidP="005F07E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Конкурсного задания будет основываться на критериях, указанных в таблице №3.</w:t>
      </w:r>
    </w:p>
    <w:p w:rsidR="007807C8" w:rsidRDefault="00503246">
      <w:pPr>
        <w:spacing w:after="0" w:line="360" w:lineRule="auto"/>
        <w:ind w:firstLine="709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Таблица №</w:t>
      </w:r>
      <w:r w:rsidR="005F07E0">
        <w:rPr>
          <w:rFonts w:ascii="Times New Roman" w:hAnsi="Times New Roman"/>
          <w:i/>
          <w:sz w:val="28"/>
        </w:rPr>
        <w:t>3</w:t>
      </w:r>
    </w:p>
    <w:p w:rsidR="007807C8" w:rsidRDefault="0050324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Оценка конкурсного задания</w:t>
      </w:r>
    </w:p>
    <w:tbl>
      <w:tblPr>
        <w:tblStyle w:val="afff"/>
        <w:tblW w:w="0" w:type="auto"/>
        <w:tblLayout w:type="fixed"/>
        <w:tblLook w:val="04A0" w:firstRow="1" w:lastRow="0" w:firstColumn="1" w:lastColumn="0" w:noHBand="0" w:noVBand="1"/>
      </w:tblPr>
      <w:tblGrid>
        <w:gridCol w:w="436"/>
        <w:gridCol w:w="1758"/>
        <w:gridCol w:w="7445"/>
      </w:tblGrid>
      <w:tr w:rsidR="007807C8">
        <w:tc>
          <w:tcPr>
            <w:tcW w:w="2194" w:type="dxa"/>
            <w:gridSpan w:val="2"/>
            <w:shd w:val="clear" w:color="auto" w:fill="92D050"/>
          </w:tcPr>
          <w:p w:rsidR="007807C8" w:rsidRDefault="0050324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Критерий</w:t>
            </w:r>
          </w:p>
        </w:tc>
        <w:tc>
          <w:tcPr>
            <w:tcW w:w="7445" w:type="dxa"/>
            <w:shd w:val="clear" w:color="auto" w:fill="92D050"/>
          </w:tcPr>
          <w:p w:rsidR="007807C8" w:rsidRDefault="00503246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Методика проверки навыков в критерии</w:t>
            </w:r>
          </w:p>
        </w:tc>
      </w:tr>
      <w:tr w:rsidR="007807C8">
        <w:tc>
          <w:tcPr>
            <w:tcW w:w="436" w:type="dxa"/>
            <w:shd w:val="clear" w:color="auto" w:fill="00B050"/>
          </w:tcPr>
          <w:p w:rsidR="007807C8" w:rsidRDefault="00503246">
            <w:pPr>
              <w:jc w:val="both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А</w:t>
            </w:r>
          </w:p>
        </w:tc>
        <w:tc>
          <w:tcPr>
            <w:tcW w:w="1758" w:type="dxa"/>
            <w:shd w:val="clear" w:color="auto" w:fill="92D050"/>
          </w:tcPr>
          <w:p w:rsidR="007807C8" w:rsidRDefault="00503246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Подготовка стенда</w:t>
            </w:r>
          </w:p>
        </w:tc>
        <w:tc>
          <w:tcPr>
            <w:tcW w:w="7445" w:type="dxa"/>
            <w:shd w:val="clear" w:color="auto" w:fill="auto"/>
          </w:tcPr>
          <w:p w:rsidR="007807C8" w:rsidRDefault="00503246">
            <w:pPr>
              <w:jc w:val="both"/>
              <w:rPr>
                <w:sz w:val="22"/>
              </w:rPr>
            </w:pPr>
            <w:r>
              <w:rPr>
                <w:sz w:val="22"/>
              </w:rPr>
              <w:t>Визуальная оценка по наличию дефектов на поверхности навесок</w:t>
            </w:r>
            <w:proofErr w:type="gramStart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(</w:t>
            </w:r>
            <w:proofErr w:type="gramStart"/>
            <w:r>
              <w:rPr>
                <w:sz w:val="22"/>
              </w:rPr>
              <w:t>с</w:t>
            </w:r>
            <w:proofErr w:type="gramEnd"/>
            <w:r>
              <w:rPr>
                <w:sz w:val="22"/>
              </w:rPr>
              <w:t>колы, следы от инструмента, трещины, вздутие шпатлевки)</w:t>
            </w:r>
          </w:p>
        </w:tc>
      </w:tr>
      <w:tr w:rsidR="007807C8">
        <w:tc>
          <w:tcPr>
            <w:tcW w:w="436" w:type="dxa"/>
            <w:shd w:val="clear" w:color="auto" w:fill="00B050"/>
          </w:tcPr>
          <w:p w:rsidR="007807C8" w:rsidRDefault="00503246">
            <w:pPr>
              <w:jc w:val="both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Б</w:t>
            </w:r>
          </w:p>
        </w:tc>
        <w:tc>
          <w:tcPr>
            <w:tcW w:w="1758" w:type="dxa"/>
            <w:shd w:val="clear" w:color="auto" w:fill="92D050"/>
          </w:tcPr>
          <w:p w:rsidR="007807C8" w:rsidRDefault="00503246">
            <w:pPr>
              <w:jc w:val="both"/>
              <w:rPr>
                <w:sz w:val="22"/>
              </w:rPr>
            </w:pPr>
            <w:r>
              <w:rPr>
                <w:b/>
                <w:sz w:val="22"/>
              </w:rPr>
              <w:t>Обои</w:t>
            </w:r>
          </w:p>
        </w:tc>
        <w:tc>
          <w:tcPr>
            <w:tcW w:w="7445" w:type="dxa"/>
            <w:shd w:val="clear" w:color="auto" w:fill="auto"/>
          </w:tcPr>
          <w:p w:rsidR="007807C8" w:rsidRDefault="00503246">
            <w:pPr>
              <w:jc w:val="both"/>
              <w:rPr>
                <w:sz w:val="22"/>
              </w:rPr>
            </w:pPr>
            <w:r>
              <w:rPr>
                <w:sz w:val="22"/>
              </w:rPr>
              <w:t>Визуальная оценка качества оклеивания обоев на наличие дефектов</w:t>
            </w:r>
            <w:proofErr w:type="gramStart"/>
            <w:r>
              <w:rPr>
                <w:sz w:val="22"/>
              </w:rPr>
              <w:t>.</w:t>
            </w:r>
            <w:proofErr w:type="gramEnd"/>
            <w:r>
              <w:rPr>
                <w:sz w:val="22"/>
              </w:rPr>
              <w:t xml:space="preserve"> (</w:t>
            </w:r>
            <w:proofErr w:type="gramStart"/>
            <w:r>
              <w:rPr>
                <w:sz w:val="22"/>
              </w:rPr>
              <w:t>п</w:t>
            </w:r>
            <w:proofErr w:type="gramEnd"/>
            <w:r>
              <w:rPr>
                <w:sz w:val="22"/>
              </w:rPr>
              <w:t>одрезка, пузыри, следы от клея) Измерения соответствия заданному чертежу, проверка вертикальности швов.</w:t>
            </w:r>
          </w:p>
        </w:tc>
      </w:tr>
      <w:tr w:rsidR="007807C8">
        <w:tc>
          <w:tcPr>
            <w:tcW w:w="436" w:type="dxa"/>
            <w:shd w:val="clear" w:color="auto" w:fill="00B050"/>
          </w:tcPr>
          <w:p w:rsidR="007807C8" w:rsidRDefault="00503246">
            <w:pPr>
              <w:jc w:val="both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В</w:t>
            </w:r>
          </w:p>
        </w:tc>
        <w:tc>
          <w:tcPr>
            <w:tcW w:w="1758" w:type="dxa"/>
            <w:shd w:val="clear" w:color="auto" w:fill="92D050"/>
          </w:tcPr>
          <w:p w:rsidR="007807C8" w:rsidRDefault="00503246">
            <w:pPr>
              <w:rPr>
                <w:sz w:val="22"/>
              </w:rPr>
            </w:pPr>
            <w:r>
              <w:rPr>
                <w:b/>
                <w:sz w:val="22"/>
              </w:rPr>
              <w:t>Фреска на скорость</w:t>
            </w:r>
          </w:p>
        </w:tc>
        <w:tc>
          <w:tcPr>
            <w:tcW w:w="7445" w:type="dxa"/>
            <w:shd w:val="clear" w:color="auto" w:fill="auto"/>
          </w:tcPr>
          <w:p w:rsidR="007807C8" w:rsidRDefault="00503246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Визуальная оценка подбора заданного цвета, качества </w:t>
            </w:r>
            <w:proofErr w:type="spellStart"/>
            <w:r>
              <w:rPr>
                <w:sz w:val="22"/>
              </w:rPr>
              <w:t>укрывочных</w:t>
            </w:r>
            <w:proofErr w:type="spellEnd"/>
            <w:r>
              <w:rPr>
                <w:sz w:val="22"/>
              </w:rPr>
              <w:t xml:space="preserve"> и покрасочных работ. Измерения соответствия заданному чертежу. </w:t>
            </w:r>
          </w:p>
        </w:tc>
      </w:tr>
      <w:tr w:rsidR="007807C8">
        <w:tc>
          <w:tcPr>
            <w:tcW w:w="436" w:type="dxa"/>
            <w:shd w:val="clear" w:color="auto" w:fill="00B050"/>
          </w:tcPr>
          <w:p w:rsidR="007807C8" w:rsidRDefault="00503246">
            <w:pPr>
              <w:jc w:val="both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Г</w:t>
            </w:r>
          </w:p>
        </w:tc>
        <w:tc>
          <w:tcPr>
            <w:tcW w:w="1758" w:type="dxa"/>
            <w:shd w:val="clear" w:color="auto" w:fill="92D050"/>
          </w:tcPr>
          <w:p w:rsidR="007807C8" w:rsidRDefault="00503246">
            <w:pPr>
              <w:rPr>
                <w:sz w:val="22"/>
              </w:rPr>
            </w:pPr>
            <w:r>
              <w:rPr>
                <w:b/>
                <w:sz w:val="22"/>
              </w:rPr>
              <w:t>Фреска Фристайл</w:t>
            </w:r>
          </w:p>
        </w:tc>
        <w:tc>
          <w:tcPr>
            <w:tcW w:w="7445" w:type="dxa"/>
            <w:shd w:val="clear" w:color="auto" w:fill="auto"/>
          </w:tcPr>
          <w:p w:rsidR="007807C8" w:rsidRDefault="00503246">
            <w:pPr>
              <w:jc w:val="both"/>
              <w:rPr>
                <w:sz w:val="22"/>
              </w:rPr>
            </w:pPr>
            <w:r>
              <w:rPr>
                <w:sz w:val="22"/>
              </w:rPr>
              <w:t>Визуальная оценка качества нанесения декоративных штукатурок. Оценка художественного замысла и сложности поставленной перед собой задачи</w:t>
            </w:r>
          </w:p>
        </w:tc>
      </w:tr>
      <w:tr w:rsidR="007807C8">
        <w:tc>
          <w:tcPr>
            <w:tcW w:w="436" w:type="dxa"/>
            <w:shd w:val="clear" w:color="auto" w:fill="00B050"/>
          </w:tcPr>
          <w:p w:rsidR="007807C8" w:rsidRDefault="00503246">
            <w:pPr>
              <w:jc w:val="both"/>
              <w:rPr>
                <w:b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  <w:sz w:val="22"/>
              </w:rPr>
              <w:t>Д</w:t>
            </w:r>
          </w:p>
        </w:tc>
        <w:tc>
          <w:tcPr>
            <w:tcW w:w="1758" w:type="dxa"/>
            <w:shd w:val="clear" w:color="auto" w:fill="92D050"/>
          </w:tcPr>
          <w:p w:rsidR="007807C8" w:rsidRDefault="00503246">
            <w:pPr>
              <w:rPr>
                <w:sz w:val="22"/>
              </w:rPr>
            </w:pPr>
            <w:r>
              <w:rPr>
                <w:b/>
                <w:sz w:val="22"/>
              </w:rPr>
              <w:t>Жесткая фреска, трафарет</w:t>
            </w:r>
          </w:p>
        </w:tc>
        <w:tc>
          <w:tcPr>
            <w:tcW w:w="7445" w:type="dxa"/>
            <w:shd w:val="clear" w:color="auto" w:fill="auto"/>
          </w:tcPr>
          <w:p w:rsidR="007807C8" w:rsidRDefault="00503246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Визуальная оценка качества </w:t>
            </w:r>
            <w:proofErr w:type="spellStart"/>
            <w:r>
              <w:rPr>
                <w:sz w:val="22"/>
              </w:rPr>
              <w:t>укрывочных</w:t>
            </w:r>
            <w:proofErr w:type="spellEnd"/>
            <w:r>
              <w:rPr>
                <w:sz w:val="22"/>
              </w:rPr>
              <w:t xml:space="preserve"> и покрасочных работ. Измерения соответствия заданному чертежу</w:t>
            </w:r>
          </w:p>
        </w:tc>
      </w:tr>
    </w:tbl>
    <w:p w:rsidR="007807C8" w:rsidRDefault="007807C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5F07E0" w:rsidRDefault="005F07E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7807C8" w:rsidRPr="005F07E0" w:rsidRDefault="00503246" w:rsidP="005F07E0">
      <w:pPr>
        <w:pStyle w:val="af1"/>
        <w:numPr>
          <w:ilvl w:val="1"/>
          <w:numId w:val="37"/>
        </w:numPr>
        <w:spacing w:after="0"/>
        <w:jc w:val="both"/>
        <w:rPr>
          <w:rFonts w:ascii="Times New Roman" w:hAnsi="Times New Roman"/>
          <w:b/>
          <w:sz w:val="28"/>
        </w:rPr>
      </w:pPr>
      <w:r w:rsidRPr="005F07E0">
        <w:rPr>
          <w:rFonts w:ascii="Times New Roman" w:hAnsi="Times New Roman"/>
          <w:b/>
          <w:sz w:val="28"/>
        </w:rPr>
        <w:t>КОНКУРСНОЕ ЗАДАНИЕ</w:t>
      </w:r>
    </w:p>
    <w:p w:rsidR="007807C8" w:rsidRDefault="00503246">
      <w:pPr>
        <w:tabs>
          <w:tab w:val="left" w:pos="8835"/>
        </w:tabs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Возрастной ценз: Школьники от 14 лет</w:t>
      </w:r>
    </w:p>
    <w:p w:rsidR="007807C8" w:rsidRDefault="00503246">
      <w:pPr>
        <w:tabs>
          <w:tab w:val="left" w:pos="8835"/>
        </w:tabs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Общая продолжительность Конкурсного задания: 12 ч.</w:t>
      </w:r>
    </w:p>
    <w:p w:rsidR="007807C8" w:rsidRDefault="00503246">
      <w:pPr>
        <w:tabs>
          <w:tab w:val="left" w:pos="8835"/>
        </w:tabs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Количество конкурсных дней: 2 дня</w:t>
      </w:r>
    </w:p>
    <w:p w:rsidR="007807C8" w:rsidRDefault="00503246">
      <w:pPr>
        <w:tabs>
          <w:tab w:val="left" w:pos="8835"/>
        </w:tabs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 зависимости от количества модулей, </w:t>
      </w:r>
      <w:proofErr w:type="gramStart"/>
      <w:r>
        <w:rPr>
          <w:rFonts w:ascii="Times New Roman" w:hAnsi="Times New Roman"/>
          <w:sz w:val="28"/>
        </w:rPr>
        <w:t>КЗ</w:t>
      </w:r>
      <w:proofErr w:type="gramEnd"/>
      <w:r>
        <w:rPr>
          <w:rFonts w:ascii="Times New Roman" w:hAnsi="Times New Roman"/>
          <w:sz w:val="28"/>
        </w:rPr>
        <w:t xml:space="preserve"> должно включать оценку по каждому из разделов требований компетенции.</w:t>
      </w:r>
    </w:p>
    <w:p w:rsidR="007807C8" w:rsidRDefault="00503246">
      <w:pPr>
        <w:tabs>
          <w:tab w:val="left" w:pos="8835"/>
        </w:tabs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  <w:r>
        <w:rPr>
          <w:rFonts w:ascii="Times New Roman" w:hAnsi="Times New Roman"/>
          <w:sz w:val="28"/>
        </w:rPr>
        <w:tab/>
      </w:r>
    </w:p>
    <w:p w:rsidR="007807C8" w:rsidRDefault="00503246">
      <w:pPr>
        <w:tabs>
          <w:tab w:val="left" w:pos="8835"/>
        </w:tabs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Конкурсное задание состоит из 5 модулей, включает </w:t>
      </w:r>
      <w:proofErr w:type="gramStart"/>
      <w:r>
        <w:rPr>
          <w:rFonts w:ascii="Times New Roman" w:hAnsi="Times New Roman"/>
          <w:sz w:val="28"/>
        </w:rPr>
        <w:t>обязательную к выполнению</w:t>
      </w:r>
      <w:proofErr w:type="gramEnd"/>
      <w:r>
        <w:rPr>
          <w:rFonts w:ascii="Times New Roman" w:hAnsi="Times New Roman"/>
          <w:sz w:val="28"/>
        </w:rPr>
        <w:t xml:space="preserve"> часть (инвариант). Общее количество баллов конкурсного задания составляет </w:t>
      </w:r>
      <w:r w:rsidR="009432BE">
        <w:rPr>
          <w:rFonts w:ascii="Times New Roman" w:hAnsi="Times New Roman"/>
          <w:sz w:val="28"/>
        </w:rPr>
        <w:t>100</w:t>
      </w:r>
      <w:r>
        <w:rPr>
          <w:rFonts w:ascii="Times New Roman" w:hAnsi="Times New Roman"/>
          <w:sz w:val="28"/>
        </w:rPr>
        <w:t>.</w:t>
      </w:r>
    </w:p>
    <w:p w:rsidR="005F07E0" w:rsidRDefault="005F07E0">
      <w:pPr>
        <w:tabs>
          <w:tab w:val="left" w:pos="8835"/>
        </w:tabs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</w:p>
    <w:p w:rsidR="005F07E0" w:rsidRPr="005F07E0" w:rsidRDefault="005F07E0" w:rsidP="005F07E0">
      <w:pPr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F07E0">
        <w:rPr>
          <w:rFonts w:ascii="Times New Roman" w:hAnsi="Times New Roman"/>
          <w:b/>
          <w:bCs/>
          <w:sz w:val="28"/>
          <w:szCs w:val="28"/>
        </w:rPr>
        <w:t xml:space="preserve">1.5.1. Разработка/выбор конкурсного задания (ссылка на Яндекс Диск с матрицей, заполненной в </w:t>
      </w:r>
      <w:r w:rsidRPr="005F07E0">
        <w:rPr>
          <w:rFonts w:ascii="Times New Roman" w:hAnsi="Times New Roman"/>
          <w:b/>
          <w:bCs/>
          <w:sz w:val="28"/>
          <w:szCs w:val="28"/>
          <w:lang w:val="en-US"/>
        </w:rPr>
        <w:t>Excel</w:t>
      </w:r>
      <w:r w:rsidRPr="005F07E0">
        <w:rPr>
          <w:rFonts w:ascii="Times New Roman" w:hAnsi="Times New Roman"/>
          <w:b/>
          <w:bCs/>
          <w:sz w:val="28"/>
          <w:szCs w:val="28"/>
        </w:rPr>
        <w:t>)</w:t>
      </w:r>
    </w:p>
    <w:p w:rsidR="005F07E0" w:rsidRPr="005F07E0" w:rsidRDefault="005F07E0" w:rsidP="005F07E0">
      <w:pPr>
        <w:spacing w:after="0"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F07E0">
        <w:rPr>
          <w:rFonts w:ascii="Times New Roman" w:hAnsi="Times New Roman"/>
          <w:sz w:val="28"/>
          <w:szCs w:val="28"/>
        </w:rPr>
        <w:t>Конкурсное задание состоит из 5</w:t>
      </w:r>
      <w:r w:rsidR="00F6636E">
        <w:rPr>
          <w:rFonts w:ascii="Times New Roman" w:hAnsi="Times New Roman"/>
          <w:sz w:val="28"/>
          <w:szCs w:val="28"/>
        </w:rPr>
        <w:t xml:space="preserve"> модулей. </w:t>
      </w:r>
      <w:r w:rsidRPr="005F07E0">
        <w:rPr>
          <w:rFonts w:ascii="Times New Roman" w:hAnsi="Times New Roman"/>
          <w:sz w:val="28"/>
          <w:szCs w:val="28"/>
        </w:rPr>
        <w:t>Общее количество баллов конкурсного задания составляет 100.</w:t>
      </w:r>
    </w:p>
    <w:p w:rsidR="00F6636E" w:rsidRDefault="00F6636E" w:rsidP="005F07E0">
      <w:pPr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F6636E" w:rsidRDefault="00F6636E" w:rsidP="005F07E0">
      <w:pPr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F6636E" w:rsidRDefault="00F6636E" w:rsidP="005F07E0">
      <w:pPr>
        <w:spacing w:after="0" w:line="36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F07E0" w:rsidRDefault="005F07E0" w:rsidP="005F07E0">
      <w:pPr>
        <w:spacing w:after="0" w:line="360" w:lineRule="auto"/>
        <w:ind w:firstLine="851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>Таблица №4</w:t>
      </w:r>
    </w:p>
    <w:p w:rsidR="00297643" w:rsidRDefault="00297643" w:rsidP="00297643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Матрица конкурсного задания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1985"/>
        <w:gridCol w:w="2551"/>
        <w:gridCol w:w="1418"/>
        <w:gridCol w:w="1417"/>
      </w:tblGrid>
      <w:tr w:rsidR="00297643" w:rsidTr="00A87D16">
        <w:trPr>
          <w:trHeight w:val="7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98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Трудовая функция</w:t>
            </w:r>
          </w:p>
        </w:tc>
        <w:tc>
          <w:tcPr>
            <w:tcW w:w="255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Константа/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вариатив</w:t>
            </w:r>
            <w:proofErr w:type="spellEnd"/>
          </w:p>
        </w:tc>
      </w:tr>
      <w:tr w:rsidR="00297643" w:rsidTr="00A87D16">
        <w:trPr>
          <w:trHeight w:val="1446"/>
        </w:trPr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поверхностей к окрашиванию и оклеиванию обоями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Очистка поверхностей и предохранение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набрызгов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краски</w:t>
            </w:r>
          </w:p>
        </w:tc>
        <w:tc>
          <w:tcPr>
            <w:tcW w:w="25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8" w:anchor="'Профстандарт 16.046 код A 01.2'!A1" w:tooltip="file:///C:\Users\Makardy\Desktop\КЗ%202023%20Малярные%20и%20декоративные%20работы\КЗ%20Малярка\Матрица,%20Малярные%20и%20декоративные%20работы.xlsx#'Профстандарт 16.046 код A 01.2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  <w:r w:rsidR="00297643">
                <w:rPr>
                  <w:rFonts w:ascii="Times New Roman" w:hAnsi="Times New Roman"/>
                  <w:sz w:val="24"/>
                  <w:szCs w:val="24"/>
                </w:rPr>
                <w:br/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Подготовка стенда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Константа </w:t>
            </w:r>
          </w:p>
        </w:tc>
      </w:tr>
      <w:tr w:rsidR="00297643" w:rsidTr="00A87D16">
        <w:trPr>
          <w:trHeight w:val="1500"/>
        </w:trPr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поверхностей к окрашиванию и оклеиванию обоями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поверхностей различными средствами и составами</w:t>
            </w:r>
          </w:p>
        </w:tc>
        <w:tc>
          <w:tcPr>
            <w:tcW w:w="25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9" w:anchor="'Профстандарт  16.046 код A 02.2'!A1" w:tooltip="file:///C:\Users\Makardy\Desktop\КЗ%202023%20Малярные%20и%20декоративные%20работы\КЗ%20Малярка\Матрица,%20Малярные%20и%20декоративные%20работы.xlsx#'Профстандарт  16.046 код A 02.2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Подготовка стенда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1500"/>
        </w:trPr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поверхностей к окрашиванию и оклеиванию обоями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Приготовление и нанесение на поверхности клеевых составов</w:t>
            </w:r>
          </w:p>
        </w:tc>
        <w:tc>
          <w:tcPr>
            <w:tcW w:w="25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0" w:anchor="'Профстандарт 16.046 код А03.2'!A1" w:tooltip="file:///C:\Users\Makardy\Desktop\КЗ%202023%20Малярные%20и%20декоративные%20работы\КЗ%20Малярка\Матрица,%20Малярные%20и%20декоративные%20работы.xlsx#'Профстандарт 16.046 код А03.2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Обои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1337"/>
        </w:trPr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Выравнивание поверхностей перед окрашиванием или оклеиванием обоями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Шпатлевание поверхностей вручную</w:t>
            </w:r>
          </w:p>
        </w:tc>
        <w:tc>
          <w:tcPr>
            <w:tcW w:w="25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1" w:anchor="'Профстандарт 16.046 код В 01.3'!A1" w:tooltip="file:///C:\Users\Makardy\Desktop\КЗ%202023%20Малярные%20и%20декоративные%20работы\КЗ%20Малярка\Матрица,%20Малярные%20и%20декоративные%20работы.xlsx#'Профстандарт 16.046 код В 01.3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  <w:r w:rsidR="00297643">
                <w:rPr>
                  <w:rFonts w:ascii="Times New Roman" w:hAnsi="Times New Roman"/>
                  <w:sz w:val="24"/>
                  <w:szCs w:val="24"/>
                </w:rPr>
                <w:br/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Подготовка стенда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1689"/>
        </w:trPr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Выравнивание поверхностей перед окрашиванием или оклеиванием обоями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Дополнительное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шпатлевание поверхностей вручную и механизированным способом</w:t>
            </w:r>
          </w:p>
        </w:tc>
        <w:tc>
          <w:tcPr>
            <w:tcW w:w="25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2" w:anchor="'Профстандарт 16.046 код В 02.3'!A1" w:tooltip="file:///C:\Users\Makardy\Desktop\КЗ%202023%20Малярные%20и%20декоративные%20работы\КЗ%20Малярка\Матрица,%20Малярные%20и%20декоративные%20работы.xlsx#'Профстандарт 16.046 код В 02.3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  <w:r w:rsidR="00297643">
                <w:rPr>
                  <w:rFonts w:ascii="Times New Roman" w:hAnsi="Times New Roman"/>
                  <w:sz w:val="24"/>
                  <w:szCs w:val="24"/>
                </w:rPr>
                <w:br/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Подготовка стенда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1685"/>
        </w:trPr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работ средней сложности при окрашивании и оклеивании поверхностей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Оклеивание поверхностей бумажными, виниловыми и текстильными обоями</w:t>
            </w:r>
          </w:p>
        </w:tc>
        <w:tc>
          <w:tcPr>
            <w:tcW w:w="25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anchor="'Профстандарт 16.046 код С 02.3'!A1" w:tooltip="file:///C:\Users\Makardy\Desktop\КЗ%202023%20Малярные%20и%20декоративные%20работы\КЗ%20Малярка\Матрица,%20Малярные%20и%20декоративные%20работы.xlsx#'Профстандарт 16.046 код С 02.3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Обои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839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сложных работ по декоративной отделке и при ремонте поверхностей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28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br/>
              <w:t>Окрашивание поверхностей в два и более тона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4" w:anchor="'Профстандарт 16.046 код D 01.4'!A1" w:tooltip="file:///C:\Users\Makardy\Desktop\КЗ%202023%20Малярные%20и%20декоративные%20работы\КЗ%20Малярка\Матрица,%20Малярные%20и%20декоративные%20работы.xlsx#'Профстандарт 16.046 код D 01.4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Модуль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Фреска на скорость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842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tabs>
                <w:tab w:val="left" w:pos="630"/>
                <w:tab w:val="left" w:pos="135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Жесткая фреска, трафареты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893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сложных работ по декоративной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отделке и при ремонте поверхностей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Художественная отделка поверхностей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5" w:anchor="'Профстандарт 16.046 код D 02.4'!A1" w:tooltip="file:///C:\Users\Makardy\Desktop\КЗ%202023%20Малярные%20и%20декоративные%20работы\КЗ%20Малярка\Матрица,%20Малярные%20и%20декоративные%20работы.xlsx#'Профстандарт 16.046 код D 02.4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 xml:space="preserve">ПС: 16.046; ФГОС СПО 08.01.28 Мастер отделочных </w:t>
              </w:r>
              <w:r w:rsidR="00297643">
                <w:rPr>
                  <w:rFonts w:ascii="Times New Roman" w:hAnsi="Times New Roman"/>
                  <w:sz w:val="24"/>
                  <w:szCs w:val="24"/>
                </w:rPr>
                <w:lastRenderedPageBreak/>
                <w:t>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Модуль Г - Фреска "Фристайл"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90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7643" w:rsidTr="00A87D16">
        <w:trPr>
          <w:trHeight w:val="1706"/>
        </w:trPr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сложных работ по декоративной отделке и при ремонте поверхностей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Оклеивание поверхностей обоями высокой плотности</w:t>
            </w:r>
          </w:p>
        </w:tc>
        <w:tc>
          <w:tcPr>
            <w:tcW w:w="25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6" w:anchor="'Профстандарт 16.046 код D 03.4'!A1" w:tooltip="file:///C:\Users\Makardy\Desktop\КЗ%202023%20Малярные%20и%20декоративные%20работы\КЗ%20Малярка\Матрица,%20Малярные%20и%20декоративные%20работы.xlsx#'Профстандарт 16.046 код D 03.4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Обои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  <w:tr w:rsidR="00297643" w:rsidTr="00A87D16">
        <w:trPr>
          <w:trHeight w:val="1688"/>
        </w:trPr>
        <w:tc>
          <w:tcPr>
            <w:tcW w:w="2263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сложных работ по декоративной отделке и при ремонте поверхностей</w:t>
            </w:r>
          </w:p>
        </w:tc>
        <w:tc>
          <w:tcPr>
            <w:tcW w:w="19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окрашенных или оклеенных обоями поверхностей</w:t>
            </w:r>
          </w:p>
        </w:tc>
        <w:tc>
          <w:tcPr>
            <w:tcW w:w="255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707BF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7" w:anchor="'Профстандарт 16.046 код D 04.4'!A1" w:tooltip="file:///C:\Users\Makardy\Desktop\КЗ%202023%20Малярные%20и%20декоративные%20работы\КЗ%20Малярка\Матрица,%20Малярные%20и%20декоративные%20работы.xlsx#'Профстандарт 16.046 код D 04.4'!A1" w:history="1">
              <w:r w:rsidR="00297643">
                <w:rPr>
                  <w:rFonts w:ascii="Times New Roman" w:hAnsi="Times New Roman"/>
                  <w:sz w:val="24"/>
                  <w:szCs w:val="24"/>
                </w:rPr>
                <w:t>ПС: 16.046; ФГОС СПО 08.01.28 Мастер отделочных строительных и декоративных работ</w:t>
              </w:r>
            </w:hyperlink>
          </w:p>
        </w:tc>
        <w:tc>
          <w:tcPr>
            <w:tcW w:w="14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- Обои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Константа</w:t>
            </w:r>
          </w:p>
        </w:tc>
      </w:tr>
    </w:tbl>
    <w:p w:rsidR="005F07E0" w:rsidRDefault="005F07E0" w:rsidP="00297643">
      <w:pPr>
        <w:spacing w:after="0" w:line="360" w:lineRule="auto"/>
        <w:rPr>
          <w:rFonts w:ascii="Times New Roman" w:hAnsi="Times New Roman"/>
          <w:sz w:val="28"/>
        </w:rPr>
      </w:pPr>
    </w:p>
    <w:p w:rsidR="007807C8" w:rsidRDefault="005F07E0" w:rsidP="005F07E0">
      <w:pPr>
        <w:pStyle w:val="-2"/>
        <w:spacing w:before="0" w:after="0" w:line="276" w:lineRule="auto"/>
        <w:ind w:left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1.5.2 </w:t>
      </w:r>
      <w:r w:rsidR="00503246">
        <w:rPr>
          <w:rFonts w:ascii="Times New Roman" w:hAnsi="Times New Roman"/>
        </w:rPr>
        <w:t xml:space="preserve">Структура модулей конкурсного задания </w:t>
      </w:r>
    </w:p>
    <w:p w:rsidR="007807C8" w:rsidRDefault="00503246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А.  Подготовка стенда (инвариант)</w:t>
      </w:r>
    </w:p>
    <w:p w:rsidR="007807C8" w:rsidRDefault="00503246">
      <w:pPr>
        <w:spacing w:after="0" w:line="276" w:lineRule="auto"/>
        <w:contextualSpacing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Время на выполнение модуля 3 часа. (С-1)</w:t>
      </w:r>
    </w:p>
    <w:p w:rsidR="007807C8" w:rsidRDefault="00503246">
      <w:pPr>
        <w:spacing w:after="0" w:line="276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</w:t>
      </w:r>
    </w:p>
    <w:p w:rsidR="007807C8" w:rsidRDefault="00503246">
      <w:pPr>
        <w:pStyle w:val="af1"/>
        <w:numPr>
          <w:ilvl w:val="0"/>
          <w:numId w:val="3"/>
        </w:numPr>
        <w:spacing w:after="0"/>
        <w:ind w:left="0" w:firstLine="42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Подготовка стенда. </w:t>
      </w:r>
      <w:r>
        <w:rPr>
          <w:rFonts w:ascii="Times New Roman" w:hAnsi="Times New Roman"/>
          <w:sz w:val="28"/>
        </w:rPr>
        <w:t xml:space="preserve">Вся поверхность стенда (МДФ или ГКЛ, 10-12 мм) предварительно зашпатлевана, </w:t>
      </w:r>
      <w:proofErr w:type="spellStart"/>
      <w:r>
        <w:rPr>
          <w:rFonts w:ascii="Times New Roman" w:hAnsi="Times New Roman"/>
          <w:sz w:val="28"/>
        </w:rPr>
        <w:t>огрунтована</w:t>
      </w:r>
      <w:proofErr w:type="spellEnd"/>
      <w:r>
        <w:rPr>
          <w:rFonts w:ascii="Times New Roman" w:hAnsi="Times New Roman"/>
          <w:sz w:val="28"/>
        </w:rPr>
        <w:t xml:space="preserve"> и окрашена </w:t>
      </w:r>
      <w:proofErr w:type="gramStart"/>
      <w:r>
        <w:rPr>
          <w:rFonts w:ascii="Times New Roman" w:hAnsi="Times New Roman"/>
          <w:sz w:val="28"/>
        </w:rPr>
        <w:t>белой</w:t>
      </w:r>
      <w:proofErr w:type="gramEnd"/>
      <w:r>
        <w:rPr>
          <w:rFonts w:ascii="Times New Roman" w:hAnsi="Times New Roman"/>
          <w:sz w:val="28"/>
        </w:rPr>
        <w:t xml:space="preserve"> ВДАК в два слоя. </w:t>
      </w:r>
      <w:proofErr w:type="gramStart"/>
      <w:r>
        <w:rPr>
          <w:rFonts w:ascii="Times New Roman" w:hAnsi="Times New Roman"/>
          <w:sz w:val="28"/>
        </w:rPr>
        <w:t xml:space="preserve">Навески </w:t>
      </w:r>
      <w:proofErr w:type="spellStart"/>
      <w:r>
        <w:rPr>
          <w:rFonts w:ascii="Times New Roman" w:hAnsi="Times New Roman"/>
          <w:sz w:val="28"/>
        </w:rPr>
        <w:t>огрунтованы</w:t>
      </w:r>
      <w:proofErr w:type="spellEnd"/>
      <w:r>
        <w:rPr>
          <w:rFonts w:ascii="Times New Roman" w:hAnsi="Times New Roman"/>
          <w:sz w:val="28"/>
        </w:rPr>
        <w:t xml:space="preserve"> и окрашены в два слоя белой ВДАК.</w:t>
      </w:r>
      <w:proofErr w:type="gramEnd"/>
      <w:r>
        <w:rPr>
          <w:rFonts w:ascii="Times New Roman" w:hAnsi="Times New Roman"/>
          <w:sz w:val="28"/>
        </w:rPr>
        <w:t xml:space="preserve"> Верхний, нижний плинтуса и дверной наличник (МДФ толщина – 10 мм, высота – 70 мм) также </w:t>
      </w:r>
      <w:proofErr w:type="spellStart"/>
      <w:r>
        <w:rPr>
          <w:rFonts w:ascii="Times New Roman" w:hAnsi="Times New Roman"/>
          <w:sz w:val="28"/>
        </w:rPr>
        <w:t>огрунтованы</w:t>
      </w:r>
      <w:proofErr w:type="spellEnd"/>
      <w:r>
        <w:rPr>
          <w:rFonts w:ascii="Times New Roman" w:hAnsi="Times New Roman"/>
          <w:sz w:val="28"/>
        </w:rPr>
        <w:t xml:space="preserve"> и окрашены </w:t>
      </w:r>
      <w:proofErr w:type="gramStart"/>
      <w:r>
        <w:rPr>
          <w:rFonts w:ascii="Times New Roman" w:hAnsi="Times New Roman"/>
          <w:sz w:val="28"/>
        </w:rPr>
        <w:t>белой</w:t>
      </w:r>
      <w:proofErr w:type="gramEnd"/>
      <w:r>
        <w:rPr>
          <w:rFonts w:ascii="Times New Roman" w:hAnsi="Times New Roman"/>
          <w:sz w:val="28"/>
        </w:rPr>
        <w:t xml:space="preserve"> ВДАК в два слоя.</w:t>
      </w:r>
    </w:p>
    <w:p w:rsidR="007807C8" w:rsidRDefault="00503246">
      <w:pPr>
        <w:pStyle w:val="af1"/>
        <w:spacing w:after="0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С-1 участник самостоятельно оценивает качество всей поверхности стенда и навесок. При необходимости производит шлифование, шпатлевание и окраску стенда. Участник исправляет только те дефекты, которые можно исправить в течени</w:t>
      </w:r>
      <w:proofErr w:type="gramStart"/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 3-х часов.  </w:t>
      </w:r>
    </w:p>
    <w:p w:rsidR="007807C8" w:rsidRDefault="00503246">
      <w:pPr>
        <w:pStyle w:val="af1"/>
        <w:numPr>
          <w:ilvl w:val="0"/>
          <w:numId w:val="3"/>
        </w:numPr>
        <w:spacing w:after="0"/>
        <w:ind w:left="0" w:firstLine="491"/>
        <w:jc w:val="both"/>
        <w:rPr>
          <w:rFonts w:ascii="Times New Roman" w:hAnsi="Times New Roman"/>
          <w:b/>
          <w:sz w:val="28"/>
        </w:rPr>
      </w:pPr>
      <w:bookmarkStart w:id="9" w:name="_Hlk127002354"/>
      <w:r>
        <w:rPr>
          <w:rFonts w:ascii="Times New Roman" w:hAnsi="Times New Roman"/>
          <w:b/>
          <w:sz w:val="28"/>
        </w:rPr>
        <w:t xml:space="preserve"> Подготовка наличников. </w:t>
      </w:r>
      <w:bookmarkEnd w:id="9"/>
      <w:r>
        <w:rPr>
          <w:rFonts w:ascii="Times New Roman" w:hAnsi="Times New Roman"/>
          <w:sz w:val="28"/>
        </w:rPr>
        <w:t>Очистка, грунтование и шпатлевание производится в С-1. Наличники необходимо окрасить белым ВДАК согласно представленному чертежу.</w:t>
      </w:r>
    </w:p>
    <w:p w:rsidR="007807C8" w:rsidRDefault="00503246">
      <w:pPr>
        <w:pStyle w:val="af1"/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Качество выполненной подготовки поверхности учитывается при оценке работы участника</w:t>
      </w:r>
      <w:r>
        <w:rPr>
          <w:rFonts w:ascii="Times New Roman" w:hAnsi="Times New Roman"/>
          <w:color w:val="FF0000"/>
          <w:sz w:val="28"/>
        </w:rPr>
        <w:t>.</w:t>
      </w:r>
    </w:p>
    <w:p w:rsidR="007807C8" w:rsidRDefault="007807C8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</w:rPr>
      </w:pPr>
    </w:p>
    <w:p w:rsidR="007807C8" w:rsidRDefault="00503246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Б.  Обои (инвариант)</w:t>
      </w:r>
    </w:p>
    <w:p w:rsidR="007807C8" w:rsidRDefault="00503246">
      <w:pPr>
        <w:spacing w:after="0" w:line="276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на выполнение модуля 2 часа.</w:t>
      </w:r>
    </w:p>
    <w:p w:rsidR="007807C8" w:rsidRDefault="00503246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</w:t>
      </w:r>
    </w:p>
    <w:p w:rsidR="007807C8" w:rsidRDefault="00503246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Данный модуль располагается на стене</w:t>
      </w:r>
      <w:proofErr w:type="gramStart"/>
      <w:r>
        <w:rPr>
          <w:rFonts w:ascii="Times New Roman" w:hAnsi="Times New Roman"/>
          <w:sz w:val="28"/>
        </w:rPr>
        <w:t xml:space="preserve"> А</w:t>
      </w:r>
      <w:proofErr w:type="gramEnd"/>
      <w:r>
        <w:rPr>
          <w:rFonts w:ascii="Times New Roman" w:hAnsi="Times New Roman"/>
          <w:sz w:val="28"/>
        </w:rPr>
        <w:t xml:space="preserve"> и Б стенда.</w:t>
      </w:r>
    </w:p>
    <w:p w:rsidR="007807C8" w:rsidRDefault="00503246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Эксперты вносят 30% изменение в задание задавая расстояние от стартовой линии до внутреннего угла стенда, ширину обойного листа на стене</w:t>
      </w:r>
      <w:proofErr w:type="gramStart"/>
      <w:r>
        <w:rPr>
          <w:rFonts w:ascii="Times New Roman" w:hAnsi="Times New Roman"/>
          <w:sz w:val="28"/>
        </w:rPr>
        <w:t xml:space="preserve"> Б</w:t>
      </w:r>
      <w:proofErr w:type="gramEnd"/>
      <w:r>
        <w:rPr>
          <w:rFonts w:ascii="Times New Roman" w:hAnsi="Times New Roman"/>
          <w:sz w:val="28"/>
        </w:rPr>
        <w:t xml:space="preserve"> и расстояние от низа верхнего плинтуса до контрольной точки.</w:t>
      </w:r>
    </w:p>
    <w:p w:rsidR="007807C8" w:rsidRDefault="00503246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Поверхность должна быть предварительно подготовлена (зашпатлевана, отшлифована и окрашена).</w:t>
      </w:r>
    </w:p>
    <w:p w:rsidR="007807C8" w:rsidRDefault="00503246">
      <w:pPr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Участник должен:</w:t>
      </w:r>
    </w:p>
    <w:p w:rsidR="007807C8" w:rsidRDefault="00503246">
      <w:pPr>
        <w:pStyle w:val="af1"/>
        <w:numPr>
          <w:ilvl w:val="0"/>
          <w:numId w:val="4"/>
        </w:numPr>
        <w:spacing w:after="0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С-1, самостоятельно подготовить под окраску и окрасить плинтуса (МДФ, ширина 70 мм) на всем стенде в белый цвет ВДАК; произвести оклейку обоями на поверхности, в соответствии с указанием в задании (на чертеже);</w:t>
      </w:r>
    </w:p>
    <w:p w:rsidR="007807C8" w:rsidRDefault="00503246">
      <w:pPr>
        <w:pStyle w:val="af1"/>
        <w:numPr>
          <w:ilvl w:val="0"/>
          <w:numId w:val="5"/>
        </w:numPr>
        <w:spacing w:after="0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произвести оклейку обоями на поверхности, в соответствии с указанием в задании (на чертеже);</w:t>
      </w:r>
    </w:p>
    <w:p w:rsidR="007807C8" w:rsidRDefault="00503246">
      <w:pPr>
        <w:pStyle w:val="af1"/>
        <w:numPr>
          <w:ilvl w:val="0"/>
          <w:numId w:val="5"/>
        </w:numPr>
        <w:spacing w:after="0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начать процесс оклейки необходимо от «стартовой линии» стенда в соответствии с указанием в задании (на чертеже);</w:t>
      </w:r>
    </w:p>
    <w:p w:rsidR="007807C8" w:rsidRDefault="00503246">
      <w:pPr>
        <w:pStyle w:val="af1"/>
        <w:numPr>
          <w:ilvl w:val="0"/>
          <w:numId w:val="5"/>
        </w:numPr>
        <w:spacing w:after="0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произвести оклейку обоями угла внахлёст (в пределах от 2 до10мм);</w:t>
      </w:r>
    </w:p>
    <w:p w:rsidR="007807C8" w:rsidRDefault="00503246">
      <w:pPr>
        <w:pStyle w:val="af1"/>
        <w:numPr>
          <w:ilvl w:val="0"/>
          <w:numId w:val="5"/>
        </w:numPr>
        <w:spacing w:after="0"/>
        <w:ind w:left="0"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соблюсти аккуратность подрезки верха, низа, вертикального плинтуса на стене</w:t>
      </w:r>
      <w:proofErr w:type="gramStart"/>
      <w:r>
        <w:rPr>
          <w:rFonts w:ascii="Times New Roman" w:hAnsi="Times New Roman"/>
          <w:sz w:val="28"/>
        </w:rPr>
        <w:t xml:space="preserve"> А</w:t>
      </w:r>
      <w:proofErr w:type="gramEnd"/>
      <w:r>
        <w:rPr>
          <w:rFonts w:ascii="Times New Roman" w:hAnsi="Times New Roman"/>
          <w:sz w:val="28"/>
        </w:rPr>
        <w:t xml:space="preserve"> без отступа от плинтусов и бокового реза обоев и на стене Б согласно заданию.</w:t>
      </w:r>
    </w:p>
    <w:p w:rsidR="007807C8" w:rsidRDefault="00503246">
      <w:pPr>
        <w:spacing w:after="0" w:line="276" w:lineRule="auto"/>
        <w:ind w:firstLine="709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выполняется в день С</w:t>
      </w:r>
      <w:proofErr w:type="gramStart"/>
      <w:r>
        <w:rPr>
          <w:rFonts w:ascii="Times New Roman" w:hAnsi="Times New Roman"/>
          <w:b/>
          <w:sz w:val="28"/>
        </w:rPr>
        <w:t>1</w:t>
      </w:r>
      <w:proofErr w:type="gramEnd"/>
      <w:r>
        <w:rPr>
          <w:rFonts w:ascii="Times New Roman" w:hAnsi="Times New Roman"/>
          <w:b/>
          <w:sz w:val="28"/>
        </w:rPr>
        <w:t>.</w:t>
      </w:r>
    </w:p>
    <w:p w:rsidR="007807C8" w:rsidRDefault="007807C8">
      <w:pPr>
        <w:spacing w:after="0" w:line="276" w:lineRule="auto"/>
        <w:jc w:val="both"/>
        <w:rPr>
          <w:rFonts w:ascii="Times New Roman" w:hAnsi="Times New Roman"/>
          <w:b/>
          <w:sz w:val="28"/>
        </w:rPr>
      </w:pPr>
    </w:p>
    <w:p w:rsidR="007807C8" w:rsidRDefault="00503246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В.  Фреска на скорость (инвариант)</w:t>
      </w:r>
    </w:p>
    <w:p w:rsidR="007807C8" w:rsidRDefault="00503246">
      <w:pPr>
        <w:spacing w:after="0" w:line="276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на выполнение модуля 3 часа.</w:t>
      </w:r>
    </w:p>
    <w:p w:rsidR="007807C8" w:rsidRDefault="00503246">
      <w:pPr>
        <w:spacing w:after="0" w:line="276" w:lineRule="auto"/>
        <w:contextualSpacing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</w:t>
      </w:r>
    </w:p>
    <w:p w:rsidR="007807C8" w:rsidRDefault="00503246">
      <w:pPr>
        <w:spacing w:after="0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Размеры модуля и место расположения указаны в задании (на чертеже) – поверхность В. Размеры рабочей поверхности – 800х2000 мм. Эксперты, в день С-1, готовят образец красочного состава любого темного цвета (3) и светлого цвета (1), используя все 4 пигмента (красный, желтый, черный, синий). Полученные оттенки экспертами наносится на отдельные планшеты размером 200 х 400 мм. Эксперты с С-2 по С-1 должны нарисовать фреску для модуля. Эксперты должны выбрать как минимум из двух максимум из четырех фресок, эскиз должен быть составлен с обязательной рамкой по краю навески 25мм, размеры для построения чертежа должны быть строго от внутреннего края рамки.</w:t>
      </w:r>
    </w:p>
    <w:p w:rsidR="007807C8" w:rsidRDefault="00503246">
      <w:pPr>
        <w:pStyle w:val="af1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эксперты компатриоты обязательно предлагают для голосования чертеж «фрески на скорость»;</w:t>
      </w:r>
    </w:p>
    <w:p w:rsidR="007807C8" w:rsidRDefault="00503246">
      <w:pPr>
        <w:pStyle w:val="af1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фреска должна быть построена таким образом, чтобы избежать нанесения каждого нового цвета на влажную краску (без </w:t>
      </w:r>
      <w:proofErr w:type="spellStart"/>
      <w:r>
        <w:rPr>
          <w:rFonts w:ascii="Times New Roman" w:hAnsi="Times New Roman"/>
          <w:sz w:val="28"/>
        </w:rPr>
        <w:t>переукрывки</w:t>
      </w:r>
      <w:proofErr w:type="spellEnd"/>
      <w:r>
        <w:rPr>
          <w:rFonts w:ascii="Times New Roman" w:hAnsi="Times New Roman"/>
          <w:sz w:val="28"/>
        </w:rPr>
        <w:t xml:space="preserve"> малярной лентой);</w:t>
      </w:r>
    </w:p>
    <w:p w:rsidR="007807C8" w:rsidRDefault="00503246">
      <w:pPr>
        <w:pStyle w:val="af1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выполнении модуля необходимо использовать малярную ленту, выданную организаторами;</w:t>
      </w:r>
    </w:p>
    <w:p w:rsidR="007807C8" w:rsidRDefault="00503246">
      <w:pPr>
        <w:pStyle w:val="af1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построении фрески можно использовать только </w:t>
      </w:r>
      <w:proofErr w:type="spellStart"/>
      <w:r>
        <w:rPr>
          <w:rFonts w:ascii="Times New Roman" w:hAnsi="Times New Roman"/>
          <w:sz w:val="28"/>
        </w:rPr>
        <w:t>чернографитный</w:t>
      </w:r>
      <w:proofErr w:type="spellEnd"/>
      <w:r>
        <w:rPr>
          <w:rFonts w:ascii="Times New Roman" w:hAnsi="Times New Roman"/>
          <w:sz w:val="28"/>
        </w:rPr>
        <w:t xml:space="preserve"> карандаш, окраску производить при помощи кисти, валика;</w:t>
      </w:r>
    </w:p>
    <w:p w:rsidR="007807C8" w:rsidRDefault="00503246">
      <w:pPr>
        <w:pStyle w:val="af1"/>
        <w:numPr>
          <w:ilvl w:val="0"/>
          <w:numId w:val="6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экспертам разрешается объяснять модуль Конкурсантам во время сессии общения Конкурсант/Компатриот, но записи производить запрещено;</w:t>
      </w:r>
    </w:p>
    <w:p w:rsidR="007807C8" w:rsidRDefault="00503246">
      <w:pPr>
        <w:pStyle w:val="af1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в С</w:t>
      </w:r>
      <w:proofErr w:type="gramStart"/>
      <w:r>
        <w:rPr>
          <w:rFonts w:ascii="Times New Roman" w:hAnsi="Times New Roman"/>
          <w:sz w:val="28"/>
        </w:rPr>
        <w:t>1</w:t>
      </w:r>
      <w:proofErr w:type="gramEnd"/>
      <w:r>
        <w:rPr>
          <w:rFonts w:ascii="Times New Roman" w:hAnsi="Times New Roman"/>
          <w:sz w:val="28"/>
        </w:rPr>
        <w:t xml:space="preserve"> участник подбирает цвет в соответствии с образцом, предоставленным экспертами, и делает цветовую растяжку (градацию), получая цвет (2);</w:t>
      </w:r>
    </w:p>
    <w:p w:rsidR="007807C8" w:rsidRDefault="00503246">
      <w:pPr>
        <w:pStyle w:val="af1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</w:t>
      </w:r>
      <w:proofErr w:type="gramStart"/>
      <w:r>
        <w:rPr>
          <w:rFonts w:ascii="Times New Roman" w:hAnsi="Times New Roman"/>
          <w:sz w:val="28"/>
        </w:rPr>
        <w:t>1</w:t>
      </w:r>
      <w:proofErr w:type="gramEnd"/>
      <w:r>
        <w:rPr>
          <w:rFonts w:ascii="Times New Roman" w:hAnsi="Times New Roman"/>
          <w:sz w:val="28"/>
        </w:rPr>
        <w:t xml:space="preserve"> участнику необходимо нанести подложку цвет (1) на панель;</w:t>
      </w:r>
    </w:p>
    <w:p w:rsidR="007807C8" w:rsidRDefault="00503246">
      <w:pPr>
        <w:pStyle w:val="af1"/>
        <w:numPr>
          <w:ilvl w:val="0"/>
          <w:numId w:val="7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выполнение модуля (без подбора цвета) на скорость в день С</w:t>
      </w:r>
      <w:proofErr w:type="gramStart"/>
      <w:r>
        <w:rPr>
          <w:rFonts w:ascii="Times New Roman" w:hAnsi="Times New Roman"/>
          <w:sz w:val="28"/>
        </w:rPr>
        <w:t>2</w:t>
      </w:r>
      <w:proofErr w:type="gramEnd"/>
      <w:r>
        <w:rPr>
          <w:rFonts w:ascii="Times New Roman" w:hAnsi="Times New Roman"/>
          <w:sz w:val="28"/>
        </w:rPr>
        <w:t>.</w:t>
      </w:r>
    </w:p>
    <w:p w:rsidR="007807C8" w:rsidRDefault="00503246">
      <w:pPr>
        <w:spacing w:after="0"/>
        <w:ind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Участник должен:</w:t>
      </w:r>
    </w:p>
    <w:p w:rsidR="007807C8" w:rsidRDefault="00503246">
      <w:pPr>
        <w:pStyle w:val="a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осуществить подбор светлого и темного цвета, предоставленного экспертами в С</w:t>
      </w:r>
      <w:proofErr w:type="gramStart"/>
      <w:r>
        <w:rPr>
          <w:rFonts w:ascii="Times New Roman" w:hAnsi="Times New Roman"/>
          <w:sz w:val="28"/>
        </w:rPr>
        <w:t>1</w:t>
      </w:r>
      <w:proofErr w:type="gramEnd"/>
      <w:r>
        <w:rPr>
          <w:rFonts w:ascii="Times New Roman" w:hAnsi="Times New Roman"/>
          <w:sz w:val="28"/>
        </w:rPr>
        <w:t>;</w:t>
      </w:r>
    </w:p>
    <w:p w:rsidR="007807C8" w:rsidRDefault="00503246">
      <w:pPr>
        <w:pStyle w:val="a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</w:t>
      </w:r>
      <w:proofErr w:type="gramStart"/>
      <w:r>
        <w:rPr>
          <w:rFonts w:ascii="Times New Roman" w:hAnsi="Times New Roman"/>
          <w:sz w:val="28"/>
        </w:rPr>
        <w:t>1</w:t>
      </w:r>
      <w:proofErr w:type="gramEnd"/>
      <w:r>
        <w:rPr>
          <w:rFonts w:ascii="Times New Roman" w:hAnsi="Times New Roman"/>
          <w:sz w:val="28"/>
        </w:rPr>
        <w:t xml:space="preserve"> необходимо нанести подложку цвет (1) на панель</w:t>
      </w:r>
    </w:p>
    <w:p w:rsidR="007807C8" w:rsidRDefault="00503246">
      <w:pPr>
        <w:pStyle w:val="a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градацию цветовых оттенков между светлым (1) и темным (3) цветами, путем смешивания 1 и 3 цвета;</w:t>
      </w:r>
    </w:p>
    <w:p w:rsidR="007807C8" w:rsidRDefault="00503246">
      <w:pPr>
        <w:pStyle w:val="a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построить чертеж фрески на поверхности;</w:t>
      </w:r>
    </w:p>
    <w:p w:rsidR="007807C8" w:rsidRDefault="00503246">
      <w:pPr>
        <w:pStyle w:val="af1"/>
        <w:numPr>
          <w:ilvl w:val="0"/>
          <w:numId w:val="8"/>
        </w:numPr>
        <w:spacing w:after="0"/>
        <w:ind w:left="0"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осуществить окрашивание элементов фрески цветами в соответствии с чертежом.</w:t>
      </w:r>
    </w:p>
    <w:p w:rsidR="007807C8" w:rsidRDefault="00503246">
      <w:pPr>
        <w:spacing w:after="0" w:line="276" w:lineRule="auto"/>
        <w:contextualSpacing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выполняется в день С</w:t>
      </w:r>
      <w:proofErr w:type="gramStart"/>
      <w:r>
        <w:rPr>
          <w:rFonts w:ascii="Times New Roman" w:hAnsi="Times New Roman"/>
          <w:b/>
          <w:sz w:val="28"/>
        </w:rPr>
        <w:t>2</w:t>
      </w:r>
      <w:proofErr w:type="gramEnd"/>
      <w:r>
        <w:rPr>
          <w:rFonts w:ascii="Times New Roman" w:hAnsi="Times New Roman"/>
          <w:b/>
          <w:sz w:val="28"/>
        </w:rPr>
        <w:t>.</w:t>
      </w:r>
    </w:p>
    <w:p w:rsidR="007807C8" w:rsidRDefault="007807C8">
      <w:pPr>
        <w:spacing w:after="0" w:line="276" w:lineRule="auto"/>
        <w:jc w:val="both"/>
        <w:rPr>
          <w:rFonts w:ascii="Times New Roman" w:hAnsi="Times New Roman"/>
          <w:sz w:val="28"/>
        </w:rPr>
      </w:pPr>
    </w:p>
    <w:p w:rsidR="007807C8" w:rsidRDefault="00503246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Г.  Фреска фристайл (инвариант)</w:t>
      </w:r>
    </w:p>
    <w:p w:rsidR="007807C8" w:rsidRDefault="00503246">
      <w:pPr>
        <w:spacing w:after="0" w:line="276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на выполнение модуля 3 часа</w:t>
      </w:r>
    </w:p>
    <w:p w:rsidR="007807C8" w:rsidRDefault="00503246">
      <w:pPr>
        <w:spacing w:after="0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</w:t>
      </w:r>
    </w:p>
    <w:p w:rsidR="007807C8" w:rsidRDefault="00503246">
      <w:pPr>
        <w:spacing w:after="0" w:line="276" w:lineRule="auto"/>
        <w:ind w:firstLine="284"/>
        <w:contextualSpacing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Мудборд</w:t>
      </w:r>
      <w:proofErr w:type="spellEnd"/>
      <w:r>
        <w:rPr>
          <w:rFonts w:ascii="Times New Roman" w:hAnsi="Times New Roman"/>
          <w:sz w:val="28"/>
        </w:rPr>
        <w:t xml:space="preserve"> является домашним заданием и не входит в общее количество часов.</w:t>
      </w:r>
    </w:p>
    <w:p w:rsidR="007807C8" w:rsidRDefault="00503246">
      <w:pPr>
        <w:spacing w:after="0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Размеры модуля и место расположения указаны в задании (на чертеже) – поверхность. Размеры рабочей поверхности – 800х2000 мм. Тема фрески «Мои увлечения, хобби, интересы». Участник не ограничен выбором декоративных материалов и техниками их нанесения (</w:t>
      </w:r>
      <w:r>
        <w:rPr>
          <w:rFonts w:ascii="Times New Roman" w:hAnsi="Times New Roman"/>
          <w:b/>
          <w:sz w:val="28"/>
        </w:rPr>
        <w:t xml:space="preserve">участник должен привезти свои, предварительно </w:t>
      </w:r>
      <w:proofErr w:type="spellStart"/>
      <w:r>
        <w:rPr>
          <w:rFonts w:ascii="Times New Roman" w:hAnsi="Times New Roman"/>
          <w:b/>
          <w:sz w:val="28"/>
        </w:rPr>
        <w:t>заколерованные</w:t>
      </w:r>
      <w:proofErr w:type="spellEnd"/>
      <w:r>
        <w:rPr>
          <w:rFonts w:ascii="Times New Roman" w:hAnsi="Times New Roman"/>
          <w:b/>
          <w:sz w:val="28"/>
        </w:rPr>
        <w:t xml:space="preserve"> материалы</w:t>
      </w:r>
      <w:r>
        <w:rPr>
          <w:rFonts w:ascii="Times New Roman" w:hAnsi="Times New Roman"/>
          <w:sz w:val="28"/>
        </w:rPr>
        <w:t xml:space="preserve">), ВДАК не является декоративным слоем, цветовым и стилистическим решениями модуля. Данный модуль максимально демонстрирует мастерство и уровень владения участником техник декорирования. Модуль выполняется с обязательным применением декоративных покрытий и красок. Участник должен использовать всю поверхность навески (модуля). Если декоративный материал/техника нанесения требует более 1 слоя, то проделав данную операцию, участник может переключиться на другие работы в рамках задания и вернутся к этой поверхности после высыхания 1 слоя. </w:t>
      </w:r>
    </w:p>
    <w:p w:rsidR="007807C8" w:rsidRDefault="00503246">
      <w:pPr>
        <w:spacing w:after="0"/>
        <w:ind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Участник должен:</w:t>
      </w:r>
    </w:p>
    <w:p w:rsidR="007807C8" w:rsidRDefault="00503246">
      <w:pPr>
        <w:pStyle w:val="af1"/>
        <w:numPr>
          <w:ilvl w:val="0"/>
          <w:numId w:val="9"/>
        </w:numPr>
        <w:ind w:left="0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С-1 согласно SMP-плана, предоставить главному эксперту </w:t>
      </w:r>
      <w:proofErr w:type="spellStart"/>
      <w:r>
        <w:rPr>
          <w:rFonts w:ascii="Times New Roman" w:hAnsi="Times New Roman"/>
          <w:sz w:val="28"/>
        </w:rPr>
        <w:t>мудборд</w:t>
      </w:r>
      <w:proofErr w:type="spellEnd"/>
      <w:r>
        <w:rPr>
          <w:rFonts w:ascii="Times New Roman" w:hAnsi="Times New Roman"/>
          <w:sz w:val="28"/>
        </w:rPr>
        <w:t xml:space="preserve">. На </w:t>
      </w:r>
      <w:proofErr w:type="spellStart"/>
      <w:r>
        <w:rPr>
          <w:rFonts w:ascii="Times New Roman" w:hAnsi="Times New Roman"/>
          <w:sz w:val="28"/>
        </w:rPr>
        <w:t>мудборде</w:t>
      </w:r>
      <w:proofErr w:type="spellEnd"/>
      <w:r>
        <w:rPr>
          <w:rFonts w:ascii="Times New Roman" w:hAnsi="Times New Roman"/>
          <w:sz w:val="28"/>
        </w:rPr>
        <w:t xml:space="preserve"> должен быть четко (в масштабе размеров навески) изображен художественный замысел, подписаны цвета, указаны материалы и инструменты, используемые для выполнения фрески «Фристайл». Указано </w:t>
      </w:r>
      <w:r>
        <w:rPr>
          <w:rFonts w:ascii="Times New Roman" w:hAnsi="Times New Roman"/>
          <w:sz w:val="28"/>
        </w:rPr>
        <w:lastRenderedPageBreak/>
        <w:t xml:space="preserve">ФИО, № стенда, регион/страна, наименование учебной организации участника. </w:t>
      </w:r>
      <w:proofErr w:type="spellStart"/>
      <w:r>
        <w:rPr>
          <w:rFonts w:ascii="Times New Roman" w:hAnsi="Times New Roman"/>
          <w:sz w:val="28"/>
        </w:rPr>
        <w:t>Мудборд</w:t>
      </w:r>
      <w:proofErr w:type="spellEnd"/>
      <w:r>
        <w:rPr>
          <w:rFonts w:ascii="Times New Roman" w:hAnsi="Times New Roman"/>
          <w:sz w:val="28"/>
        </w:rPr>
        <w:t xml:space="preserve"> выполняется строго в графической программе;</w:t>
      </w:r>
    </w:p>
    <w:p w:rsidR="007807C8" w:rsidRDefault="00503246">
      <w:pPr>
        <w:pStyle w:val="af1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навеске ОБЯЗАТЕЛЬНО отбить рамку скотчем 25 мм;</w:t>
      </w:r>
    </w:p>
    <w:p w:rsidR="007807C8" w:rsidRDefault="00503246">
      <w:pPr>
        <w:pStyle w:val="af1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выполнить модуль в свободном стилевом решении из любых декоративных материалов на водной основе на выбор Участника.</w:t>
      </w:r>
    </w:p>
    <w:p w:rsidR="007807C8" w:rsidRDefault="00503246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Участнику запрещено:</w:t>
      </w:r>
    </w:p>
    <w:p w:rsidR="007807C8" w:rsidRDefault="00503246">
      <w:pPr>
        <w:pStyle w:val="af1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обои и стекловолокно;</w:t>
      </w:r>
    </w:p>
    <w:p w:rsidR="007807C8" w:rsidRDefault="00503246">
      <w:pPr>
        <w:pStyle w:val="af1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заранее заготовленные 3D элементы.</w:t>
      </w:r>
    </w:p>
    <w:p w:rsidR="007807C8" w:rsidRDefault="00503246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Задание выполняется в день С</w:t>
      </w:r>
      <w:proofErr w:type="gramStart"/>
      <w:r>
        <w:rPr>
          <w:rFonts w:ascii="Times New Roman" w:hAnsi="Times New Roman"/>
          <w:b/>
          <w:sz w:val="28"/>
        </w:rPr>
        <w:t>1</w:t>
      </w:r>
      <w:proofErr w:type="gramEnd"/>
      <w:r>
        <w:rPr>
          <w:rFonts w:ascii="Times New Roman" w:hAnsi="Times New Roman"/>
          <w:b/>
          <w:sz w:val="28"/>
        </w:rPr>
        <w:t xml:space="preserve">, С2. </w:t>
      </w:r>
    </w:p>
    <w:p w:rsidR="007807C8" w:rsidRDefault="007807C8">
      <w:pPr>
        <w:spacing w:after="0"/>
        <w:jc w:val="both"/>
        <w:rPr>
          <w:rFonts w:ascii="Times New Roman" w:hAnsi="Times New Roman"/>
          <w:b/>
          <w:sz w:val="28"/>
        </w:rPr>
      </w:pPr>
    </w:p>
    <w:p w:rsidR="007807C8" w:rsidRDefault="00503246">
      <w:pPr>
        <w:spacing w:after="0"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Модуль Д.  Фреска дизайн и трафареты (инвариант)</w:t>
      </w:r>
    </w:p>
    <w:p w:rsidR="007807C8" w:rsidRDefault="00503246">
      <w:pPr>
        <w:spacing w:after="0" w:line="276" w:lineRule="auto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Время на выполнение модуля 4 часа</w:t>
      </w:r>
    </w:p>
    <w:p w:rsidR="007807C8" w:rsidRDefault="00503246">
      <w:pPr>
        <w:spacing w:after="0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Задание:</w:t>
      </w:r>
      <w:r>
        <w:rPr>
          <w:rFonts w:ascii="Times New Roman" w:hAnsi="Times New Roman"/>
          <w:sz w:val="28"/>
        </w:rPr>
        <w:t xml:space="preserve"> </w:t>
      </w:r>
    </w:p>
    <w:p w:rsidR="007807C8" w:rsidRDefault="00503246">
      <w:pPr>
        <w:spacing w:after="0" w:line="276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Размеры модуля и место расположения указаны в задании (на чертеже) – поверхность Д. Размеры рабочей поверхности – 800*1400. Все исходные цвета фрески предоставляются в рамках ИЛ. Распределение цветов при окрашивании фрески должно соответствовать цветовой схеме на эскизе. Трафарет №1 и Трафарет №2 предоставляются в масштабе 1:1, на клеящейся трафаретной пленке, и должны быть переведены на плоскость и окрашены в цвет, соответствующий эскизу (чертежу). Оценивается только полностью закрашенная фреска.</w:t>
      </w:r>
    </w:p>
    <w:p w:rsidR="007807C8" w:rsidRDefault="00503246">
      <w:pPr>
        <w:spacing w:after="0" w:line="276" w:lineRule="auto"/>
        <w:ind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Участник должен:</w:t>
      </w:r>
    </w:p>
    <w:p w:rsidR="007807C8" w:rsidRDefault="00503246">
      <w:pPr>
        <w:numPr>
          <w:ilvl w:val="0"/>
          <w:numId w:val="11"/>
        </w:numPr>
        <w:spacing w:after="0" w:line="276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перенести изображение в масштабе 1:10 и должен нарисовать только </w:t>
      </w:r>
      <w:proofErr w:type="spellStart"/>
      <w:r>
        <w:rPr>
          <w:rFonts w:ascii="Times New Roman" w:hAnsi="Times New Roman"/>
          <w:sz w:val="28"/>
        </w:rPr>
        <w:t>чернографитным</w:t>
      </w:r>
      <w:proofErr w:type="spellEnd"/>
      <w:r>
        <w:rPr>
          <w:rFonts w:ascii="Times New Roman" w:hAnsi="Times New Roman"/>
          <w:sz w:val="28"/>
        </w:rPr>
        <w:t xml:space="preserve"> карандашом без использования малярной ленты </w:t>
      </w:r>
      <w:proofErr w:type="spellStart"/>
      <w:r>
        <w:rPr>
          <w:rFonts w:ascii="Times New Roman" w:hAnsi="Times New Roman"/>
          <w:sz w:val="28"/>
        </w:rPr>
        <w:t>укрывочных</w:t>
      </w:r>
      <w:proofErr w:type="spellEnd"/>
      <w:r>
        <w:rPr>
          <w:rFonts w:ascii="Times New Roman" w:hAnsi="Times New Roman"/>
          <w:sz w:val="28"/>
        </w:rPr>
        <w:t xml:space="preserve"> материалов;</w:t>
      </w:r>
    </w:p>
    <w:p w:rsidR="007807C8" w:rsidRDefault="00503246">
      <w:pPr>
        <w:numPr>
          <w:ilvl w:val="0"/>
          <w:numId w:val="11"/>
        </w:numPr>
        <w:spacing w:after="0" w:line="276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полностью окрасить все элементы фрески красочными составами, в цвета соответствующие эскизу, используя кисть, валик или муштабель (приспособление, которое служит опорой для руки при рисовании) или линейку со скошенным краем. </w:t>
      </w:r>
    </w:p>
    <w:p w:rsidR="007807C8" w:rsidRDefault="00503246">
      <w:pPr>
        <w:spacing w:after="0" w:line="276" w:lineRule="auto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Участнику запрещено:</w:t>
      </w:r>
    </w:p>
    <w:p w:rsidR="007807C8" w:rsidRDefault="00503246">
      <w:pPr>
        <w:numPr>
          <w:ilvl w:val="0"/>
          <w:numId w:val="12"/>
        </w:numPr>
        <w:spacing w:after="0" w:line="276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царапать ножом, иглой или любым другим инструментом при построении чертежа фрески;</w:t>
      </w:r>
    </w:p>
    <w:p w:rsidR="007807C8" w:rsidRDefault="00503246">
      <w:pPr>
        <w:numPr>
          <w:ilvl w:val="0"/>
          <w:numId w:val="12"/>
        </w:numPr>
        <w:spacing w:after="0" w:line="276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цветных карандашей;</w:t>
      </w:r>
    </w:p>
    <w:p w:rsidR="007807C8" w:rsidRDefault="00503246">
      <w:pPr>
        <w:numPr>
          <w:ilvl w:val="0"/>
          <w:numId w:val="12"/>
        </w:numPr>
        <w:spacing w:after="0" w:line="276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использование маркера при построении чертежа фрески;</w:t>
      </w:r>
    </w:p>
    <w:p w:rsidR="007807C8" w:rsidRDefault="00503246">
      <w:pPr>
        <w:numPr>
          <w:ilvl w:val="0"/>
          <w:numId w:val="12"/>
        </w:numPr>
        <w:spacing w:after="0" w:line="276" w:lineRule="auto"/>
        <w:ind w:left="0" w:firstLine="0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подскабливать ножом уже окрашенную поверхность фрески.</w:t>
      </w:r>
    </w:p>
    <w:p w:rsidR="007807C8" w:rsidRDefault="00503246">
      <w:pPr>
        <w:spacing w:after="0" w:line="276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Задание выполняется в день: с С</w:t>
      </w:r>
      <w:proofErr w:type="gramStart"/>
      <w:r>
        <w:rPr>
          <w:rFonts w:ascii="Times New Roman" w:hAnsi="Times New Roman"/>
          <w:b/>
          <w:sz w:val="28"/>
        </w:rPr>
        <w:t>1</w:t>
      </w:r>
      <w:proofErr w:type="gramEnd"/>
      <w:r>
        <w:rPr>
          <w:rFonts w:ascii="Times New Roman" w:hAnsi="Times New Roman"/>
          <w:b/>
          <w:sz w:val="28"/>
        </w:rPr>
        <w:t xml:space="preserve"> по С2.</w:t>
      </w:r>
    </w:p>
    <w:p w:rsidR="007807C8" w:rsidRDefault="007807C8"/>
    <w:p w:rsidR="00297643" w:rsidRDefault="00297643" w:rsidP="00297643">
      <w:pPr>
        <w:pStyle w:val="2"/>
        <w:spacing w:after="0" w:line="276" w:lineRule="auto"/>
        <w:rPr>
          <w:rFonts w:ascii="Times New Roman" w:hAnsi="Times New Roman"/>
          <w:sz w:val="24"/>
        </w:rPr>
      </w:pPr>
      <w:bookmarkStart w:id="10" w:name="_Toc78885643"/>
      <w:bookmarkStart w:id="11" w:name="_Toc124422971"/>
      <w:r>
        <w:rPr>
          <w:rFonts w:ascii="Times New Roman" w:hAnsi="Times New Roman"/>
          <w:iCs/>
          <w:sz w:val="24"/>
        </w:rPr>
        <w:lastRenderedPageBreak/>
        <w:t>2. СПЕЦИАЛЬНЫЕ ПРАВИЛА КОМПЕТЕНЦИИ</w:t>
      </w:r>
      <w:r>
        <w:rPr>
          <w:rFonts w:ascii="Times New Roman" w:hAnsi="Times New Roman"/>
          <w:i/>
          <w:sz w:val="24"/>
          <w:vertAlign w:val="superscript"/>
        </w:rPr>
        <w:footnoteReference w:id="1"/>
      </w:r>
      <w:bookmarkEnd w:id="10"/>
      <w:bookmarkEnd w:id="11"/>
    </w:p>
    <w:p w:rsidR="00297643" w:rsidRDefault="00297643" w:rsidP="0029764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ОТСУТСТВУЮТ. </w:t>
      </w:r>
    </w:p>
    <w:p w:rsidR="00297643" w:rsidRDefault="00297643" w:rsidP="0029764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297643" w:rsidRPr="00297643" w:rsidRDefault="00297643" w:rsidP="00297643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2" w:name="_Toc78885659"/>
      <w:bookmarkStart w:id="13" w:name="_Toc124422972"/>
      <w:r w:rsidRPr="00297643">
        <w:rPr>
          <w:rFonts w:ascii="Times New Roman" w:hAnsi="Times New Roman"/>
          <w:b/>
          <w:sz w:val="28"/>
          <w:szCs w:val="28"/>
        </w:rPr>
        <w:t xml:space="preserve">2.1. </w:t>
      </w:r>
      <w:bookmarkEnd w:id="12"/>
      <w:r w:rsidRPr="00297643">
        <w:rPr>
          <w:rFonts w:ascii="Times New Roman" w:hAnsi="Times New Roman"/>
          <w:b/>
          <w:bCs/>
          <w:iCs/>
          <w:sz w:val="28"/>
          <w:szCs w:val="28"/>
        </w:rPr>
        <w:t>Личный инструмент конкурсанта</w:t>
      </w:r>
      <w:bookmarkEnd w:id="13"/>
    </w:p>
    <w:p w:rsidR="00297643" w:rsidRPr="00297643" w:rsidRDefault="00297643" w:rsidP="0029764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297643">
        <w:rPr>
          <w:rFonts w:ascii="Times New Roman" w:hAnsi="Times New Roman"/>
          <w:sz w:val="28"/>
          <w:szCs w:val="28"/>
        </w:rPr>
        <w:t xml:space="preserve">Список материалов, оборудования и инструментов, которые конкурсант может или должен привезти с собой на соревнование. Указывается в свободной форме. </w:t>
      </w:r>
    </w:p>
    <w:p w:rsidR="00297643" w:rsidRPr="00297643" w:rsidRDefault="00297643" w:rsidP="0029764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97643">
        <w:rPr>
          <w:rFonts w:ascii="Times New Roman" w:hAnsi="Times New Roman"/>
          <w:b/>
          <w:bCs/>
          <w:sz w:val="28"/>
          <w:szCs w:val="28"/>
        </w:rPr>
        <w:t>Неопределенный</w:t>
      </w:r>
      <w:proofErr w:type="gramEnd"/>
      <w:r w:rsidRPr="00297643">
        <w:rPr>
          <w:rFonts w:ascii="Times New Roman" w:hAnsi="Times New Roman"/>
          <w:sz w:val="28"/>
          <w:szCs w:val="28"/>
        </w:rPr>
        <w:t xml:space="preserve"> - можно привезти оборудование по списку, кроме запрещенного.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426"/>
        <w:gridCol w:w="2976"/>
        <w:gridCol w:w="2268"/>
        <w:gridCol w:w="1829"/>
        <w:gridCol w:w="1117"/>
        <w:gridCol w:w="1023"/>
      </w:tblGrid>
      <w:tr w:rsidR="00297643" w:rsidTr="00A87D16">
        <w:trPr>
          <w:trHeight w:val="60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2976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2268" w:type="dxa"/>
            <w:tcBorders>
              <w:top w:val="single" w:sz="4" w:space="0" w:color="AAAAAA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Краткие (рамочные) технические характеристики</w:t>
            </w:r>
          </w:p>
        </w:tc>
        <w:tc>
          <w:tcPr>
            <w:tcW w:w="1829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Вид</w:t>
            </w:r>
          </w:p>
        </w:tc>
        <w:tc>
          <w:tcPr>
            <w:tcW w:w="1117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1023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Ящик для инструментов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Оборудование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Калькулятор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Оборудование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Рулетка 5 метровая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Наждачная бумага P 120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Наждачная бумага P 180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Наждачная бумага P 240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Наждачная бумага P 320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Шлифовальная колодка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427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Нож железный, качественный с выдвигающимся лезвием и запасными лезвиями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Лопатка (Малярная)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Карандаш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чернографитный</w:t>
            </w:r>
            <w:proofErr w:type="spellEnd"/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Буазет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(инструмент декоративный под дерево)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Кисть-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макловица</w:t>
            </w:r>
            <w:proofErr w:type="spellEnd"/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Резиновый валик для обоев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Обойная щетка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Обойный шпатель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Лазерный и/или цифровой уровень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Валик велюровый 10 см с ручкой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3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Валик поролоновый 5 см, 10 см, 20 см с рукой, либо валик нейлон 5 см, 10 см, 24 см, крученый ворс 12-18мм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Валики декоративные набор. ПО ЖЕЛАНИЮ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Апликаторы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штампы, трафареты, печати и т.д. на ваш выбор. Набор.   ПО ЖЕЛАНИЮ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Канцелярские принадлежности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–н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абор (ножницы, карандаш, ластик, линейка, циркуль)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Кисть для смешивания красок радиаторная 30см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Кисть – ручник № 4-6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Художественные кисти набор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скошеная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щетина, синтетика мягкая (№ 4 - 25)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26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Кисть мягкая, флейц № 30,40,50,70,100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Венецианская кельма нержавейка, 80мм х 200мм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Шприцы обычные, кондитерские и т.д. Набор.  ПО ЖЕЛАНИЮ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Опрыскиватель обычный или с помпой.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Мастихины набор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Набор японских шпателей нержавейка (50 мм, 80 мм, 100 мм, 110 мм, 120 мм, 150 мм)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Шпателя универсальные набор. В том числе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декоративные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. (№20, 50, 100, 250,300,350)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Губка хозяйственная 15-20 см примерно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Шпатлевка по дереву для двери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Губка декоративная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Ветошь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Лента малярная на выбор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Фильтр для краски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Перчатки тканевые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Маска защитная типа «Лепесток»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Очки защитные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Беруши</w:t>
            </w:r>
            <w:proofErr w:type="spellEnd"/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Полумаска 3M™ серии 6000 с фильтрами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Перчатки медицинские/косметические 3х типов размеров, в равном количестве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Ручная шлифовальная машинка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Комплект для обоев - валик и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макловица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для клея, ножницы большие и для уголков маникюрные, линейка обойная, линейка гибкая 4 метра для нарезки, валик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прикаточный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, шпатель 25-35 см для подрезки, шпатель обойный, ракель, ветошь для протирки клея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Линейка пластмассовая, чертежная 40 см,50 см, 100 см, 150 см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Комплект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спец одежды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и обуви с защитными носами.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Приспособление для размешивания краски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Салфетки влажные, ветошь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Декоративный материал для модуля «Фреска Фристайл»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B050" w:fill="FFFFFF"/>
            <w:vAlign w:val="center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Декоративный материал для модуля «Имитация фактур»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Шпаклёвка по дереву быстросохнущая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Шпаклевка по дереву, белая 0.75 кг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Термофен</w:t>
            </w:r>
            <w:proofErr w:type="spellEnd"/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Кюветка для малярных составов 240 (250*290, валики 200)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Ручка телескопическая для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валиков, 1,5-3 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58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Кюветка для малярных составов 150*290 мм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Обойная линейка L=300-410 см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615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Линолеум 600х3000мм (для обойного стола или нарезки обоев на полу) 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Линейка металлическая 1 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Вентилятор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Колеровочные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пасты для модуля "Фристайл"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Уровень 1метр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Уровень 2 метра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Пылесос класса М, для пыли с ПДК вредных веществ&gt; 0,1 мг/м³ АППАРАТ ПЫЛЕУДАЛЯЮЩИЙ CTL 26 E 230V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Шлиф машинка - ШЛИФМАШ. ЭКСЦЕНТРИК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конт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.  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T-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val="en-US"/>
              </w:rPr>
              <w:t>Loc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</w:rPr>
              <w:t>комплект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ETS EC150/5A EQ-PLUS-SET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Портал-удлинитель электрический, 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систейнере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SYS-PH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Комплект для уборки пылесосом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Ручной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шлифок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HSK-A 80x130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Лампа  длинная, боковая, малярная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Лампа строительная, комплект 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конт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. T-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Loc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DUO-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Set</w:t>
            </w:r>
            <w:proofErr w:type="spellEnd"/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Инструмент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Шлифмат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. для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шлифмашинки</w:t>
            </w:r>
            <w:proofErr w:type="spellEnd"/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  <w:tr w:rsidR="00297643" w:rsidTr="00A87D16">
        <w:trPr>
          <w:trHeight w:val="300"/>
        </w:trPr>
        <w:tc>
          <w:tcPr>
            <w:tcW w:w="426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297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Пленка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укрывочная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тонкая упаковка (0,07мм)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43" w:rsidRDefault="00297643" w:rsidP="00A87D1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 усмотрение участника</w:t>
            </w:r>
          </w:p>
        </w:tc>
        <w:tc>
          <w:tcPr>
            <w:tcW w:w="18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Расходный материал </w:t>
            </w:r>
          </w:p>
        </w:tc>
        <w:tc>
          <w:tcPr>
            <w:tcW w:w="11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97643" w:rsidRDefault="00297643" w:rsidP="00A87D16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</w:tr>
    </w:tbl>
    <w:p w:rsidR="00297643" w:rsidRDefault="00297643" w:rsidP="00297643">
      <w:pPr>
        <w:spacing w:after="0"/>
        <w:jc w:val="center"/>
        <w:rPr>
          <w:rFonts w:ascii="Times New Roman" w:hAnsi="Times New Roman"/>
          <w:sz w:val="20"/>
        </w:rPr>
      </w:pPr>
    </w:p>
    <w:p w:rsidR="00297643" w:rsidRDefault="00297643" w:rsidP="0029764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297643" w:rsidRPr="00297643" w:rsidRDefault="00297643" w:rsidP="00297643">
      <w:pPr>
        <w:pStyle w:val="3"/>
        <w:spacing w:line="276" w:lineRule="auto"/>
        <w:rPr>
          <w:rFonts w:ascii="Times New Roman" w:hAnsi="Times New Roman"/>
          <w:iCs/>
          <w:sz w:val="28"/>
          <w:szCs w:val="28"/>
        </w:rPr>
      </w:pPr>
      <w:bookmarkStart w:id="14" w:name="_Toc78885660"/>
      <w:r w:rsidRPr="00297643">
        <w:rPr>
          <w:rFonts w:ascii="Times New Roman" w:hAnsi="Times New Roman"/>
          <w:iCs/>
          <w:sz w:val="28"/>
          <w:szCs w:val="28"/>
        </w:rPr>
        <w:t>2.2.</w:t>
      </w:r>
      <w:r w:rsidRPr="0029764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297643">
        <w:rPr>
          <w:rFonts w:ascii="Times New Roman" w:hAnsi="Times New Roman"/>
          <w:iCs/>
          <w:sz w:val="28"/>
          <w:szCs w:val="28"/>
        </w:rPr>
        <w:t>Материалы, оборудование и инструменты, запрещенные на площадке</w:t>
      </w:r>
      <w:bookmarkEnd w:id="14"/>
    </w:p>
    <w:p w:rsidR="00297643" w:rsidRPr="00297643" w:rsidRDefault="00297643" w:rsidP="0029764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764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97643">
        <w:rPr>
          <w:rFonts w:ascii="Times New Roman" w:hAnsi="Times New Roman"/>
          <w:sz w:val="28"/>
          <w:szCs w:val="28"/>
        </w:rPr>
        <w:t>На соревнованиях запрещено использовать аэрозоли, заранее заготовленные элементы для модуля Фреска фристайл, шпатлевки, краски, декоративные покрытия не на водной основе. Цветные карандаши, лайнеры (</w:t>
      </w:r>
      <w:proofErr w:type="spellStart"/>
      <w:r w:rsidRPr="00297643">
        <w:rPr>
          <w:rFonts w:ascii="Times New Roman" w:hAnsi="Times New Roman"/>
          <w:sz w:val="28"/>
          <w:szCs w:val="28"/>
        </w:rPr>
        <w:t>линеры</w:t>
      </w:r>
      <w:proofErr w:type="spellEnd"/>
      <w:r w:rsidRPr="00297643">
        <w:rPr>
          <w:rFonts w:ascii="Times New Roman" w:hAnsi="Times New Roman"/>
          <w:sz w:val="28"/>
          <w:szCs w:val="28"/>
        </w:rPr>
        <w:t>) и маркеры. Устройства, царапающие поверхность при построении чертежей.</w:t>
      </w:r>
    </w:p>
    <w:p w:rsidR="00297643" w:rsidRDefault="00297643" w:rsidP="00297643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bookmarkStart w:id="15" w:name="_GoBack"/>
      <w:bookmarkEnd w:id="15"/>
    </w:p>
    <w:p w:rsidR="00AE12D3" w:rsidRDefault="00AE12D3">
      <w:pPr>
        <w:sectPr w:rsidR="00AE12D3">
          <w:headerReference w:type="default" r:id="rId18"/>
          <w:footerReference w:type="default" r:id="rId19"/>
          <w:pgSz w:w="11906" w:h="16838"/>
          <w:pgMar w:top="1134" w:right="849" w:bottom="1134" w:left="1418" w:header="624" w:footer="170" w:gutter="0"/>
          <w:pgNumType w:start="0"/>
          <w:cols w:space="720"/>
          <w:titlePg/>
        </w:sectPr>
      </w:pPr>
    </w:p>
    <w:p w:rsidR="007807C8" w:rsidRDefault="00503246">
      <w:pPr>
        <w:pStyle w:val="-2"/>
        <w:spacing w:before="0"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5386070</wp:posOffset>
                </wp:positionV>
                <wp:extent cx="2981325" cy="180975"/>
                <wp:effectExtent l="0" t="0" r="0" b="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i/>
          <w:noProof/>
        </w:rPr>
        <w:drawing>
          <wp:inline distT="0" distB="0" distL="0" distR="0">
            <wp:extent cx="8648700" cy="61245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/>
                    <a:srcRect/>
                    <a:stretch/>
                  </pic:blipFill>
                  <pic:spPr>
                    <a:xfrm>
                      <a:off x="0" y="0"/>
                      <a:ext cx="8648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C8" w:rsidRDefault="00503246">
      <w:pPr>
        <w:pStyle w:val="-2"/>
        <w:spacing w:before="0"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8648700" cy="612457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/>
                    <a:srcRect/>
                    <a:stretch/>
                  </pic:blipFill>
                  <pic:spPr>
                    <a:xfrm>
                      <a:off x="0" y="0"/>
                      <a:ext cx="8648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C8" w:rsidRDefault="00503246">
      <w:pPr>
        <w:pStyle w:val="-2"/>
        <w:spacing w:before="0"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8648700" cy="612457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2"/>
                    <a:srcRect/>
                    <a:stretch/>
                  </pic:blipFill>
                  <pic:spPr>
                    <a:xfrm>
                      <a:off x="0" y="0"/>
                      <a:ext cx="8648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C8" w:rsidRDefault="00503246">
      <w:pPr>
        <w:pStyle w:val="-2"/>
        <w:spacing w:before="0"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8648700" cy="612457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/>
                    <a:srcRect/>
                    <a:stretch/>
                  </pic:blipFill>
                  <pic:spPr>
                    <a:xfrm>
                      <a:off x="0" y="0"/>
                      <a:ext cx="8648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C8" w:rsidRDefault="00503246">
      <w:pPr>
        <w:pStyle w:val="-2"/>
        <w:spacing w:before="0"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8648700" cy="612457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4"/>
                    <a:srcRect/>
                    <a:stretch/>
                  </pic:blipFill>
                  <pic:spPr>
                    <a:xfrm>
                      <a:off x="0" y="0"/>
                      <a:ext cx="8648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C8" w:rsidRDefault="00503246">
      <w:pPr>
        <w:pStyle w:val="-2"/>
        <w:spacing w:before="0" w:after="0" w:line="276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  <w:noProof/>
        </w:rPr>
        <w:lastRenderedPageBreak/>
        <w:drawing>
          <wp:inline distT="0" distB="0" distL="0" distR="0">
            <wp:extent cx="8648700" cy="61245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5"/>
                    <a:srcRect/>
                    <a:stretch/>
                  </pic:blipFill>
                  <pic:spPr>
                    <a:xfrm>
                      <a:off x="0" y="0"/>
                      <a:ext cx="864870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7C8">
      <w:headerReference w:type="default" r:id="rId26"/>
      <w:footerReference w:type="default" r:id="rId27"/>
      <w:pgSz w:w="16838" w:h="11906" w:orient="landscape"/>
      <w:pgMar w:top="1418" w:right="1134" w:bottom="849" w:left="1134" w:header="624" w:footer="17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7BF" w:rsidRDefault="002707BF">
      <w:pPr>
        <w:spacing w:after="0" w:line="240" w:lineRule="auto"/>
      </w:pPr>
      <w:r>
        <w:separator/>
      </w:r>
    </w:p>
  </w:endnote>
  <w:endnote w:type="continuationSeparator" w:id="0">
    <w:p w:rsidR="002707BF" w:rsidRDefault="00270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06"/>
    </w:tblGrid>
    <w:tr w:rsidR="00A87D16">
      <w:tc>
        <w:tcPr>
          <w:tcW w:w="6306" w:type="dxa"/>
          <w:shd w:val="clear" w:color="auto" w:fill="auto"/>
          <w:tcMar>
            <w:top w:w="144" w:type="dxa"/>
            <w:left w:w="115" w:type="dxa"/>
            <w:bottom w:w="144" w:type="dxa"/>
            <w:right w:w="115" w:type="dxa"/>
          </w:tcMar>
          <w:vAlign w:val="center"/>
        </w:tcPr>
        <w:p w:rsidR="00A87D16" w:rsidRDefault="00A87D16">
          <w:pPr>
            <w:pStyle w:val="af3"/>
            <w:tabs>
              <w:tab w:val="clear" w:pos="4677"/>
              <w:tab w:val="clear" w:pos="9355"/>
            </w:tabs>
            <w:rPr>
              <w:rFonts w:ascii="Times New Roman" w:hAnsi="Times New Roman"/>
              <w:caps/>
              <w:sz w:val="18"/>
            </w:rPr>
          </w:pPr>
        </w:p>
      </w:tc>
    </w:tr>
  </w:tbl>
  <w:p w:rsidR="00A87D16" w:rsidRDefault="00A87D16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06"/>
    </w:tblGrid>
    <w:tr w:rsidR="00A87D16">
      <w:tc>
        <w:tcPr>
          <w:tcW w:w="6306" w:type="dxa"/>
          <w:shd w:val="clear" w:color="auto" w:fill="auto"/>
          <w:tcMar>
            <w:top w:w="144" w:type="dxa"/>
            <w:left w:w="115" w:type="dxa"/>
            <w:bottom w:w="144" w:type="dxa"/>
            <w:right w:w="115" w:type="dxa"/>
          </w:tcMar>
          <w:vAlign w:val="center"/>
        </w:tcPr>
        <w:p w:rsidR="00A87D16" w:rsidRDefault="00A87D16">
          <w:pPr>
            <w:pStyle w:val="af3"/>
            <w:tabs>
              <w:tab w:val="clear" w:pos="4677"/>
              <w:tab w:val="clear" w:pos="9355"/>
            </w:tabs>
            <w:rPr>
              <w:rFonts w:ascii="Times New Roman" w:hAnsi="Times New Roman"/>
              <w:caps/>
              <w:sz w:val="18"/>
            </w:rPr>
          </w:pPr>
        </w:p>
      </w:tc>
    </w:tr>
  </w:tbl>
  <w:p w:rsidR="00A87D16" w:rsidRDefault="00A87D1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7BF" w:rsidRDefault="002707BF">
      <w:pPr>
        <w:spacing w:after="0" w:line="240" w:lineRule="auto"/>
      </w:pPr>
      <w:r>
        <w:separator/>
      </w:r>
    </w:p>
  </w:footnote>
  <w:footnote w:type="continuationSeparator" w:id="0">
    <w:p w:rsidR="002707BF" w:rsidRDefault="002707BF">
      <w:pPr>
        <w:spacing w:after="0" w:line="240" w:lineRule="auto"/>
      </w:pPr>
      <w:r>
        <w:continuationSeparator/>
      </w:r>
    </w:p>
  </w:footnote>
  <w:footnote w:id="1">
    <w:p w:rsidR="00A87D16" w:rsidRDefault="00A87D16" w:rsidP="0029764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hAnsi="Times New Roman"/>
          <w:i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hAnsi="Times New Roman"/>
          <w:i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D16" w:rsidRDefault="00A87D16">
    <w:pPr>
      <w:pStyle w:val="aff0"/>
      <w:tabs>
        <w:tab w:val="clear" w:pos="9355"/>
        <w:tab w:val="right" w:pos="10631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D16" w:rsidRDefault="00A87D16">
    <w:pPr>
      <w:pStyle w:val="aff0"/>
      <w:tabs>
        <w:tab w:val="clear" w:pos="9355"/>
        <w:tab w:val="right" w:pos="1063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694"/>
    <w:multiLevelType w:val="multilevel"/>
    <w:tmpl w:val="A5B6C88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2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1">
    <w:nsid w:val="01CC1C5B"/>
    <w:multiLevelType w:val="hybridMultilevel"/>
    <w:tmpl w:val="EE4EE992"/>
    <w:lvl w:ilvl="0" w:tplc="3364EF1C">
      <w:start w:val="1"/>
      <w:numFmt w:val="bullet"/>
      <w:lvlText w:val=""/>
      <w:lvlJc w:val="left"/>
      <w:pPr>
        <w:ind w:left="107" w:hanging="425"/>
      </w:pPr>
      <w:rPr>
        <w:rFonts w:ascii="Symbol" w:hAnsi="Symbol" w:hint="default"/>
        <w:sz w:val="24"/>
        <w:szCs w:val="24"/>
        <w:lang w:val="ru-RU" w:eastAsia="en-US" w:bidi="ar-SA"/>
      </w:rPr>
    </w:lvl>
    <w:lvl w:ilvl="1" w:tplc="C65A20F0">
      <w:start w:val="1"/>
      <w:numFmt w:val="bullet"/>
      <w:lvlText w:val="•"/>
      <w:lvlJc w:val="left"/>
      <w:pPr>
        <w:ind w:left="831" w:hanging="425"/>
      </w:pPr>
      <w:rPr>
        <w:rFonts w:hint="default"/>
        <w:lang w:val="ru-RU" w:eastAsia="en-US" w:bidi="ar-SA"/>
      </w:rPr>
    </w:lvl>
    <w:lvl w:ilvl="2" w:tplc="02026ED2">
      <w:start w:val="1"/>
      <w:numFmt w:val="bullet"/>
      <w:lvlText w:val="•"/>
      <w:lvlJc w:val="left"/>
      <w:pPr>
        <w:ind w:left="1563" w:hanging="425"/>
      </w:pPr>
      <w:rPr>
        <w:rFonts w:hint="default"/>
        <w:lang w:val="ru-RU" w:eastAsia="en-US" w:bidi="ar-SA"/>
      </w:rPr>
    </w:lvl>
    <w:lvl w:ilvl="3" w:tplc="F886EEDE">
      <w:start w:val="1"/>
      <w:numFmt w:val="bullet"/>
      <w:lvlText w:val="•"/>
      <w:lvlJc w:val="left"/>
      <w:pPr>
        <w:ind w:left="2294" w:hanging="425"/>
      </w:pPr>
      <w:rPr>
        <w:rFonts w:hint="default"/>
        <w:lang w:val="ru-RU" w:eastAsia="en-US" w:bidi="ar-SA"/>
      </w:rPr>
    </w:lvl>
    <w:lvl w:ilvl="4" w:tplc="6E624278">
      <w:start w:val="1"/>
      <w:numFmt w:val="bullet"/>
      <w:lvlText w:val="•"/>
      <w:lvlJc w:val="left"/>
      <w:pPr>
        <w:ind w:left="3026" w:hanging="425"/>
      </w:pPr>
      <w:rPr>
        <w:rFonts w:hint="default"/>
        <w:lang w:val="ru-RU" w:eastAsia="en-US" w:bidi="ar-SA"/>
      </w:rPr>
    </w:lvl>
    <w:lvl w:ilvl="5" w:tplc="7DD4B294">
      <w:start w:val="1"/>
      <w:numFmt w:val="bullet"/>
      <w:lvlText w:val="•"/>
      <w:lvlJc w:val="left"/>
      <w:pPr>
        <w:ind w:left="3758" w:hanging="425"/>
      </w:pPr>
      <w:rPr>
        <w:rFonts w:hint="default"/>
        <w:lang w:val="ru-RU" w:eastAsia="en-US" w:bidi="ar-SA"/>
      </w:rPr>
    </w:lvl>
    <w:lvl w:ilvl="6" w:tplc="6106BEA2">
      <w:start w:val="1"/>
      <w:numFmt w:val="bullet"/>
      <w:lvlText w:val="•"/>
      <w:lvlJc w:val="left"/>
      <w:pPr>
        <w:ind w:left="4489" w:hanging="425"/>
      </w:pPr>
      <w:rPr>
        <w:rFonts w:hint="default"/>
        <w:lang w:val="ru-RU" w:eastAsia="en-US" w:bidi="ar-SA"/>
      </w:rPr>
    </w:lvl>
    <w:lvl w:ilvl="7" w:tplc="E00E3028">
      <w:start w:val="1"/>
      <w:numFmt w:val="bullet"/>
      <w:lvlText w:val="•"/>
      <w:lvlJc w:val="left"/>
      <w:pPr>
        <w:ind w:left="5221" w:hanging="425"/>
      </w:pPr>
      <w:rPr>
        <w:rFonts w:hint="default"/>
        <w:lang w:val="ru-RU" w:eastAsia="en-US" w:bidi="ar-SA"/>
      </w:rPr>
    </w:lvl>
    <w:lvl w:ilvl="8" w:tplc="FCE2F834">
      <w:start w:val="1"/>
      <w:numFmt w:val="bullet"/>
      <w:lvlText w:val="•"/>
      <w:lvlJc w:val="left"/>
      <w:pPr>
        <w:ind w:left="5952" w:hanging="425"/>
      </w:pPr>
      <w:rPr>
        <w:rFonts w:hint="default"/>
        <w:lang w:val="ru-RU" w:eastAsia="en-US" w:bidi="ar-SA"/>
      </w:rPr>
    </w:lvl>
  </w:abstractNum>
  <w:abstractNum w:abstractNumId="2">
    <w:nsid w:val="030D2AA9"/>
    <w:multiLevelType w:val="hybridMultilevel"/>
    <w:tmpl w:val="C0D09EB6"/>
    <w:lvl w:ilvl="0" w:tplc="2E7EE0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6E12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4DEB8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50A9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A0049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99029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9E473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34B9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5810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601E41"/>
    <w:multiLevelType w:val="hybridMultilevel"/>
    <w:tmpl w:val="A6B60426"/>
    <w:lvl w:ilvl="0" w:tplc="629EB3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AA6D8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413043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768D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16FE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722F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C262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12D9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A652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35645"/>
    <w:multiLevelType w:val="multilevel"/>
    <w:tmpl w:val="A724B588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5">
    <w:nsid w:val="0D411734"/>
    <w:multiLevelType w:val="hybridMultilevel"/>
    <w:tmpl w:val="AE8CD21A"/>
    <w:lvl w:ilvl="0" w:tplc="DD6644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661F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53425C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82C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DC20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8C68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00E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426F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369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F6008"/>
    <w:multiLevelType w:val="hybridMultilevel"/>
    <w:tmpl w:val="A59A6D70"/>
    <w:lvl w:ilvl="0" w:tplc="DC2C09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32849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7409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EC64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478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0AC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54F2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2289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24C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A0531"/>
    <w:multiLevelType w:val="hybridMultilevel"/>
    <w:tmpl w:val="C9AE8D8A"/>
    <w:lvl w:ilvl="0" w:tplc="59766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8C0D5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369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005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F413A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6E3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4A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B673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F42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4020C3"/>
    <w:multiLevelType w:val="hybridMultilevel"/>
    <w:tmpl w:val="35BE12AE"/>
    <w:lvl w:ilvl="0" w:tplc="E6BC57D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E2CC62E2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72C86AA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A6F46BF4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198D6B4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705E34E0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CF349756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697294BC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5E58BD2A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9">
    <w:nsid w:val="17817465"/>
    <w:multiLevelType w:val="multilevel"/>
    <w:tmpl w:val="1A22E28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0">
    <w:nsid w:val="1B345C85"/>
    <w:multiLevelType w:val="hybridMultilevel"/>
    <w:tmpl w:val="54D60A7A"/>
    <w:lvl w:ilvl="0" w:tplc="6A2ED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100F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8CA1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982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0040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D64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674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472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52C5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F28C2"/>
    <w:multiLevelType w:val="multilevel"/>
    <w:tmpl w:val="C7581150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12">
    <w:nsid w:val="22071C1B"/>
    <w:multiLevelType w:val="hybridMultilevel"/>
    <w:tmpl w:val="CFD807A0"/>
    <w:lvl w:ilvl="0" w:tplc="F33CD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DE28E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2C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E2E2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B2FC3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642F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0A4D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1C9D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3E8B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02026A"/>
    <w:multiLevelType w:val="hybridMultilevel"/>
    <w:tmpl w:val="A8E83674"/>
    <w:lvl w:ilvl="0" w:tplc="6680DA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0CCAF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68E6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0E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284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F0B8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CCB8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7846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EACD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CF3983"/>
    <w:multiLevelType w:val="hybridMultilevel"/>
    <w:tmpl w:val="269A35F2"/>
    <w:lvl w:ilvl="0" w:tplc="D1265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F8CB7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33CB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A606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805A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9AC3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895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CCC8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74F5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C322A7"/>
    <w:multiLevelType w:val="hybridMultilevel"/>
    <w:tmpl w:val="1CB6D8F2"/>
    <w:lvl w:ilvl="0" w:tplc="7B90C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EE0C4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EA7A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8EBA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0209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98A2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121E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2A00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049A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2F54F4"/>
    <w:multiLevelType w:val="multilevel"/>
    <w:tmpl w:val="949A871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3F0C6377"/>
    <w:multiLevelType w:val="multilevel"/>
    <w:tmpl w:val="20D8460E"/>
    <w:lvl w:ilvl="0">
      <w:start w:val="1"/>
      <w:numFmt w:val="bullet"/>
      <w:lvlText w:val=""/>
      <w:lvlJc w:val="left"/>
      <w:pPr>
        <w:ind w:left="6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0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56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2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2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46" w:hanging="360"/>
      </w:pPr>
      <w:rPr>
        <w:rFonts w:ascii="Wingdings" w:hAnsi="Wingdings"/>
      </w:rPr>
    </w:lvl>
  </w:abstractNum>
  <w:abstractNum w:abstractNumId="18">
    <w:nsid w:val="405A6E4E"/>
    <w:multiLevelType w:val="multilevel"/>
    <w:tmpl w:val="FE2204D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40F1315F"/>
    <w:multiLevelType w:val="hybridMultilevel"/>
    <w:tmpl w:val="6F6267AC"/>
    <w:lvl w:ilvl="0" w:tplc="9FC01844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48B2501E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1C847584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C7384D10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C5DE62E0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96804BB8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44C6E104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D58AC15A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187CB070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0">
    <w:nsid w:val="46502C62"/>
    <w:multiLevelType w:val="hybridMultilevel"/>
    <w:tmpl w:val="C2C475A4"/>
    <w:lvl w:ilvl="0" w:tplc="B9E40C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9D61A5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95EF0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666B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9635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E461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4CC8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E1E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EEE0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EC6953"/>
    <w:multiLevelType w:val="hybridMultilevel"/>
    <w:tmpl w:val="C3762132"/>
    <w:lvl w:ilvl="0" w:tplc="EFDE99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0F23BAE">
      <w:start w:val="1"/>
      <w:numFmt w:val="lowerLetter"/>
      <w:lvlText w:val="%2."/>
      <w:lvlJc w:val="left"/>
      <w:pPr>
        <w:ind w:left="1440" w:hanging="360"/>
      </w:pPr>
    </w:lvl>
    <w:lvl w:ilvl="2" w:tplc="D58E5E3A">
      <w:start w:val="1"/>
      <w:numFmt w:val="lowerRoman"/>
      <w:lvlText w:val="%3."/>
      <w:lvlJc w:val="right"/>
      <w:pPr>
        <w:ind w:left="2160" w:hanging="180"/>
      </w:pPr>
    </w:lvl>
    <w:lvl w:ilvl="3" w:tplc="4DDE932A">
      <w:start w:val="1"/>
      <w:numFmt w:val="decimal"/>
      <w:lvlText w:val="%4."/>
      <w:lvlJc w:val="left"/>
      <w:pPr>
        <w:ind w:left="2880" w:hanging="360"/>
      </w:pPr>
    </w:lvl>
    <w:lvl w:ilvl="4" w:tplc="3064C05E">
      <w:start w:val="1"/>
      <w:numFmt w:val="lowerLetter"/>
      <w:lvlText w:val="%5."/>
      <w:lvlJc w:val="left"/>
      <w:pPr>
        <w:ind w:left="3600" w:hanging="360"/>
      </w:pPr>
    </w:lvl>
    <w:lvl w:ilvl="5" w:tplc="59EC46EC">
      <w:start w:val="1"/>
      <w:numFmt w:val="lowerRoman"/>
      <w:lvlText w:val="%6."/>
      <w:lvlJc w:val="right"/>
      <w:pPr>
        <w:ind w:left="4320" w:hanging="180"/>
      </w:pPr>
    </w:lvl>
    <w:lvl w:ilvl="6" w:tplc="5A20E0FE">
      <w:start w:val="1"/>
      <w:numFmt w:val="decimal"/>
      <w:lvlText w:val="%7."/>
      <w:lvlJc w:val="left"/>
      <w:pPr>
        <w:ind w:left="5040" w:hanging="360"/>
      </w:pPr>
    </w:lvl>
    <w:lvl w:ilvl="7" w:tplc="0F96599E">
      <w:start w:val="1"/>
      <w:numFmt w:val="lowerLetter"/>
      <w:lvlText w:val="%8."/>
      <w:lvlJc w:val="left"/>
      <w:pPr>
        <w:ind w:left="5760" w:hanging="360"/>
      </w:pPr>
    </w:lvl>
    <w:lvl w:ilvl="8" w:tplc="58A2CBD0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A6082"/>
    <w:multiLevelType w:val="hybridMultilevel"/>
    <w:tmpl w:val="57FCE56C"/>
    <w:lvl w:ilvl="0" w:tplc="00867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6D0D5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5A4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C79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E6F6F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3CD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78C2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86CF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4EEA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964C7D"/>
    <w:multiLevelType w:val="multilevel"/>
    <w:tmpl w:val="23003164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4">
    <w:nsid w:val="4A80539B"/>
    <w:multiLevelType w:val="multilevel"/>
    <w:tmpl w:val="4252B87C"/>
    <w:lvl w:ilvl="0">
      <w:start w:val="1"/>
      <w:numFmt w:val="bullet"/>
      <w:lvlText w:val=""/>
      <w:lvlJc w:val="left"/>
      <w:pPr>
        <w:ind w:left="6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0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56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2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2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46" w:hanging="360"/>
      </w:pPr>
      <w:rPr>
        <w:rFonts w:ascii="Wingdings" w:hAnsi="Wingdings"/>
      </w:rPr>
    </w:lvl>
  </w:abstractNum>
  <w:abstractNum w:abstractNumId="25">
    <w:nsid w:val="4E0141E5"/>
    <w:multiLevelType w:val="multilevel"/>
    <w:tmpl w:val="6F0A6EE4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6">
    <w:nsid w:val="530F2A88"/>
    <w:multiLevelType w:val="hybridMultilevel"/>
    <w:tmpl w:val="A552BB9C"/>
    <w:lvl w:ilvl="0" w:tplc="EC1EF8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B502F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7699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CE9D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B283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8E8E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987A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7A052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1E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5C4947"/>
    <w:multiLevelType w:val="hybridMultilevel"/>
    <w:tmpl w:val="F476D33A"/>
    <w:lvl w:ilvl="0" w:tplc="DD885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6D46D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2AB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89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BA6F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0A1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B218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36AF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302B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092662"/>
    <w:multiLevelType w:val="hybridMultilevel"/>
    <w:tmpl w:val="54F24116"/>
    <w:lvl w:ilvl="0" w:tplc="57BE6A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4F6CC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A4CC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D469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D468D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080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665F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62AC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326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A17516"/>
    <w:multiLevelType w:val="multilevel"/>
    <w:tmpl w:val="1FE0272E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5B064BCC"/>
    <w:multiLevelType w:val="multilevel"/>
    <w:tmpl w:val="325EA6EE"/>
    <w:lvl w:ilvl="0">
      <w:start w:val="1"/>
      <w:numFmt w:val="bullet"/>
      <w:lvlText w:val=""/>
      <w:lvlJc w:val="left"/>
      <w:pPr>
        <w:ind w:left="9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69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1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3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5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57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29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1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30" w:hanging="360"/>
      </w:pPr>
      <w:rPr>
        <w:rFonts w:ascii="Wingdings" w:hAnsi="Wingdings"/>
      </w:rPr>
    </w:lvl>
  </w:abstractNum>
  <w:abstractNum w:abstractNumId="31">
    <w:nsid w:val="5D111848"/>
    <w:multiLevelType w:val="multilevel"/>
    <w:tmpl w:val="586CC380"/>
    <w:lvl w:ilvl="0">
      <w:start w:val="1"/>
      <w:numFmt w:val="bullet"/>
      <w:pStyle w:val="a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2">
    <w:nsid w:val="60031B22"/>
    <w:multiLevelType w:val="multilevel"/>
    <w:tmpl w:val="19F4F85A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33">
    <w:nsid w:val="645904E1"/>
    <w:multiLevelType w:val="hybridMultilevel"/>
    <w:tmpl w:val="978A25A4"/>
    <w:lvl w:ilvl="0" w:tplc="50F064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46CAA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180D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829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8081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807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28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566E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D4F6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A718BC"/>
    <w:multiLevelType w:val="multilevel"/>
    <w:tmpl w:val="4502B7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>
    <w:nsid w:val="6A4E7725"/>
    <w:multiLevelType w:val="multilevel"/>
    <w:tmpl w:val="53EAAE5E"/>
    <w:lvl w:ilvl="0">
      <w:start w:val="1"/>
      <w:numFmt w:val="bullet"/>
      <w:pStyle w:val="a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6">
    <w:nsid w:val="77FA043B"/>
    <w:multiLevelType w:val="multilevel"/>
    <w:tmpl w:val="181E9C54"/>
    <w:lvl w:ilvl="0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lvlText w:val=""/>
      <w:lvlJc w:val="left"/>
      <w:pPr>
        <w:ind w:left="2007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num w:numId="1">
    <w:abstractNumId w:val="0"/>
  </w:num>
  <w:num w:numId="2">
    <w:abstractNumId w:val="25"/>
  </w:num>
  <w:num w:numId="3">
    <w:abstractNumId w:val="29"/>
  </w:num>
  <w:num w:numId="4">
    <w:abstractNumId w:val="16"/>
  </w:num>
  <w:num w:numId="5">
    <w:abstractNumId w:val="34"/>
  </w:num>
  <w:num w:numId="6">
    <w:abstractNumId w:val="30"/>
  </w:num>
  <w:num w:numId="7">
    <w:abstractNumId w:val="18"/>
  </w:num>
  <w:num w:numId="8">
    <w:abstractNumId w:val="24"/>
  </w:num>
  <w:num w:numId="9">
    <w:abstractNumId w:val="4"/>
  </w:num>
  <w:num w:numId="10">
    <w:abstractNumId w:val="32"/>
  </w:num>
  <w:num w:numId="11">
    <w:abstractNumId w:val="11"/>
  </w:num>
  <w:num w:numId="12">
    <w:abstractNumId w:val="17"/>
  </w:num>
  <w:num w:numId="13">
    <w:abstractNumId w:val="36"/>
  </w:num>
  <w:num w:numId="14">
    <w:abstractNumId w:val="35"/>
  </w:num>
  <w:num w:numId="15">
    <w:abstractNumId w:val="31"/>
  </w:num>
  <w:num w:numId="16">
    <w:abstractNumId w:val="23"/>
  </w:num>
  <w:num w:numId="17">
    <w:abstractNumId w:val="2"/>
  </w:num>
  <w:num w:numId="18">
    <w:abstractNumId w:val="13"/>
  </w:num>
  <w:num w:numId="19">
    <w:abstractNumId w:val="26"/>
  </w:num>
  <w:num w:numId="20">
    <w:abstractNumId w:val="21"/>
  </w:num>
  <w:num w:numId="21">
    <w:abstractNumId w:val="33"/>
  </w:num>
  <w:num w:numId="22">
    <w:abstractNumId w:val="20"/>
  </w:num>
  <w:num w:numId="23">
    <w:abstractNumId w:val="22"/>
  </w:num>
  <w:num w:numId="24">
    <w:abstractNumId w:val="6"/>
  </w:num>
  <w:num w:numId="25">
    <w:abstractNumId w:val="14"/>
  </w:num>
  <w:num w:numId="26">
    <w:abstractNumId w:val="28"/>
  </w:num>
  <w:num w:numId="27">
    <w:abstractNumId w:val="7"/>
  </w:num>
  <w:num w:numId="28">
    <w:abstractNumId w:val="8"/>
  </w:num>
  <w:num w:numId="29">
    <w:abstractNumId w:val="19"/>
  </w:num>
  <w:num w:numId="30">
    <w:abstractNumId w:val="10"/>
  </w:num>
  <w:num w:numId="31">
    <w:abstractNumId w:val="5"/>
  </w:num>
  <w:num w:numId="32">
    <w:abstractNumId w:val="1"/>
  </w:num>
  <w:num w:numId="33">
    <w:abstractNumId w:val="15"/>
  </w:num>
  <w:num w:numId="34">
    <w:abstractNumId w:val="27"/>
  </w:num>
  <w:num w:numId="35">
    <w:abstractNumId w:val="12"/>
  </w:num>
  <w:num w:numId="36">
    <w:abstractNumId w:val="3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807C8"/>
    <w:rsid w:val="0010180A"/>
    <w:rsid w:val="002707BF"/>
    <w:rsid w:val="00297643"/>
    <w:rsid w:val="004E1FDC"/>
    <w:rsid w:val="00503246"/>
    <w:rsid w:val="005F07E0"/>
    <w:rsid w:val="0060411C"/>
    <w:rsid w:val="007807C8"/>
    <w:rsid w:val="009432BE"/>
    <w:rsid w:val="00A87D16"/>
    <w:rsid w:val="00AE12D3"/>
    <w:rsid w:val="00CB1AF6"/>
    <w:rsid w:val="00F6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link w:val="1"/>
    <w:qFormat/>
  </w:style>
  <w:style w:type="paragraph" w:styleId="10">
    <w:name w:val="heading 1"/>
    <w:basedOn w:val="a1"/>
    <w:next w:val="a1"/>
    <w:link w:val="11"/>
    <w:uiPriority w:val="9"/>
    <w:qFormat/>
    <w:pPr>
      <w:keepNext/>
      <w:spacing w:before="240" w:after="120" w:line="360" w:lineRule="auto"/>
      <w:outlineLvl w:val="0"/>
    </w:pPr>
    <w:rPr>
      <w:rFonts w:ascii="Arial" w:hAnsi="Arial"/>
      <w:b/>
      <w:caps/>
      <w:color w:val="2C8DE6"/>
      <w:sz w:val="36"/>
    </w:rPr>
  </w:style>
  <w:style w:type="paragraph" w:styleId="2">
    <w:name w:val="heading 2"/>
    <w:basedOn w:val="a1"/>
    <w:next w:val="a1"/>
    <w:link w:val="20"/>
    <w:uiPriority w:val="9"/>
    <w:qFormat/>
    <w:pPr>
      <w:keepNext/>
      <w:spacing w:before="240" w:after="120" w:line="36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1"/>
    <w:next w:val="a1"/>
    <w:link w:val="30"/>
    <w:uiPriority w:val="9"/>
    <w:qFormat/>
    <w:pPr>
      <w:keepNext/>
      <w:spacing w:before="120" w:after="0" w:line="360" w:lineRule="auto"/>
      <w:outlineLvl w:val="2"/>
    </w:pPr>
    <w:rPr>
      <w:rFonts w:ascii="Arial" w:hAnsi="Arial"/>
      <w:b/>
    </w:rPr>
  </w:style>
  <w:style w:type="paragraph" w:styleId="4">
    <w:name w:val="heading 4"/>
    <w:basedOn w:val="a1"/>
    <w:next w:val="a1"/>
    <w:link w:val="40"/>
    <w:uiPriority w:val="9"/>
    <w:qFormat/>
    <w:pPr>
      <w:keepNext/>
      <w:widowControl w:val="0"/>
      <w:spacing w:after="0" w:line="360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1"/>
    <w:next w:val="a1"/>
    <w:link w:val="50"/>
    <w:uiPriority w:val="9"/>
    <w:qFormat/>
    <w:pPr>
      <w:keepNext/>
      <w:widowControl w:val="0"/>
      <w:spacing w:after="0" w:line="360" w:lineRule="auto"/>
      <w:jc w:val="both"/>
      <w:outlineLvl w:val="4"/>
    </w:pPr>
    <w:rPr>
      <w:rFonts w:ascii="Arial" w:hAnsi="Arial"/>
      <w:b/>
      <w:sz w:val="28"/>
    </w:rPr>
  </w:style>
  <w:style w:type="paragraph" w:styleId="6">
    <w:name w:val="heading 6"/>
    <w:basedOn w:val="a1"/>
    <w:next w:val="a1"/>
    <w:link w:val="60"/>
    <w:uiPriority w:val="9"/>
    <w:qFormat/>
    <w:pPr>
      <w:keepNext/>
      <w:widowControl w:val="0"/>
      <w:spacing w:after="58" w:line="360" w:lineRule="auto"/>
      <w:outlineLvl w:val="5"/>
    </w:pPr>
    <w:rPr>
      <w:rFonts w:ascii="Arial" w:hAnsi="Arial"/>
      <w:b/>
      <w:sz w:val="24"/>
    </w:rPr>
  </w:style>
  <w:style w:type="paragraph" w:styleId="7">
    <w:name w:val="heading 7"/>
    <w:basedOn w:val="a1"/>
    <w:next w:val="a1"/>
    <w:link w:val="70"/>
    <w:uiPriority w:val="9"/>
    <w:qFormat/>
    <w:pPr>
      <w:keepNext/>
      <w:widowControl w:val="0"/>
      <w:spacing w:after="0" w:line="360" w:lineRule="auto"/>
      <w:jc w:val="both"/>
      <w:outlineLvl w:val="6"/>
    </w:pPr>
    <w:rPr>
      <w:rFonts w:ascii="Arial" w:hAnsi="Arial"/>
      <w:spacing w:val="-3"/>
      <w:sz w:val="28"/>
    </w:rPr>
  </w:style>
  <w:style w:type="paragraph" w:styleId="8">
    <w:name w:val="heading 8"/>
    <w:basedOn w:val="a1"/>
    <w:next w:val="a1"/>
    <w:link w:val="80"/>
    <w:uiPriority w:val="9"/>
    <w:qFormat/>
    <w:pPr>
      <w:keepNext/>
      <w:widowControl w:val="0"/>
      <w:spacing w:after="0" w:line="360" w:lineRule="auto"/>
      <w:jc w:val="both"/>
      <w:outlineLvl w:val="7"/>
    </w:pPr>
    <w:rPr>
      <w:rFonts w:ascii="Arial" w:hAnsi="Arial"/>
      <w:b/>
      <w:sz w:val="24"/>
    </w:rPr>
  </w:style>
  <w:style w:type="paragraph" w:styleId="9">
    <w:name w:val="heading 9"/>
    <w:basedOn w:val="a1"/>
    <w:next w:val="a1"/>
    <w:link w:val="90"/>
    <w:uiPriority w:val="9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hAnsi="Arial"/>
      <w:sz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Body Text Indent 2"/>
    <w:basedOn w:val="a1"/>
    <w:link w:val="22"/>
    <w:pPr>
      <w:spacing w:after="0" w:line="360" w:lineRule="auto"/>
      <w:ind w:left="720"/>
    </w:pPr>
    <w:rPr>
      <w:rFonts w:ascii="Arial" w:hAnsi="Arial"/>
      <w:sz w:val="24"/>
    </w:rPr>
  </w:style>
  <w:style w:type="character" w:customStyle="1" w:styleId="22">
    <w:name w:val="Основной текст с отступом 2 Знак"/>
    <w:basedOn w:val="1"/>
    <w:link w:val="21"/>
    <w:rPr>
      <w:rFonts w:ascii="Arial" w:hAnsi="Arial"/>
      <w:sz w:val="24"/>
    </w:rPr>
  </w:style>
  <w:style w:type="paragraph" w:styleId="23">
    <w:name w:val="toc 2"/>
    <w:basedOn w:val="a1"/>
    <w:next w:val="a1"/>
    <w:link w:val="24"/>
    <w:uiPriority w:val="39"/>
    <w:pPr>
      <w:tabs>
        <w:tab w:val="left" w:pos="142"/>
        <w:tab w:val="right" w:leader="dot" w:pos="9639"/>
      </w:tabs>
      <w:spacing w:after="0" w:line="240" w:lineRule="auto"/>
    </w:pPr>
    <w:rPr>
      <w:rFonts w:ascii="Times New Roman" w:hAnsi="Times New Roman"/>
    </w:rPr>
  </w:style>
  <w:style w:type="character" w:customStyle="1" w:styleId="24">
    <w:name w:val="Оглавление 2 Знак"/>
    <w:basedOn w:val="1"/>
    <w:link w:val="23"/>
    <w:rPr>
      <w:rFonts w:ascii="Times New Roman" w:hAnsi="Times New Roman"/>
    </w:rPr>
  </w:style>
  <w:style w:type="paragraph" w:customStyle="1" w:styleId="12">
    <w:name w:val="Основной шрифт абзаца1"/>
  </w:style>
  <w:style w:type="paragraph" w:styleId="41">
    <w:name w:val="toc 4"/>
    <w:next w:val="a1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rFonts w:ascii="Arial" w:hAnsi="Arial"/>
      <w:spacing w:val="-3"/>
      <w:sz w:val="28"/>
    </w:rPr>
  </w:style>
  <w:style w:type="paragraph" w:customStyle="1" w:styleId="ListaBlack">
    <w:name w:val="Lista Black"/>
    <w:basedOn w:val="a5"/>
    <w:link w:val="ListaBlack0"/>
    <w:pPr>
      <w:keepNext/>
      <w:numPr>
        <w:numId w:val="13"/>
      </w:numPr>
      <w:spacing w:after="120" w:line="240" w:lineRule="auto"/>
      <w:jc w:val="left"/>
    </w:pPr>
    <w:rPr>
      <w:rFonts w:ascii="Calibri" w:hAnsi="Calibri"/>
      <w:sz w:val="20"/>
    </w:rPr>
  </w:style>
  <w:style w:type="character" w:customStyle="1" w:styleId="ListaBlack0">
    <w:name w:val="Lista Black"/>
    <w:basedOn w:val="a6"/>
    <w:link w:val="ListaBlack"/>
    <w:rPr>
      <w:rFonts w:ascii="Calibri" w:hAnsi="Calibri"/>
      <w:sz w:val="20"/>
    </w:rPr>
  </w:style>
  <w:style w:type="paragraph" w:styleId="61">
    <w:name w:val="toc 6"/>
    <w:next w:val="a1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1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a7">
    <w:name w:val="выделение цвет"/>
    <w:basedOn w:val="a1"/>
    <w:link w:val="a8"/>
    <w:pPr>
      <w:spacing w:after="0" w:line="360" w:lineRule="auto"/>
      <w:jc w:val="both"/>
    </w:pPr>
    <w:rPr>
      <w:rFonts w:ascii="Times New Roman" w:hAnsi="Times New Roman"/>
      <w:b/>
      <w:color w:val="2C8DE6"/>
      <w:u w:val="single"/>
    </w:rPr>
  </w:style>
  <w:style w:type="character" w:customStyle="1" w:styleId="a8">
    <w:name w:val="выделение цвет"/>
    <w:basedOn w:val="1"/>
    <w:link w:val="a7"/>
    <w:rPr>
      <w:rFonts w:ascii="Times New Roman" w:hAnsi="Times New Roman"/>
      <w:b/>
      <w:color w:val="2C8DE6"/>
      <w:u w:val="single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Arial" w:hAnsi="Arial"/>
      <w:b/>
    </w:rPr>
  </w:style>
  <w:style w:type="paragraph" w:customStyle="1" w:styleId="a9">
    <w:name w:val="!Текст"/>
    <w:basedOn w:val="a1"/>
    <w:link w:val="aa"/>
    <w:pPr>
      <w:spacing w:after="0" w:line="360" w:lineRule="auto"/>
      <w:jc w:val="both"/>
    </w:pPr>
    <w:rPr>
      <w:rFonts w:ascii="Times New Roman" w:hAnsi="Times New Roman"/>
    </w:rPr>
  </w:style>
  <w:style w:type="character" w:customStyle="1" w:styleId="aa">
    <w:name w:val="!Текст"/>
    <w:basedOn w:val="1"/>
    <w:link w:val="a9"/>
    <w:rPr>
      <w:rFonts w:ascii="Times New Roman" w:hAnsi="Times New Roman"/>
    </w:rPr>
  </w:style>
  <w:style w:type="paragraph" w:customStyle="1" w:styleId="numberedlist">
    <w:name w:val="numbered list"/>
    <w:basedOn w:val="bullet"/>
    <w:link w:val="numberedlist0"/>
  </w:style>
  <w:style w:type="character" w:customStyle="1" w:styleId="numberedlist0">
    <w:name w:val="numbered list"/>
    <w:basedOn w:val="bullet0"/>
    <w:link w:val="numberedlist"/>
    <w:rPr>
      <w:rFonts w:ascii="Arial" w:hAnsi="Arial"/>
    </w:rPr>
  </w:style>
  <w:style w:type="paragraph" w:customStyle="1" w:styleId="a0">
    <w:name w:val="!Список с точками"/>
    <w:basedOn w:val="a1"/>
    <w:link w:val="ab"/>
    <w:pPr>
      <w:numPr>
        <w:numId w:val="14"/>
      </w:numPr>
      <w:spacing w:after="0" w:line="360" w:lineRule="auto"/>
      <w:jc w:val="both"/>
    </w:pPr>
    <w:rPr>
      <w:rFonts w:ascii="Times New Roman" w:hAnsi="Times New Roman"/>
    </w:rPr>
  </w:style>
  <w:style w:type="character" w:customStyle="1" w:styleId="ab">
    <w:name w:val="!Список с точками"/>
    <w:basedOn w:val="1"/>
    <w:link w:val="a0"/>
    <w:rPr>
      <w:rFonts w:ascii="Times New Roman" w:hAnsi="Times New Roman"/>
    </w:rPr>
  </w:style>
  <w:style w:type="paragraph" w:customStyle="1" w:styleId="-1">
    <w:name w:val="!Заголовок-1"/>
    <w:basedOn w:val="10"/>
    <w:link w:val="-10"/>
  </w:style>
  <w:style w:type="character" w:customStyle="1" w:styleId="-10">
    <w:name w:val="!Заголовок-1"/>
    <w:basedOn w:val="11"/>
    <w:link w:val="-1"/>
    <w:rPr>
      <w:rFonts w:ascii="Arial" w:hAnsi="Arial"/>
      <w:b/>
      <w:caps/>
      <w:color w:val="2C8DE6"/>
      <w:sz w:val="36"/>
    </w:rPr>
  </w:style>
  <w:style w:type="paragraph" w:customStyle="1" w:styleId="Docsubtitle2">
    <w:name w:val="Doc subtitle2"/>
    <w:basedOn w:val="a1"/>
    <w:link w:val="Docsubtitle20"/>
    <w:pPr>
      <w:spacing w:after="0" w:line="360" w:lineRule="auto"/>
    </w:pPr>
    <w:rPr>
      <w:rFonts w:ascii="Arial" w:hAnsi="Arial"/>
      <w:sz w:val="28"/>
    </w:rPr>
  </w:style>
  <w:style w:type="character" w:customStyle="1" w:styleId="Docsubtitle20">
    <w:name w:val="Doc subtitle2"/>
    <w:basedOn w:val="1"/>
    <w:link w:val="Docsubtitle2"/>
    <w:rPr>
      <w:rFonts w:ascii="Arial" w:hAnsi="Arial"/>
      <w:sz w:val="28"/>
    </w:rPr>
  </w:style>
  <w:style w:type="character" w:customStyle="1" w:styleId="90">
    <w:name w:val="Заголовок 9 Знак"/>
    <w:basedOn w:val="1"/>
    <w:link w:val="9"/>
    <w:rPr>
      <w:rFonts w:ascii="Arial" w:hAnsi="Arial"/>
      <w:sz w:val="24"/>
      <w:u w:val="single"/>
    </w:rPr>
  </w:style>
  <w:style w:type="paragraph" w:customStyle="1" w:styleId="13">
    <w:name w:val="Неразрешенное упоминание1"/>
    <w:basedOn w:val="12"/>
    <w:link w:val="14"/>
    <w:rPr>
      <w:color w:val="605E5C"/>
      <w:shd w:val="clear" w:color="auto" w:fill="E1DFDD"/>
    </w:rPr>
  </w:style>
  <w:style w:type="character" w:customStyle="1" w:styleId="14">
    <w:name w:val="Неразрешенное упоминание1"/>
    <w:basedOn w:val="a2"/>
    <w:link w:val="13"/>
    <w:rPr>
      <w:color w:val="605E5C"/>
      <w:shd w:val="clear" w:color="auto" w:fill="E1DFDD"/>
    </w:rPr>
  </w:style>
  <w:style w:type="paragraph" w:customStyle="1" w:styleId="-2">
    <w:name w:val="!заголовок-2"/>
    <w:basedOn w:val="2"/>
    <w:link w:val="-20"/>
  </w:style>
  <w:style w:type="character" w:customStyle="1" w:styleId="-20">
    <w:name w:val="!заголовок-2"/>
    <w:basedOn w:val="20"/>
    <w:link w:val="-2"/>
    <w:rPr>
      <w:rFonts w:ascii="Arial" w:hAnsi="Arial"/>
      <w:b/>
      <w:sz w:val="28"/>
    </w:rPr>
  </w:style>
  <w:style w:type="paragraph" w:customStyle="1" w:styleId="143">
    <w:name w:val="Основной текст (14)_3"/>
    <w:basedOn w:val="a1"/>
    <w:link w:val="1430"/>
    <w:pPr>
      <w:widowControl w:val="0"/>
      <w:spacing w:after="0" w:line="264" w:lineRule="exact"/>
      <w:ind w:left="600" w:hanging="600"/>
    </w:pPr>
    <w:rPr>
      <w:rFonts w:ascii="Segoe UI" w:hAnsi="Segoe UI"/>
      <w:sz w:val="19"/>
    </w:rPr>
  </w:style>
  <w:style w:type="character" w:customStyle="1" w:styleId="1430">
    <w:name w:val="Основной текст (14)_3"/>
    <w:basedOn w:val="1"/>
    <w:link w:val="143"/>
    <w:rPr>
      <w:rFonts w:ascii="Segoe UI" w:hAnsi="Segoe UI"/>
      <w:sz w:val="19"/>
    </w:rPr>
  </w:style>
  <w:style w:type="paragraph" w:customStyle="1" w:styleId="25">
    <w:name w:val="Неразрешенное упоминание2"/>
    <w:basedOn w:val="12"/>
    <w:link w:val="26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link w:val="25"/>
    <w:rPr>
      <w:color w:val="605E5C"/>
      <w:shd w:val="clear" w:color="auto" w:fill="E1DFDD"/>
    </w:rPr>
  </w:style>
  <w:style w:type="paragraph" w:customStyle="1" w:styleId="15">
    <w:name w:val="Просмотренная гиперссылка1"/>
    <w:link w:val="ac"/>
    <w:rPr>
      <w:color w:val="800080"/>
      <w:u w:val="single"/>
    </w:rPr>
  </w:style>
  <w:style w:type="character" w:styleId="ac">
    <w:name w:val="FollowedHyperlink"/>
    <w:link w:val="15"/>
    <w:rPr>
      <w:color w:val="800080"/>
      <w:u w:val="single"/>
    </w:rPr>
  </w:style>
  <w:style w:type="paragraph" w:styleId="ad">
    <w:name w:val="TOC Heading"/>
    <w:basedOn w:val="10"/>
    <w:next w:val="a1"/>
    <w:link w:val="ae"/>
    <w:pPr>
      <w:keepLines/>
      <w:spacing w:before="480" w:after="0" w:line="276" w:lineRule="auto"/>
      <w:outlineLvl w:val="8"/>
    </w:pPr>
    <w:rPr>
      <w:rFonts w:ascii="Cambria" w:hAnsi="Cambria"/>
      <w:caps w:val="0"/>
      <w:color w:val="365F91"/>
      <w:sz w:val="28"/>
    </w:rPr>
  </w:style>
  <w:style w:type="character" w:customStyle="1" w:styleId="ae">
    <w:name w:val="Заголовок оглавления Знак"/>
    <w:basedOn w:val="11"/>
    <w:link w:val="ad"/>
    <w:rPr>
      <w:rFonts w:ascii="Cambria" w:hAnsi="Cambria"/>
      <w:b/>
      <w:caps w:val="0"/>
      <w:color w:val="365F91"/>
      <w:sz w:val="28"/>
    </w:rPr>
  </w:style>
  <w:style w:type="paragraph" w:styleId="af">
    <w:name w:val="No Spacing"/>
    <w:link w:val="af0"/>
    <w:pPr>
      <w:spacing w:after="0" w:line="240" w:lineRule="auto"/>
    </w:pPr>
  </w:style>
  <w:style w:type="character" w:customStyle="1" w:styleId="af0">
    <w:name w:val="Без интервала Знак"/>
    <w:link w:val="af"/>
  </w:style>
  <w:style w:type="paragraph" w:styleId="31">
    <w:name w:val="toc 3"/>
    <w:basedOn w:val="a1"/>
    <w:next w:val="a1"/>
    <w:link w:val="32"/>
    <w:uiPriority w:val="39"/>
    <w:pPr>
      <w:spacing w:after="100" w:line="276" w:lineRule="auto"/>
      <w:ind w:left="440"/>
    </w:pPr>
    <w:rPr>
      <w:rFonts w:ascii="Calibri" w:hAnsi="Calibri"/>
    </w:rPr>
  </w:style>
  <w:style w:type="character" w:customStyle="1" w:styleId="32">
    <w:name w:val="Оглавление 3 Знак"/>
    <w:basedOn w:val="1"/>
    <w:link w:val="31"/>
    <w:rPr>
      <w:rFonts w:ascii="Calibri" w:hAnsi="Calibri"/>
    </w:rPr>
  </w:style>
  <w:style w:type="paragraph" w:styleId="af1">
    <w:name w:val="List Paragraph"/>
    <w:basedOn w:val="a1"/>
    <w:link w:val="af2"/>
    <w:uiPriority w:val="99"/>
    <w:qFormat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f2">
    <w:name w:val="Абзац списка Знак"/>
    <w:basedOn w:val="1"/>
    <w:link w:val="af1"/>
    <w:rPr>
      <w:rFonts w:ascii="Calibri" w:hAnsi="Calibri"/>
    </w:rPr>
  </w:style>
  <w:style w:type="paragraph" w:styleId="af3">
    <w:name w:val="footer"/>
    <w:basedOn w:val="a1"/>
    <w:link w:val="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1"/>
    <w:link w:val="af3"/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styleId="a5">
    <w:name w:val="Body Text"/>
    <w:basedOn w:val="a1"/>
    <w:link w:val="a6"/>
    <w:pPr>
      <w:widowControl w:val="0"/>
      <w:spacing w:after="0" w:line="360" w:lineRule="auto"/>
      <w:jc w:val="both"/>
    </w:pPr>
    <w:rPr>
      <w:rFonts w:ascii="Arial" w:hAnsi="Arial"/>
      <w:sz w:val="24"/>
    </w:rPr>
  </w:style>
  <w:style w:type="character" w:customStyle="1" w:styleId="a6">
    <w:name w:val="Основной текст Знак"/>
    <w:basedOn w:val="1"/>
    <w:link w:val="a5"/>
    <w:rPr>
      <w:rFonts w:ascii="Arial" w:hAnsi="Arial"/>
      <w:sz w:val="24"/>
    </w:rPr>
  </w:style>
  <w:style w:type="paragraph" w:customStyle="1" w:styleId="af5">
    <w:name w:val="!Синий заголовок текста"/>
    <w:basedOn w:val="a7"/>
    <w:link w:val="af6"/>
  </w:style>
  <w:style w:type="character" w:customStyle="1" w:styleId="af6">
    <w:name w:val="!Синий заголовок текста"/>
    <w:basedOn w:val="a8"/>
    <w:link w:val="af5"/>
    <w:rPr>
      <w:rFonts w:ascii="Times New Roman" w:hAnsi="Times New Roman"/>
      <w:b/>
      <w:color w:val="2C8DE6"/>
      <w:u w:val="single"/>
    </w:rPr>
  </w:style>
  <w:style w:type="character" w:customStyle="1" w:styleId="50">
    <w:name w:val="Заголовок 5 Знак"/>
    <w:basedOn w:val="1"/>
    <w:link w:val="5"/>
    <w:rPr>
      <w:rFonts w:ascii="Arial" w:hAnsi="Arial"/>
      <w:b/>
      <w:sz w:val="28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caps/>
      <w:color w:val="2C8DE6"/>
      <w:sz w:val="36"/>
    </w:rPr>
  </w:style>
  <w:style w:type="paragraph" w:customStyle="1" w:styleId="16">
    <w:name w:val="Абзац списка1"/>
    <w:basedOn w:val="a1"/>
    <w:link w:val="17"/>
    <w:pPr>
      <w:spacing w:after="0" w:line="360" w:lineRule="auto"/>
      <w:ind w:left="720"/>
    </w:pPr>
    <w:rPr>
      <w:rFonts w:ascii="Arial" w:hAnsi="Arial"/>
    </w:rPr>
  </w:style>
  <w:style w:type="character" w:customStyle="1" w:styleId="17">
    <w:name w:val="Абзац списка1"/>
    <w:basedOn w:val="1"/>
    <w:link w:val="16"/>
    <w:rPr>
      <w:rFonts w:ascii="Arial" w:hAnsi="Arial"/>
    </w:rPr>
  </w:style>
  <w:style w:type="paragraph" w:customStyle="1" w:styleId="18">
    <w:name w:val="Гиперссылка1"/>
    <w:link w:val="af7"/>
    <w:rPr>
      <w:color w:val="0000FF"/>
      <w:u w:val="single"/>
    </w:rPr>
  </w:style>
  <w:style w:type="character" w:styleId="af7">
    <w:name w:val="Hyperlink"/>
    <w:link w:val="18"/>
    <w:uiPriority w:val="99"/>
    <w:rPr>
      <w:color w:val="0000FF"/>
      <w:u w:val="single"/>
    </w:rPr>
  </w:style>
  <w:style w:type="paragraph" w:customStyle="1" w:styleId="Footnote">
    <w:name w:val="Footnote"/>
    <w:basedOn w:val="a1"/>
    <w:link w:val="Footnote0"/>
    <w:pPr>
      <w:spacing w:after="0" w:line="360" w:lineRule="auto"/>
    </w:pPr>
    <w:rPr>
      <w:rFonts w:ascii="Times New Roman" w:hAnsi="Times New Roman"/>
    </w:rPr>
  </w:style>
  <w:style w:type="character" w:customStyle="1" w:styleId="Footnote0">
    <w:name w:val="Footnote"/>
    <w:basedOn w:val="1"/>
    <w:link w:val="Footnote"/>
    <w:rPr>
      <w:rFonts w:ascii="Times New Roman" w:hAnsi="Times New Roman"/>
    </w:rPr>
  </w:style>
  <w:style w:type="character" w:customStyle="1" w:styleId="80">
    <w:name w:val="Заголовок 8 Знак"/>
    <w:basedOn w:val="1"/>
    <w:link w:val="8"/>
    <w:rPr>
      <w:rFonts w:ascii="Arial" w:hAnsi="Arial"/>
      <w:b/>
      <w:sz w:val="24"/>
    </w:rPr>
  </w:style>
  <w:style w:type="paragraph" w:customStyle="1" w:styleId="19">
    <w:name w:val="Знак примечания1"/>
    <w:basedOn w:val="12"/>
    <w:link w:val="af8"/>
    <w:rPr>
      <w:sz w:val="16"/>
    </w:rPr>
  </w:style>
  <w:style w:type="character" w:styleId="af8">
    <w:name w:val="annotation reference"/>
    <w:basedOn w:val="a2"/>
    <w:link w:val="19"/>
    <w:rPr>
      <w:sz w:val="16"/>
    </w:rPr>
  </w:style>
  <w:style w:type="paragraph" w:styleId="1a">
    <w:name w:val="toc 1"/>
    <w:basedOn w:val="a1"/>
    <w:next w:val="a1"/>
    <w:link w:val="1b"/>
    <w:uiPriority w:val="39"/>
    <w:pPr>
      <w:tabs>
        <w:tab w:val="right" w:leader="dot" w:pos="9825"/>
      </w:tabs>
      <w:spacing w:after="0" w:line="360" w:lineRule="auto"/>
    </w:pPr>
    <w:rPr>
      <w:rFonts w:ascii="Arial" w:hAnsi="Arial"/>
      <w:sz w:val="24"/>
    </w:rPr>
  </w:style>
  <w:style w:type="character" w:customStyle="1" w:styleId="1b">
    <w:name w:val="Оглавление 1 Знак"/>
    <w:basedOn w:val="1"/>
    <w:link w:val="1a"/>
    <w:rPr>
      <w:rFonts w:ascii="Arial" w:hAnsi="Arial"/>
      <w:sz w:val="24"/>
    </w:rPr>
  </w:style>
  <w:style w:type="paragraph" w:customStyle="1" w:styleId="1c">
    <w:name w:val="Знак сноски1"/>
    <w:link w:val="af9"/>
    <w:rPr>
      <w:vertAlign w:val="superscript"/>
    </w:rPr>
  </w:style>
  <w:style w:type="character" w:styleId="af9">
    <w:name w:val="footnote reference"/>
    <w:link w:val="1c"/>
    <w:rPr>
      <w:vertAlign w:val="superscript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Doctitle">
    <w:name w:val="Doc title"/>
    <w:basedOn w:val="a1"/>
    <w:link w:val="Doctitle0"/>
    <w:pPr>
      <w:spacing w:after="0" w:line="360" w:lineRule="auto"/>
    </w:pPr>
    <w:rPr>
      <w:rFonts w:ascii="Arial" w:hAnsi="Arial"/>
      <w:b/>
      <w:sz w:val="40"/>
    </w:rPr>
  </w:style>
  <w:style w:type="character" w:customStyle="1" w:styleId="Doctitle0">
    <w:name w:val="Doc title"/>
    <w:basedOn w:val="1"/>
    <w:link w:val="Doctitle"/>
    <w:rPr>
      <w:rFonts w:ascii="Arial" w:hAnsi="Arial"/>
      <w:b/>
      <w:sz w:val="40"/>
    </w:rPr>
  </w:style>
  <w:style w:type="paragraph" w:styleId="91">
    <w:name w:val="toc 9"/>
    <w:next w:val="a1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1d">
    <w:name w:val="Номер страницы1"/>
    <w:link w:val="afa"/>
    <w:rPr>
      <w:rFonts w:ascii="Arial" w:hAnsi="Arial"/>
      <w:sz w:val="16"/>
    </w:rPr>
  </w:style>
  <w:style w:type="character" w:styleId="afa">
    <w:name w:val="page number"/>
    <w:link w:val="1d"/>
    <w:rPr>
      <w:rFonts w:ascii="Arial" w:hAnsi="Arial"/>
      <w:sz w:val="16"/>
    </w:rPr>
  </w:style>
  <w:style w:type="paragraph" w:customStyle="1" w:styleId="a">
    <w:name w:val="цветной текст"/>
    <w:basedOn w:val="a1"/>
    <w:link w:val="afb"/>
    <w:pPr>
      <w:numPr>
        <w:numId w:val="15"/>
      </w:numPr>
      <w:spacing w:after="0" w:line="360" w:lineRule="auto"/>
      <w:jc w:val="both"/>
    </w:pPr>
    <w:rPr>
      <w:rFonts w:ascii="Times New Roman" w:hAnsi="Times New Roman"/>
      <w:color w:val="2C8DE6"/>
    </w:rPr>
  </w:style>
  <w:style w:type="character" w:customStyle="1" w:styleId="afb">
    <w:name w:val="цветной текст"/>
    <w:basedOn w:val="1"/>
    <w:link w:val="a"/>
    <w:rPr>
      <w:rFonts w:ascii="Times New Roman" w:hAnsi="Times New Roman"/>
      <w:color w:val="2C8DE6"/>
    </w:rPr>
  </w:style>
  <w:style w:type="paragraph" w:styleId="afc">
    <w:name w:val="annotation text"/>
    <w:basedOn w:val="a1"/>
    <w:link w:val="afd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afd">
    <w:name w:val="Текст примечания Знак"/>
    <w:basedOn w:val="1"/>
    <w:link w:val="afc"/>
    <w:rPr>
      <w:rFonts w:ascii="Times New Roman" w:hAnsi="Times New Roman"/>
      <w:sz w:val="20"/>
    </w:rPr>
  </w:style>
  <w:style w:type="paragraph" w:styleId="81">
    <w:name w:val="toc 8"/>
    <w:next w:val="a1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bullet">
    <w:name w:val="bullet"/>
    <w:basedOn w:val="a1"/>
    <w:link w:val="bullet0"/>
    <w:pPr>
      <w:numPr>
        <w:numId w:val="16"/>
      </w:numPr>
      <w:spacing w:after="0" w:line="360" w:lineRule="auto"/>
    </w:pPr>
    <w:rPr>
      <w:rFonts w:ascii="Arial" w:hAnsi="Arial"/>
    </w:rPr>
  </w:style>
  <w:style w:type="character" w:customStyle="1" w:styleId="bullet0">
    <w:name w:val="bullet"/>
    <w:basedOn w:val="1"/>
    <w:link w:val="bullet"/>
    <w:rPr>
      <w:rFonts w:ascii="Arial" w:hAnsi="Arial"/>
    </w:rPr>
  </w:style>
  <w:style w:type="paragraph" w:styleId="51">
    <w:name w:val="toc 5"/>
    <w:next w:val="a1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538552DCBB0F4C4BB087ED922D6A6322">
    <w:name w:val="538552DCBB0F4C4BB087ED922D6A6322"/>
    <w:link w:val="538552DCBB0F4C4BB087ED922D6A63220"/>
    <w:pPr>
      <w:spacing w:after="200" w:line="276" w:lineRule="auto"/>
    </w:pPr>
    <w:rPr>
      <w:rFonts w:ascii="Calibri" w:hAnsi="Calibri"/>
    </w:rPr>
  </w:style>
  <w:style w:type="character" w:customStyle="1" w:styleId="538552DCBB0F4C4BB087ED922D6A63220">
    <w:name w:val="538552DCBB0F4C4BB087ED922D6A6322"/>
    <w:link w:val="538552DCBB0F4C4BB087ED922D6A6322"/>
    <w:rPr>
      <w:rFonts w:ascii="Calibri" w:hAnsi="Calibri"/>
    </w:rPr>
  </w:style>
  <w:style w:type="paragraph" w:styleId="afe">
    <w:name w:val="caption"/>
    <w:basedOn w:val="a1"/>
    <w:next w:val="a1"/>
    <w:link w:val="aff"/>
    <w:pPr>
      <w:widowControl w:val="0"/>
      <w:spacing w:before="240" w:after="0" w:line="360" w:lineRule="auto"/>
      <w:jc w:val="center"/>
    </w:pPr>
    <w:rPr>
      <w:rFonts w:ascii="Arial" w:hAnsi="Arial"/>
      <w:b/>
      <w:sz w:val="36"/>
    </w:rPr>
  </w:style>
  <w:style w:type="character" w:customStyle="1" w:styleId="aff">
    <w:name w:val="Название объекта Знак"/>
    <w:basedOn w:val="1"/>
    <w:link w:val="afe"/>
    <w:rPr>
      <w:rFonts w:ascii="Arial" w:hAnsi="Arial"/>
      <w:b/>
      <w:sz w:val="36"/>
    </w:rPr>
  </w:style>
  <w:style w:type="paragraph" w:styleId="aff0">
    <w:name w:val="header"/>
    <w:basedOn w:val="a1"/>
    <w:link w:val="a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1"/>
    <w:link w:val="aff0"/>
  </w:style>
  <w:style w:type="paragraph" w:customStyle="1" w:styleId="1e">
    <w:name w:val="Замещающий текст1"/>
    <w:basedOn w:val="12"/>
    <w:link w:val="aff2"/>
    <w:rPr>
      <w:color w:val="808080"/>
    </w:rPr>
  </w:style>
  <w:style w:type="character" w:styleId="aff2">
    <w:name w:val="Placeholder Text"/>
    <w:basedOn w:val="a2"/>
    <w:link w:val="1e"/>
    <w:rPr>
      <w:color w:val="808080"/>
    </w:rPr>
  </w:style>
  <w:style w:type="paragraph" w:styleId="27">
    <w:name w:val="Body Text 2"/>
    <w:basedOn w:val="a1"/>
    <w:link w:val="28"/>
    <w:pPr>
      <w:widowControl w:val="0"/>
      <w:spacing w:after="0" w:line="360" w:lineRule="auto"/>
      <w:jc w:val="both"/>
    </w:pPr>
    <w:rPr>
      <w:rFonts w:ascii="Arial" w:hAnsi="Arial"/>
      <w:spacing w:val="-3"/>
    </w:rPr>
  </w:style>
  <w:style w:type="character" w:customStyle="1" w:styleId="28">
    <w:name w:val="Основной текст 2 Знак"/>
    <w:basedOn w:val="1"/>
    <w:link w:val="27"/>
    <w:rPr>
      <w:rFonts w:ascii="Arial" w:hAnsi="Arial"/>
      <w:spacing w:val="-3"/>
    </w:rPr>
  </w:style>
  <w:style w:type="paragraph" w:styleId="aff3">
    <w:name w:val="Subtitle"/>
    <w:next w:val="a1"/>
    <w:link w:val="aff4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annotation subject"/>
    <w:basedOn w:val="afc"/>
    <w:next w:val="afc"/>
    <w:link w:val="aff6"/>
    <w:rPr>
      <w:b/>
    </w:rPr>
  </w:style>
  <w:style w:type="character" w:customStyle="1" w:styleId="aff6">
    <w:name w:val="Тема примечания Знак"/>
    <w:basedOn w:val="afd"/>
    <w:link w:val="aff5"/>
    <w:rPr>
      <w:rFonts w:ascii="Times New Roman" w:hAnsi="Times New Roman"/>
      <w:b/>
      <w:sz w:val="20"/>
    </w:rPr>
  </w:style>
  <w:style w:type="paragraph" w:customStyle="1" w:styleId="Docsubtitle1">
    <w:name w:val="Doc subtitle1"/>
    <w:basedOn w:val="a1"/>
    <w:link w:val="Docsubtitle10"/>
    <w:pPr>
      <w:spacing w:after="0" w:line="360" w:lineRule="auto"/>
    </w:pPr>
    <w:rPr>
      <w:rFonts w:ascii="Arial" w:hAnsi="Arial"/>
      <w:b/>
      <w:sz w:val="28"/>
    </w:rPr>
  </w:style>
  <w:style w:type="character" w:customStyle="1" w:styleId="Docsubtitle10">
    <w:name w:val="Doc subtitle1"/>
    <w:basedOn w:val="1"/>
    <w:link w:val="Docsubtitle1"/>
    <w:rPr>
      <w:rFonts w:ascii="Arial" w:hAnsi="Arial"/>
      <w:b/>
      <w:sz w:val="28"/>
    </w:rPr>
  </w:style>
  <w:style w:type="paragraph" w:styleId="aff7">
    <w:name w:val="Title"/>
    <w:next w:val="a1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="Arial" w:hAnsi="Arial"/>
      <w:b/>
      <w:sz w:val="28"/>
    </w:rPr>
  </w:style>
  <w:style w:type="paragraph" w:styleId="aff9">
    <w:name w:val="Balloon Text"/>
    <w:basedOn w:val="a1"/>
    <w:link w:val="affa"/>
    <w:pPr>
      <w:spacing w:after="0" w:line="240" w:lineRule="auto"/>
    </w:pPr>
    <w:rPr>
      <w:rFonts w:ascii="Tahoma" w:hAnsi="Tahoma"/>
      <w:sz w:val="16"/>
    </w:rPr>
  </w:style>
  <w:style w:type="character" w:customStyle="1" w:styleId="affa">
    <w:name w:val="Текст выноски Знак"/>
    <w:basedOn w:val="1"/>
    <w:link w:val="aff9"/>
    <w:rPr>
      <w:rFonts w:ascii="Tahoma" w:hAnsi="Tahoma"/>
      <w:sz w:val="16"/>
    </w:rPr>
  </w:style>
  <w:style w:type="paragraph" w:customStyle="1" w:styleId="affb">
    <w:name w:val="цвет в таблице"/>
    <w:link w:val="affc"/>
    <w:rPr>
      <w:color w:val="2C8DE6"/>
    </w:rPr>
  </w:style>
  <w:style w:type="character" w:customStyle="1" w:styleId="affc">
    <w:name w:val="цвет в таблице"/>
    <w:link w:val="affb"/>
    <w:rPr>
      <w:color w:val="2C8DE6"/>
    </w:rPr>
  </w:style>
  <w:style w:type="character" w:customStyle="1" w:styleId="20">
    <w:name w:val="Заголовок 2 Знак"/>
    <w:basedOn w:val="1"/>
    <w:link w:val="2"/>
    <w:rPr>
      <w:rFonts w:ascii="Arial" w:hAnsi="Arial"/>
      <w:b/>
      <w:sz w:val="28"/>
    </w:rPr>
  </w:style>
  <w:style w:type="paragraph" w:customStyle="1" w:styleId="affd">
    <w:name w:val="Базовый"/>
    <w:link w:val="affe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e">
    <w:name w:val="Базовый"/>
    <w:link w:val="affd"/>
    <w:rPr>
      <w:rFonts w:ascii="Times New Roman" w:hAnsi="Times New Roman"/>
      <w:sz w:val="24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sz w:val="24"/>
    </w:rPr>
  </w:style>
  <w:style w:type="table" w:styleId="afff">
    <w:name w:val="Table Grid"/>
    <w:basedOn w:val="a3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11">
    <w:name w:val="!Заголовок-1 Знак"/>
    <w:rsid w:val="005F07E0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21">
    <w:name w:val="!заголовок-2 Знак"/>
    <w:rsid w:val="005F07E0"/>
    <w:rPr>
      <w:rFonts w:ascii="Arial" w:eastAsia="Times New Roman" w:hAnsi="Arial" w:cs="Times New Roman"/>
      <w:b/>
      <w:sz w:val="28"/>
      <w:szCs w:val="24"/>
    </w:rPr>
  </w:style>
  <w:style w:type="paragraph" w:customStyle="1" w:styleId="TableParagraph">
    <w:name w:val="Table Paragraph"/>
    <w:basedOn w:val="a1"/>
    <w:uiPriority w:val="1"/>
    <w:qFormat/>
    <w:rsid w:val="005F07E0"/>
    <w:pPr>
      <w:widowControl w:val="0"/>
      <w:spacing w:after="0" w:line="240" w:lineRule="auto"/>
    </w:pPr>
    <w:rPr>
      <w:rFonts w:ascii="Times New Roman" w:hAnsi="Times New Roman"/>
      <w:color w:val="auto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1">
    <w:name w:val="Normal"/>
    <w:link w:val="1"/>
    <w:qFormat/>
  </w:style>
  <w:style w:type="paragraph" w:styleId="10">
    <w:name w:val="heading 1"/>
    <w:basedOn w:val="a1"/>
    <w:next w:val="a1"/>
    <w:link w:val="11"/>
    <w:uiPriority w:val="9"/>
    <w:qFormat/>
    <w:pPr>
      <w:keepNext/>
      <w:spacing w:before="240" w:after="120" w:line="360" w:lineRule="auto"/>
      <w:outlineLvl w:val="0"/>
    </w:pPr>
    <w:rPr>
      <w:rFonts w:ascii="Arial" w:hAnsi="Arial"/>
      <w:b/>
      <w:caps/>
      <w:color w:val="2C8DE6"/>
      <w:sz w:val="36"/>
    </w:rPr>
  </w:style>
  <w:style w:type="paragraph" w:styleId="2">
    <w:name w:val="heading 2"/>
    <w:basedOn w:val="a1"/>
    <w:next w:val="a1"/>
    <w:link w:val="20"/>
    <w:uiPriority w:val="9"/>
    <w:qFormat/>
    <w:pPr>
      <w:keepNext/>
      <w:spacing w:before="240" w:after="120" w:line="36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1"/>
    <w:next w:val="a1"/>
    <w:link w:val="30"/>
    <w:uiPriority w:val="9"/>
    <w:qFormat/>
    <w:pPr>
      <w:keepNext/>
      <w:spacing w:before="120" w:after="0" w:line="360" w:lineRule="auto"/>
      <w:outlineLvl w:val="2"/>
    </w:pPr>
    <w:rPr>
      <w:rFonts w:ascii="Arial" w:hAnsi="Arial"/>
      <w:b/>
    </w:rPr>
  </w:style>
  <w:style w:type="paragraph" w:styleId="4">
    <w:name w:val="heading 4"/>
    <w:basedOn w:val="a1"/>
    <w:next w:val="a1"/>
    <w:link w:val="40"/>
    <w:uiPriority w:val="9"/>
    <w:qFormat/>
    <w:pPr>
      <w:keepNext/>
      <w:widowControl w:val="0"/>
      <w:spacing w:after="0" w:line="360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1"/>
    <w:next w:val="a1"/>
    <w:link w:val="50"/>
    <w:uiPriority w:val="9"/>
    <w:qFormat/>
    <w:pPr>
      <w:keepNext/>
      <w:widowControl w:val="0"/>
      <w:spacing w:after="0" w:line="360" w:lineRule="auto"/>
      <w:jc w:val="both"/>
      <w:outlineLvl w:val="4"/>
    </w:pPr>
    <w:rPr>
      <w:rFonts w:ascii="Arial" w:hAnsi="Arial"/>
      <w:b/>
      <w:sz w:val="28"/>
    </w:rPr>
  </w:style>
  <w:style w:type="paragraph" w:styleId="6">
    <w:name w:val="heading 6"/>
    <w:basedOn w:val="a1"/>
    <w:next w:val="a1"/>
    <w:link w:val="60"/>
    <w:uiPriority w:val="9"/>
    <w:qFormat/>
    <w:pPr>
      <w:keepNext/>
      <w:widowControl w:val="0"/>
      <w:spacing w:after="58" w:line="360" w:lineRule="auto"/>
      <w:outlineLvl w:val="5"/>
    </w:pPr>
    <w:rPr>
      <w:rFonts w:ascii="Arial" w:hAnsi="Arial"/>
      <w:b/>
      <w:sz w:val="24"/>
    </w:rPr>
  </w:style>
  <w:style w:type="paragraph" w:styleId="7">
    <w:name w:val="heading 7"/>
    <w:basedOn w:val="a1"/>
    <w:next w:val="a1"/>
    <w:link w:val="70"/>
    <w:uiPriority w:val="9"/>
    <w:qFormat/>
    <w:pPr>
      <w:keepNext/>
      <w:widowControl w:val="0"/>
      <w:spacing w:after="0" w:line="360" w:lineRule="auto"/>
      <w:jc w:val="both"/>
      <w:outlineLvl w:val="6"/>
    </w:pPr>
    <w:rPr>
      <w:rFonts w:ascii="Arial" w:hAnsi="Arial"/>
      <w:spacing w:val="-3"/>
      <w:sz w:val="28"/>
    </w:rPr>
  </w:style>
  <w:style w:type="paragraph" w:styleId="8">
    <w:name w:val="heading 8"/>
    <w:basedOn w:val="a1"/>
    <w:next w:val="a1"/>
    <w:link w:val="80"/>
    <w:uiPriority w:val="9"/>
    <w:qFormat/>
    <w:pPr>
      <w:keepNext/>
      <w:widowControl w:val="0"/>
      <w:spacing w:after="0" w:line="360" w:lineRule="auto"/>
      <w:jc w:val="both"/>
      <w:outlineLvl w:val="7"/>
    </w:pPr>
    <w:rPr>
      <w:rFonts w:ascii="Arial" w:hAnsi="Arial"/>
      <w:b/>
      <w:sz w:val="24"/>
    </w:rPr>
  </w:style>
  <w:style w:type="paragraph" w:styleId="9">
    <w:name w:val="heading 9"/>
    <w:basedOn w:val="a1"/>
    <w:next w:val="a1"/>
    <w:link w:val="90"/>
    <w:uiPriority w:val="9"/>
    <w:qFormat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hAnsi="Arial"/>
      <w:sz w:val="24"/>
      <w:u w:val="singl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Body Text Indent 2"/>
    <w:basedOn w:val="a1"/>
    <w:link w:val="22"/>
    <w:pPr>
      <w:spacing w:after="0" w:line="360" w:lineRule="auto"/>
      <w:ind w:left="720"/>
    </w:pPr>
    <w:rPr>
      <w:rFonts w:ascii="Arial" w:hAnsi="Arial"/>
      <w:sz w:val="24"/>
    </w:rPr>
  </w:style>
  <w:style w:type="character" w:customStyle="1" w:styleId="22">
    <w:name w:val="Основной текст с отступом 2 Знак"/>
    <w:basedOn w:val="1"/>
    <w:link w:val="21"/>
    <w:rPr>
      <w:rFonts w:ascii="Arial" w:hAnsi="Arial"/>
      <w:sz w:val="24"/>
    </w:rPr>
  </w:style>
  <w:style w:type="paragraph" w:styleId="23">
    <w:name w:val="toc 2"/>
    <w:basedOn w:val="a1"/>
    <w:next w:val="a1"/>
    <w:link w:val="24"/>
    <w:uiPriority w:val="39"/>
    <w:pPr>
      <w:tabs>
        <w:tab w:val="left" w:pos="142"/>
        <w:tab w:val="right" w:leader="dot" w:pos="9639"/>
      </w:tabs>
      <w:spacing w:after="0" w:line="240" w:lineRule="auto"/>
    </w:pPr>
    <w:rPr>
      <w:rFonts w:ascii="Times New Roman" w:hAnsi="Times New Roman"/>
    </w:rPr>
  </w:style>
  <w:style w:type="character" w:customStyle="1" w:styleId="24">
    <w:name w:val="Оглавление 2 Знак"/>
    <w:basedOn w:val="1"/>
    <w:link w:val="23"/>
    <w:rPr>
      <w:rFonts w:ascii="Times New Roman" w:hAnsi="Times New Roman"/>
    </w:rPr>
  </w:style>
  <w:style w:type="paragraph" w:customStyle="1" w:styleId="12">
    <w:name w:val="Основной шрифт абзаца1"/>
  </w:style>
  <w:style w:type="paragraph" w:styleId="41">
    <w:name w:val="toc 4"/>
    <w:next w:val="a1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Pr>
      <w:rFonts w:ascii="Arial" w:hAnsi="Arial"/>
      <w:spacing w:val="-3"/>
      <w:sz w:val="28"/>
    </w:rPr>
  </w:style>
  <w:style w:type="paragraph" w:customStyle="1" w:styleId="ListaBlack">
    <w:name w:val="Lista Black"/>
    <w:basedOn w:val="a5"/>
    <w:link w:val="ListaBlack0"/>
    <w:pPr>
      <w:keepNext/>
      <w:numPr>
        <w:numId w:val="13"/>
      </w:numPr>
      <w:spacing w:after="120" w:line="240" w:lineRule="auto"/>
      <w:jc w:val="left"/>
    </w:pPr>
    <w:rPr>
      <w:rFonts w:ascii="Calibri" w:hAnsi="Calibri"/>
      <w:sz w:val="20"/>
    </w:rPr>
  </w:style>
  <w:style w:type="character" w:customStyle="1" w:styleId="ListaBlack0">
    <w:name w:val="Lista Black"/>
    <w:basedOn w:val="a6"/>
    <w:link w:val="ListaBlack"/>
    <w:rPr>
      <w:rFonts w:ascii="Calibri" w:hAnsi="Calibri"/>
      <w:sz w:val="20"/>
    </w:rPr>
  </w:style>
  <w:style w:type="paragraph" w:styleId="61">
    <w:name w:val="toc 6"/>
    <w:next w:val="a1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styleId="71">
    <w:name w:val="toc 7"/>
    <w:next w:val="a1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a7">
    <w:name w:val="выделение цвет"/>
    <w:basedOn w:val="a1"/>
    <w:link w:val="a8"/>
    <w:pPr>
      <w:spacing w:after="0" w:line="360" w:lineRule="auto"/>
      <w:jc w:val="both"/>
    </w:pPr>
    <w:rPr>
      <w:rFonts w:ascii="Times New Roman" w:hAnsi="Times New Roman"/>
      <w:b/>
      <w:color w:val="2C8DE6"/>
      <w:u w:val="single"/>
    </w:rPr>
  </w:style>
  <w:style w:type="character" w:customStyle="1" w:styleId="a8">
    <w:name w:val="выделение цвет"/>
    <w:basedOn w:val="1"/>
    <w:link w:val="a7"/>
    <w:rPr>
      <w:rFonts w:ascii="Times New Roman" w:hAnsi="Times New Roman"/>
      <w:b/>
      <w:color w:val="2C8DE6"/>
      <w:u w:val="single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Arial" w:hAnsi="Arial"/>
      <w:b/>
    </w:rPr>
  </w:style>
  <w:style w:type="paragraph" w:customStyle="1" w:styleId="a9">
    <w:name w:val="!Текст"/>
    <w:basedOn w:val="a1"/>
    <w:link w:val="aa"/>
    <w:pPr>
      <w:spacing w:after="0" w:line="360" w:lineRule="auto"/>
      <w:jc w:val="both"/>
    </w:pPr>
    <w:rPr>
      <w:rFonts w:ascii="Times New Roman" w:hAnsi="Times New Roman"/>
    </w:rPr>
  </w:style>
  <w:style w:type="character" w:customStyle="1" w:styleId="aa">
    <w:name w:val="!Текст"/>
    <w:basedOn w:val="1"/>
    <w:link w:val="a9"/>
    <w:rPr>
      <w:rFonts w:ascii="Times New Roman" w:hAnsi="Times New Roman"/>
    </w:rPr>
  </w:style>
  <w:style w:type="paragraph" w:customStyle="1" w:styleId="numberedlist">
    <w:name w:val="numbered list"/>
    <w:basedOn w:val="bullet"/>
    <w:link w:val="numberedlist0"/>
  </w:style>
  <w:style w:type="character" w:customStyle="1" w:styleId="numberedlist0">
    <w:name w:val="numbered list"/>
    <w:basedOn w:val="bullet0"/>
    <w:link w:val="numberedlist"/>
    <w:rPr>
      <w:rFonts w:ascii="Arial" w:hAnsi="Arial"/>
    </w:rPr>
  </w:style>
  <w:style w:type="paragraph" w:customStyle="1" w:styleId="a0">
    <w:name w:val="!Список с точками"/>
    <w:basedOn w:val="a1"/>
    <w:link w:val="ab"/>
    <w:pPr>
      <w:numPr>
        <w:numId w:val="14"/>
      </w:numPr>
      <w:spacing w:after="0" w:line="360" w:lineRule="auto"/>
      <w:jc w:val="both"/>
    </w:pPr>
    <w:rPr>
      <w:rFonts w:ascii="Times New Roman" w:hAnsi="Times New Roman"/>
    </w:rPr>
  </w:style>
  <w:style w:type="character" w:customStyle="1" w:styleId="ab">
    <w:name w:val="!Список с точками"/>
    <w:basedOn w:val="1"/>
    <w:link w:val="a0"/>
    <w:rPr>
      <w:rFonts w:ascii="Times New Roman" w:hAnsi="Times New Roman"/>
    </w:rPr>
  </w:style>
  <w:style w:type="paragraph" w:customStyle="1" w:styleId="-1">
    <w:name w:val="!Заголовок-1"/>
    <w:basedOn w:val="10"/>
    <w:link w:val="-10"/>
  </w:style>
  <w:style w:type="character" w:customStyle="1" w:styleId="-10">
    <w:name w:val="!Заголовок-1"/>
    <w:basedOn w:val="11"/>
    <w:link w:val="-1"/>
    <w:rPr>
      <w:rFonts w:ascii="Arial" w:hAnsi="Arial"/>
      <w:b/>
      <w:caps/>
      <w:color w:val="2C8DE6"/>
      <w:sz w:val="36"/>
    </w:rPr>
  </w:style>
  <w:style w:type="paragraph" w:customStyle="1" w:styleId="Docsubtitle2">
    <w:name w:val="Doc subtitle2"/>
    <w:basedOn w:val="a1"/>
    <w:link w:val="Docsubtitle20"/>
    <w:pPr>
      <w:spacing w:after="0" w:line="360" w:lineRule="auto"/>
    </w:pPr>
    <w:rPr>
      <w:rFonts w:ascii="Arial" w:hAnsi="Arial"/>
      <w:sz w:val="28"/>
    </w:rPr>
  </w:style>
  <w:style w:type="character" w:customStyle="1" w:styleId="Docsubtitle20">
    <w:name w:val="Doc subtitle2"/>
    <w:basedOn w:val="1"/>
    <w:link w:val="Docsubtitle2"/>
    <w:rPr>
      <w:rFonts w:ascii="Arial" w:hAnsi="Arial"/>
      <w:sz w:val="28"/>
    </w:rPr>
  </w:style>
  <w:style w:type="character" w:customStyle="1" w:styleId="90">
    <w:name w:val="Заголовок 9 Знак"/>
    <w:basedOn w:val="1"/>
    <w:link w:val="9"/>
    <w:rPr>
      <w:rFonts w:ascii="Arial" w:hAnsi="Arial"/>
      <w:sz w:val="24"/>
      <w:u w:val="single"/>
    </w:rPr>
  </w:style>
  <w:style w:type="paragraph" w:customStyle="1" w:styleId="13">
    <w:name w:val="Неразрешенное упоминание1"/>
    <w:basedOn w:val="12"/>
    <w:link w:val="14"/>
    <w:rPr>
      <w:color w:val="605E5C"/>
      <w:shd w:val="clear" w:color="auto" w:fill="E1DFDD"/>
    </w:rPr>
  </w:style>
  <w:style w:type="character" w:customStyle="1" w:styleId="14">
    <w:name w:val="Неразрешенное упоминание1"/>
    <w:basedOn w:val="a2"/>
    <w:link w:val="13"/>
    <w:rPr>
      <w:color w:val="605E5C"/>
      <w:shd w:val="clear" w:color="auto" w:fill="E1DFDD"/>
    </w:rPr>
  </w:style>
  <w:style w:type="paragraph" w:customStyle="1" w:styleId="-2">
    <w:name w:val="!заголовок-2"/>
    <w:basedOn w:val="2"/>
    <w:link w:val="-20"/>
  </w:style>
  <w:style w:type="character" w:customStyle="1" w:styleId="-20">
    <w:name w:val="!заголовок-2"/>
    <w:basedOn w:val="20"/>
    <w:link w:val="-2"/>
    <w:rPr>
      <w:rFonts w:ascii="Arial" w:hAnsi="Arial"/>
      <w:b/>
      <w:sz w:val="28"/>
    </w:rPr>
  </w:style>
  <w:style w:type="paragraph" w:customStyle="1" w:styleId="143">
    <w:name w:val="Основной текст (14)_3"/>
    <w:basedOn w:val="a1"/>
    <w:link w:val="1430"/>
    <w:pPr>
      <w:widowControl w:val="0"/>
      <w:spacing w:after="0" w:line="264" w:lineRule="exact"/>
      <w:ind w:left="600" w:hanging="600"/>
    </w:pPr>
    <w:rPr>
      <w:rFonts w:ascii="Segoe UI" w:hAnsi="Segoe UI"/>
      <w:sz w:val="19"/>
    </w:rPr>
  </w:style>
  <w:style w:type="character" w:customStyle="1" w:styleId="1430">
    <w:name w:val="Основной текст (14)_3"/>
    <w:basedOn w:val="1"/>
    <w:link w:val="143"/>
    <w:rPr>
      <w:rFonts w:ascii="Segoe UI" w:hAnsi="Segoe UI"/>
      <w:sz w:val="19"/>
    </w:rPr>
  </w:style>
  <w:style w:type="paragraph" w:customStyle="1" w:styleId="25">
    <w:name w:val="Неразрешенное упоминание2"/>
    <w:basedOn w:val="12"/>
    <w:link w:val="26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link w:val="25"/>
    <w:rPr>
      <w:color w:val="605E5C"/>
      <w:shd w:val="clear" w:color="auto" w:fill="E1DFDD"/>
    </w:rPr>
  </w:style>
  <w:style w:type="paragraph" w:customStyle="1" w:styleId="15">
    <w:name w:val="Просмотренная гиперссылка1"/>
    <w:link w:val="ac"/>
    <w:rPr>
      <w:color w:val="800080"/>
      <w:u w:val="single"/>
    </w:rPr>
  </w:style>
  <w:style w:type="character" w:styleId="ac">
    <w:name w:val="FollowedHyperlink"/>
    <w:link w:val="15"/>
    <w:rPr>
      <w:color w:val="800080"/>
      <w:u w:val="single"/>
    </w:rPr>
  </w:style>
  <w:style w:type="paragraph" w:styleId="ad">
    <w:name w:val="TOC Heading"/>
    <w:basedOn w:val="10"/>
    <w:next w:val="a1"/>
    <w:link w:val="ae"/>
    <w:pPr>
      <w:keepLines/>
      <w:spacing w:before="480" w:after="0" w:line="276" w:lineRule="auto"/>
      <w:outlineLvl w:val="8"/>
    </w:pPr>
    <w:rPr>
      <w:rFonts w:ascii="Cambria" w:hAnsi="Cambria"/>
      <w:caps w:val="0"/>
      <w:color w:val="365F91"/>
      <w:sz w:val="28"/>
    </w:rPr>
  </w:style>
  <w:style w:type="character" w:customStyle="1" w:styleId="ae">
    <w:name w:val="Заголовок оглавления Знак"/>
    <w:basedOn w:val="11"/>
    <w:link w:val="ad"/>
    <w:rPr>
      <w:rFonts w:ascii="Cambria" w:hAnsi="Cambria"/>
      <w:b/>
      <w:caps w:val="0"/>
      <w:color w:val="365F91"/>
      <w:sz w:val="28"/>
    </w:rPr>
  </w:style>
  <w:style w:type="paragraph" w:styleId="af">
    <w:name w:val="No Spacing"/>
    <w:link w:val="af0"/>
    <w:pPr>
      <w:spacing w:after="0" w:line="240" w:lineRule="auto"/>
    </w:pPr>
  </w:style>
  <w:style w:type="character" w:customStyle="1" w:styleId="af0">
    <w:name w:val="Без интервала Знак"/>
    <w:link w:val="af"/>
  </w:style>
  <w:style w:type="paragraph" w:styleId="31">
    <w:name w:val="toc 3"/>
    <w:basedOn w:val="a1"/>
    <w:next w:val="a1"/>
    <w:link w:val="32"/>
    <w:uiPriority w:val="39"/>
    <w:pPr>
      <w:spacing w:after="100" w:line="276" w:lineRule="auto"/>
      <w:ind w:left="440"/>
    </w:pPr>
    <w:rPr>
      <w:rFonts w:ascii="Calibri" w:hAnsi="Calibri"/>
    </w:rPr>
  </w:style>
  <w:style w:type="character" w:customStyle="1" w:styleId="32">
    <w:name w:val="Оглавление 3 Знак"/>
    <w:basedOn w:val="1"/>
    <w:link w:val="31"/>
    <w:rPr>
      <w:rFonts w:ascii="Calibri" w:hAnsi="Calibri"/>
    </w:rPr>
  </w:style>
  <w:style w:type="paragraph" w:styleId="af1">
    <w:name w:val="List Paragraph"/>
    <w:basedOn w:val="a1"/>
    <w:link w:val="af2"/>
    <w:uiPriority w:val="99"/>
    <w:qFormat/>
    <w:pPr>
      <w:spacing w:after="200" w:line="276" w:lineRule="auto"/>
      <w:ind w:left="720"/>
      <w:contextualSpacing/>
    </w:pPr>
    <w:rPr>
      <w:rFonts w:ascii="Calibri" w:hAnsi="Calibri"/>
    </w:rPr>
  </w:style>
  <w:style w:type="character" w:customStyle="1" w:styleId="af2">
    <w:name w:val="Абзац списка Знак"/>
    <w:basedOn w:val="1"/>
    <w:link w:val="af1"/>
    <w:rPr>
      <w:rFonts w:ascii="Calibri" w:hAnsi="Calibri"/>
    </w:rPr>
  </w:style>
  <w:style w:type="paragraph" w:styleId="af3">
    <w:name w:val="footer"/>
    <w:basedOn w:val="a1"/>
    <w:link w:val="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1"/>
    <w:link w:val="af3"/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styleId="a5">
    <w:name w:val="Body Text"/>
    <w:basedOn w:val="a1"/>
    <w:link w:val="a6"/>
    <w:pPr>
      <w:widowControl w:val="0"/>
      <w:spacing w:after="0" w:line="360" w:lineRule="auto"/>
      <w:jc w:val="both"/>
    </w:pPr>
    <w:rPr>
      <w:rFonts w:ascii="Arial" w:hAnsi="Arial"/>
      <w:sz w:val="24"/>
    </w:rPr>
  </w:style>
  <w:style w:type="character" w:customStyle="1" w:styleId="a6">
    <w:name w:val="Основной текст Знак"/>
    <w:basedOn w:val="1"/>
    <w:link w:val="a5"/>
    <w:rPr>
      <w:rFonts w:ascii="Arial" w:hAnsi="Arial"/>
      <w:sz w:val="24"/>
    </w:rPr>
  </w:style>
  <w:style w:type="paragraph" w:customStyle="1" w:styleId="af5">
    <w:name w:val="!Синий заголовок текста"/>
    <w:basedOn w:val="a7"/>
    <w:link w:val="af6"/>
  </w:style>
  <w:style w:type="character" w:customStyle="1" w:styleId="af6">
    <w:name w:val="!Синий заголовок текста"/>
    <w:basedOn w:val="a8"/>
    <w:link w:val="af5"/>
    <w:rPr>
      <w:rFonts w:ascii="Times New Roman" w:hAnsi="Times New Roman"/>
      <w:b/>
      <w:color w:val="2C8DE6"/>
      <w:u w:val="single"/>
    </w:rPr>
  </w:style>
  <w:style w:type="character" w:customStyle="1" w:styleId="50">
    <w:name w:val="Заголовок 5 Знак"/>
    <w:basedOn w:val="1"/>
    <w:link w:val="5"/>
    <w:rPr>
      <w:rFonts w:ascii="Arial" w:hAnsi="Arial"/>
      <w:b/>
      <w:sz w:val="28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caps/>
      <w:color w:val="2C8DE6"/>
      <w:sz w:val="36"/>
    </w:rPr>
  </w:style>
  <w:style w:type="paragraph" w:customStyle="1" w:styleId="16">
    <w:name w:val="Абзац списка1"/>
    <w:basedOn w:val="a1"/>
    <w:link w:val="17"/>
    <w:pPr>
      <w:spacing w:after="0" w:line="360" w:lineRule="auto"/>
      <w:ind w:left="720"/>
    </w:pPr>
    <w:rPr>
      <w:rFonts w:ascii="Arial" w:hAnsi="Arial"/>
    </w:rPr>
  </w:style>
  <w:style w:type="character" w:customStyle="1" w:styleId="17">
    <w:name w:val="Абзац списка1"/>
    <w:basedOn w:val="1"/>
    <w:link w:val="16"/>
    <w:rPr>
      <w:rFonts w:ascii="Arial" w:hAnsi="Arial"/>
    </w:rPr>
  </w:style>
  <w:style w:type="paragraph" w:customStyle="1" w:styleId="18">
    <w:name w:val="Гиперссылка1"/>
    <w:link w:val="af7"/>
    <w:rPr>
      <w:color w:val="0000FF"/>
      <w:u w:val="single"/>
    </w:rPr>
  </w:style>
  <w:style w:type="character" w:styleId="af7">
    <w:name w:val="Hyperlink"/>
    <w:link w:val="18"/>
    <w:uiPriority w:val="99"/>
    <w:rPr>
      <w:color w:val="0000FF"/>
      <w:u w:val="single"/>
    </w:rPr>
  </w:style>
  <w:style w:type="paragraph" w:customStyle="1" w:styleId="Footnote">
    <w:name w:val="Footnote"/>
    <w:basedOn w:val="a1"/>
    <w:link w:val="Footnote0"/>
    <w:pPr>
      <w:spacing w:after="0" w:line="360" w:lineRule="auto"/>
    </w:pPr>
    <w:rPr>
      <w:rFonts w:ascii="Times New Roman" w:hAnsi="Times New Roman"/>
    </w:rPr>
  </w:style>
  <w:style w:type="character" w:customStyle="1" w:styleId="Footnote0">
    <w:name w:val="Footnote"/>
    <w:basedOn w:val="1"/>
    <w:link w:val="Footnote"/>
    <w:rPr>
      <w:rFonts w:ascii="Times New Roman" w:hAnsi="Times New Roman"/>
    </w:rPr>
  </w:style>
  <w:style w:type="character" w:customStyle="1" w:styleId="80">
    <w:name w:val="Заголовок 8 Знак"/>
    <w:basedOn w:val="1"/>
    <w:link w:val="8"/>
    <w:rPr>
      <w:rFonts w:ascii="Arial" w:hAnsi="Arial"/>
      <w:b/>
      <w:sz w:val="24"/>
    </w:rPr>
  </w:style>
  <w:style w:type="paragraph" w:customStyle="1" w:styleId="19">
    <w:name w:val="Знак примечания1"/>
    <w:basedOn w:val="12"/>
    <w:link w:val="af8"/>
    <w:rPr>
      <w:sz w:val="16"/>
    </w:rPr>
  </w:style>
  <w:style w:type="character" w:styleId="af8">
    <w:name w:val="annotation reference"/>
    <w:basedOn w:val="a2"/>
    <w:link w:val="19"/>
    <w:rPr>
      <w:sz w:val="16"/>
    </w:rPr>
  </w:style>
  <w:style w:type="paragraph" w:styleId="1a">
    <w:name w:val="toc 1"/>
    <w:basedOn w:val="a1"/>
    <w:next w:val="a1"/>
    <w:link w:val="1b"/>
    <w:uiPriority w:val="39"/>
    <w:pPr>
      <w:tabs>
        <w:tab w:val="right" w:leader="dot" w:pos="9825"/>
      </w:tabs>
      <w:spacing w:after="0" w:line="360" w:lineRule="auto"/>
    </w:pPr>
    <w:rPr>
      <w:rFonts w:ascii="Arial" w:hAnsi="Arial"/>
      <w:sz w:val="24"/>
    </w:rPr>
  </w:style>
  <w:style w:type="character" w:customStyle="1" w:styleId="1b">
    <w:name w:val="Оглавление 1 Знак"/>
    <w:basedOn w:val="1"/>
    <w:link w:val="1a"/>
    <w:rPr>
      <w:rFonts w:ascii="Arial" w:hAnsi="Arial"/>
      <w:sz w:val="24"/>
    </w:rPr>
  </w:style>
  <w:style w:type="paragraph" w:customStyle="1" w:styleId="1c">
    <w:name w:val="Знак сноски1"/>
    <w:link w:val="af9"/>
    <w:rPr>
      <w:vertAlign w:val="superscript"/>
    </w:rPr>
  </w:style>
  <w:style w:type="character" w:styleId="af9">
    <w:name w:val="footnote reference"/>
    <w:link w:val="1c"/>
    <w:rPr>
      <w:vertAlign w:val="superscript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Doctitle">
    <w:name w:val="Doc title"/>
    <w:basedOn w:val="a1"/>
    <w:link w:val="Doctitle0"/>
    <w:pPr>
      <w:spacing w:after="0" w:line="360" w:lineRule="auto"/>
    </w:pPr>
    <w:rPr>
      <w:rFonts w:ascii="Arial" w:hAnsi="Arial"/>
      <w:b/>
      <w:sz w:val="40"/>
    </w:rPr>
  </w:style>
  <w:style w:type="character" w:customStyle="1" w:styleId="Doctitle0">
    <w:name w:val="Doc title"/>
    <w:basedOn w:val="1"/>
    <w:link w:val="Doctitle"/>
    <w:rPr>
      <w:rFonts w:ascii="Arial" w:hAnsi="Arial"/>
      <w:b/>
      <w:sz w:val="40"/>
    </w:rPr>
  </w:style>
  <w:style w:type="paragraph" w:styleId="91">
    <w:name w:val="toc 9"/>
    <w:next w:val="a1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1d">
    <w:name w:val="Номер страницы1"/>
    <w:link w:val="afa"/>
    <w:rPr>
      <w:rFonts w:ascii="Arial" w:hAnsi="Arial"/>
      <w:sz w:val="16"/>
    </w:rPr>
  </w:style>
  <w:style w:type="character" w:styleId="afa">
    <w:name w:val="page number"/>
    <w:link w:val="1d"/>
    <w:rPr>
      <w:rFonts w:ascii="Arial" w:hAnsi="Arial"/>
      <w:sz w:val="16"/>
    </w:rPr>
  </w:style>
  <w:style w:type="paragraph" w:customStyle="1" w:styleId="a">
    <w:name w:val="цветной текст"/>
    <w:basedOn w:val="a1"/>
    <w:link w:val="afb"/>
    <w:pPr>
      <w:numPr>
        <w:numId w:val="15"/>
      </w:numPr>
      <w:spacing w:after="0" w:line="360" w:lineRule="auto"/>
      <w:jc w:val="both"/>
    </w:pPr>
    <w:rPr>
      <w:rFonts w:ascii="Times New Roman" w:hAnsi="Times New Roman"/>
      <w:color w:val="2C8DE6"/>
    </w:rPr>
  </w:style>
  <w:style w:type="character" w:customStyle="1" w:styleId="afb">
    <w:name w:val="цветной текст"/>
    <w:basedOn w:val="1"/>
    <w:link w:val="a"/>
    <w:rPr>
      <w:rFonts w:ascii="Times New Roman" w:hAnsi="Times New Roman"/>
      <w:color w:val="2C8DE6"/>
    </w:rPr>
  </w:style>
  <w:style w:type="paragraph" w:styleId="afc">
    <w:name w:val="annotation text"/>
    <w:basedOn w:val="a1"/>
    <w:link w:val="afd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afd">
    <w:name w:val="Текст примечания Знак"/>
    <w:basedOn w:val="1"/>
    <w:link w:val="afc"/>
    <w:rPr>
      <w:rFonts w:ascii="Times New Roman" w:hAnsi="Times New Roman"/>
      <w:sz w:val="20"/>
    </w:rPr>
  </w:style>
  <w:style w:type="paragraph" w:styleId="81">
    <w:name w:val="toc 8"/>
    <w:next w:val="a1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bullet">
    <w:name w:val="bullet"/>
    <w:basedOn w:val="a1"/>
    <w:link w:val="bullet0"/>
    <w:pPr>
      <w:numPr>
        <w:numId w:val="16"/>
      </w:numPr>
      <w:spacing w:after="0" w:line="360" w:lineRule="auto"/>
    </w:pPr>
    <w:rPr>
      <w:rFonts w:ascii="Arial" w:hAnsi="Arial"/>
    </w:rPr>
  </w:style>
  <w:style w:type="character" w:customStyle="1" w:styleId="bullet0">
    <w:name w:val="bullet"/>
    <w:basedOn w:val="1"/>
    <w:link w:val="bullet"/>
    <w:rPr>
      <w:rFonts w:ascii="Arial" w:hAnsi="Arial"/>
    </w:rPr>
  </w:style>
  <w:style w:type="paragraph" w:styleId="51">
    <w:name w:val="toc 5"/>
    <w:next w:val="a1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538552DCBB0F4C4BB087ED922D6A6322">
    <w:name w:val="538552DCBB0F4C4BB087ED922D6A6322"/>
    <w:link w:val="538552DCBB0F4C4BB087ED922D6A63220"/>
    <w:pPr>
      <w:spacing w:after="200" w:line="276" w:lineRule="auto"/>
    </w:pPr>
    <w:rPr>
      <w:rFonts w:ascii="Calibri" w:hAnsi="Calibri"/>
    </w:rPr>
  </w:style>
  <w:style w:type="character" w:customStyle="1" w:styleId="538552DCBB0F4C4BB087ED922D6A63220">
    <w:name w:val="538552DCBB0F4C4BB087ED922D6A6322"/>
    <w:link w:val="538552DCBB0F4C4BB087ED922D6A6322"/>
    <w:rPr>
      <w:rFonts w:ascii="Calibri" w:hAnsi="Calibri"/>
    </w:rPr>
  </w:style>
  <w:style w:type="paragraph" w:styleId="afe">
    <w:name w:val="caption"/>
    <w:basedOn w:val="a1"/>
    <w:next w:val="a1"/>
    <w:link w:val="aff"/>
    <w:pPr>
      <w:widowControl w:val="0"/>
      <w:spacing w:before="240" w:after="0" w:line="360" w:lineRule="auto"/>
      <w:jc w:val="center"/>
    </w:pPr>
    <w:rPr>
      <w:rFonts w:ascii="Arial" w:hAnsi="Arial"/>
      <w:b/>
      <w:sz w:val="36"/>
    </w:rPr>
  </w:style>
  <w:style w:type="character" w:customStyle="1" w:styleId="aff">
    <w:name w:val="Название объекта Знак"/>
    <w:basedOn w:val="1"/>
    <w:link w:val="afe"/>
    <w:rPr>
      <w:rFonts w:ascii="Arial" w:hAnsi="Arial"/>
      <w:b/>
      <w:sz w:val="36"/>
    </w:rPr>
  </w:style>
  <w:style w:type="paragraph" w:styleId="aff0">
    <w:name w:val="header"/>
    <w:basedOn w:val="a1"/>
    <w:link w:val="af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1"/>
    <w:link w:val="aff0"/>
  </w:style>
  <w:style w:type="paragraph" w:customStyle="1" w:styleId="1e">
    <w:name w:val="Замещающий текст1"/>
    <w:basedOn w:val="12"/>
    <w:link w:val="aff2"/>
    <w:rPr>
      <w:color w:val="808080"/>
    </w:rPr>
  </w:style>
  <w:style w:type="character" w:styleId="aff2">
    <w:name w:val="Placeholder Text"/>
    <w:basedOn w:val="a2"/>
    <w:link w:val="1e"/>
    <w:rPr>
      <w:color w:val="808080"/>
    </w:rPr>
  </w:style>
  <w:style w:type="paragraph" w:styleId="27">
    <w:name w:val="Body Text 2"/>
    <w:basedOn w:val="a1"/>
    <w:link w:val="28"/>
    <w:pPr>
      <w:widowControl w:val="0"/>
      <w:spacing w:after="0" w:line="360" w:lineRule="auto"/>
      <w:jc w:val="both"/>
    </w:pPr>
    <w:rPr>
      <w:rFonts w:ascii="Arial" w:hAnsi="Arial"/>
      <w:spacing w:val="-3"/>
    </w:rPr>
  </w:style>
  <w:style w:type="character" w:customStyle="1" w:styleId="28">
    <w:name w:val="Основной текст 2 Знак"/>
    <w:basedOn w:val="1"/>
    <w:link w:val="27"/>
    <w:rPr>
      <w:rFonts w:ascii="Arial" w:hAnsi="Arial"/>
      <w:spacing w:val="-3"/>
    </w:rPr>
  </w:style>
  <w:style w:type="paragraph" w:styleId="aff3">
    <w:name w:val="Subtitle"/>
    <w:next w:val="a1"/>
    <w:link w:val="aff4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f4">
    <w:name w:val="Подзаголовок Знак"/>
    <w:link w:val="aff3"/>
    <w:rPr>
      <w:rFonts w:ascii="XO Thames" w:hAnsi="XO Thames"/>
      <w:i/>
      <w:sz w:val="24"/>
    </w:rPr>
  </w:style>
  <w:style w:type="paragraph" w:styleId="aff5">
    <w:name w:val="annotation subject"/>
    <w:basedOn w:val="afc"/>
    <w:next w:val="afc"/>
    <w:link w:val="aff6"/>
    <w:rPr>
      <w:b/>
    </w:rPr>
  </w:style>
  <w:style w:type="character" w:customStyle="1" w:styleId="aff6">
    <w:name w:val="Тема примечания Знак"/>
    <w:basedOn w:val="afd"/>
    <w:link w:val="aff5"/>
    <w:rPr>
      <w:rFonts w:ascii="Times New Roman" w:hAnsi="Times New Roman"/>
      <w:b/>
      <w:sz w:val="20"/>
    </w:rPr>
  </w:style>
  <w:style w:type="paragraph" w:customStyle="1" w:styleId="Docsubtitle1">
    <w:name w:val="Doc subtitle1"/>
    <w:basedOn w:val="a1"/>
    <w:link w:val="Docsubtitle10"/>
    <w:pPr>
      <w:spacing w:after="0" w:line="360" w:lineRule="auto"/>
    </w:pPr>
    <w:rPr>
      <w:rFonts w:ascii="Arial" w:hAnsi="Arial"/>
      <w:b/>
      <w:sz w:val="28"/>
    </w:rPr>
  </w:style>
  <w:style w:type="character" w:customStyle="1" w:styleId="Docsubtitle10">
    <w:name w:val="Doc subtitle1"/>
    <w:basedOn w:val="1"/>
    <w:link w:val="Docsubtitle1"/>
    <w:rPr>
      <w:rFonts w:ascii="Arial" w:hAnsi="Arial"/>
      <w:b/>
      <w:sz w:val="28"/>
    </w:rPr>
  </w:style>
  <w:style w:type="paragraph" w:styleId="aff7">
    <w:name w:val="Title"/>
    <w:next w:val="a1"/>
    <w:link w:val="aff8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f8">
    <w:name w:val="Название Знак"/>
    <w:link w:val="aff7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Pr>
      <w:rFonts w:ascii="Arial" w:hAnsi="Arial"/>
      <w:b/>
      <w:sz w:val="28"/>
    </w:rPr>
  </w:style>
  <w:style w:type="paragraph" w:styleId="aff9">
    <w:name w:val="Balloon Text"/>
    <w:basedOn w:val="a1"/>
    <w:link w:val="affa"/>
    <w:pPr>
      <w:spacing w:after="0" w:line="240" w:lineRule="auto"/>
    </w:pPr>
    <w:rPr>
      <w:rFonts w:ascii="Tahoma" w:hAnsi="Tahoma"/>
      <w:sz w:val="16"/>
    </w:rPr>
  </w:style>
  <w:style w:type="character" w:customStyle="1" w:styleId="affa">
    <w:name w:val="Текст выноски Знак"/>
    <w:basedOn w:val="1"/>
    <w:link w:val="aff9"/>
    <w:rPr>
      <w:rFonts w:ascii="Tahoma" w:hAnsi="Tahoma"/>
      <w:sz w:val="16"/>
    </w:rPr>
  </w:style>
  <w:style w:type="paragraph" w:customStyle="1" w:styleId="affb">
    <w:name w:val="цвет в таблице"/>
    <w:link w:val="affc"/>
    <w:rPr>
      <w:color w:val="2C8DE6"/>
    </w:rPr>
  </w:style>
  <w:style w:type="character" w:customStyle="1" w:styleId="affc">
    <w:name w:val="цвет в таблице"/>
    <w:link w:val="affb"/>
    <w:rPr>
      <w:color w:val="2C8DE6"/>
    </w:rPr>
  </w:style>
  <w:style w:type="character" w:customStyle="1" w:styleId="20">
    <w:name w:val="Заголовок 2 Знак"/>
    <w:basedOn w:val="1"/>
    <w:link w:val="2"/>
    <w:rPr>
      <w:rFonts w:ascii="Arial" w:hAnsi="Arial"/>
      <w:b/>
      <w:sz w:val="28"/>
    </w:rPr>
  </w:style>
  <w:style w:type="paragraph" w:customStyle="1" w:styleId="affd">
    <w:name w:val="Базовый"/>
    <w:link w:val="affe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e">
    <w:name w:val="Базовый"/>
    <w:link w:val="affd"/>
    <w:rPr>
      <w:rFonts w:ascii="Times New Roman" w:hAnsi="Times New Roman"/>
      <w:sz w:val="24"/>
    </w:rPr>
  </w:style>
  <w:style w:type="character" w:customStyle="1" w:styleId="60">
    <w:name w:val="Заголовок 6 Знак"/>
    <w:basedOn w:val="1"/>
    <w:link w:val="6"/>
    <w:rPr>
      <w:rFonts w:ascii="Arial" w:hAnsi="Arial"/>
      <w:b/>
      <w:sz w:val="24"/>
    </w:rPr>
  </w:style>
  <w:style w:type="table" w:styleId="afff">
    <w:name w:val="Table Grid"/>
    <w:basedOn w:val="a3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-11">
    <w:name w:val="!Заголовок-1 Знак"/>
    <w:rsid w:val="005F07E0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21">
    <w:name w:val="!заголовок-2 Знак"/>
    <w:rsid w:val="005F07E0"/>
    <w:rPr>
      <w:rFonts w:ascii="Arial" w:eastAsia="Times New Roman" w:hAnsi="Arial" w:cs="Times New Roman"/>
      <w:b/>
      <w:sz w:val="28"/>
      <w:szCs w:val="24"/>
    </w:rPr>
  </w:style>
  <w:style w:type="paragraph" w:customStyle="1" w:styleId="TableParagraph">
    <w:name w:val="Table Paragraph"/>
    <w:basedOn w:val="a1"/>
    <w:uiPriority w:val="1"/>
    <w:qFormat/>
    <w:rsid w:val="005F07E0"/>
    <w:pPr>
      <w:widowControl w:val="0"/>
      <w:spacing w:after="0" w:line="240" w:lineRule="auto"/>
    </w:pPr>
    <w:rPr>
      <w:rFonts w:ascii="Times New Roman" w:hAnsi="Times New Roman"/>
      <w:color w:val="auto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3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8" Type="http://schemas.openxmlformats.org/officeDocument/2006/relationships/header" Target="header1.xml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7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0" Type="http://schemas.openxmlformats.org/officeDocument/2006/relationships/image" Target="media/image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3" Type="http://schemas.openxmlformats.org/officeDocument/2006/relationships/image" Target="media/image4.jpeg"/><Relationship Id="rId28" Type="http://schemas.openxmlformats.org/officeDocument/2006/relationships/fontTable" Target="fontTable.xml"/><Relationship Id="rId10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14" Type="http://schemas.openxmlformats.org/officeDocument/2006/relationships/hyperlink" Target="file:///C:\Users\Makardy\Desktop\&#1050;&#1047;%202023%20&#1052;&#1072;&#1083;&#1103;&#1088;&#1085;&#1099;&#1077;%20&#1080;%20&#1076;&#1077;&#1082;&#1086;&#1088;&#1072;&#1090;&#1080;&#1074;&#1085;&#1099;&#1077;%20&#1088;&#1072;&#1073;&#1086;&#1090;&#1099;\&#1050;&#1047;%20&#1052;&#1072;&#1083;&#1103;&#1088;&#1082;&#1072;\&#1052;&#1072;&#1090;&#1088;&#1080;&#1094;&#1072;,%20&#1052;&#1072;&#1083;&#1103;&#1088;&#1085;&#1099;&#1077;%20&#1080;%20&#1076;&#1077;&#1082;&#1086;&#1088;&#1072;&#1090;&#1080;&#1074;&#1085;&#1099;&#1077;%20&#1088;&#1072;&#1073;&#1086;&#1090;&#1099;.xlsx" TargetMode="External"/><Relationship Id="rId22" Type="http://schemas.openxmlformats.org/officeDocument/2006/relationships/image" Target="media/image3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6027</Words>
  <Characters>34357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asus</cp:lastModifiedBy>
  <cp:revision>10</cp:revision>
  <dcterms:created xsi:type="dcterms:W3CDTF">2023-06-20T17:55:00Z</dcterms:created>
  <dcterms:modified xsi:type="dcterms:W3CDTF">2023-06-22T16:12:00Z</dcterms:modified>
</cp:coreProperties>
</file>