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D66CB0" w:rsidRDefault="00B40CB0" w:rsidP="00B40CB0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4A91A742" wp14:editId="50CA7075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6CB0" w:rsidRDefault="00D66CB0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F32D3" w:rsidRDefault="004F32D3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Default="00D66CB0" w:rsidP="00D66C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Pr="00A204BB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D66CB0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EE31EC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Физическая культура, </w:t>
          </w:r>
        </w:p>
        <w:p w:rsidR="00D66CB0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E31EC">
            <w:rPr>
              <w:rFonts w:ascii="Times New Roman" w:eastAsia="Arial Unicode MS" w:hAnsi="Times New Roman" w:cs="Times New Roman"/>
              <w:sz w:val="56"/>
              <w:szCs w:val="56"/>
            </w:rPr>
            <w:t>спорт и фитнес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D66CB0" w:rsidRPr="00A204BB" w:rsidRDefault="00D66CB0" w:rsidP="00D66C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(юниоры)</w:t>
          </w:r>
        </w:p>
        <w:p w:rsidR="00D66CB0" w:rsidRDefault="00D66CB0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Default="00D66CB0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66CB0" w:rsidRPr="00A204BB" w:rsidRDefault="00871822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66CB0" w:rsidRDefault="00B40CB0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Оренбург, </w:t>
      </w:r>
      <w:r w:rsidR="00D66CB0">
        <w:rPr>
          <w:rFonts w:ascii="Times New Roman" w:hAnsi="Times New Roman" w:cs="Times New Roman"/>
          <w:lang w:bidi="en-US"/>
        </w:rPr>
        <w:t>2023 г.</w:t>
      </w:r>
    </w:p>
    <w:p w:rsidR="00D66CB0" w:rsidRPr="00A204BB" w:rsidRDefault="00D66CB0" w:rsidP="00D66CB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D66CB0" w:rsidRPr="00A204BB" w:rsidRDefault="00D66CB0" w:rsidP="00D66C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530B7" w:rsidRPr="00A530B7" w:rsidRDefault="00D66CB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7920401" w:history="1">
        <w:r w:rsidR="00A530B7" w:rsidRPr="00A530B7">
          <w:rPr>
            <w:rStyle w:val="a5"/>
            <w:rFonts w:ascii="Times New Roman" w:hAnsi="Times New Roman"/>
            <w:b/>
            <w:noProof/>
            <w:szCs w:val="24"/>
          </w:rPr>
          <w:t>1. ОСНОВНЫЕ ТРЕБОВАНИЯ КОМПЕТЕНЦИИ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tab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instrText xml:space="preserve"> PAGEREF _Toc127920401 \h </w:instrText>
        </w:r>
        <w:r w:rsidR="00A530B7" w:rsidRPr="00A530B7">
          <w:rPr>
            <w:rFonts w:ascii="Times New Roman" w:hAnsi="Times New Roman"/>
            <w:noProof/>
            <w:webHidden/>
            <w:szCs w:val="24"/>
          </w:rPr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1286">
          <w:rPr>
            <w:rFonts w:ascii="Times New Roman" w:hAnsi="Times New Roman"/>
            <w:noProof/>
            <w:webHidden/>
            <w:szCs w:val="24"/>
          </w:rPr>
          <w:t>4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2" w:history="1">
        <w:r w:rsidR="00A530B7" w:rsidRPr="00A530B7">
          <w:rPr>
            <w:rStyle w:val="a5"/>
            <w:noProof/>
            <w:sz w:val="24"/>
            <w:szCs w:val="24"/>
          </w:rPr>
          <w:t>1.1. ОБЩИЕ СВЕДЕНИЯ О ТРЕБОВАНИЯХ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_Toc127920402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4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3" w:history="1">
        <w:r w:rsidR="00A530B7" w:rsidRPr="00A530B7">
          <w:rPr>
            <w:rStyle w:val="a5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530B7" w:rsidRPr="00A530B7">
          <w:rPr>
            <w:rStyle w:val="a5"/>
            <w:caps/>
            <w:noProof/>
            <w:sz w:val="24"/>
            <w:szCs w:val="24"/>
          </w:rPr>
          <w:t>Физическая культура, спорт и фитнес»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_Toc127920403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4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4" w:history="1">
        <w:r w:rsidR="00A530B7" w:rsidRPr="00A530B7">
          <w:rPr>
            <w:rStyle w:val="a5"/>
            <w:noProof/>
            <w:sz w:val="24"/>
            <w:szCs w:val="24"/>
          </w:rPr>
          <w:t>1.3. ТРЕБОВАНИЯ К СХЕМЕ ОЦЕНКИ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_Toc127920404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8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5" w:history="1">
        <w:r w:rsidR="00A530B7" w:rsidRPr="00A530B7">
          <w:rPr>
            <w:rStyle w:val="a5"/>
            <w:noProof/>
            <w:sz w:val="24"/>
            <w:szCs w:val="24"/>
          </w:rPr>
          <w:t>1.4. СПЕЦИФИКАЦИЯ ОЦЕНКИ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_Toc127920405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9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6" w:history="1">
        <w:r w:rsidR="00A530B7" w:rsidRPr="00A530B7">
          <w:rPr>
            <w:rStyle w:val="a5"/>
            <w:noProof/>
            <w:sz w:val="24"/>
            <w:szCs w:val="24"/>
          </w:rPr>
          <w:t>1.5. КОНКУРСНОЕ ЗАДАНИЕ ДЛЯ ЮНИОРОВ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_Toc127920406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10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7" w:history="1">
        <w:r w:rsidR="00A530B7" w:rsidRPr="00A530B7">
          <w:rPr>
            <w:rStyle w:val="a5"/>
            <w:b/>
            <w:iCs/>
            <w:noProof/>
            <w:sz w:val="24"/>
            <w:szCs w:val="24"/>
          </w:rPr>
          <w:t>2. СПЕЦИАЛЬНЫЕ ПРАВИЛА КОМПЕТЕНЦИИ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_Toc127920407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17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 w:rsidP="00A530B7">
      <w:pPr>
        <w:pStyle w:val="21"/>
        <w:rPr>
          <w:rFonts w:eastAsiaTheme="minorEastAsia"/>
          <w:noProof/>
        </w:rPr>
      </w:pPr>
      <w:hyperlink w:anchor="_Toc127920408" w:history="1">
        <w:r w:rsidR="00A530B7" w:rsidRPr="00A530B7">
          <w:rPr>
            <w:rStyle w:val="a5"/>
            <w:noProof/>
            <w:sz w:val="24"/>
            <w:szCs w:val="24"/>
          </w:rPr>
          <w:t xml:space="preserve">2.1. </w:t>
        </w:r>
        <w:r w:rsidR="00A530B7" w:rsidRPr="00A530B7">
          <w:rPr>
            <w:rStyle w:val="a5"/>
            <w:bCs/>
            <w:iCs/>
            <w:noProof/>
            <w:sz w:val="24"/>
            <w:szCs w:val="24"/>
          </w:rPr>
          <w:t>Личный инструмент конкурсанта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_Toc127920408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23</w:t>
        </w:r>
        <w:r w:rsidR="00A530B7" w:rsidRPr="00A530B7">
          <w:rPr>
            <w:noProof/>
            <w:webHidden/>
          </w:rPr>
          <w:fldChar w:fldCharType="end"/>
        </w:r>
      </w:hyperlink>
    </w:p>
    <w:p w:rsidR="00A530B7" w:rsidRPr="00A530B7" w:rsidRDefault="00871822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7920409" w:history="1">
        <w:r w:rsidR="00A530B7" w:rsidRPr="00A530B7">
          <w:rPr>
            <w:rStyle w:val="a5"/>
            <w:rFonts w:ascii="Times New Roman" w:hAnsi="Times New Roman"/>
            <w:b/>
            <w:noProof/>
            <w:szCs w:val="24"/>
          </w:rPr>
          <w:t>3. ПРИЛОЖЕНИЕ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tab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instrText xml:space="preserve"> PAGEREF _Toc127920409 \h </w:instrText>
        </w:r>
        <w:r w:rsidR="00A530B7" w:rsidRPr="00A530B7">
          <w:rPr>
            <w:rFonts w:ascii="Times New Roman" w:hAnsi="Times New Roman"/>
            <w:noProof/>
            <w:webHidden/>
            <w:szCs w:val="24"/>
          </w:rPr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D1286">
          <w:rPr>
            <w:rFonts w:ascii="Times New Roman" w:hAnsi="Times New Roman"/>
            <w:noProof/>
            <w:webHidden/>
            <w:szCs w:val="24"/>
          </w:rPr>
          <w:t>26</w:t>
        </w:r>
        <w:r w:rsidR="00A530B7" w:rsidRPr="00A530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530B7" w:rsidRDefault="00871822" w:rsidP="00A530B7">
      <w:pPr>
        <w:pStyle w:val="21"/>
        <w:rPr>
          <w:rFonts w:asciiTheme="minorHAnsi" w:eastAsiaTheme="minorEastAsia" w:hAnsiTheme="minorHAnsi" w:cstheme="minorBidi"/>
          <w:noProof/>
          <w:szCs w:val="22"/>
        </w:rPr>
      </w:pPr>
      <w:hyperlink w:anchor="_Toc127920410" w:history="1">
        <w:r w:rsidR="00A530B7" w:rsidRPr="00A530B7">
          <w:rPr>
            <w:rStyle w:val="a5"/>
            <w:rFonts w:eastAsia="Arial Unicode MS"/>
            <w:i/>
            <w:noProof/>
            <w:sz w:val="24"/>
            <w:szCs w:val="24"/>
          </w:rPr>
          <w:t>ПРИЛОЖЕНИЕ</w:t>
        </w:r>
        <w:r w:rsidR="00A530B7" w:rsidRPr="00A530B7">
          <w:rPr>
            <w:noProof/>
            <w:webHidden/>
          </w:rPr>
          <w:tab/>
        </w:r>
        <w:r w:rsidR="00A530B7" w:rsidRPr="00A530B7">
          <w:rPr>
            <w:noProof/>
            <w:webHidden/>
          </w:rPr>
          <w:fldChar w:fldCharType="begin"/>
        </w:r>
        <w:r w:rsidR="00A530B7" w:rsidRPr="00A530B7">
          <w:rPr>
            <w:noProof/>
            <w:webHidden/>
          </w:rPr>
          <w:instrText xml:space="preserve"> PAGEREF _Toc127920410 \h </w:instrText>
        </w:r>
        <w:r w:rsidR="00A530B7" w:rsidRPr="00A530B7">
          <w:rPr>
            <w:noProof/>
            <w:webHidden/>
          </w:rPr>
        </w:r>
        <w:r w:rsidR="00A530B7" w:rsidRPr="00A530B7">
          <w:rPr>
            <w:noProof/>
            <w:webHidden/>
          </w:rPr>
          <w:fldChar w:fldCharType="separate"/>
        </w:r>
        <w:r w:rsidR="00FD1286">
          <w:rPr>
            <w:noProof/>
            <w:webHidden/>
          </w:rPr>
          <w:t>27</w:t>
        </w:r>
        <w:r w:rsidR="00A530B7" w:rsidRPr="00A530B7">
          <w:rPr>
            <w:noProof/>
            <w:webHidden/>
          </w:rPr>
          <w:fldChar w:fldCharType="end"/>
        </w:r>
      </w:hyperlink>
    </w:p>
    <w:p w:rsidR="00D66CB0" w:rsidRPr="00A204BB" w:rsidRDefault="00D66CB0" w:rsidP="00D66C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D66CB0" w:rsidRDefault="00970A20" w:rsidP="00970A20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ПМ - </w:t>
      </w:r>
      <w:r w:rsidRPr="00970A20">
        <w:rPr>
          <w:rFonts w:ascii="Times New Roman" w:hAnsi="Times New Roman"/>
          <w:i/>
          <w:sz w:val="28"/>
          <w:szCs w:val="28"/>
          <w:highlight w:val="white"/>
          <w:lang w:val="ru-RU"/>
        </w:rPr>
        <w:t>просветительского мероприятия</w:t>
      </w:r>
    </w:p>
    <w:p w:rsidR="00970A20" w:rsidRPr="00970A20" w:rsidRDefault="00970A20" w:rsidP="00970A20">
      <w:pPr>
        <w:pStyle w:val="bulle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СКУС – средства контроля усвоения содержания</w:t>
      </w:r>
    </w:p>
    <w:p w:rsidR="00D66CB0" w:rsidRPr="00B633C8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D66CB0" w:rsidRPr="00FB3492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66CB0" w:rsidRPr="00A204BB" w:rsidRDefault="00D66CB0" w:rsidP="00253A63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792040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:rsidR="00D66CB0" w:rsidRPr="00D17132" w:rsidRDefault="00D66CB0" w:rsidP="00253A63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7920402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:rsidR="00D66CB0" w:rsidRPr="00A204BB" w:rsidRDefault="00D66CB0" w:rsidP="00253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EE31EC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:rsidR="00D66CB0" w:rsidRDefault="00D66CB0" w:rsidP="00253A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B0" w:rsidRPr="00A204BB" w:rsidRDefault="00D66CB0" w:rsidP="00D66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D66CB0" w:rsidRPr="00A204BB" w:rsidRDefault="00D66CB0" w:rsidP="00D66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D66CB0" w:rsidRPr="00A204BB" w:rsidRDefault="00D66CB0" w:rsidP="00D66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253A63" w:rsidRPr="00D17132" w:rsidRDefault="00253A63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bookmarkStart w:id="4" w:name="_Toc78885652"/>
      <w:bookmarkStart w:id="5" w:name="_Toc127920403"/>
      <w:r>
        <w:rPr>
          <w:rFonts w:ascii="Times New Roman" w:hAnsi="Times New Roman"/>
          <w:color w:val="000000"/>
          <w:sz w:val="24"/>
        </w:rPr>
        <w:t>1</w:t>
      </w:r>
      <w:r w:rsidRPr="00D17132">
        <w:rPr>
          <w:rFonts w:ascii="Times New Roman" w:hAnsi="Times New Roman"/>
          <w:color w:val="000000"/>
          <w:sz w:val="24"/>
        </w:rPr>
        <w:t>.</w:t>
      </w:r>
      <w:bookmarkEnd w:id="4"/>
      <w:r>
        <w:rPr>
          <w:rFonts w:ascii="Times New Roman" w:hAnsi="Times New Roman"/>
          <w:color w:val="000000"/>
          <w:sz w:val="24"/>
        </w:rPr>
        <w:t>2</w:t>
      </w:r>
      <w:r w:rsidRPr="00D17132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ЗАДАЧ СПЕЦИАЛИСТА ПО КОМПЕТЕНЦИИ «</w:t>
      </w:r>
      <w:r w:rsidRPr="00EE31EC">
        <w:rPr>
          <w:rFonts w:ascii="Times New Roman" w:hAnsi="Times New Roman"/>
          <w:caps/>
          <w:color w:val="000000"/>
          <w:sz w:val="24"/>
        </w:rPr>
        <w:t>Физическая культура, спорт и фитнес»</w:t>
      </w:r>
      <w:bookmarkEnd w:id="5"/>
    </w:p>
    <w:p w:rsidR="00253A63" w:rsidRPr="0013169D" w:rsidRDefault="00253A63" w:rsidP="00253A6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13169D">
        <w:rPr>
          <w:rFonts w:ascii="Times New Roman" w:hAnsi="Times New Roman" w:cs="Times New Roman"/>
          <w:i/>
          <w:iCs/>
          <w:sz w:val="24"/>
          <w:szCs w:val="20"/>
        </w:rPr>
        <w:t>Таблица №1</w:t>
      </w:r>
    </w:p>
    <w:p w:rsidR="00253A63" w:rsidRDefault="00253A63" w:rsidP="00253A6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253A63" w:rsidRPr="00640E46" w:rsidRDefault="00253A63" w:rsidP="00253A6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253A63" w:rsidRPr="00270E01" w:rsidRDefault="00253A63" w:rsidP="00253A6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7160"/>
        <w:gridCol w:w="1436"/>
      </w:tblGrid>
      <w:tr w:rsidR="00253A63" w:rsidRPr="00B85963" w:rsidTr="003158B2">
        <w:tc>
          <w:tcPr>
            <w:tcW w:w="330" w:type="pct"/>
            <w:shd w:val="clear" w:color="auto" w:fill="92D050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90" w:type="pct"/>
            <w:shd w:val="clear" w:color="auto" w:fill="92D050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80" w:type="pct"/>
            <w:shd w:val="clear" w:color="auto" w:fill="92D050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53A63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253A63" w:rsidRPr="00B85963" w:rsidRDefault="00D75990" w:rsidP="00D7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253A63" w:rsidP="008206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253A63" w:rsidRPr="00B85963" w:rsidRDefault="007C21A3" w:rsidP="00B8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3A63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253A63" w:rsidP="0082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253A63" w:rsidRPr="00B85963" w:rsidRDefault="00253A63" w:rsidP="00253A63">
            <w:pPr>
              <w:pStyle w:val="a4"/>
              <w:numPr>
                <w:ilvl w:val="0"/>
                <w:numId w:val="1"/>
              </w:numP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правила вида спорта, в том числе правила подачи сигналов, жестов спортивным судьям;</w:t>
            </w:r>
          </w:p>
          <w:p w:rsidR="00253A63" w:rsidRPr="00B85963" w:rsidRDefault="00253A63" w:rsidP="00253A63">
            <w:pPr>
              <w:pStyle w:val="a4"/>
              <w:numPr>
                <w:ilvl w:val="0"/>
                <w:numId w:val="1"/>
              </w:numP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правила вида спорта, в том числе правила подачи сигналов, жестов спортивным судьям.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63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253A63" w:rsidRPr="00B85963" w:rsidRDefault="00253A63" w:rsidP="0082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253A63" w:rsidRPr="00B85963" w:rsidRDefault="00253A63" w:rsidP="00253A63">
            <w:pPr>
              <w:pStyle w:val="a4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"оценивать корректность технических действий участников спортивного соревнования, их соответствие правилам вида спорта";</w:t>
            </w:r>
          </w:p>
          <w:p w:rsidR="00253A63" w:rsidRPr="00B85963" w:rsidRDefault="00253A63" w:rsidP="00253A63">
            <w:pPr>
              <w:pStyle w:val="a4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подавать сигналы, в том числе жестами, спортивным судьям в соответствии с правилами вида спорта.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253A63" w:rsidRPr="00B85963" w:rsidRDefault="00253A63" w:rsidP="00820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B2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3158B2" w:rsidRPr="00B85963" w:rsidRDefault="003158B2" w:rsidP="007C21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82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3158B2" w:rsidRPr="00B85963" w:rsidRDefault="003158B2" w:rsidP="00B859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8B2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158B2" w:rsidRPr="00B85963" w:rsidRDefault="003158B2" w:rsidP="00315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315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основы педагогики и психологии;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международные антидопинговые правила и стандарты;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антидопинговое законодательство Российской Федерации;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современные методики составления просветительских программ и информационных мероприятий.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3158B2" w:rsidRPr="00B85963" w:rsidRDefault="003158B2" w:rsidP="00315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B2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158B2" w:rsidRPr="00B85963" w:rsidRDefault="003158B2" w:rsidP="00315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3158B2" w:rsidRPr="00B85963" w:rsidRDefault="003158B2" w:rsidP="00315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оформлять наглядные материалы по антидопинговой информационной тематике;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разрабатывать контрольные задания для целевой аудитории;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разрабатывать методы составления консультационных программ;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формы, приемы, методы и средства подачи информации, в том числе с учетом индивидуального плана спортивной подготовки;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осуществлять выбор программы и методического обеспечения, включая цифровые образовательные ресурсы;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консультировать несовершеннолетних по вопросам антидопинговой тематики;</w:t>
            </w:r>
          </w:p>
          <w:p w:rsidR="003158B2" w:rsidRPr="00B85963" w:rsidRDefault="003158B2" w:rsidP="003158B2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пользоваться текстовыми редакторами, электронными таблицами, электронной почтой и браузерами.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3158B2" w:rsidRPr="00B85963" w:rsidRDefault="003158B2" w:rsidP="00315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:rsidTr="003158B2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76BEA" w:rsidRPr="00B85963" w:rsidRDefault="00976BEA" w:rsidP="0097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97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976BEA" w:rsidRPr="00B85963" w:rsidRDefault="00976BEA" w:rsidP="00B8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963" w:rsidRPr="00B85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BEA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B85963" w:rsidRDefault="00976BEA" w:rsidP="0097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97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принципы и составляющие ЗОЖ и активного долголетия;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физкультурно-оздоровительные технологии ЗОЖ и активного долголетия;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средства фитнеса для поддержания и развития ЗОЖ и физической активности;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формы, виды и направления фитнеса для поддержания активного долголетия;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интегрированных маркетинговых коммуникаций;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специальные мероприятия по реализации информативной и имиджевой политики организации для различных аудиторий;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система и принципы организации мотивирующих фитнес-мероприятий;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противопоказания к занятиям физической культурой и/или по направлениям / видам фитнеса;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медико-биологические основы фитнеса;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основные и дополнительные услуги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основы организации занятия по фитнесу;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особенности организации фитнеса для лиц различного возраста;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правила пользования информационно-коммуникационными технологиями и средствами связи;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цифровые технологии и их использование в индустрии фитнеса;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биомеханика движений человека;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основы миологии, взаиморасположения мышц и остеологии человека;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двигательная рекреация;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методы коммуникации с населением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технологии продаж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правила и нормы делового общения;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типы личности и методы работы с возражениями;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мобильные приложения в фитнес-индустрии;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информационные технологии при работе с базами данных о населении, получающем фитнес-услуги;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правила и техники самомотивации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техники позитивной мотивации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техники самопрезентации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методика и структура занятий аэробной и анаэробной направленности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нормирование нагрузки и отдыха на разных этапах занятия по фитнесу с сочетаемостью разных типов нагрузки;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lastRenderedPageBreak/>
              <w:t>основы ЗОЖ;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техники самостраховки при занятиях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976BEA" w:rsidRPr="00B85963" w:rsidRDefault="00976BEA" w:rsidP="0097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EA" w:rsidRPr="00B85963" w:rsidTr="003158B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B85963" w:rsidRDefault="00976BEA" w:rsidP="0097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:rsidR="00976BEA" w:rsidRPr="00B85963" w:rsidRDefault="00976BEA" w:rsidP="0097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96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информировать население о рисках, связанных с недостатком движения и физической активности;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подбирать материалы и готовить контент, пропагандирующий ЗОЖ и физическую активность среди различных групп населения;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социальные медиаресурсы, ресурсы информационно-телекоммуникационной сети "Интернет" для вовлечения населения в занятия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организовывать взаимодействие с лицами старшего возраста, разъяснять роль и значение фитнеса в поддержании активного долголетия;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специальные мотивирующие фитнес-мероприятия для вовлечения населения в занятия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пользоваться информационно-коммуникационными технологиями и средствами связи;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применять в фитнесе индивидуальные цифровые устройства для диагностики и/или контроля своего состояния;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выбирать оптимальные методы коммуникации с населением для регулярного взаимодействия;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демонстрировать техники самостраховки при проведении мастер-классов, демонстрационных занятий;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техники самопрезентации для мотивации населения к регулярным занятиям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разъяснять населению принципы дозирования нагрузки и определения регулярности нагрузки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lastRenderedPageBreak/>
              <w:t>разъяснять населению сущность процесса самомотивации и техники самомотивации в фитнесе;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характеристики типов личности для поощрения и мотивации населения к регулярным занятиям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техники работы с возражениями;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разъяснять населению особенности и правила рационального питания при занятиях фитнесом;</w:t>
            </w:r>
          </w:p>
          <w:p w:rsidR="00976BEA" w:rsidRPr="00B85963" w:rsidRDefault="00976BEA" w:rsidP="00976BEA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963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976BEA" w:rsidRPr="00B85963" w:rsidRDefault="00976BEA" w:rsidP="0097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8B2" w:rsidRDefault="003158B2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bookmarkStart w:id="6" w:name="_Toc78885655"/>
    </w:p>
    <w:p w:rsidR="00B85963" w:rsidRDefault="00B85963" w:rsidP="00B85963"/>
    <w:p w:rsidR="00B85963" w:rsidRDefault="00B85963" w:rsidP="00B85963"/>
    <w:p w:rsidR="00B85963" w:rsidRPr="00B85963" w:rsidRDefault="00B85963" w:rsidP="00B85963"/>
    <w:p w:rsidR="00253A63" w:rsidRPr="00EF487B" w:rsidRDefault="00253A63" w:rsidP="00253A63">
      <w:pPr>
        <w:pStyle w:val="2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Toc127920404"/>
      <w:r w:rsidRPr="00EF487B">
        <w:rPr>
          <w:rFonts w:ascii="Times New Roman" w:hAnsi="Times New Roman"/>
          <w:b/>
          <w:color w:val="000000"/>
          <w:sz w:val="28"/>
        </w:rPr>
        <w:t xml:space="preserve">1.3. </w:t>
      </w:r>
      <w:r w:rsidRPr="00EF487B">
        <w:rPr>
          <w:rFonts w:ascii="Times New Roman" w:hAnsi="Times New Roman"/>
          <w:b/>
          <w:color w:val="000000"/>
          <w:sz w:val="28"/>
          <w:szCs w:val="28"/>
        </w:rPr>
        <w:t>ТРЕБОВАНИЯ К СХЕМЕ ОЦЕНКИ</w:t>
      </w:r>
      <w:bookmarkEnd w:id="6"/>
      <w:bookmarkEnd w:id="7"/>
    </w:p>
    <w:p w:rsidR="00253A63" w:rsidRPr="00786827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53A63" w:rsidRPr="00786827" w:rsidRDefault="00253A63" w:rsidP="00253A63">
      <w:pPr>
        <w:pStyle w:val="aa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253A63" w:rsidRPr="00640E46" w:rsidRDefault="00253A63" w:rsidP="00253A63">
      <w:pPr>
        <w:pStyle w:val="aa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7"/>
        <w:gridCol w:w="713"/>
        <w:gridCol w:w="1701"/>
        <w:gridCol w:w="1574"/>
        <w:gridCol w:w="1559"/>
        <w:gridCol w:w="2679"/>
      </w:tblGrid>
      <w:tr w:rsidR="00253A63" w:rsidRPr="009D5700" w:rsidTr="00E90A7B">
        <w:trPr>
          <w:trHeight w:val="852"/>
          <w:jc w:val="center"/>
        </w:trPr>
        <w:tc>
          <w:tcPr>
            <w:tcW w:w="6814" w:type="dxa"/>
            <w:gridSpan w:val="5"/>
            <w:shd w:val="clear" w:color="auto" w:fill="92D050"/>
            <w:vAlign w:val="center"/>
          </w:tcPr>
          <w:p w:rsidR="00253A63" w:rsidRPr="009D5700" w:rsidRDefault="00253A6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253A63" w:rsidRPr="009D5700" w:rsidRDefault="00253A6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8A5C03" w:rsidRPr="009D5700" w:rsidTr="00E90A7B">
        <w:trPr>
          <w:trHeight w:val="308"/>
          <w:jc w:val="center"/>
        </w:trPr>
        <w:tc>
          <w:tcPr>
            <w:tcW w:w="1267" w:type="dxa"/>
            <w:vMerge w:val="restart"/>
            <w:shd w:val="clear" w:color="auto" w:fill="92D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713" w:type="dxa"/>
            <w:shd w:val="clear" w:color="auto" w:fill="92D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701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1574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2679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5C03" w:rsidRPr="009D5700" w:rsidTr="00E90A7B">
        <w:trPr>
          <w:trHeight w:val="481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82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</w:tr>
      <w:tr w:rsidR="008A5C03" w:rsidRPr="009D5700" w:rsidTr="00E90A7B">
        <w:trPr>
          <w:trHeight w:val="545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82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</w:tr>
      <w:tr w:rsidR="008A5C03" w:rsidRPr="009D5700" w:rsidTr="00E90A7B">
        <w:trPr>
          <w:trHeight w:val="565"/>
          <w:jc w:val="center"/>
        </w:trPr>
        <w:tc>
          <w:tcPr>
            <w:tcW w:w="1267" w:type="dxa"/>
            <w:vMerge/>
            <w:shd w:val="clear" w:color="auto" w:fill="92D050"/>
            <w:vAlign w:val="center"/>
          </w:tcPr>
          <w:p w:rsidR="008A5C03" w:rsidRPr="009D5700" w:rsidRDefault="008A5C03" w:rsidP="00820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D5700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701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</w:tr>
      <w:tr w:rsidR="008A5C03" w:rsidRPr="009D5700" w:rsidTr="00E90A7B">
        <w:trPr>
          <w:trHeight w:val="843"/>
          <w:jc w:val="center"/>
        </w:trPr>
        <w:tc>
          <w:tcPr>
            <w:tcW w:w="1980" w:type="dxa"/>
            <w:gridSpan w:val="2"/>
            <w:shd w:val="clear" w:color="auto" w:fill="00B050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700">
              <w:rPr>
                <w:rFonts w:ascii="Times New Roman" w:hAnsi="Times New Roman" w:cs="Times New Roman"/>
              </w:rPr>
              <w:t>1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59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A5C03" w:rsidRPr="009D5700" w:rsidRDefault="008A5C03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9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8A5C03" w:rsidRPr="009D5700" w:rsidRDefault="008A5C03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570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253A63" w:rsidRDefault="00253A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963" w:rsidRDefault="00B85963" w:rsidP="00253A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A63" w:rsidRPr="00EF487B" w:rsidRDefault="00253A63" w:rsidP="00253A63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127920405"/>
      <w:r w:rsidRPr="00EF487B">
        <w:rPr>
          <w:rFonts w:ascii="Times New Roman" w:hAnsi="Times New Roman"/>
        </w:rPr>
        <w:lastRenderedPageBreak/>
        <w:t>1.4. СПЕЦИФИКАЦИЯ ОЦЕНКИ КОМПЕТЕНЦИИ</w:t>
      </w:r>
      <w:bookmarkEnd w:id="8"/>
    </w:p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253A63" w:rsidRPr="00640E46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4"/>
        <w:gridCol w:w="2936"/>
        <w:gridCol w:w="5643"/>
      </w:tblGrid>
      <w:tr w:rsidR="00253A63" w:rsidRPr="009D04EE" w:rsidTr="00E90A7B">
        <w:tc>
          <w:tcPr>
            <w:tcW w:w="1934" w:type="pct"/>
            <w:gridSpan w:val="2"/>
            <w:shd w:val="clear" w:color="auto" w:fill="92D050"/>
          </w:tcPr>
          <w:p w:rsidR="00253A63" w:rsidRPr="00437D28" w:rsidRDefault="00253A63" w:rsidP="008206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66" w:type="pct"/>
            <w:shd w:val="clear" w:color="auto" w:fill="92D050"/>
          </w:tcPr>
          <w:p w:rsidR="00253A63" w:rsidRPr="00437D28" w:rsidRDefault="00253A63" w:rsidP="008206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3A63" w:rsidRPr="009D04EE" w:rsidTr="004F32D3">
        <w:tc>
          <w:tcPr>
            <w:tcW w:w="339" w:type="pct"/>
            <w:shd w:val="clear" w:color="auto" w:fill="00B050"/>
          </w:tcPr>
          <w:p w:rsidR="00253A63" w:rsidRPr="00437D28" w:rsidRDefault="00E90A7B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5" w:type="pct"/>
            <w:shd w:val="clear" w:color="auto" w:fill="92D050"/>
          </w:tcPr>
          <w:p w:rsidR="00253A63" w:rsidRPr="00653843" w:rsidRDefault="00253A63" w:rsidP="008206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843">
              <w:rPr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3066" w:type="pct"/>
            <w:shd w:val="clear" w:color="auto" w:fill="auto"/>
          </w:tcPr>
          <w:p w:rsidR="00253A63" w:rsidRPr="00D17E21" w:rsidRDefault="00253A63" w:rsidP="008206EF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253A63" w:rsidRDefault="00253A63" w:rsidP="008206EF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временного регламента, заложенного на выполнение задания согласно алгоритма (фиксация за счет общего таймера);</w:t>
            </w:r>
          </w:p>
          <w:p w:rsidR="00253A63" w:rsidRDefault="00253A63" w:rsidP="00820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E21">
              <w:rPr>
                <w:sz w:val="24"/>
                <w:szCs w:val="24"/>
              </w:rPr>
              <w:t xml:space="preserve">последовательности действий </w:t>
            </w:r>
            <w:r>
              <w:rPr>
                <w:sz w:val="24"/>
                <w:szCs w:val="24"/>
              </w:rPr>
              <w:t>согласно алгоритма.</w:t>
            </w:r>
          </w:p>
          <w:p w:rsidR="00253A63" w:rsidRPr="00DD787C" w:rsidRDefault="00253A63" w:rsidP="008206EF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продукта, созданного конкурсантом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253A63" w:rsidRPr="0065097E" w:rsidRDefault="00253A63" w:rsidP="008206EF">
            <w:pPr>
              <w:jc w:val="both"/>
              <w:rPr>
                <w:sz w:val="24"/>
                <w:szCs w:val="24"/>
                <w:highlight w:val="yellow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правильности выявления нарушений, фиксации времени его возникновения и описание наказания с включением жеста судьи (оценка происходит путем сравнения с эталоном, который составляется экспертами после старта на выполнение задания).</w:t>
            </w:r>
          </w:p>
        </w:tc>
      </w:tr>
      <w:tr w:rsidR="00C65388" w:rsidRPr="009D04EE" w:rsidTr="004F32D3">
        <w:tc>
          <w:tcPr>
            <w:tcW w:w="339" w:type="pct"/>
            <w:shd w:val="clear" w:color="auto" w:fill="00B050"/>
          </w:tcPr>
          <w:p w:rsidR="00C65388" w:rsidRDefault="004F32D3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5" w:type="pct"/>
            <w:shd w:val="clear" w:color="auto" w:fill="92D050"/>
          </w:tcPr>
          <w:p w:rsidR="00C65388" w:rsidRPr="00653843" w:rsidRDefault="00C65388" w:rsidP="0032333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</w:t>
            </w:r>
            <w:r w:rsidR="00323332">
              <w:rPr>
                <w:b/>
                <w:sz w:val="24"/>
                <w:szCs w:val="24"/>
              </w:rPr>
              <w:t>етодисты, медицинский персонал)</w:t>
            </w:r>
          </w:p>
        </w:tc>
        <w:tc>
          <w:tcPr>
            <w:tcW w:w="3066" w:type="pct"/>
            <w:shd w:val="clear" w:color="auto" w:fill="auto"/>
          </w:tcPr>
          <w:p w:rsidR="00B20779" w:rsidRPr="00D17E21" w:rsidRDefault="00B20779" w:rsidP="00B20779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B20779" w:rsidRDefault="00B20779" w:rsidP="00B20779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соблюдения временного регламента, заложенного на выполнение </w:t>
            </w:r>
            <w:r w:rsidR="009949C8">
              <w:rPr>
                <w:sz w:val="24"/>
                <w:szCs w:val="24"/>
              </w:rPr>
              <w:t xml:space="preserve">и демонстрацию </w:t>
            </w:r>
            <w:r>
              <w:rPr>
                <w:sz w:val="24"/>
                <w:szCs w:val="24"/>
              </w:rPr>
              <w:t>задания согласно алгоритма (фиксация за счет общего таймера);</w:t>
            </w:r>
          </w:p>
          <w:p w:rsidR="00B20779" w:rsidRDefault="00B20779" w:rsidP="00B207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7E21">
              <w:rPr>
                <w:sz w:val="24"/>
                <w:szCs w:val="24"/>
              </w:rPr>
              <w:t xml:space="preserve">последовательности действий </w:t>
            </w:r>
            <w:r>
              <w:rPr>
                <w:sz w:val="24"/>
                <w:szCs w:val="24"/>
              </w:rPr>
              <w:t>согласно алгоритма.</w:t>
            </w:r>
          </w:p>
          <w:p w:rsidR="00B20779" w:rsidRPr="00DD787C" w:rsidRDefault="00B20779" w:rsidP="00B2077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949C8">
              <w:rPr>
                <w:i/>
                <w:sz w:val="24"/>
                <w:szCs w:val="24"/>
              </w:rPr>
              <w:t>порядка выступления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C65388" w:rsidRPr="002F076B" w:rsidRDefault="00B20779" w:rsidP="00994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 w:rsidR="009949C8">
              <w:rPr>
                <w:sz w:val="24"/>
                <w:szCs w:val="24"/>
              </w:rPr>
              <w:t xml:space="preserve">оценка порядка проведения просветительского мероприятия. </w:t>
            </w:r>
          </w:p>
        </w:tc>
      </w:tr>
      <w:tr w:rsidR="00C65388" w:rsidRPr="009D04EE" w:rsidTr="004F32D3">
        <w:tc>
          <w:tcPr>
            <w:tcW w:w="339" w:type="pct"/>
            <w:shd w:val="clear" w:color="auto" w:fill="00B050"/>
          </w:tcPr>
          <w:p w:rsidR="00C65388" w:rsidRPr="00437D28" w:rsidRDefault="004F32D3" w:rsidP="004F32D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5" w:type="pct"/>
            <w:shd w:val="clear" w:color="auto" w:fill="92D050"/>
          </w:tcPr>
          <w:p w:rsidR="00C65388" w:rsidRPr="00AF0689" w:rsidRDefault="00C65388" w:rsidP="00C6538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F0689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066" w:type="pct"/>
            <w:shd w:val="clear" w:color="auto" w:fill="auto"/>
          </w:tcPr>
          <w:p w:rsidR="00C65388" w:rsidRPr="00D17E21" w:rsidRDefault="00C65388" w:rsidP="00C65388">
            <w:pPr>
              <w:jc w:val="both"/>
              <w:rPr>
                <w:i/>
                <w:sz w:val="24"/>
                <w:szCs w:val="24"/>
              </w:rPr>
            </w:pPr>
            <w:r w:rsidRPr="00D17E21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C65388" w:rsidRDefault="00C65388" w:rsidP="00C65388">
            <w:pPr>
              <w:jc w:val="both"/>
              <w:rPr>
                <w:sz w:val="24"/>
                <w:szCs w:val="24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соблюдения временного регламента, заложенного на выполнение задания согласно алгоритма (фиксация за счет общего таймера).</w:t>
            </w:r>
          </w:p>
          <w:p w:rsidR="00C65388" w:rsidRPr="00DD787C" w:rsidRDefault="00C65388" w:rsidP="00C65388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DD787C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ценка </w:t>
            </w:r>
            <w:r w:rsidRPr="00DD787C">
              <w:rPr>
                <w:i/>
                <w:sz w:val="24"/>
                <w:szCs w:val="24"/>
              </w:rPr>
              <w:t>экспертной группой</w:t>
            </w:r>
            <w:r>
              <w:rPr>
                <w:i/>
                <w:sz w:val="24"/>
                <w:szCs w:val="24"/>
              </w:rPr>
              <w:t xml:space="preserve"> продукта, созданного конкурсантом</w:t>
            </w:r>
            <w:r w:rsidRPr="00DD787C">
              <w:rPr>
                <w:i/>
                <w:sz w:val="24"/>
                <w:szCs w:val="24"/>
              </w:rPr>
              <w:t>:</w:t>
            </w:r>
          </w:p>
          <w:p w:rsidR="00C65388" w:rsidRPr="0065097E" w:rsidRDefault="00C65388" w:rsidP="00C65388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D17E2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соблюдение структуры создания марафона, заложенной в алгоритме.</w:t>
            </w:r>
          </w:p>
        </w:tc>
      </w:tr>
    </w:tbl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A63" w:rsidRDefault="00253A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3654" w:rsidRPr="00275719" w:rsidRDefault="00CD3654" w:rsidP="00275719">
      <w:pPr>
        <w:pStyle w:val="-2"/>
        <w:rPr>
          <w:rFonts w:ascii="Times New Roman" w:hAnsi="Times New Roman"/>
        </w:rPr>
      </w:pPr>
      <w:bookmarkStart w:id="9" w:name="_Toc127920406"/>
      <w:r w:rsidRPr="00275719">
        <w:rPr>
          <w:rFonts w:ascii="Times New Roman" w:hAnsi="Times New Roman"/>
        </w:rPr>
        <w:lastRenderedPageBreak/>
        <w:t>1.</w:t>
      </w:r>
      <w:r w:rsidR="00EF487B" w:rsidRPr="00275719">
        <w:rPr>
          <w:rFonts w:ascii="Times New Roman" w:hAnsi="Times New Roman"/>
        </w:rPr>
        <w:t>5</w:t>
      </w:r>
      <w:r w:rsidRPr="00275719">
        <w:rPr>
          <w:rFonts w:ascii="Times New Roman" w:hAnsi="Times New Roman"/>
        </w:rPr>
        <w:t>. КОНКУРСНОЕ ЗАДАНИЕ ДЛЯ ЮНИОРОВ</w:t>
      </w:r>
      <w:bookmarkEnd w:id="9"/>
    </w:p>
    <w:p w:rsidR="00CD3654" w:rsidRPr="00EB01D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 мин.</w:t>
      </w:r>
    </w:p>
    <w:p w:rsidR="00CD3654" w:rsidRPr="003732A7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:rsidR="00CD3654" w:rsidRDefault="00CD3654" w:rsidP="00CD36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CD3654" w:rsidRDefault="00CD3654" w:rsidP="00CD36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F48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(ссылка на ЯндексДиск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3654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DB7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CD3654" w:rsidRPr="008C41F7" w:rsidRDefault="00CD3654" w:rsidP="00CD365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CD3654" w:rsidRPr="008C41F7" w:rsidRDefault="00CD3654" w:rsidP="00CD365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 w:rsidR="00EF48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</w:p>
    <w:p w:rsidR="00CD3654" w:rsidRPr="00640E46" w:rsidRDefault="00CD3654" w:rsidP="00CD365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5"/>
        <w:gridCol w:w="1927"/>
        <w:gridCol w:w="1948"/>
        <w:gridCol w:w="1037"/>
        <w:gridCol w:w="1301"/>
        <w:gridCol w:w="564"/>
        <w:gridCol w:w="561"/>
      </w:tblGrid>
      <w:tr w:rsidR="00CD3654" w:rsidRPr="00024F7D" w:rsidTr="00FD1286">
        <w:trPr>
          <w:trHeight w:val="1125"/>
        </w:trPr>
        <w:tc>
          <w:tcPr>
            <w:tcW w:w="1865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27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48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037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01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</w:t>
            </w:r>
            <w:r>
              <w:rPr>
                <w:sz w:val="24"/>
                <w:szCs w:val="24"/>
              </w:rPr>
              <w:t xml:space="preserve"> </w:t>
            </w:r>
            <w:r w:rsidRPr="00024F7D">
              <w:rPr>
                <w:sz w:val="24"/>
                <w:szCs w:val="24"/>
              </w:rPr>
              <w:t>/вариатив</w:t>
            </w:r>
          </w:p>
        </w:tc>
        <w:tc>
          <w:tcPr>
            <w:tcW w:w="564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61" w:type="dxa"/>
            <w:vAlign w:val="center"/>
          </w:tcPr>
          <w:p w:rsidR="00CD3654" w:rsidRPr="00024F7D" w:rsidRDefault="00CD3654" w:rsidP="006813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CD3654" w:rsidRPr="00024F7D" w:rsidTr="00FD1286">
        <w:trPr>
          <w:trHeight w:val="65"/>
        </w:trPr>
        <w:tc>
          <w:tcPr>
            <w:tcW w:w="1865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27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48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7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01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4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1" w:type="dxa"/>
            <w:vAlign w:val="center"/>
          </w:tcPr>
          <w:p w:rsidR="00CD3654" w:rsidRPr="00024F7D" w:rsidRDefault="00CD3654" w:rsidP="006813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D3654" w:rsidRPr="00024F7D" w:rsidTr="00FD1286">
        <w:trPr>
          <w:trHeight w:val="65"/>
        </w:trPr>
        <w:tc>
          <w:tcPr>
            <w:tcW w:w="1865" w:type="dxa"/>
            <w:vAlign w:val="center"/>
          </w:tcPr>
          <w:p w:rsidR="00CD3654" w:rsidRPr="00DB70F6" w:rsidRDefault="00CD3654" w:rsidP="006813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Организация судейства спортивных соревнований по отдельному виду спорта, спортивной дисциплине, этапа спортивного соревнования, мероприятий по выполнению населением различных возрастных групп нормативов испытаний (тестов)</w:t>
            </w:r>
          </w:p>
        </w:tc>
        <w:tc>
          <w:tcPr>
            <w:tcW w:w="1927" w:type="dxa"/>
            <w:vAlign w:val="center"/>
          </w:tcPr>
          <w:p w:rsidR="00CD3654" w:rsidRPr="00DB70F6" w:rsidRDefault="00CD3654" w:rsidP="006813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1948" w:type="dxa"/>
            <w:vAlign w:val="center"/>
          </w:tcPr>
          <w:p w:rsidR="00CD3654" w:rsidRPr="00DB70F6" w:rsidRDefault="00CD3654" w:rsidP="006813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ПС: 05.007; ФГОС СПО 49.02.03 Спорт (квалификация: тренер по виду спорта)</w:t>
            </w:r>
          </w:p>
        </w:tc>
        <w:tc>
          <w:tcPr>
            <w:tcW w:w="1037" w:type="dxa"/>
            <w:vAlign w:val="center"/>
          </w:tcPr>
          <w:p w:rsidR="00CD3654" w:rsidRPr="00DB70F6" w:rsidRDefault="00CD3654" w:rsidP="00EF48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 xml:space="preserve">Модуль </w:t>
            </w:r>
            <w:r w:rsidR="00EF487B">
              <w:rPr>
                <w:sz w:val="22"/>
                <w:szCs w:val="22"/>
              </w:rPr>
              <w:t>А</w:t>
            </w:r>
          </w:p>
        </w:tc>
        <w:tc>
          <w:tcPr>
            <w:tcW w:w="1301" w:type="dxa"/>
            <w:vAlign w:val="center"/>
          </w:tcPr>
          <w:p w:rsidR="00CD3654" w:rsidRPr="00DB70F6" w:rsidRDefault="00CD3654" w:rsidP="006813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CD3654" w:rsidRPr="00FD1286" w:rsidRDefault="00013F4D" w:rsidP="00FD1286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9" w:history="1">
              <w:r w:rsidR="00B40CB0" w:rsidRPr="00013F4D">
                <w:rPr>
                  <w:rStyle w:val="a5"/>
                  <w:sz w:val="22"/>
                  <w:szCs w:val="22"/>
                </w:rPr>
                <w:t>ИЛ</w:t>
              </w:r>
            </w:hyperlink>
          </w:p>
        </w:tc>
        <w:tc>
          <w:tcPr>
            <w:tcW w:w="561" w:type="dxa"/>
            <w:vAlign w:val="center"/>
          </w:tcPr>
          <w:p w:rsidR="00CD3654" w:rsidRPr="00DB70F6" w:rsidRDefault="00871822" w:rsidP="006813DA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0" w:history="1">
              <w:r w:rsidR="00B40CB0" w:rsidRPr="00030C77">
                <w:rPr>
                  <w:rStyle w:val="a5"/>
                  <w:sz w:val="22"/>
                  <w:szCs w:val="22"/>
                </w:rPr>
                <w:t>12</w:t>
              </w:r>
            </w:hyperlink>
          </w:p>
        </w:tc>
      </w:tr>
      <w:tr w:rsidR="00B40CB0" w:rsidRPr="00024F7D" w:rsidTr="00FD1286">
        <w:trPr>
          <w:trHeight w:val="65"/>
        </w:trPr>
        <w:tc>
          <w:tcPr>
            <w:tcW w:w="1865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lastRenderedPageBreak/>
              <w:t>Подготовка и проведение мероприятий, направленных на противодействие применению допинга в спорте</w:t>
            </w:r>
          </w:p>
        </w:tc>
        <w:tc>
          <w:tcPr>
            <w:tcW w:w="1927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>Реализация просветительских программ и информационных</w:t>
            </w:r>
            <w:r w:rsidRPr="00EB01D7">
              <w:rPr>
                <w:sz w:val="22"/>
                <w:szCs w:val="22"/>
              </w:rPr>
              <w:br/>
              <w:t>мероприятий для целевых аудиторий (молодежь, родители, взрослые</w:t>
            </w:r>
            <w:r w:rsidRPr="00EB01D7">
              <w:rPr>
                <w:sz w:val="22"/>
                <w:szCs w:val="22"/>
              </w:rPr>
              <w:br/>
              <w:t>спортсмены, организаторы спортивных мероприятий, тренеры,</w:t>
            </w:r>
            <w:r w:rsidRPr="00EB01D7">
              <w:rPr>
                <w:sz w:val="22"/>
                <w:szCs w:val="22"/>
              </w:rPr>
              <w:br/>
              <w:t>инструкторы-методисты, медицинский персонал)</w:t>
            </w:r>
          </w:p>
        </w:tc>
        <w:tc>
          <w:tcPr>
            <w:tcW w:w="1948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>ПС: 05.010 Специалист по антидопинговому обеспечению; ФГОС СПО 49.02.03 Спорт</w:t>
            </w:r>
          </w:p>
        </w:tc>
        <w:tc>
          <w:tcPr>
            <w:tcW w:w="1037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1301" w:type="dxa"/>
            <w:vAlign w:val="center"/>
          </w:tcPr>
          <w:p w:rsidR="00B40CB0" w:rsidRPr="00EB01D7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01D7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B40CB0" w:rsidRPr="00FD1286" w:rsidRDefault="00013F4D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1" w:history="1">
              <w:r w:rsidR="00B40CB0" w:rsidRPr="00013F4D">
                <w:rPr>
                  <w:rStyle w:val="a5"/>
                  <w:sz w:val="22"/>
                  <w:szCs w:val="22"/>
                </w:rPr>
                <w:t>И</w:t>
              </w:r>
              <w:r w:rsidR="00B40CB0" w:rsidRPr="00013F4D">
                <w:rPr>
                  <w:rStyle w:val="a5"/>
                  <w:sz w:val="22"/>
                  <w:szCs w:val="22"/>
                </w:rPr>
                <w:t>Л</w:t>
              </w:r>
            </w:hyperlink>
          </w:p>
        </w:tc>
        <w:tc>
          <w:tcPr>
            <w:tcW w:w="561" w:type="dxa"/>
            <w:vAlign w:val="center"/>
          </w:tcPr>
          <w:p w:rsidR="00B40CB0" w:rsidRPr="00DB70F6" w:rsidRDefault="00871822" w:rsidP="00B40CB0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2" w:history="1">
              <w:r w:rsidR="00B40CB0" w:rsidRPr="00030C77">
                <w:rPr>
                  <w:rStyle w:val="a5"/>
                  <w:sz w:val="22"/>
                  <w:szCs w:val="22"/>
                </w:rPr>
                <w:t>32</w:t>
              </w:r>
            </w:hyperlink>
          </w:p>
        </w:tc>
      </w:tr>
      <w:tr w:rsidR="00B40CB0" w:rsidRPr="00024F7D" w:rsidTr="0049322C">
        <w:trPr>
          <w:trHeight w:val="65"/>
        </w:trPr>
        <w:tc>
          <w:tcPr>
            <w:tcW w:w="1865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Организация продвижения фитнес-услуг среди населения</w:t>
            </w:r>
          </w:p>
        </w:tc>
        <w:tc>
          <w:tcPr>
            <w:tcW w:w="1927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Вовлечение населения в занятия фитнесом. Реализация мероприятий</w:t>
            </w:r>
            <w:r w:rsidRPr="00DB70F6">
              <w:rPr>
                <w:sz w:val="22"/>
                <w:szCs w:val="22"/>
              </w:rPr>
              <w:br/>
              <w:t>по мотивации населения к занятиям фитнесом</w:t>
            </w:r>
          </w:p>
        </w:tc>
        <w:tc>
          <w:tcPr>
            <w:tcW w:w="1948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ПС: 05.013 Специалист по оказанию фитнес-услуг; ФГОС СПО 49.02.01 Физическая культура (квалификация: педагог по физической культуре); ФГОС СПО 49.02.01 Физическая культура (квалификация: учитель физической культуры)</w:t>
            </w:r>
          </w:p>
        </w:tc>
        <w:tc>
          <w:tcPr>
            <w:tcW w:w="1037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301" w:type="dxa"/>
            <w:vAlign w:val="center"/>
          </w:tcPr>
          <w:p w:rsidR="00B40CB0" w:rsidRPr="00DB70F6" w:rsidRDefault="00B40CB0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B70F6">
              <w:rPr>
                <w:sz w:val="22"/>
                <w:szCs w:val="22"/>
              </w:rPr>
              <w:t>Константа</w:t>
            </w:r>
          </w:p>
        </w:tc>
        <w:tc>
          <w:tcPr>
            <w:tcW w:w="564" w:type="dxa"/>
            <w:vAlign w:val="center"/>
          </w:tcPr>
          <w:p w:rsidR="00B40CB0" w:rsidRPr="00FD1286" w:rsidRDefault="00013F4D" w:rsidP="00B40CB0">
            <w:pPr>
              <w:spacing w:line="276" w:lineRule="auto"/>
              <w:jc w:val="center"/>
              <w:rPr>
                <w:sz w:val="22"/>
                <w:szCs w:val="22"/>
              </w:rPr>
            </w:pPr>
            <w:hyperlink r:id="rId13" w:history="1">
              <w:r w:rsidR="00B40CB0" w:rsidRPr="00013F4D">
                <w:rPr>
                  <w:rStyle w:val="a5"/>
                  <w:sz w:val="22"/>
                  <w:szCs w:val="22"/>
                </w:rPr>
                <w:t>ИЛ</w:t>
              </w:r>
            </w:hyperlink>
            <w:bookmarkStart w:id="10" w:name="_GoBack"/>
            <w:bookmarkEnd w:id="10"/>
          </w:p>
        </w:tc>
        <w:tc>
          <w:tcPr>
            <w:tcW w:w="561" w:type="dxa"/>
            <w:vAlign w:val="center"/>
          </w:tcPr>
          <w:p w:rsidR="00B40CB0" w:rsidRPr="00DB70F6" w:rsidRDefault="00871822" w:rsidP="00B40CB0">
            <w:pPr>
              <w:spacing w:line="276" w:lineRule="auto"/>
              <w:jc w:val="center"/>
              <w:rPr>
                <w:color w:val="0563C1"/>
                <w:sz w:val="22"/>
                <w:szCs w:val="22"/>
              </w:rPr>
            </w:pPr>
            <w:hyperlink r:id="rId14" w:history="1">
              <w:r w:rsidR="00B40CB0" w:rsidRPr="00030C77">
                <w:rPr>
                  <w:rStyle w:val="a5"/>
                  <w:sz w:val="22"/>
                  <w:szCs w:val="22"/>
                </w:rPr>
                <w:t>56</w:t>
              </w:r>
            </w:hyperlink>
          </w:p>
        </w:tc>
      </w:tr>
    </w:tbl>
    <w:p w:rsidR="00CD3654" w:rsidRDefault="00CD3654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4" w:rsidRPr="00E244B3" w:rsidRDefault="00871822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5" w:history="1">
        <w:r w:rsidR="00CD3654" w:rsidRPr="00B42FA5">
          <w:rPr>
            <w:rStyle w:val="a5"/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Инструкция по заполнению матрицы конкурсного задания </w:t>
        </w:r>
        <w:r w:rsidR="00CD3654" w:rsidRPr="00B42FA5">
          <w:rPr>
            <w:rStyle w:val="a5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(Приложение № 1)</w:t>
        </w:r>
      </w:hyperlink>
    </w:p>
    <w:p w:rsidR="00CD3654" w:rsidRDefault="00CD3654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A5" w:rsidRDefault="00FE00A5" w:rsidP="00CD36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2EE" w:rsidRDefault="003662EE">
      <w:pPr>
        <w:rPr>
          <w:rFonts w:ascii="Times New Roman" w:hAnsi="Times New Roman" w:cs="Times New Roman"/>
          <w:b/>
          <w:sz w:val="28"/>
          <w:szCs w:val="28"/>
        </w:rPr>
      </w:pPr>
      <w:bookmarkStart w:id="11" w:name="_Toc12626703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3654" w:rsidRPr="00275719" w:rsidRDefault="00CD3654" w:rsidP="00275719">
      <w:pPr>
        <w:rPr>
          <w:rFonts w:ascii="Times New Roman" w:hAnsi="Times New Roman" w:cs="Times New Roman"/>
          <w:b/>
          <w:szCs w:val="28"/>
        </w:rPr>
      </w:pPr>
      <w:r w:rsidRPr="0027571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75719">
        <w:rPr>
          <w:rFonts w:ascii="Times New Roman" w:hAnsi="Times New Roman" w:cs="Times New Roman"/>
          <w:b/>
          <w:sz w:val="28"/>
        </w:rPr>
        <w:t>.</w:t>
      </w:r>
      <w:r w:rsidR="00FE00A5" w:rsidRPr="00275719">
        <w:rPr>
          <w:rFonts w:ascii="Times New Roman" w:hAnsi="Times New Roman" w:cs="Times New Roman"/>
          <w:b/>
          <w:sz w:val="28"/>
        </w:rPr>
        <w:t>5</w:t>
      </w:r>
      <w:r w:rsidRPr="00275719">
        <w:rPr>
          <w:rFonts w:ascii="Times New Roman" w:hAnsi="Times New Roman" w:cs="Times New Roman"/>
          <w:b/>
          <w:sz w:val="28"/>
        </w:rPr>
        <w:t>.2. Структура модулей конкурсного задания</w:t>
      </w:r>
      <w:r w:rsidRPr="0027571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1"/>
    </w:p>
    <w:p w:rsidR="00CD3654" w:rsidRDefault="00CD3654" w:rsidP="00CD36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4F32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54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Контроль выполнения правил вида спорта во время проведения спортивного соревнования по отдельному виду спорта, спортивной дисциплине,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спортивного соревнования (инвариант).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3354A4">
        <w:rPr>
          <w:rFonts w:ascii="Times New Roman" w:eastAsia="Times New Roman" w:hAnsi="Times New Roman" w:cs="Times New Roman"/>
          <w:i/>
          <w:sz w:val="28"/>
          <w:szCs w:val="28"/>
        </w:rPr>
        <w:t>Выполнение процедуры судейства игровых видов спорта.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0A5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Pr="00FE00A5">
        <w:rPr>
          <w:rFonts w:ascii="Times New Roman" w:eastAsia="Times New Roman" w:hAnsi="Times New Roman" w:cs="Times New Roman"/>
          <w:b/>
          <w:sz w:val="28"/>
          <w:szCs w:val="28"/>
        </w:rPr>
        <w:t xml:space="preserve"> - 90 минут</w:t>
      </w:r>
    </w:p>
    <w:p w:rsidR="00CD3654" w:rsidRPr="003354A4" w:rsidRDefault="00CD3654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задания: </w:t>
      </w:r>
      <w:r w:rsidR="005B2B65" w:rsidRPr="005B2B65">
        <w:rPr>
          <w:rFonts w:ascii="Times New Roman" w:eastAsia="Times New Roman" w:hAnsi="Times New Roman" w:cs="Times New Roman"/>
          <w:i/>
          <w:sz w:val="28"/>
          <w:szCs w:val="28"/>
        </w:rPr>
        <w:t>произвести фиксацию нарушений правил в рамках</w:t>
      </w:r>
      <w:r w:rsidR="005B2B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2B65" w:rsidRPr="005B2B65">
        <w:rPr>
          <w:rFonts w:ascii="Times New Roman" w:eastAsia="Times New Roman" w:hAnsi="Times New Roman" w:cs="Times New Roman"/>
          <w:i/>
          <w:sz w:val="28"/>
          <w:szCs w:val="28"/>
        </w:rPr>
        <w:t>просмотра видео фрагментов соревнований по трем игровым видам спорта</w:t>
      </w:r>
      <w:r w:rsidR="005B2B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2B65" w:rsidRPr="005B2B65">
        <w:rPr>
          <w:rFonts w:ascii="Times New Roman" w:eastAsia="Times New Roman" w:hAnsi="Times New Roman" w:cs="Times New Roman"/>
          <w:i/>
          <w:sz w:val="28"/>
          <w:szCs w:val="28"/>
        </w:rPr>
        <w:t>(мини-футбол, баскетбол, волейбол) и определить в соответствии с</w:t>
      </w:r>
      <w:r w:rsidR="005B2B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2B65" w:rsidRPr="005B2B65">
        <w:rPr>
          <w:rFonts w:ascii="Times New Roman" w:eastAsia="Times New Roman" w:hAnsi="Times New Roman" w:cs="Times New Roman"/>
          <w:i/>
          <w:sz w:val="28"/>
          <w:szCs w:val="28"/>
        </w:rPr>
        <w:t>действующими правилами, возможные дисциплинарные наказания с</w:t>
      </w:r>
      <w:r w:rsidR="005B2B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2B65" w:rsidRPr="005B2B65">
        <w:rPr>
          <w:rFonts w:ascii="Times New Roman" w:eastAsia="Times New Roman" w:hAnsi="Times New Roman" w:cs="Times New Roman"/>
          <w:i/>
          <w:sz w:val="28"/>
          <w:szCs w:val="28"/>
        </w:rPr>
        <w:t>использованием жестовой визуализации.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задание: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90 мин.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 задания:</w:t>
      </w:r>
    </w:p>
    <w:p w:rsidR="005B2B65" w:rsidRPr="003354A4" w:rsidRDefault="005B2B65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изучить материалы видеофрагментов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B65" w:rsidRPr="003354A4" w:rsidRDefault="005B2B65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>- определить время нарушения правил</w:t>
      </w:r>
      <w:r w:rsidRPr="00420BE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причины остановки игры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(мини-футбол, баскетбол, волейбол)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B65" w:rsidRDefault="005B2B65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>- определить необходимую жестовую визуализацию в соответствии с нарушением правил</w:t>
      </w:r>
      <w:r w:rsidRPr="00E2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остановки игры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(мини-футбол, баскетбол, волейбол) и сделать скрин жеста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B65" w:rsidRPr="003354A4" w:rsidRDefault="005B2B65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>- определить возможное дисциплинарное наказание/ изменение игровой ситуации за нарушение правил</w:t>
      </w:r>
      <w:r w:rsidRPr="00E2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остановки игры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(мини-футбол, баскетбол, волейбол)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B65" w:rsidRPr="003354A4" w:rsidRDefault="005B2B65" w:rsidP="005B2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- заполнить шаблон </w:t>
      </w:r>
      <w:r w:rsidR="00E10076">
        <w:rPr>
          <w:rFonts w:ascii="Times New Roman" w:eastAsia="Times New Roman" w:hAnsi="Times New Roman" w:cs="Times New Roman"/>
          <w:sz w:val="28"/>
          <w:szCs w:val="28"/>
        </w:rPr>
        <w:t>№ 1 «</w:t>
      </w:r>
      <w:r w:rsidR="00E10076" w:rsidRPr="00E10076">
        <w:rPr>
          <w:rFonts w:ascii="Times New Roman" w:eastAsia="Times New Roman" w:hAnsi="Times New Roman" w:cs="Times New Roman"/>
          <w:sz w:val="28"/>
          <w:szCs w:val="28"/>
        </w:rPr>
        <w:t>Протокол фиксации нарушений/причины остановки в процессе игры</w:t>
      </w:r>
      <w:r w:rsidR="00E100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654" w:rsidRPr="003354A4" w:rsidRDefault="00023D5A" w:rsidP="00CD365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сохранить </w:t>
      </w:r>
      <w:r w:rsidR="00CD3654" w:rsidRPr="003354A4">
        <w:rPr>
          <w:rFonts w:ascii="Times New Roman" w:eastAsia="Times New Roman" w:hAnsi="Times New Roman" w:cs="Times New Roman"/>
          <w:sz w:val="28"/>
          <w:szCs w:val="28"/>
        </w:rPr>
        <w:t>шаблон №</w:t>
      </w:r>
      <w:r w:rsidR="00FE00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3654" w:rsidRPr="003354A4">
        <w:rPr>
          <w:rFonts w:ascii="Times New Roman" w:eastAsia="Times New Roman" w:hAnsi="Times New Roman" w:cs="Times New Roman"/>
          <w:sz w:val="28"/>
          <w:szCs w:val="28"/>
        </w:rPr>
        <w:t xml:space="preserve">, в формате PDF, указав в имени файла ФИО участника </w:t>
      </w:r>
      <w:r w:rsidR="00CD3654" w:rsidRPr="003354A4">
        <w:rPr>
          <w:rFonts w:ascii="Times New Roman" w:eastAsia="Times New Roman" w:hAnsi="Times New Roman" w:cs="Times New Roman"/>
          <w:i/>
          <w:sz w:val="28"/>
          <w:szCs w:val="28"/>
        </w:rPr>
        <w:t xml:space="preserve">(пример: Шаблон </w:t>
      </w:r>
      <w:r w:rsidR="00FE00A5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CD3654" w:rsidRPr="003354A4">
        <w:rPr>
          <w:rFonts w:ascii="Times New Roman" w:eastAsia="Times New Roman" w:hAnsi="Times New Roman" w:cs="Times New Roman"/>
          <w:i/>
          <w:sz w:val="28"/>
          <w:szCs w:val="28"/>
        </w:rPr>
        <w:t>_Иванов Иван Иванович);</w:t>
      </w:r>
    </w:p>
    <w:p w:rsidR="00CD3654" w:rsidRPr="003354A4" w:rsidRDefault="00CD3654" w:rsidP="00CD365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перенести шаблон № </w:t>
      </w:r>
      <w:r w:rsidR="00FE00A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на флешнакопитель;</w:t>
      </w:r>
    </w:p>
    <w:p w:rsidR="00CD3654" w:rsidRPr="003354A4" w:rsidRDefault="00CD3654" w:rsidP="00CD365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sz w:val="28"/>
          <w:szCs w:val="28"/>
        </w:rPr>
        <w:t>- флешнакопитель поместить в конверт, запечатать, подписать «ФИО участника», и передать ответственному эксперту до окончания времени, отведенного на выполнение задания.</w:t>
      </w:r>
    </w:p>
    <w:p w:rsidR="00CD3654" w:rsidRPr="003354A4" w:rsidRDefault="00CD3654" w:rsidP="00CD365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выполнения задания.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При выполнении</w:t>
      </w: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>задания конкурсант может использовать правила судейства по видам спорта, размещенные в контент папке</w:t>
      </w:r>
      <w:r w:rsidR="004A2BF1">
        <w:rPr>
          <w:rFonts w:ascii="Times New Roman" w:eastAsia="Times New Roman" w:hAnsi="Times New Roman" w:cs="Times New Roman"/>
          <w:sz w:val="28"/>
          <w:szCs w:val="28"/>
        </w:rPr>
        <w:t xml:space="preserve"> на рабочем столе.</w:t>
      </w: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3570" w:rsidRDefault="00603570" w:rsidP="0060357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Шаблон № 1.</w:t>
      </w:r>
      <w:r w:rsidR="00E1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фиксации нарушений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/причины</w:t>
      </w:r>
      <w:r w:rsidRPr="007A3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остановки </w:t>
      </w:r>
      <w:r w:rsidRPr="00F80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игры</w:t>
      </w:r>
    </w:p>
    <w:p w:rsidR="00603570" w:rsidRPr="00F80C6A" w:rsidRDefault="00603570" w:rsidP="0060357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участника:</w:t>
      </w:r>
    </w:p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801"/>
        <w:gridCol w:w="2885"/>
        <w:gridCol w:w="2485"/>
      </w:tblGrid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60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 нарушения/ причина остановки игры в видео фрагменте 00:00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причина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Скриншот жеста судьи, который обозначает зафиксированное нарушение/ причину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дисциплинарное наказание/ изменение игровой ситуации</w:t>
            </w:r>
          </w:p>
        </w:tc>
      </w:tr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0873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807"/>
        <w:gridCol w:w="2573"/>
      </w:tblGrid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60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 нарушения в видео фрагменте 00:00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 нарушения/ причина остановки игры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Скриншот жеста судьи, который обозначает зафиксированное нарушение/ причину остановки игры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Возможное дисциплинарное наказание/ изменение игровой ситуации</w:t>
            </w: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603570" w:rsidRPr="00F80C6A" w:rsidRDefault="00603570" w:rsidP="006035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F80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2949"/>
        <w:gridCol w:w="2573"/>
      </w:tblGrid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60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нарушения в видео фрагменте 00:00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нарушения/ причина остановки игры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Скриншот жеста судьи, который обозначает зафиксированное нарушение/ причину остановки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дисциплинарное наказание/ изменение игровой ситуации</w:t>
            </w: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570" w:rsidRPr="00603570" w:rsidTr="006035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570" w:rsidRPr="00603570" w:rsidRDefault="00603570" w:rsidP="0008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2B65" w:rsidRDefault="005B2B6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7D8" w:rsidRDefault="005467D8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4F32D3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</w:t>
      </w:r>
      <w:r w:rsid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Реализация просветительских программ и информационных мероприятий для целевых аудиторий</w:t>
      </w:r>
      <w:r w:rsidR="003662E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молодежь, родители, взрослые спортсмены, организаторы спортивных мероприятий, тренеры, инструкторы-</w:t>
      </w:r>
      <w:r w:rsidR="003662E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методисты, медицинский персонал 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(инвариант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70A2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970A2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Задание: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Разработка и проведение просветительского мероприятия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(далее – ПМ)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по антидопинговому контролю для начинающих спортсменов.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- 150 минут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полученной темы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задач,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разработать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проведения ПМ в форме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сказки, рассказ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, былины или повествования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визуальный контент для демонстрации перед группой начинающих спортсменов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>интерактивную часть с применением физической активности, направленной на закрепление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полученных</w:t>
      </w:r>
      <w:r w:rsidRPr="00E4452A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</w:t>
      </w: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выполнение задания: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130 минут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5 минут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A4F74">
        <w:rPr>
          <w:rFonts w:ascii="Times New Roman" w:eastAsia="Times New Roman" w:hAnsi="Times New Roman" w:cs="Times New Roman"/>
          <w:i/>
          <w:sz w:val="28"/>
          <w:szCs w:val="28"/>
        </w:rPr>
        <w:t>15 минут</w:t>
      </w:r>
    </w:p>
    <w:p w:rsidR="00970A20" w:rsidRPr="002A4F74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F74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 (130 минут):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2A4F74">
        <w:rPr>
          <w:rFonts w:ascii="Times New Roman" w:eastAsia="Times New Roman" w:hAnsi="Times New Roman" w:cs="Times New Roman"/>
          <w:sz w:val="28"/>
          <w:szCs w:val="28"/>
        </w:rPr>
        <w:t xml:space="preserve">одготовить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Pr="0086417F">
        <w:rPr>
          <w:rFonts w:ascii="Times New Roman" w:eastAsia="Times New Roman" w:hAnsi="Times New Roman" w:cs="Times New Roman"/>
          <w:sz w:val="28"/>
          <w:szCs w:val="28"/>
        </w:rPr>
        <w:t xml:space="preserve">проведения ПМ </w:t>
      </w:r>
      <w:r w:rsidRPr="002A4F74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заданной тематики, задач и возрастной аудитории, включающий: обучающую часть, физическая активность и средства контроля усвоения содержания (далее – СКУС).</w:t>
      </w:r>
    </w:p>
    <w:p w:rsidR="00970A20" w:rsidRDefault="00970A20" w:rsidP="00970A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Разработать содержание обучающей части ПМ с учетом заданных темы, задач и возрастной аудитории, используя формы: </w:t>
      </w:r>
      <w:r w:rsidRPr="0026382F">
        <w:rPr>
          <w:rFonts w:ascii="Times New Roman" w:eastAsia="Times New Roman" w:hAnsi="Times New Roman" w:cs="Times New Roman"/>
          <w:sz w:val="28"/>
          <w:szCs w:val="28"/>
        </w:rPr>
        <w:t>сказки, рассказа, былины или повествования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A20" w:rsidRDefault="00970A20" w:rsidP="00970A20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Разработать содержание интерактивной части ПМ с учетом заданных тематики, задач и возрастной аудитории:</w:t>
      </w:r>
    </w:p>
    <w:p w:rsidR="00970A20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Подобрать материалы и оборудование для проведения физической активности с учетом заданной тематики, задач и возраста аудитории;</w:t>
      </w:r>
    </w:p>
    <w:p w:rsidR="00970A20" w:rsidRPr="00C61581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3.2. Отрепетировать физическую активность без привлечения волонтеров-актеров;</w:t>
      </w:r>
    </w:p>
    <w:p w:rsidR="00970A20" w:rsidRPr="00C61581" w:rsidRDefault="00970A20" w:rsidP="00970A20">
      <w:pPr>
        <w:widowControl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3.3. Разработать содержание СКУС с учетом заданных тематики, задач и возрастной аудитории.</w:t>
      </w:r>
    </w:p>
    <w:p w:rsidR="00C61581" w:rsidRPr="00C61581" w:rsidRDefault="00970A20" w:rsidP="00C61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корректировки визуального контента конкурсант должен сделать это на своем рабочем месте. Внесение изменений на компьютере ТЭ не допускается! Далее повторить действия по переносу </w:t>
      </w:r>
      <w:r w:rsidR="00C61581" w:rsidRPr="00C61581">
        <w:rPr>
          <w:rFonts w:ascii="Times New Roman" w:eastAsia="Times New Roman" w:hAnsi="Times New Roman" w:cs="Times New Roman"/>
          <w:sz w:val="28"/>
          <w:szCs w:val="28"/>
        </w:rPr>
        <w:lastRenderedPageBreak/>
        <w:t>визуального контента на компьютер ТЭ и проверке его на работоспособность.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5. Сохранить визуальный контент на флешнакопитель, поместить в конверт, запечатать, подписать «ФИО участника», передать ответственному эксперту до окончания времени, отведенного на выполнение задания.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выполнения задания. 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>При планировании содержания интерактивной части на основе физической активности необходимо учитывать тематику и возрастную категорию. Подготовка площадки для выполнения конкурсного задания осуществляется конкурсантом самостоятельно, если содержание ПМ является секретом для волонтеров, либо с привлечением волонтеров-актеров.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Для демонстрации конкурсного задания привлекаются волонтеры-актеры в количестве 4 человек (2 мальчика и 2 девочки) возраста 10-12 лет. Группа волонтеров-актеров формируется для каждого конкурсанта отдельно, повторный выход волонтеров на площадку не допускается.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Эксперт с особыми полномочиями, ответственный за сбор конвертов с флеш-накопителями, передает конверты главному эксперту для использования их при оценке конкурсного задания.</w:t>
      </w:r>
    </w:p>
    <w:p w:rsidR="00C61581" w:rsidRP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конкурсанту необходимо самостоятельно/с привлечением волонтеров привести площадку в исходное состояние (убрать на место инвентарь и оборудование, удалить разметку, закрыть на интерактивной панели все программы, которые использовались).</w:t>
      </w:r>
    </w:p>
    <w:p w:rsidR="00C61581" w:rsidRDefault="00C61581" w:rsidP="00C6158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581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ошибки.</w:t>
      </w:r>
      <w:r w:rsidRPr="00C61581">
        <w:rPr>
          <w:rFonts w:ascii="Times New Roman" w:eastAsia="Times New Roman" w:hAnsi="Times New Roman" w:cs="Times New Roman"/>
          <w:sz w:val="28"/>
          <w:szCs w:val="28"/>
        </w:rPr>
        <w:t xml:space="preserve"> Содержание вербального контента (стихов, рассказа, сказки, былины) не соответствует тематике или возрастной категории. Визуальный контент не соответствует тематике конкурсного задания и возрастной категории. Выбор неподходящих методов и приемов коммуникации. Интерактивная часть ПМ на основе физической активности не соответствует тематике или возрастной категории, содержание СКУС не дает возможность провести проверку/ не соответствуют заданной тематике, задачам и возрасту аудитории.</w:t>
      </w:r>
    </w:p>
    <w:p w:rsidR="00970A20" w:rsidRDefault="00970A20" w:rsidP="00C615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A20" w:rsidRDefault="00970A20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4F32D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>. Вовлечение населения в занятия фитнесом. Реализация мероприятий по мотивации населения к занятиям фитнесом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(инвариант</w:t>
      </w:r>
      <w:r w:rsidR="003662E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Разработка и проведение марафонов физкультурно-оздоровительной направленности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A20">
        <w:rPr>
          <w:rFonts w:ascii="Times New Roman" w:eastAsia="Times New Roman" w:hAnsi="Times New Roman" w:cs="Times New Roman"/>
          <w:b/>
          <w:i/>
          <w:sz w:val="28"/>
          <w:szCs w:val="28"/>
        </w:rPr>
        <w:t>Время на выполнение модуля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 -  </w:t>
      </w:r>
      <w:r w:rsidR="00970A20" w:rsidRPr="00970A20">
        <w:rPr>
          <w:rFonts w:ascii="Times New Roman" w:eastAsia="Times New Roman" w:hAnsi="Times New Roman" w:cs="Times New Roman"/>
          <w:b/>
          <w:sz w:val="28"/>
          <w:szCs w:val="28"/>
        </w:rPr>
        <w:t>480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минут</w:t>
      </w:r>
    </w:p>
    <w:p w:rsidR="00CD3654" w:rsidRPr="00970A20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Pr="00970A20">
        <w:rPr>
          <w:rFonts w:ascii="Times New Roman" w:eastAsia="Times New Roman" w:hAnsi="Times New Roman" w:cs="Times New Roman"/>
          <w:b/>
          <w:sz w:val="28"/>
          <w:szCs w:val="28"/>
        </w:rPr>
        <w:t>480 минут.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3354A4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4A4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3354A4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2712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полученных данных о направлении марафона необходимо создать и опубликовать сайт с работающими вкладками, которые содержат информацию об особенностях марафона: структуре, содержании, ведущем (авторе) и выбор вариантов участия на полном курсе.</w:t>
      </w:r>
    </w:p>
    <w:p w:rsidR="00CD3654" w:rsidRPr="00742712" w:rsidRDefault="00CD3654" w:rsidP="00CD36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712">
        <w:rPr>
          <w:rFonts w:ascii="Times New Roman" w:eastAsia="Times New Roman" w:hAnsi="Times New Roman" w:cs="Times New Roman"/>
          <w:b/>
          <w:sz w:val="28"/>
          <w:szCs w:val="28"/>
        </w:rPr>
        <w:t>Алгоритм выполнения задания.</w:t>
      </w:r>
    </w:p>
    <w:p w:rsidR="004874BB" w:rsidRPr="004614D5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С помощью одного из конструкторов сайта (</w:t>
      </w:r>
      <w:r>
        <w:rPr>
          <w:rFonts w:ascii="Times New Roman" w:eastAsia="Times New Roman" w:hAnsi="Times New Roman"/>
          <w:sz w:val="28"/>
          <w:szCs w:val="28"/>
          <w:lang w:val="en-US"/>
        </w:rPr>
        <w:t>Bitrix</w:t>
      </w:r>
      <w:r w:rsidRPr="004614D5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614D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Tilda</w:t>
      </w:r>
      <w:r>
        <w:rPr>
          <w:rFonts w:ascii="Times New Roman" w:eastAsia="Times New Roman" w:hAnsi="Times New Roman"/>
          <w:sz w:val="28"/>
          <w:szCs w:val="28"/>
        </w:rPr>
        <w:t xml:space="preserve">) создать страницу и начать ее визуальное и содержательное наполнение. 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42712">
        <w:rPr>
          <w:rFonts w:ascii="Times New Roman" w:eastAsia="Times New Roman" w:hAnsi="Times New Roman"/>
          <w:sz w:val="28"/>
          <w:szCs w:val="28"/>
        </w:rPr>
        <w:t>Определить тему своего марафона и выбрать формат его проведения.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742712">
        <w:rPr>
          <w:rFonts w:ascii="Times New Roman" w:eastAsia="Times New Roman" w:hAnsi="Times New Roman"/>
          <w:sz w:val="28"/>
          <w:szCs w:val="28"/>
        </w:rPr>
        <w:t>. Определить целевую аудиторию: для кого Вы это делаете?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742712">
        <w:rPr>
          <w:rFonts w:ascii="Times New Roman" w:eastAsia="Times New Roman" w:hAnsi="Times New Roman"/>
          <w:sz w:val="28"/>
          <w:szCs w:val="28"/>
        </w:rPr>
        <w:t>. Определить длительность проведения марафона 4-6 дней.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742712">
        <w:rPr>
          <w:rFonts w:ascii="Times New Roman" w:eastAsia="Times New Roman" w:hAnsi="Times New Roman"/>
          <w:sz w:val="28"/>
          <w:szCs w:val="28"/>
        </w:rPr>
        <w:t>. Разработать план проведения марафона, из которого станет понятно содержание и объем работы (занятости) участников марафона.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742712">
        <w:rPr>
          <w:rFonts w:ascii="Times New Roman" w:eastAsia="Times New Roman" w:hAnsi="Times New Roman"/>
          <w:sz w:val="28"/>
          <w:szCs w:val="28"/>
        </w:rPr>
        <w:t>. Сделать визитку (может быть видео или фото с описанием), где необходимо отразить: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знакомство: кто и зачем обращается к клиентам;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зачем нужен марафон;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что получит клиент после марафона;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что будет происходить на марафоне;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опыт и возможные результаты;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почему клиент должен выбрать именно Вас?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742712">
        <w:rPr>
          <w:rFonts w:ascii="Times New Roman" w:eastAsia="Times New Roman" w:hAnsi="Times New Roman"/>
          <w:sz w:val="28"/>
          <w:szCs w:val="28"/>
        </w:rPr>
        <w:t>. Записать видео первого дня марафона (продолжительность 10-15 минут), из которого станет понятно: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что ждет на марафоне клиента;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с какой целью он проводится и для кого он будет полезен;</w:t>
      </w:r>
    </w:p>
    <w:p w:rsidR="004874BB" w:rsidRPr="00742712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>- что получит клиент на выходе из марафона (планируемые результаты);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42712">
        <w:rPr>
          <w:rFonts w:ascii="Times New Roman" w:eastAsia="Times New Roman" w:hAnsi="Times New Roman"/>
          <w:sz w:val="28"/>
          <w:szCs w:val="28"/>
        </w:rPr>
        <w:t xml:space="preserve">- какая </w:t>
      </w:r>
      <w:r w:rsidRPr="004874BB">
        <w:rPr>
          <w:rFonts w:ascii="Times New Roman" w:eastAsia="Times New Roman" w:hAnsi="Times New Roman"/>
          <w:sz w:val="28"/>
          <w:szCs w:val="28"/>
        </w:rPr>
        <w:t>будет занятость на время марафона;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какие предполагаются формы работы (лекции, тренировки, домашние  задания, разборы и т.д.);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lastRenderedPageBreak/>
        <w:t>- каким образом и с помощью каких программ будет организована коммуникация и обратная связь (мессенджеры, ВКС, сайт курса и т.д.);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что нужно приготовить перед началом марафона (спортивное оборудование, дополнительные инструменты измерения, место для занятий и т.д.);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предложить содержание практической части первой встречи (диагностика: тесты, анкеты, опросники; демонстрация части тренировки или фрагмента продукта и т.д.).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8. Подобрать рекламный контент для продвижения марафона, который должен познакомить с особенностями его проведения (мастер - классы, промо-тренировки, интересные практики, подборка материалов по теме марафона и т.д.):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промо-тренировка должна обеспечить возможность знакомства с фрагментом одного из занятий (физической активности) продолжительностью не более 10 минут и соответствующего теме марафона.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9. Подготовить информацию о продолжении работы после марафона, описать содержание полного курса, указать цену и способ работы.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10. Подготовить информацию для возможной обратной связи (e-mail, телефон или мессенджеры и т.д.).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11. Произвести публикацию сайта.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задания:</w:t>
      </w:r>
      <w:r w:rsidRPr="004874B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видео иди фотосъемка конкурсантом будет производиться только в первый день выполнения задания, во второй день выполнения задания видеосъемка запрещена;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 xml:space="preserve">- перед стартом на выполнение задания эксперты обозначают рабочие зоны на площадке для проведения съемки контента для марафона (размер зоны для одного участника составляет не менее 2х4 метра); 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 xml:space="preserve">- время на съемку каждый конкурсант определяет самостоятельно; 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для съемки видео или фото контента участник может использовать помощь волонтера-оператора, который закрепляется путем жеребьевки;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 xml:space="preserve">- для работы по данному заданию предоставляется доступ в интернет на каждое рабочее место; </w:t>
      </w:r>
    </w:p>
    <w:p w:rsidR="004874BB" w:rsidRPr="004874BB" w:rsidRDefault="004874BB" w:rsidP="004874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874BB">
        <w:rPr>
          <w:rFonts w:ascii="Times New Roman" w:eastAsia="Times New Roman" w:hAnsi="Times New Roman"/>
          <w:sz w:val="28"/>
          <w:szCs w:val="28"/>
        </w:rPr>
        <w:t xml:space="preserve">- для работы с конструкторами сайта за день до начала ознакомления с рабочими местами организаторы создают аккаунта на платформах </w:t>
      </w:r>
      <w:r w:rsidRPr="004874BB">
        <w:rPr>
          <w:rFonts w:ascii="Times New Roman" w:eastAsia="Times New Roman" w:hAnsi="Times New Roman"/>
          <w:sz w:val="28"/>
          <w:szCs w:val="28"/>
          <w:lang w:val="en-US"/>
        </w:rPr>
        <w:t>Bitrix</w:t>
      </w:r>
      <w:r w:rsidRPr="004874BB">
        <w:rPr>
          <w:rFonts w:ascii="Times New Roman" w:eastAsia="Times New Roman" w:hAnsi="Times New Roman"/>
          <w:sz w:val="28"/>
          <w:szCs w:val="28"/>
        </w:rPr>
        <w:t xml:space="preserve">24 или </w:t>
      </w:r>
      <w:r w:rsidRPr="004874BB">
        <w:rPr>
          <w:rFonts w:ascii="Times New Roman" w:eastAsia="Times New Roman" w:hAnsi="Times New Roman"/>
          <w:sz w:val="28"/>
          <w:szCs w:val="28"/>
          <w:lang w:val="en-US"/>
        </w:rPr>
        <w:t>Tilda</w:t>
      </w:r>
      <w:r w:rsidRPr="004874BB">
        <w:rPr>
          <w:rFonts w:ascii="Times New Roman" w:eastAsia="Times New Roman" w:hAnsi="Times New Roman"/>
          <w:sz w:val="28"/>
          <w:szCs w:val="28"/>
        </w:rPr>
        <w:t xml:space="preserve"> для каждого участника, а также аккаунт в </w:t>
      </w:r>
      <w:r w:rsidRPr="004874BB">
        <w:rPr>
          <w:rFonts w:ascii="Times New Roman" w:eastAsia="Times New Roman" w:hAnsi="Times New Roman"/>
          <w:sz w:val="28"/>
          <w:szCs w:val="28"/>
          <w:lang w:val="en-US"/>
        </w:rPr>
        <w:t>RuTub</w:t>
      </w:r>
      <w:r w:rsidRPr="004874BB">
        <w:rPr>
          <w:rFonts w:ascii="Times New Roman" w:eastAsia="Times New Roman" w:hAnsi="Times New Roman"/>
          <w:sz w:val="28"/>
          <w:szCs w:val="28"/>
        </w:rPr>
        <w:t>;</w:t>
      </w:r>
    </w:p>
    <w:p w:rsidR="00657824" w:rsidRDefault="004874BB" w:rsidP="004874BB">
      <w:pPr>
        <w:spacing w:after="0" w:line="276" w:lineRule="auto"/>
        <w:ind w:firstLine="567"/>
        <w:jc w:val="both"/>
        <w:rPr>
          <w:rFonts w:ascii="Times New Roman" w:eastAsiaTheme="majorEastAsia" w:hAnsi="Times New Roman" w:cstheme="majorBidi"/>
          <w:iCs/>
          <w:color w:val="2E74B5" w:themeColor="accent1" w:themeShade="BF"/>
          <w:sz w:val="24"/>
          <w:szCs w:val="26"/>
        </w:rPr>
      </w:pPr>
      <w:r w:rsidRPr="004874BB">
        <w:rPr>
          <w:rFonts w:ascii="Times New Roman" w:eastAsia="Times New Roman" w:hAnsi="Times New Roman"/>
          <w:sz w:val="28"/>
          <w:szCs w:val="28"/>
        </w:rPr>
        <w:t>- для возможности контроля за используемым контентом необходимо предусмотреть программу, позволяющую видеть трансляцию рабочего стола каждого конкурсанта на компьютере экспертов; закрывать доступ к демонстрации экрана запрещено.</w:t>
      </w:r>
      <w:bookmarkStart w:id="12" w:name="_Toc126267035"/>
      <w:r w:rsidR="00657824">
        <w:rPr>
          <w:rFonts w:ascii="Times New Roman" w:hAnsi="Times New Roman"/>
          <w:iCs/>
          <w:sz w:val="24"/>
        </w:rPr>
        <w:br w:type="page"/>
      </w:r>
    </w:p>
    <w:p w:rsidR="00657824" w:rsidRPr="00657824" w:rsidRDefault="00657824" w:rsidP="00657824">
      <w:pPr>
        <w:pStyle w:val="2"/>
        <w:spacing w:line="276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bookmarkStart w:id="13" w:name="_Toc127920407"/>
      <w:r w:rsidRPr="00657824">
        <w:rPr>
          <w:rFonts w:ascii="Times New Roman" w:hAnsi="Times New Roman"/>
          <w:b/>
          <w:iCs/>
          <w:color w:val="auto"/>
          <w:sz w:val="28"/>
        </w:rPr>
        <w:lastRenderedPageBreak/>
        <w:t>2. СПЕЦИАЛЬНЫЕ ПРАВИЛА КОМПЕТЕНЦИИ</w:t>
      </w:r>
      <w:bookmarkEnd w:id="12"/>
      <w:bookmarkEnd w:id="13"/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волонтерам-актерам.</w:t>
      </w:r>
    </w:p>
    <w:p w:rsidR="00657824" w:rsidRDefault="00657824" w:rsidP="00657824">
      <w:pPr>
        <w:spacing w:after="0" w:line="276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</w:t>
      </w:r>
    </w:p>
    <w:tbl>
      <w:tblPr>
        <w:tblW w:w="9498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53"/>
        <w:gridCol w:w="2045"/>
      </w:tblGrid>
      <w:tr w:rsidR="00657824" w:rsidRPr="00657824" w:rsidTr="00760E5C">
        <w:trPr>
          <w:trHeight w:val="42"/>
        </w:trPr>
        <w:tc>
          <w:tcPr>
            <w:tcW w:w="7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деятельности</w:t>
            </w:r>
          </w:p>
        </w:tc>
        <w:tc>
          <w:tcPr>
            <w:tcW w:w="20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</w:tr>
      <w:tr w:rsidR="00657824" w:rsidRPr="00657824" w:rsidTr="00760E5C">
        <w:trPr>
          <w:trHeight w:val="1716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Согласование конкурсной документации осуществляется с менеджером компетенции или заместителем менеджера компетенции по соответствующей возрастной линейке путем загрузки на форум экспертов для согласования документов. </w:t>
            </w:r>
          </w:p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Допускается сокращение моделей КЗ в случаи если: количество дней чемпионата не позволяет провести их в полном объеме и /или отсутствует необходимое оборудование для выполнения КЗ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1,5 месяца до начала соревнований</w:t>
            </w:r>
          </w:p>
        </w:tc>
      </w:tr>
      <w:tr w:rsidR="00657824" w:rsidRPr="00657824" w:rsidTr="00760E5C">
        <w:trPr>
          <w:trHeight w:val="301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Размещение согласованной документации на сайте ответственной образовательной организации и/или РКЦ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 месяц до начала соревнований</w:t>
            </w:r>
          </w:p>
        </w:tc>
      </w:tr>
      <w:tr w:rsidR="00657824" w:rsidRPr="00657824" w:rsidTr="00760E5C">
        <w:trPr>
          <w:trHeight w:val="1431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Возможность привлечения и число независимых экспертов определяется регламентом чемпионатного мероприятия. Кандидатуры независимых экспертов должны быть согласованы с дирекцией чемпионата.</w:t>
            </w:r>
          </w:p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При формировании бригады независимых экспертов необходимо учитывать следующие требования: независимый эксперт должен быть из другой ОО или организации работодателя своего или другого региона, не имеющий своего конкурсанта или при статусе конкурсанта вне зачёта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 месяц до начала соревнований</w:t>
            </w:r>
          </w:p>
        </w:tc>
      </w:tr>
      <w:tr w:rsidR="00657824" w:rsidRPr="00657824" w:rsidTr="00760E5C">
        <w:trPr>
          <w:trHeight w:val="525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Согласовать с менеджером или его заместителем по соответствующей возрастной линейке подготовленный перечь 30% изменений с учетом регионального</w:t>
            </w:r>
            <w:r w:rsidRPr="00657824">
              <w:rPr>
                <w:sz w:val="23"/>
                <w:szCs w:val="23"/>
              </w:rPr>
              <w:t xml:space="preserve"> </w:t>
            </w: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компонента для модулей (урок и учебно-тренировочное занятие)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 неделю до начала соревнований</w:t>
            </w:r>
          </w:p>
        </w:tc>
      </w:tr>
      <w:tr w:rsidR="00657824" w:rsidRPr="00657824" w:rsidTr="00760E5C">
        <w:trPr>
          <w:trHeight w:val="387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Запрос схемы оценки производится в адрес менеджера или заместителя менеджера компетенции по соответствующей возрастной линейке в письменном виде на электронную почту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 неделю до начала соревнований</w:t>
            </w:r>
          </w:p>
        </w:tc>
      </w:tr>
      <w:tr w:rsidR="00657824" w:rsidRPr="00657824" w:rsidTr="00760E5C">
        <w:trPr>
          <w:trHeight w:val="17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Запрос у организаторов площадки список волонтеров-актеров с распределением их по заданиям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за 1 неделю до начала соревнований</w:t>
            </w:r>
          </w:p>
        </w:tc>
      </w:tr>
      <w:tr w:rsidR="00657824" w:rsidRPr="00657824" w:rsidTr="00760E5C">
        <w:trPr>
          <w:trHeight w:val="2309"/>
        </w:trPr>
        <w:tc>
          <w:tcPr>
            <w:tcW w:w="74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компетенции.</w:t>
            </w:r>
          </w:p>
          <w:p w:rsidR="00657824" w:rsidRPr="00657824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В случае если площадка укомплектована не в соответствие с ИЛ и ПЗ решается вопрос с менеджером компетенции о возможности или невозможности дальнейшего проведения чемпионата. В случае выявления возможности проведения чемпионата, Главный эксперт вносит соответствующие изменения в ИЛ и ПЗ компетенции, и согласует их с менеджером компетенции.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 три дня </w:t>
            </w:r>
          </w:p>
          <w:p w:rsidR="00657824" w:rsidRPr="00657824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57824">
              <w:rPr>
                <w:rFonts w:ascii="Times New Roman" w:eastAsia="Times New Roman" w:hAnsi="Times New Roman" w:cs="Times New Roman"/>
                <w:sz w:val="23"/>
                <w:szCs w:val="23"/>
              </w:rPr>
              <w:t>до начала чемпионата</w:t>
            </w:r>
          </w:p>
        </w:tc>
      </w:tr>
    </w:tbl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Предчемпионатный этап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работы экспертов», Главный эксперт организует: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регламента и судейству в рамках компетенции;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 осмотр и подготовку рабочего места конкурсанта.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рабочему месту конкурсанта: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соответствие с позициями ИЛ компетенции;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расстояние между рабочими местами должно составлять около 0,5 метра;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солнечный свет не должен светить в глаза участнику и падать на экран монитора;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актуальную версию конкурсного задания;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необходимые шаблоны;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инфраструктурный лист;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инструментов Тулбокса;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инструкцию по ТБ и ОТ;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особые условия и штрафные санкции;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B2F">
        <w:rPr>
          <w:rFonts w:ascii="Times New Roman" w:eastAsia="Times New Roman" w:hAnsi="Times New Roman" w:cs="Times New Roman"/>
          <w:sz w:val="28"/>
          <w:szCs w:val="28"/>
        </w:rPr>
        <w:t xml:space="preserve">план работы площадки.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 электронном виде на компьютере у конкурсанта необходимо: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электронную версию «Папки конкурсанта» и положить в нее: Регламент чемпионата, Кодекс этики, техническое описание компетенции, инфраструктурный лист, план застройки площадки, </w:t>
      </w:r>
      <w:r w:rsidRPr="00037B2F">
        <w:rPr>
          <w:rFonts w:ascii="Times New Roman" w:eastAsia="Times New Roman" w:hAnsi="Times New Roman" w:cs="Times New Roman"/>
          <w:sz w:val="28"/>
          <w:szCs w:val="28"/>
        </w:rPr>
        <w:t>план работы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произвести проверку установки и работоспособности программного обеспечения: Smart Notebook, Word, Excel, Paint, Movavi,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OBS</w:t>
      </w:r>
      <w:r w:rsidRPr="00657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824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>, Audacity и иные указанные в ИЛ компетенции или их аналоги.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данный день нахождение участников на площадке запрещено.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«День конкурсантов», Главный эксперт организует: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жеребьевку по распределению рабочих мест;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проверка инструментов Тулбокса;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24">
        <w:rPr>
          <w:rFonts w:ascii="Times New Roman" w:eastAsia="Times New Roman" w:hAnsi="Times New Roman" w:cs="Times New Roman"/>
          <w:sz w:val="28"/>
          <w:szCs w:val="28"/>
        </w:rPr>
        <w:lastRenderedPageBreak/>
        <w:t>г. ознакомление с площадкой и рабочими местами, в зависимости от Модуля / субкритерия время может варьироваться от 20 до 60 мин., однако общее время, выделенное на ознакомление с площадкой и подготовку рабочего места, составляет от 2 до 4 часов.</w:t>
      </w:r>
    </w:p>
    <w:p w:rsidR="00657824" w:rsidRDefault="00657824" w:rsidP="0065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123"/>
        <w:gridCol w:w="1276"/>
      </w:tblGrid>
      <w:tr w:rsidR="00657824" w:rsidRPr="004659B6" w:rsidTr="00657824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71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57824" w:rsidRPr="004659B6" w:rsidTr="004F32D3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4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согласованности с ИЛ;</w:t>
            </w:r>
          </w:p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флеш-накопители;</w:t>
            </w:r>
          </w:p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оборудования для использования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657824" w:rsidRPr="004659B6" w:rsidTr="004F32D3">
        <w:trPr>
          <w:trHeight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4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согласованности с ИЛ;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качество записи на флеш-накопители;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перенести материалы для ПО;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протестировать программу для видео монтаж.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прослушать треки в контенте, осуществить монтаж аудио треков;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оборудования для использования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6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657824" w:rsidRPr="004659B6" w:rsidTr="004F32D3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4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согласованности с ИЛ;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качество записи на флеш-накопители;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перенести материалы для ПО;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протестировать программу для видео монтажа….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прослушать треки в контенте;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657824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исправность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использования в данном КЗ;</w:t>
            </w:r>
          </w:p>
          <w:p w:rsidR="00657824" w:rsidRPr="004659B6" w:rsidRDefault="00657824" w:rsidP="006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произвести самостоятельную подготовку контента в строго установленном месте (без эксперта).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65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Чемпионатный этап (День 1, День 2, День 3)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и участники обязаны с момента входа на площадку и до завершения конкурсного дня, за исключением обеденного перерыва, сдать мобильные телефоны главному или ответственному эксперту. В случаи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экстренной необходимости эксперту или участнику дается возможность осуществить звонок в присутствии главного эксперта.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Начисление штрафных санкций: 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нарушений</w:t>
      </w:r>
    </w:p>
    <w:p w:rsidR="00657824" w:rsidRDefault="00657824" w:rsidP="006578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386"/>
      </w:tblGrid>
      <w:tr w:rsidR="00657824" w:rsidRPr="0013557B" w:rsidTr="00760E5C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Нарушитель</w:t>
            </w:r>
          </w:p>
        </w:tc>
        <w:tc>
          <w:tcPr>
            <w:tcW w:w="769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Характеристика карточки</w:t>
            </w:r>
          </w:p>
        </w:tc>
      </w:tr>
      <w:tr w:rsidR="00657824" w:rsidRPr="0013557B" w:rsidTr="00760E5C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widowControl w:val="0"/>
              <w:pBdr>
                <w:between w:val="nil"/>
              </w:pBd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3557B">
              <w:rPr>
                <w:rFonts w:ascii="Times New Roman" w:eastAsia="Times New Roman" w:hAnsi="Times New Roman" w:cs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Желтая</w:t>
            </w:r>
          </w:p>
        </w:tc>
        <w:tc>
          <w:tcPr>
            <w:tcW w:w="238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Красная</w:t>
            </w:r>
          </w:p>
        </w:tc>
      </w:tr>
      <w:tr w:rsidR="00657824" w:rsidRPr="0013557B" w:rsidTr="00760E5C">
        <w:trPr>
          <w:trHeight w:val="471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Участник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обсуждение участниками конкурсного задания в процессе подготовки и ожидания демонстрации – не выполнимо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общение участников между собой в процессе подготовки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создание намеренной помехи другим участникам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нарушение правил техники безопасности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несанкционированное перемещение участников по площадке без разрешения экспертов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общение с компатриотом в процессе выполнения и подготовки задания и ожидания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неуважительное поведение при общении с экспертами, участниками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использование мобильных устройств и запрещенных материалов (видео, картинок, аудио)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несоблюдение техники безопасности, повлекшее травму волонтера или других экспертов, участников</w:t>
            </w:r>
          </w:p>
        </w:tc>
      </w:tr>
      <w:tr w:rsidR="00657824" w:rsidRPr="0013557B" w:rsidTr="00760E5C">
        <w:trPr>
          <w:trHeight w:val="242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Эксперт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13557B">
              <w:rPr>
                <w:rFonts w:ascii="Times New Roman" w:eastAsia="Times New Roman" w:hAnsi="Times New Roman" w:cs="Times New Roman"/>
              </w:rPr>
              <w:t>есанкционированное использование мобильных устройств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неуважительное поведение при общении с экспертами участниками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подрыв репутации эксперта, участника или организации 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разглашение результатов конкурсных заданий до подведения итогов чемпионата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фото, аудио, видео и письменная (вне бланка) фиксация протоколов оценки заданий</w:t>
            </w:r>
          </w:p>
        </w:tc>
      </w:tr>
      <w:tr w:rsidR="00657824" w:rsidRPr="0013557B" w:rsidTr="00760E5C">
        <w:trPr>
          <w:trHeight w:val="215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Организации-участницы, регионы-участники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помощь участнику в процессе подготовке и выполнения задания (жестикуляция, привлечение внимания и т.д.)</w:t>
            </w:r>
          </w:p>
          <w:p w:rsidR="00657824" w:rsidRPr="0013557B" w:rsidRDefault="00657824" w:rsidP="008206E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пересечение красной линии площадки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8206E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  <w:r w:rsidRPr="0013557B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санкций</w:t>
      </w: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290"/>
      </w:tblGrid>
      <w:tr w:rsidR="00657824" w:rsidRPr="004659B6" w:rsidTr="00760E5C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Незначительное 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 средней тяжести</w:t>
            </w:r>
          </w:p>
        </w:tc>
        <w:tc>
          <w:tcPr>
            <w:tcW w:w="2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Значительное нарушение</w:t>
            </w:r>
          </w:p>
        </w:tc>
      </w:tr>
      <w:tr w:rsidR="00657824" w:rsidRPr="004659B6" w:rsidTr="00760E5C">
        <w:trPr>
          <w:trHeight w:val="2494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закончить конкурсное задание. Начисляется штраф в размере 0-10 %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Разрешается закончить конкурс. Начисляется штраф в размере 10-50 % баллов (вычет из окончательного результата).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657824" w:rsidRPr="004659B6" w:rsidTr="00760E5C">
        <w:trPr>
          <w:trHeight w:val="380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57824" w:rsidRPr="004659B6" w:rsidTr="00760E5C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Начисляется штраф участнику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Аннулирование заработанных баллов за все дни конкурса.</w:t>
            </w:r>
          </w:p>
          <w:p w:rsidR="00657824" w:rsidRPr="004659B6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эксперта до конца конкурса</w:t>
            </w: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участников, экспертов и организации суммируются.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если желтые карточки получают разные члены команды (участник и эксперт, или участник и команда, или эксперт и команда), то команда получает красную карточку.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если зеленые карточки получают разные члены команды (участник и эксперт, или участник и команда, или эксперт и команда), то команда получает желтую карточку (штраф участнику).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своевременной фиксации Организаторами заблаговременно заготавливаются наборы цветных карточек для каждого участника и эксперта. В наборе 3 карточки разного цвета: желтая, зеленая и красная, размером 12*18см и заламинированные (с помощью скотча или ламинатора).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своевременной помощи, Организаторы заготавливают на каждого Участника комплект «Сигнальных карточек» размер 12*18 см (обязательно заламинированных с помощью скотча или ламинатора):</w:t>
      </w:r>
    </w:p>
    <w:p w:rsidR="00657824" w:rsidRPr="004659B6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7"/>
        <w:gridCol w:w="2943"/>
        <w:gridCol w:w="4493"/>
      </w:tblGrid>
      <w:tr w:rsidR="00657824" w:rsidRPr="00C31C73" w:rsidTr="002F15CD">
        <w:tc>
          <w:tcPr>
            <w:tcW w:w="960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вида деятельности</w:t>
            </w:r>
          </w:p>
        </w:tc>
      </w:tr>
      <w:tr w:rsidR="00657824" w:rsidRPr="00C31C73" w:rsidTr="004659B6">
        <w:trPr>
          <w:trHeight w:val="948"/>
        </w:trPr>
        <w:tc>
          <w:tcPr>
            <w:tcW w:w="960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20BAE95" wp14:editId="45356D1C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8" name="Рисунок 8" descr="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изображение «красный крест»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необходима срочная помощь медика</w:t>
            </w:r>
          </w:p>
        </w:tc>
      </w:tr>
      <w:tr w:rsidR="00657824" w:rsidRPr="00C31C73" w:rsidTr="004659B6">
        <w:trPr>
          <w:trHeight w:val="769"/>
        </w:trPr>
        <w:tc>
          <w:tcPr>
            <w:tcW w:w="960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A7A310" wp14:editId="13277921">
                  <wp:simplePos x="914400" y="353695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изображение «восклицательного знака»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есть вопрос, который может быть адресован Главному эксперту или любому эксперту на площадке, кроме эксперта-компатриота</w:t>
            </w:r>
          </w:p>
        </w:tc>
      </w:tr>
      <w:tr w:rsidR="00657824" w:rsidRPr="00C31C73" w:rsidTr="002F15CD">
        <w:trPr>
          <w:trHeight w:val="1056"/>
        </w:trPr>
        <w:tc>
          <w:tcPr>
            <w:tcW w:w="960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C5E9212" wp14:editId="0316A764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изображение 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необходима помощь технического эксперта</w:t>
            </w:r>
          </w:p>
        </w:tc>
      </w:tr>
      <w:tr w:rsidR="00657824" w:rsidRPr="00C31C73" w:rsidTr="002F15CD">
        <w:trPr>
          <w:trHeight w:val="1270"/>
        </w:trPr>
        <w:tc>
          <w:tcPr>
            <w:tcW w:w="960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205BB5" wp14:editId="4F6AE0F5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изображение «девочки/мальчика»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8206E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 выход и сопровождение в санитарную комнату</w:t>
            </w:r>
          </w:p>
        </w:tc>
      </w:tr>
    </w:tbl>
    <w:p w:rsidR="00657824" w:rsidRDefault="00657824" w:rsidP="00657824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Порядок привлечения и особенности работы с волонтерами: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регистрацию и инструктажи по ТБ и ОТ, а также специальные инструктажи по виду выполняемой деятельности и обязательную разминку перед началом работы.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Волонтеры-актеры приходят на площадку в «День работы экспертов» для подписания согласия волонтера на участие в чемпионате.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Волонтеры-операторы для задания </w:t>
      </w:r>
      <w:r w:rsidR="003569E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1. приходят на площадку в «День участников» для жеребьевки и знакомства с конкурсантом и его аппаратурой для съемки (в течение 1 часа). Распределение волонтеров-актеров происходит непосредственно перед выполнением задания путем жеребьевки.</w:t>
      </w: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волонтерам-актерам:</w:t>
      </w:r>
    </w:p>
    <w:tbl>
      <w:tblPr>
        <w:tblW w:w="925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566"/>
      </w:tblGrid>
      <w:tr w:rsidR="00657824" w:rsidTr="00760E5C">
        <w:trPr>
          <w:trHeight w:val="2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544F67" w:rsidRDefault="00657824" w:rsidP="008206EF">
            <w:pPr>
              <w:spacing w:after="0" w:line="240" w:lineRule="auto"/>
              <w:jc w:val="center"/>
            </w:pPr>
            <w:r w:rsidRPr="00544F67">
              <w:rPr>
                <w:rFonts w:ascii="Times New Roman" w:eastAsia="Times New Roman" w:hAnsi="Times New Roman" w:cs="Times New Roman"/>
                <w:b/>
              </w:rPr>
              <w:t>Описание задания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544F67" w:rsidRDefault="00657824" w:rsidP="00820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4F67">
              <w:rPr>
                <w:rFonts w:ascii="Times New Roman" w:eastAsia="Times New Roman" w:hAnsi="Times New Roman" w:cs="Times New Roman"/>
                <w:b/>
              </w:rPr>
              <w:t>Требования к волонтерам</w:t>
            </w:r>
          </w:p>
        </w:tc>
      </w:tr>
      <w:tr w:rsidR="00657824" w:rsidTr="00760E5C">
        <w:trPr>
          <w:trHeight w:val="5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544F67" w:rsidRDefault="00657824" w:rsidP="00820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Выполнение судейства игровых видов спорта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544F67" w:rsidRDefault="00657824" w:rsidP="008206EF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Волонтеры-актеры не требуются</w:t>
            </w:r>
          </w:p>
        </w:tc>
      </w:tr>
      <w:tr w:rsidR="00760E5C" w:rsidTr="00760E5C">
        <w:trPr>
          <w:trHeight w:val="6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Разработка материалов и проведение антидопинговых мероприятий с разными аудиториями (родители, спортсмены).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Для проведения КЗ подбираются волонтеры-актеры: родители спортсменов или спортсмены (разной возрастной аудитории, а также к</w:t>
            </w:r>
            <w:r>
              <w:rPr>
                <w:rFonts w:ascii="Times New Roman" w:eastAsia="Times New Roman" w:hAnsi="Times New Roman" w:cs="Times New Roman"/>
              </w:rPr>
              <w:t>атегорий), количество 6 человек</w:t>
            </w:r>
          </w:p>
        </w:tc>
      </w:tr>
      <w:tr w:rsidR="00760E5C" w:rsidTr="00760E5C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Разработка и проведение марафонов физкультурно-оздоровительной направленности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E5C" w:rsidRPr="00544F67" w:rsidRDefault="00760E5C" w:rsidP="00760E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44F67">
              <w:rPr>
                <w:rFonts w:ascii="Times New Roman" w:eastAsia="Times New Roman" w:hAnsi="Times New Roman" w:cs="Times New Roman"/>
              </w:rPr>
              <w:t>Волонтеры-</w:t>
            </w:r>
            <w:r>
              <w:rPr>
                <w:rFonts w:ascii="Times New Roman" w:eastAsia="Times New Roman" w:hAnsi="Times New Roman" w:cs="Times New Roman"/>
              </w:rPr>
              <w:t>операторы, необходимы в день знакомства с площадкой конкурсантов и в день выполнения задания модуля</w:t>
            </w:r>
          </w:p>
        </w:tc>
      </w:tr>
    </w:tbl>
    <w:p w:rsidR="00657824" w:rsidRPr="00F3099C" w:rsidRDefault="00657824" w:rsidP="006578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824" w:rsidRDefault="00657824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14" w:name="_Toc78885659"/>
      <w:bookmarkStart w:id="15" w:name="_Toc126267036"/>
      <w:bookmarkStart w:id="16" w:name="_Toc127920408"/>
      <w:r w:rsidRPr="00942871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9428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  <w:bookmarkEnd w:id="16"/>
    </w:p>
    <w:p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3"/>
        <w:gridCol w:w="1574"/>
        <w:gridCol w:w="1409"/>
        <w:gridCol w:w="1270"/>
      </w:tblGrid>
      <w:tr w:rsidR="00ED6FE3" w:rsidRPr="00ED6FE3" w:rsidTr="00ED6FE3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ED6FE3" w:rsidRPr="00ED6FE3" w:rsidTr="00ED6FE3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форма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памяти sdhc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USB-флешка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объем 16 Gb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секундомер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Свисток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 или металл с шнурком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24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фотоаппарат/видеокамера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фотоаппарат с возможностью видеозаписи/видеокамера  в формате Avi,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фотоаппаратом и емкостью 1000 mah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Зарядное устройство для аккумулятора фотоаппарата/видеокамеры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аккумулятором от фотоаппарата/видеокамеры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2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петличный/беспроводной для фотоаппарата/видеокамеры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фотоаппаратом/видеокамера; всенаправленный петличный микрофон для смартфонов, DSLR, диктофонов и т.п. Оснащен Omni pickup pattern для полного охвата в 360 градусов. Длина кабеля - 150 см.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ААА LR-03 / АА LR6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усмотрение конкурсанта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A714BD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/ смартфон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A7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r w:rsidR="00A71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чистый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Наушники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Евроконверт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одноразовая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усмотрение конкурсанта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ED6FE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хранения материалов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 размеры 25 см * 27 см * 15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ED6FE3" w:rsidRDefault="00ED6FE3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</w:p>
    <w:p w:rsidR="00A714BD" w:rsidRPr="00942871" w:rsidRDefault="00A714BD" w:rsidP="00760E5C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</w:p>
    <w:p w:rsidR="00657824" w:rsidRDefault="00657824" w:rsidP="00657824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bookmarkStart w:id="17" w:name="_Toc78885660"/>
    </w:p>
    <w:p w:rsidR="00A714BD" w:rsidRDefault="00A714BD">
      <w:pPr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657824" w:rsidRPr="00760E5C" w:rsidRDefault="00657824" w:rsidP="00A714BD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2.2.</w:t>
      </w:r>
      <w:r w:rsidRPr="00760E5C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</w:t>
      </w:r>
      <w:r w:rsidRPr="00760E5C">
        <w:rPr>
          <w:rFonts w:ascii="Times New Roman" w:hAnsi="Times New Roman" w:cs="Times New Roman"/>
          <w:b/>
          <w:i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7"/>
    </w:p>
    <w:p w:rsidR="00760E5C" w:rsidRDefault="00760E5C" w:rsidP="006578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Pr="00942871" w:rsidRDefault="00657824" w:rsidP="00760E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71">
        <w:rPr>
          <w:rFonts w:ascii="Times New Roman" w:eastAsia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 в «День конкурсантов».</w:t>
      </w:r>
    </w:p>
    <w:p w:rsidR="00657824" w:rsidRPr="00942871" w:rsidRDefault="00657824" w:rsidP="00760E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71">
        <w:rPr>
          <w:rFonts w:ascii="Times New Roman" w:eastAsia="Times New Roman" w:hAnsi="Times New Roman" w:cs="Times New Roman"/>
          <w:sz w:val="28"/>
          <w:szCs w:val="28"/>
        </w:rPr>
        <w:t>Жюри имеет право запретить использование любых предметов, которые будут сочтены потенциально опасными для клиентов и участников, или же дающими участнику несправедливое преимущество.</w:t>
      </w:r>
    </w:p>
    <w:p w:rsidR="00657824" w:rsidRPr="00942871" w:rsidRDefault="00657824" w:rsidP="00760E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71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смартфонами/телефонами, электронными и смарт-часами, иными персональными механическими и электронными устройствами (далее - Гаджеты) запрещено на протяжении всего конкурса. Гаджеты участников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:rsidR="00657824" w:rsidRPr="00942871" w:rsidRDefault="00657824" w:rsidP="00760E5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871">
        <w:rPr>
          <w:rFonts w:ascii="Times New Roman" w:eastAsia="Times New Roman" w:hAnsi="Times New Roman" w:cs="Times New Roman"/>
          <w:sz w:val="28"/>
          <w:szCs w:val="28"/>
        </w:rPr>
        <w:t>Если инструмент не указан в списке разрешенных, конкурсант в «День конкурсантов»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Также вопрос может быть решен предварительно путем обсуждения экспертами на форуме экспертов.</w:t>
      </w:r>
    </w:p>
    <w:p w:rsidR="00657824" w:rsidRDefault="00657824" w:rsidP="00657824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657824" w:rsidRDefault="00657824" w:rsidP="006578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126267037"/>
      <w:r>
        <w:rPr>
          <w:rFonts w:ascii="Times New Roman" w:hAnsi="Times New Roman"/>
          <w:caps/>
          <w:sz w:val="28"/>
          <w:szCs w:val="28"/>
        </w:rPr>
        <w:br w:type="page"/>
      </w:r>
    </w:p>
    <w:p w:rsidR="00657824" w:rsidRDefault="00657824" w:rsidP="00657824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7920409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bookmarkEnd w:id="18"/>
      <w:r w:rsidR="00275719">
        <w:rPr>
          <w:rFonts w:ascii="Times New Roman" w:hAnsi="Times New Roman"/>
          <w:caps w:val="0"/>
          <w:color w:val="auto"/>
          <w:sz w:val="28"/>
          <w:szCs w:val="28"/>
        </w:rPr>
        <w:t>ПРИЛОЖЕНИЕ</w:t>
      </w:r>
      <w:bookmarkEnd w:id="19"/>
    </w:p>
    <w:p w:rsidR="00657824" w:rsidRPr="00464F64" w:rsidRDefault="00013F4D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:rsidR="00657824" w:rsidRPr="00464F64" w:rsidRDefault="00013F4D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№2 Матрица конкурсного задания</w:t>
        </w:r>
      </w:hyperlink>
    </w:p>
    <w:p w:rsidR="00657824" w:rsidRPr="00464F64" w:rsidRDefault="00013F4D" w:rsidP="00657824">
      <w:pPr>
        <w:autoSpaceDE w:val="0"/>
        <w:autoSpaceDN w:val="0"/>
        <w:adjustRightInd w:val="0"/>
        <w:spacing w:after="0" w:line="276" w:lineRule="auto"/>
        <w:jc w:val="both"/>
        <w:rPr>
          <w:rStyle w:val="a5"/>
          <w:color w:val="000000" w:themeColor="text1"/>
          <w:u w:val="none"/>
        </w:rPr>
      </w:pPr>
      <w:hyperlink r:id="rId22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№3 Инфраструктурный лист</w:t>
        </w:r>
      </w:hyperlink>
    </w:p>
    <w:p w:rsidR="00657824" w:rsidRPr="005467D8" w:rsidRDefault="00871822" w:rsidP="00657824">
      <w:pPr>
        <w:autoSpaceDE w:val="0"/>
        <w:autoSpaceDN w:val="0"/>
        <w:adjustRightInd w:val="0"/>
        <w:spacing w:after="0" w:line="276" w:lineRule="auto"/>
        <w:jc w:val="both"/>
        <w:rPr>
          <w:rStyle w:val="a5"/>
          <w:color w:val="auto"/>
          <w:u w:val="none"/>
        </w:rPr>
      </w:pPr>
      <w:hyperlink r:id="rId23" w:history="1">
        <w:r w:rsidR="00657824" w:rsidRPr="00E36626">
          <w:rPr>
            <w:rStyle w:val="a5"/>
            <w:rFonts w:ascii="Times New Roman" w:hAnsi="Times New Roman" w:cs="Times New Roman"/>
            <w:sz w:val="28"/>
            <w:szCs w:val="28"/>
          </w:rPr>
          <w:t>Приложение №4 Критерии оценки</w:t>
        </w:r>
      </w:hyperlink>
    </w:p>
    <w:p w:rsidR="00657824" w:rsidRPr="005467D8" w:rsidRDefault="00013F4D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57824" w:rsidRPr="00013F4D">
          <w:rPr>
            <w:rStyle w:val="a5"/>
            <w:rFonts w:ascii="Times New Roman" w:hAnsi="Times New Roman" w:cs="Times New Roman"/>
            <w:sz w:val="28"/>
            <w:szCs w:val="28"/>
          </w:rPr>
          <w:t>Приложение №5 План застройки</w:t>
        </w:r>
      </w:hyperlink>
    </w:p>
    <w:p w:rsidR="00657824" w:rsidRPr="00A714BD" w:rsidRDefault="00871822" w:rsidP="0065782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657824" w:rsidRPr="00B42FA5">
          <w:rPr>
            <w:rStyle w:val="a5"/>
            <w:rFonts w:ascii="Times New Roman" w:hAnsi="Times New Roman" w:cs="Times New Roman"/>
            <w:sz w:val="28"/>
            <w:szCs w:val="28"/>
          </w:rPr>
          <w:t xml:space="preserve">Приложение №6 Инструкция по охране труда и технике безопасности по компетенции «Физическая культура, </w:t>
        </w:r>
        <w:r w:rsidR="00FD1286" w:rsidRPr="00B42FA5">
          <w:rPr>
            <w:rStyle w:val="a5"/>
            <w:rFonts w:ascii="Times New Roman" w:hAnsi="Times New Roman" w:cs="Times New Roman"/>
            <w:sz w:val="28"/>
            <w:szCs w:val="28"/>
          </w:rPr>
          <w:t>спорт и фитнес»</w:t>
        </w:r>
      </w:hyperlink>
    </w:p>
    <w:p w:rsidR="00657824" w:rsidRDefault="00657824" w:rsidP="00835870"/>
    <w:sectPr w:rsidR="00657824" w:rsidSect="003569E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22" w:rsidRDefault="00871822" w:rsidP="00CD3654">
      <w:pPr>
        <w:spacing w:after="0" w:line="240" w:lineRule="auto"/>
      </w:pPr>
      <w:r>
        <w:separator/>
      </w:r>
    </w:p>
  </w:endnote>
  <w:endnote w:type="continuationSeparator" w:id="0">
    <w:p w:rsidR="00871822" w:rsidRDefault="00871822" w:rsidP="00C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22" w:rsidRDefault="00871822" w:rsidP="00CD3654">
      <w:pPr>
        <w:spacing w:after="0" w:line="240" w:lineRule="auto"/>
      </w:pPr>
      <w:r>
        <w:separator/>
      </w:r>
    </w:p>
  </w:footnote>
  <w:footnote w:type="continuationSeparator" w:id="0">
    <w:p w:rsidR="00871822" w:rsidRDefault="00871822" w:rsidP="00CD3654">
      <w:pPr>
        <w:spacing w:after="0" w:line="240" w:lineRule="auto"/>
      </w:pPr>
      <w:r>
        <w:continuationSeparator/>
      </w:r>
    </w:p>
  </w:footnote>
  <w:footnote w:id="1">
    <w:p w:rsidR="00CD3654" w:rsidRDefault="00CD3654" w:rsidP="00CD36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7296F"/>
    <w:multiLevelType w:val="hybridMultilevel"/>
    <w:tmpl w:val="A4049FB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690"/>
    <w:multiLevelType w:val="hybridMultilevel"/>
    <w:tmpl w:val="221849C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13F7"/>
    <w:multiLevelType w:val="hybridMultilevel"/>
    <w:tmpl w:val="B3DEDEE2"/>
    <w:lvl w:ilvl="0" w:tplc="31F6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DA3608"/>
    <w:multiLevelType w:val="hybridMultilevel"/>
    <w:tmpl w:val="95D0C0D2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87A49"/>
    <w:multiLevelType w:val="hybridMultilevel"/>
    <w:tmpl w:val="24F42ADA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54"/>
    <w:rsid w:val="00013F4D"/>
    <w:rsid w:val="00023D5A"/>
    <w:rsid w:val="00030C77"/>
    <w:rsid w:val="00125286"/>
    <w:rsid w:val="00253A63"/>
    <w:rsid w:val="00275719"/>
    <w:rsid w:val="002E1311"/>
    <w:rsid w:val="002F2ACA"/>
    <w:rsid w:val="003158B2"/>
    <w:rsid w:val="00323332"/>
    <w:rsid w:val="003569ED"/>
    <w:rsid w:val="00363BE2"/>
    <w:rsid w:val="003662EE"/>
    <w:rsid w:val="00371AA5"/>
    <w:rsid w:val="00390F82"/>
    <w:rsid w:val="004612B9"/>
    <w:rsid w:val="004614D5"/>
    <w:rsid w:val="00464F64"/>
    <w:rsid w:val="004874BB"/>
    <w:rsid w:val="004A2BF1"/>
    <w:rsid w:val="004F32D3"/>
    <w:rsid w:val="005467D8"/>
    <w:rsid w:val="00552541"/>
    <w:rsid w:val="005B2B65"/>
    <w:rsid w:val="005B40D1"/>
    <w:rsid w:val="005D78BE"/>
    <w:rsid w:val="005E6DF1"/>
    <w:rsid w:val="00603570"/>
    <w:rsid w:val="00657824"/>
    <w:rsid w:val="00760E5C"/>
    <w:rsid w:val="00791291"/>
    <w:rsid w:val="007B6EBE"/>
    <w:rsid w:val="007C21A3"/>
    <w:rsid w:val="00835870"/>
    <w:rsid w:val="00856704"/>
    <w:rsid w:val="00871822"/>
    <w:rsid w:val="008A5C03"/>
    <w:rsid w:val="008D1DAC"/>
    <w:rsid w:val="008E4D1A"/>
    <w:rsid w:val="00970A20"/>
    <w:rsid w:val="00976BEA"/>
    <w:rsid w:val="009949C8"/>
    <w:rsid w:val="009A20D5"/>
    <w:rsid w:val="00A530B7"/>
    <w:rsid w:val="00A714BD"/>
    <w:rsid w:val="00A962E1"/>
    <w:rsid w:val="00AB50D4"/>
    <w:rsid w:val="00B20779"/>
    <w:rsid w:val="00B40CB0"/>
    <w:rsid w:val="00B42FA5"/>
    <w:rsid w:val="00B85963"/>
    <w:rsid w:val="00C61581"/>
    <w:rsid w:val="00C6312D"/>
    <w:rsid w:val="00C65388"/>
    <w:rsid w:val="00CA5738"/>
    <w:rsid w:val="00CD3654"/>
    <w:rsid w:val="00CD41CE"/>
    <w:rsid w:val="00D66CB0"/>
    <w:rsid w:val="00D75990"/>
    <w:rsid w:val="00D759F3"/>
    <w:rsid w:val="00D808D2"/>
    <w:rsid w:val="00DA600D"/>
    <w:rsid w:val="00DC2799"/>
    <w:rsid w:val="00E10076"/>
    <w:rsid w:val="00E244B3"/>
    <w:rsid w:val="00E36626"/>
    <w:rsid w:val="00E64B38"/>
    <w:rsid w:val="00E90A7B"/>
    <w:rsid w:val="00ED6FE3"/>
    <w:rsid w:val="00EF487B"/>
    <w:rsid w:val="00F47FB0"/>
    <w:rsid w:val="00FD1286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C81F-480C-44EE-A0CD-EC04517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54"/>
  </w:style>
  <w:style w:type="paragraph" w:styleId="1">
    <w:name w:val="heading 1"/>
    <w:basedOn w:val="a"/>
    <w:next w:val="a"/>
    <w:link w:val="10"/>
    <w:uiPriority w:val="9"/>
    <w:qFormat/>
    <w:rsid w:val="00D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!заголовок-2"/>
    <w:basedOn w:val="2"/>
    <w:link w:val="-20"/>
    <w:qFormat/>
    <w:rsid w:val="00CD3654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CD3654"/>
    <w:rPr>
      <w:rFonts w:ascii="Arial" w:eastAsia="Times New Roman" w:hAnsi="Arial" w:cs="Times New Roman"/>
      <w:b/>
      <w:sz w:val="28"/>
      <w:szCs w:val="24"/>
    </w:rPr>
  </w:style>
  <w:style w:type="paragraph" w:styleId="a4">
    <w:name w:val="List Paragraph"/>
    <w:basedOn w:val="a"/>
    <w:uiPriority w:val="34"/>
    <w:qFormat/>
    <w:rsid w:val="00CD36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D3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iPriority w:val="99"/>
    <w:rsid w:val="00D66CB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66CB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66CB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A530B7"/>
    <w:pPr>
      <w:tabs>
        <w:tab w:val="left" w:pos="142"/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66CB0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D66CB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4">
    <w:name w:val="Основной текст (14)_"/>
    <w:basedOn w:val="a0"/>
    <w:link w:val="143"/>
    <w:rsid w:val="00D66CB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66CB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B0"/>
  </w:style>
  <w:style w:type="paragraph" w:styleId="a8">
    <w:name w:val="footer"/>
    <w:basedOn w:val="a"/>
    <w:link w:val="a9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B0"/>
  </w:style>
  <w:style w:type="paragraph" w:styleId="aa">
    <w:name w:val="Body Text"/>
    <w:basedOn w:val="a"/>
    <w:link w:val="ab"/>
    <w:semiHidden/>
    <w:rsid w:val="00253A6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253A63"/>
    <w:rPr>
      <w:rFonts w:ascii="Arial" w:eastAsia="Times New Roman" w:hAnsi="Arial" w:cs="Times New Roman"/>
      <w:sz w:val="24"/>
      <w:szCs w:val="20"/>
      <w:lang w:val="en-AU"/>
    </w:rPr>
  </w:style>
  <w:style w:type="character" w:styleId="ac">
    <w:name w:val="FollowedHyperlink"/>
    <w:basedOn w:val="a0"/>
    <w:uiPriority w:val="99"/>
    <w:semiHidden/>
    <w:unhideWhenUsed/>
    <w:rsid w:val="006578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0357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357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357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525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5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5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5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541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xnrlYyI6Fh4K4A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i/SaOpYMxkrjMRL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g5GYp3ppSyVA4w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disk.yandex.ru/i/oACZMqQpjXZJj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disk.yandex.ru/i/txi66bu1XjGV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xnrlYyI6Fh4K4A" TargetMode="External"/><Relationship Id="rId24" Type="http://schemas.openxmlformats.org/officeDocument/2006/relationships/hyperlink" Target="https://disk.yandex.ru/i/YXTpNyl6xmwk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txi66bu1XjGVSA" TargetMode="External"/><Relationship Id="rId23" Type="http://schemas.openxmlformats.org/officeDocument/2006/relationships/hyperlink" Target="https://disk.yandex.ru/d/6UUsS60pHqAqCA" TargetMode="External"/><Relationship Id="rId10" Type="http://schemas.openxmlformats.org/officeDocument/2006/relationships/hyperlink" Target="https://disk.yandex.ru/i/g5GYp3ppSyVA4w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disk.yandex.ru/i/xnrlYyI6Fh4K4A" TargetMode="External"/><Relationship Id="rId14" Type="http://schemas.openxmlformats.org/officeDocument/2006/relationships/hyperlink" Target="https://disk.yandex.ru/i/g5GYp3ppSyVA4w" TargetMode="External"/><Relationship Id="rId22" Type="http://schemas.openxmlformats.org/officeDocument/2006/relationships/hyperlink" Target="https://disk.yandex.ru/i/xnrlYyI6Fh4K4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6D03-2B08-4714-A8EA-99FC4195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27</Pages>
  <Words>6230</Words>
  <Characters>35514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2023-02-18T17:15:00Z</dcterms:created>
  <dcterms:modified xsi:type="dcterms:W3CDTF">2023-06-26T13:56:00Z</dcterms:modified>
</cp:coreProperties>
</file>