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41881" cy="13400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Отборочного этапа чемпионата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компетенции Предпринимательство</w:t>
      </w:r>
      <w:r w:rsidDel="00000000" w:rsidR="00000000" w:rsidRPr="00000000">
        <w:rPr>
          <w:rtl w:val="0"/>
        </w:rPr>
      </w:r>
    </w:p>
    <w:tbl>
      <w:tblPr>
        <w:tblStyle w:val="Table1"/>
        <w:tblW w:w="7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4410"/>
        <w:tblGridChange w:id="0">
          <w:tblGrid>
            <w:gridCol w:w="3145"/>
            <w:gridCol w:w="441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19.07.2023-29.07.2023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Южно-Сахалинск,  ул. Горького дом 28, ГБПОУ "СПЭТ"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Суханов Дмитрий Анатольевич 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89059760304 (WatsApp)</w:t>
              <w:br w:type="textWrapping"/>
              <w:t xml:space="preserve">sukhanov.da@gmail.com</w:t>
              <w:br w:type="textWrapping"/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  / « 19» июля  2023 г.</w:t>
            </w:r>
          </w:p>
        </w:tc>
      </w:tr>
      <w:tr>
        <w:trPr>
          <w:cantSplit w:val="0"/>
          <w:trHeight w:val="521.95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09:00-21:00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готовности площадки в соответствии ИЛ.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Приемка конкурсной площадки Гл. экспертом.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корректности внесенных данных конкурсантов и экспертов, внесение схемы и блокировка схемы оценки в цифровой системе оценивания (ЦСО).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Обучение руководителей группы оценки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Внесение 30% изменений в конкурсное задание и схему оценки.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Распечатка ведомостей оценки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Уточнение программы проведения отборочных соревнований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первый поток / «20» июля  2023 г.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09:20-09.50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Церемония открытия для первого потока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09:50-10.20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Сдача конкурсных материалов заочного этапа (Модуль А).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конкурсантов. Представление видеороликов.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14:00-15:30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Тестирование экспертов и формирование групп оценки. Распределение ролей.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группой оценки выполнения заочного модуля А. Внесение оценок в цифровую систему оценивания (ЦСО).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первый поток/ «21»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Б «Наша команда и бизнес-идея» и Ж «Продвижение и презентация компании»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Б и Ж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14:10-14:20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14:20-15:50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В и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15:50-16:00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В и Г. 6 минут защита + 2 минуты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Б, Ж, В и Г. Внесение оценок в цифровую систему оценивания (ЦСО).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первый поток/ «22»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Д и Е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Д и Е.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33.999633789062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 второй поток/ «22»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09:30-09:40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09:40-09:50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09:50-10:20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Церемония открытия для второго потока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конкурсантов. Представление видеороликов.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14:00-15:30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Тестирование экспертов и формирование групп оценки. Распределение ролей.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второй поток/ «23»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Б «Наша команда и бизнес-идея» и Ж «Продвижение и презентация компании»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Б и Ж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14:10-14:20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14:20-15:50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В и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15:50-16:00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В и Г. 6 минут защита + 2 минуты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Б, Ж, В и Г.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второй поток/ «24»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Д и Е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Д и Е.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33.999633789062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 третий поток/ «24»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09:30-09:40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09:40-09:50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09:50-10:20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Церемония открытия для второго потока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конкурсантов. Представление видеороликов.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14:00-15:30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Тестирование экспертов и формирование групп оценки. Распределение ролей.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третий поток/ «25»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Б «Наша команда и бизнес-идея» и Ж «Продвижение и презентация компании»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Б и Ж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14:10-14:20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14:20-15:50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В и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15:50-16:00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В и Г. 6 минут защита + 2 минуты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Б, Ж, В и Г.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третий поток/ «26»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Д и Е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Д и Е.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33.999633789062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 четвертый поток/ «26»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09:30-09:40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09:40-09:50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09:50-10:20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Церемония открытия для второго потока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конкурсантов. Представление видеороликов.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14:00-15:30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Тестирование экспертов и формирование групп оценки. Распределение ролей.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четвертый поток/ «27» июля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Б «Наша команда и бизнес-идея» и Ж «Продвижение и презентация компании»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Б и Ж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14:10-14:20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14:20-15:50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В и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15:50-16:00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В и Г. 6 минут защита + 2 минуты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Б, Ж, В и Г.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четвертый поток/ «28» июля 2023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 и конкурсантов на конкурсную площадку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09:00-09:10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09:10-09:20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ОТ и ТБ экспертов и участников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Д и Е 1,5 часа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(презентация) модулей  Б и Ж. 6 минут защита + 2 минуты ответы на вопросы.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13:10-14:10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группами оценки модулей Д и Е. Внесение оценок в цифровую систему оценивания (ЦСО).</w:t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Д+1  «29» июля 2023 г..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09:00-21:00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Закрытие ЦСО. Сдача протоколов региональному оператору.</w:t>
            </w:r>
          </w:p>
        </w:tc>
      </w:tr>
    </w:tbl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3"/>
      <w:tblW w:w="10466.0" w:type="dxa"/>
      <w:jc w:val="center"/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5F2A"/>
  </w:style>
  <w:style w:type="paragraph" w:styleId="Heading1">
    <w:name w:val="heading 1"/>
    <w:basedOn w:val="Normal"/>
    <w:next w:val="Normal"/>
    <w:link w:val="Heading1Char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 w:val="1"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E39D8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1">
    <w:name w:val="toc 1"/>
    <w:basedOn w:val="Normal"/>
    <w:next w:val="Normal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Normal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Normal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Normal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BodyText">
    <w:name w:val="Body Text"/>
    <w:basedOn w:val="Normal"/>
    <w:link w:val="BodyTextChar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BodyTextIndent2Char" w:customStyle="1">
    <w:name w:val="Body Text Indent 2 Char"/>
    <w:basedOn w:val="DefaultParagraphFont"/>
    <w:link w:val="BodyTextIndent2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Caption">
    <w:name w:val="caption"/>
    <w:basedOn w:val="Normal"/>
    <w:next w:val="Normal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" w:customStyle="1">
    <w:name w:val="Абзац списка1"/>
    <w:basedOn w:val="Normal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Normal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1" w:customStyle="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3" w:customStyle="1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TOC2">
    <w:name w:val="toc 2"/>
    <w:basedOn w:val="Normal"/>
    <w:next w:val="Normal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Heading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Heading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4" w:customStyle="1">
    <w:name w:val="!Текст"/>
    <w:basedOn w:val="Normal"/>
    <w:link w:val="a5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6" w:customStyle="1">
    <w:name w:val="!Синий заголовок текста"/>
    <w:basedOn w:val="a1"/>
    <w:link w:val="a7"/>
    <w:qFormat w:val="1"/>
    <w:rsid w:val="00DE39D8"/>
  </w:style>
  <w:style w:type="character" w:styleId="a5" w:customStyle="1">
    <w:name w:val="!Текст Знак"/>
    <w:link w:val="a4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Normal"/>
    <w:link w:val="a8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2" w:customStyle="1">
    <w:name w:val="выделение цвет Знак"/>
    <w:link w:val="a1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7" w:customStyle="1">
    <w:name w:val="!Синий заголовок текста Знак"/>
    <w:link w:val="a6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8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9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CommentReference">
    <w:name w:val="annotation reference"/>
    <w:basedOn w:val="DefaultParagraphFont"/>
    <w:semiHidden w:val="1"/>
    <w:unhideWhenUsed w:val="1"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CommentTextChar" w:customStyle="1">
    <w:name w:val="Comment Text Char"/>
    <w:basedOn w:val="DefaultParagraphFont"/>
    <w:link w:val="CommentText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DE39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BodyText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DefaultParagraphFont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Normal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0" w:customStyle="1">
    <w:name w:val="Неразрешенное упоминание1"/>
    <w:basedOn w:val="DefaultParagraphFont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2tzP/fhQ01B67uvM9Ujp+ibuog==">AMUW2mWF3klU6lGJ2rX0ZWqKwRmUqTVadbqSVNo3AW8Zljt7FYyK4duwIjYRm37qQW7i3F2B2RmiSQxmdHX+8J9XFO2m56fayMRxLopXvasfNz2cjE7937g=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