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8BA8" w14:textId="1EA5D6DE" w:rsidR="00021E52" w:rsidRDefault="009E44C2" w:rsidP="009E44C2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</w:rPr>
        <w:drawing>
          <wp:inline distT="0" distB="0" distL="0" distR="0" wp14:anchorId="5B30BF90" wp14:editId="7831EB0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503CD" w14:textId="77777777" w:rsidR="00021E52" w:rsidRDefault="00021E5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bCs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sdt>
          <w:sdtPr>
            <w:rPr>
              <w:rFonts w:ascii="Times New Roman" w:hAnsi="Times New Roman" w:cs="Times New Roman"/>
              <w:b/>
              <w:bCs/>
            </w:rPr>
            <w:id w:val="-1260217525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72FC00EE" w14:textId="1E799D11" w:rsidR="00021E52" w:rsidRPr="009E44C2" w:rsidRDefault="00021E52" w:rsidP="00021E52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b/>
                  <w:bCs/>
                  <w:sz w:val="72"/>
                  <w:szCs w:val="72"/>
                  <w:lang w:val="en-US"/>
                </w:rPr>
              </w:pPr>
            </w:p>
            <w:p w14:paraId="48BC8E57" w14:textId="77777777" w:rsidR="00021E52" w:rsidRPr="009E44C2" w:rsidRDefault="00021E52" w:rsidP="00021E5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</w:rPr>
              </w:pPr>
              <w:r w:rsidRPr="009E44C2"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</w:rPr>
                <w:t>КОНКУРСНОЕ ЗАДАНИЕ КОМПЕТЕНЦИИ</w:t>
              </w:r>
            </w:p>
            <w:p w14:paraId="04AD7E65" w14:textId="77777777" w:rsidR="00021E52" w:rsidRPr="009E44C2" w:rsidRDefault="00021E52" w:rsidP="00021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72"/>
                  <w:szCs w:val="72"/>
                </w:rPr>
              </w:pPr>
              <w:r w:rsidRPr="009E44C2"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</w:rPr>
                <w:t>«</w:t>
              </w:r>
              <w:r w:rsidRPr="009E44C2"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  <w:u w:val="single"/>
                </w:rPr>
                <w:t>ЛАЗЕРНЫЕ ТЕХНОЛОГИИ</w:t>
              </w:r>
              <w:r w:rsidRPr="009E44C2">
                <w:rPr>
                  <w:rFonts w:ascii="Times New Roman" w:eastAsia="Arial Unicode MS" w:hAnsi="Times New Roman" w:cs="Times New Roman"/>
                  <w:b/>
                  <w:bCs/>
                  <w:sz w:val="56"/>
                  <w:szCs w:val="56"/>
                </w:rPr>
                <w:t>»</w:t>
              </w:r>
            </w:p>
            <w:p w14:paraId="58E75E2A" w14:textId="4DA12094" w:rsidR="00021E52" w:rsidRPr="009E44C2" w:rsidRDefault="00101004" w:rsidP="00021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72"/>
                  <w:szCs w:val="72"/>
                  <w:u w:val="single"/>
                </w:rPr>
              </w:pPr>
              <w:r>
                <w:rPr>
                  <w:rFonts w:ascii="Times New Roman" w:eastAsia="Arial Unicode MS" w:hAnsi="Times New Roman" w:cs="Times New Roman"/>
                  <w:b/>
                  <w:bCs/>
                  <w:sz w:val="72"/>
                  <w:szCs w:val="72"/>
                  <w:u w:val="single"/>
                </w:rPr>
                <w:t>Юниоры</w:t>
              </w:r>
            </w:p>
            <w:p w14:paraId="2CC61524" w14:textId="77777777" w:rsidR="009E44C2" w:rsidRPr="009E44C2" w:rsidRDefault="009E44C2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349C1C99" w14:textId="77777777" w:rsidR="009E44C2" w:rsidRPr="009E44C2" w:rsidRDefault="009E44C2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3863193D" w14:textId="77777777" w:rsidR="009E44C2" w:rsidRPr="009E44C2" w:rsidRDefault="009E44C2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1D73C58D" w14:textId="77777777" w:rsidR="00833FD3" w:rsidRDefault="00833FD3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  <w:p w14:paraId="568A9913" w14:textId="7E9B0DF7" w:rsidR="00021E52" w:rsidRPr="009E44C2" w:rsidRDefault="008A757B" w:rsidP="00021E52">
              <w:pPr>
                <w:spacing w:after="0" w:line="360" w:lineRule="auto"/>
                <w:rPr>
                  <w:rFonts w:eastAsia="Arial Unicode MS"/>
                  <w:b/>
                  <w:bCs/>
                  <w:sz w:val="72"/>
                  <w:szCs w:val="72"/>
                </w:rPr>
              </w:pPr>
            </w:p>
          </w:sdtContent>
        </w:sdt>
        <w:p w14:paraId="3EFE5B5F" w14:textId="365784B3" w:rsidR="00021E52" w:rsidRPr="009E44C2" w:rsidRDefault="00021E52" w:rsidP="00021E5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 w:rsidRPr="009E44C2">
            <w:rPr>
              <w:rFonts w:ascii="Times New Roman" w:hAnsi="Times New Roman" w:cs="Times New Roman"/>
              <w:b/>
              <w:bCs/>
              <w:lang w:bidi="en-US"/>
            </w:rPr>
            <w:t>20</w:t>
          </w:r>
          <w:r w:rsidRPr="009E44C2">
            <w:rPr>
              <w:rFonts w:ascii="Times New Roman" w:hAnsi="Times New Roman" w:cs="Times New Roman"/>
              <w:b/>
              <w:bCs/>
              <w:u w:val="single"/>
              <w:lang w:bidi="en-US"/>
            </w:rPr>
            <w:t>23</w:t>
          </w:r>
          <w:r w:rsidRPr="009E44C2">
            <w:rPr>
              <w:rFonts w:ascii="Times New Roman" w:hAnsi="Times New Roman" w:cs="Times New Roman"/>
              <w:b/>
              <w:bCs/>
              <w:lang w:bidi="en-US"/>
            </w:rPr>
            <w:t xml:space="preserve"> г.</w:t>
          </w:r>
        </w:p>
        <w:p w14:paraId="3FE53A15" w14:textId="4CCBFB52" w:rsidR="009B18A2" w:rsidRDefault="008A757B" w:rsidP="009E44C2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</w:p>
      </w:sdtContent>
    </w:sdt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08A65B5" w14:textId="06A43530" w:rsidR="002C6E79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:lang w:val="ru-RU" w:eastAsia="ko-KR"/>
          <w14:ligatures w14:val="standardContextual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8798732" w:history="1">
        <w:r w:rsidR="002C6E79" w:rsidRPr="00921013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_Toc138798732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3</w:t>
        </w:r>
        <w:r w:rsidR="002C6E79">
          <w:rPr>
            <w:noProof/>
            <w:webHidden/>
          </w:rPr>
          <w:fldChar w:fldCharType="end"/>
        </w:r>
      </w:hyperlink>
    </w:p>
    <w:p w14:paraId="586C8B0C" w14:textId="61DA78FB" w:rsidR="002C6E79" w:rsidRDefault="008A757B">
      <w:pPr>
        <w:pStyle w:val="25"/>
        <w:rPr>
          <w:rFonts w:asciiTheme="minorHAnsi" w:eastAsiaTheme="minorEastAsia" w:hAnsiTheme="minorHAnsi" w:cstheme="minorBidi"/>
          <w:noProof/>
          <w:kern w:val="2"/>
          <w:szCs w:val="22"/>
          <w:lang w:eastAsia="ko-KR"/>
          <w14:ligatures w14:val="standardContextual"/>
        </w:rPr>
      </w:pPr>
      <w:hyperlink w:anchor="_Toc138798733" w:history="1">
        <w:r w:rsidR="002C6E79" w:rsidRPr="00921013">
          <w:rPr>
            <w:rStyle w:val="ae"/>
            <w:noProof/>
          </w:rPr>
          <w:t>1.1. ОБЩИЕ СВЕДЕНИЯ О ТРЕБОВАНИЯХ КОМПЕТЕНЦИИ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_Toc138798733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3</w:t>
        </w:r>
        <w:r w:rsidR="002C6E79">
          <w:rPr>
            <w:noProof/>
            <w:webHidden/>
          </w:rPr>
          <w:fldChar w:fldCharType="end"/>
        </w:r>
      </w:hyperlink>
    </w:p>
    <w:p w14:paraId="571F3156" w14:textId="236EF0DC" w:rsidR="002C6E79" w:rsidRDefault="008A757B">
      <w:pPr>
        <w:pStyle w:val="25"/>
        <w:rPr>
          <w:rFonts w:asciiTheme="minorHAnsi" w:eastAsiaTheme="minorEastAsia" w:hAnsiTheme="minorHAnsi" w:cstheme="minorBidi"/>
          <w:noProof/>
          <w:kern w:val="2"/>
          <w:szCs w:val="22"/>
          <w:lang w:eastAsia="ko-KR"/>
          <w14:ligatures w14:val="standardContextual"/>
        </w:rPr>
      </w:pPr>
      <w:hyperlink w:anchor="_Toc138798734" w:history="1">
        <w:r w:rsidR="002C6E79" w:rsidRPr="00921013">
          <w:rPr>
            <w:rStyle w:val="ae"/>
            <w:noProof/>
          </w:rPr>
          <w:t>1.2. ПЕРЕЧЕНЬ ПРОФЕССИОНАЛЬНЫХ ЗАДАЧ СПЕЦИАЛИСТА ПО КОМПЕТЕНЦИИ «ЛАЗЕРНЫЕ ТЕХНОЛОГИИ»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_Toc138798734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3</w:t>
        </w:r>
        <w:r w:rsidR="002C6E79">
          <w:rPr>
            <w:noProof/>
            <w:webHidden/>
          </w:rPr>
          <w:fldChar w:fldCharType="end"/>
        </w:r>
      </w:hyperlink>
    </w:p>
    <w:p w14:paraId="62B49DB6" w14:textId="0DA72F7A" w:rsidR="002C6E79" w:rsidRDefault="008A757B">
      <w:pPr>
        <w:pStyle w:val="25"/>
        <w:rPr>
          <w:rFonts w:asciiTheme="minorHAnsi" w:eastAsiaTheme="minorEastAsia" w:hAnsiTheme="minorHAnsi" w:cstheme="minorBidi"/>
          <w:noProof/>
          <w:kern w:val="2"/>
          <w:szCs w:val="22"/>
          <w:lang w:eastAsia="ko-KR"/>
          <w14:ligatures w14:val="standardContextual"/>
        </w:rPr>
      </w:pPr>
      <w:hyperlink w:anchor="_Toc138798735" w:history="1">
        <w:r w:rsidR="002C6E79" w:rsidRPr="00921013">
          <w:rPr>
            <w:rStyle w:val="ae"/>
            <w:noProof/>
          </w:rPr>
          <w:t>1.3. ТРЕБОВАНИЯ К СХЕМЕ ОЦЕНКИ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_Toc138798735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7</w:t>
        </w:r>
        <w:r w:rsidR="002C6E79">
          <w:rPr>
            <w:noProof/>
            <w:webHidden/>
          </w:rPr>
          <w:fldChar w:fldCharType="end"/>
        </w:r>
      </w:hyperlink>
    </w:p>
    <w:p w14:paraId="4613376B" w14:textId="46B3ADA0" w:rsidR="002C6E79" w:rsidRDefault="008A757B">
      <w:pPr>
        <w:pStyle w:val="25"/>
        <w:rPr>
          <w:rFonts w:asciiTheme="minorHAnsi" w:eastAsiaTheme="minorEastAsia" w:hAnsiTheme="minorHAnsi" w:cstheme="minorBidi"/>
          <w:noProof/>
          <w:kern w:val="2"/>
          <w:szCs w:val="22"/>
          <w:lang w:eastAsia="ko-KR"/>
          <w14:ligatures w14:val="standardContextual"/>
        </w:rPr>
      </w:pPr>
      <w:hyperlink w:anchor="_Toc138798736" w:history="1">
        <w:r w:rsidR="002C6E79" w:rsidRPr="00921013">
          <w:rPr>
            <w:rStyle w:val="ae"/>
            <w:noProof/>
          </w:rPr>
          <w:t>1.4. СПЕЦИФИКАЦИЯ ОЦЕНКИ КОМПЕТЕНЦИИ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_Toc138798736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7</w:t>
        </w:r>
        <w:r w:rsidR="002C6E79">
          <w:rPr>
            <w:noProof/>
            <w:webHidden/>
          </w:rPr>
          <w:fldChar w:fldCharType="end"/>
        </w:r>
      </w:hyperlink>
    </w:p>
    <w:p w14:paraId="6A41D7B7" w14:textId="2B0F58A5" w:rsidR="002C6E79" w:rsidRDefault="008A757B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:lang w:val="ru-RU" w:eastAsia="ko-KR"/>
          <w14:ligatures w14:val="standardContextual"/>
        </w:rPr>
      </w:pPr>
      <w:hyperlink w:anchor="_Toc138798737" w:history="1">
        <w:r w:rsidR="002C6E79" w:rsidRPr="00921013">
          <w:rPr>
            <w:rStyle w:val="ae"/>
            <w:rFonts w:ascii="Times New Roman" w:hAnsi="Times New Roman"/>
            <w:noProof/>
          </w:rPr>
          <w:t>1.5. КОНКУРСНОЕ ЗАДАНИЕ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_Toc138798737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8</w:t>
        </w:r>
        <w:r w:rsidR="002C6E79">
          <w:rPr>
            <w:noProof/>
            <w:webHidden/>
          </w:rPr>
          <w:fldChar w:fldCharType="end"/>
        </w:r>
      </w:hyperlink>
    </w:p>
    <w:p w14:paraId="7AFD6B22" w14:textId="56B2C8CF" w:rsidR="002C6E79" w:rsidRDefault="008A757B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:lang w:val="ru-RU" w:eastAsia="ko-KR"/>
          <w14:ligatures w14:val="standardContextual"/>
        </w:rPr>
      </w:pPr>
      <w:hyperlink w:anchor="_Toc138798738" w:history="1">
        <w:r w:rsidR="002C6E79" w:rsidRPr="00921013">
          <w:rPr>
            <w:rStyle w:val="ae"/>
            <w:rFonts w:ascii="Times New Roman" w:hAnsi="Times New Roman"/>
            <w:noProof/>
          </w:rPr>
          <w:t xml:space="preserve">1.5.1. </w:t>
        </w:r>
        <w:r w:rsidR="002C6E79" w:rsidRPr="00921013">
          <w:rPr>
            <w:rStyle w:val="ae"/>
            <w:rFonts w:ascii="Times New Roman" w:hAnsi="Times New Roman"/>
            <w:noProof/>
            <w:lang w:val="ru-RU"/>
          </w:rPr>
          <w:t xml:space="preserve">Разработка/выбор конкурсного задания (ссылка на яндексдиск с матрицей, заполненной в </w:t>
        </w:r>
        <w:r w:rsidR="002C6E79" w:rsidRPr="00921013">
          <w:rPr>
            <w:rStyle w:val="ae"/>
            <w:rFonts w:ascii="Times New Roman" w:hAnsi="Times New Roman"/>
            <w:noProof/>
            <w:lang w:val="en-US"/>
          </w:rPr>
          <w:t>excel</w:t>
        </w:r>
        <w:r w:rsidR="002C6E79" w:rsidRPr="00921013">
          <w:rPr>
            <w:rStyle w:val="ae"/>
            <w:rFonts w:ascii="Times New Roman" w:hAnsi="Times New Roman"/>
            <w:noProof/>
            <w:lang w:val="ru-RU"/>
          </w:rPr>
          <w:t>)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_Toc138798738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8</w:t>
        </w:r>
        <w:r w:rsidR="002C6E79">
          <w:rPr>
            <w:noProof/>
            <w:webHidden/>
          </w:rPr>
          <w:fldChar w:fldCharType="end"/>
        </w:r>
      </w:hyperlink>
    </w:p>
    <w:p w14:paraId="6703E784" w14:textId="48557751" w:rsidR="002C6E79" w:rsidRDefault="008A757B">
      <w:pPr>
        <w:pStyle w:val="25"/>
        <w:rPr>
          <w:rFonts w:asciiTheme="minorHAnsi" w:eastAsiaTheme="minorEastAsia" w:hAnsiTheme="minorHAnsi" w:cstheme="minorBidi"/>
          <w:noProof/>
          <w:kern w:val="2"/>
          <w:szCs w:val="22"/>
          <w:lang w:eastAsia="ko-KR"/>
          <w14:ligatures w14:val="standardContextual"/>
        </w:rPr>
      </w:pPr>
      <w:hyperlink w:anchor="_Toc138798739" w:history="1">
        <w:r w:rsidR="002C6E79" w:rsidRPr="00921013">
          <w:rPr>
            <w:rStyle w:val="ae"/>
            <w:noProof/>
          </w:rPr>
          <w:t xml:space="preserve">1.5.2. Структура модулей конкурсного задания </w:t>
        </w:r>
        <w:r w:rsidR="002C6E79" w:rsidRPr="00921013">
          <w:rPr>
            <w:rStyle w:val="ae"/>
            <w:bCs/>
            <w:noProof/>
          </w:rPr>
          <w:t>(инвариант/вариатив)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_Toc138798739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9</w:t>
        </w:r>
        <w:r w:rsidR="002C6E79">
          <w:rPr>
            <w:noProof/>
            <w:webHidden/>
          </w:rPr>
          <w:fldChar w:fldCharType="end"/>
        </w:r>
      </w:hyperlink>
    </w:p>
    <w:p w14:paraId="1BD5B003" w14:textId="573548C9" w:rsidR="002C6E79" w:rsidRDefault="008A757B">
      <w:pPr>
        <w:pStyle w:val="25"/>
        <w:rPr>
          <w:rFonts w:asciiTheme="minorHAnsi" w:eastAsiaTheme="minorEastAsia" w:hAnsiTheme="minorHAnsi" w:cstheme="minorBidi"/>
          <w:noProof/>
          <w:kern w:val="2"/>
          <w:szCs w:val="22"/>
          <w:lang w:eastAsia="ko-KR"/>
          <w14:ligatures w14:val="standardContextual"/>
        </w:rPr>
      </w:pPr>
      <w:hyperlink w:anchor="_Toc138798740" w:history="1">
        <w:r w:rsidR="002C6E79" w:rsidRPr="00921013">
          <w:rPr>
            <w:rStyle w:val="ae"/>
            <w:iCs/>
            <w:noProof/>
          </w:rPr>
          <w:t>2. СПЕЦИАЛЬНЫЕ ПРАВИЛА КОМПЕТЕНЦИИ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_Toc138798740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11</w:t>
        </w:r>
        <w:r w:rsidR="002C6E79">
          <w:rPr>
            <w:noProof/>
            <w:webHidden/>
          </w:rPr>
          <w:fldChar w:fldCharType="end"/>
        </w:r>
      </w:hyperlink>
    </w:p>
    <w:p w14:paraId="6FCE1CA2" w14:textId="63C51081" w:rsidR="002C6E79" w:rsidRDefault="008A757B">
      <w:pPr>
        <w:pStyle w:val="25"/>
        <w:rPr>
          <w:rFonts w:asciiTheme="minorHAnsi" w:eastAsiaTheme="minorEastAsia" w:hAnsiTheme="minorHAnsi" w:cstheme="minorBidi"/>
          <w:noProof/>
          <w:kern w:val="2"/>
          <w:szCs w:val="22"/>
          <w:lang w:eastAsia="ko-KR"/>
          <w14:ligatures w14:val="standardContextual"/>
        </w:rPr>
      </w:pPr>
      <w:hyperlink w:anchor="_Toc138798741" w:history="1">
        <w:r w:rsidR="002C6E79" w:rsidRPr="00921013">
          <w:rPr>
            <w:rStyle w:val="ae"/>
            <w:noProof/>
          </w:rPr>
          <w:t xml:space="preserve">2.1. </w:t>
        </w:r>
        <w:r w:rsidR="002C6E79" w:rsidRPr="00921013">
          <w:rPr>
            <w:rStyle w:val="ae"/>
            <w:bCs/>
            <w:iCs/>
            <w:noProof/>
          </w:rPr>
          <w:t>Личный инструмент конкурсанта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_Toc138798741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15</w:t>
        </w:r>
        <w:r w:rsidR="002C6E79">
          <w:rPr>
            <w:noProof/>
            <w:webHidden/>
          </w:rPr>
          <w:fldChar w:fldCharType="end"/>
        </w:r>
      </w:hyperlink>
    </w:p>
    <w:p w14:paraId="512D5FDF" w14:textId="0010873D" w:rsidR="002C6E79" w:rsidRDefault="008A757B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 w:val="22"/>
          <w:szCs w:val="22"/>
          <w:lang w:val="ru-RU" w:eastAsia="ko-KR"/>
          <w14:ligatures w14:val="standardContextual"/>
        </w:rPr>
      </w:pPr>
      <w:hyperlink w:anchor="_Toc138798742" w:history="1">
        <w:r w:rsidR="002C6E79" w:rsidRPr="00921013">
          <w:rPr>
            <w:rStyle w:val="ae"/>
            <w:rFonts w:ascii="Times New Roman" w:hAnsi="Times New Roman"/>
            <w:noProof/>
          </w:rPr>
          <w:t>3. Приложения</w:t>
        </w:r>
        <w:r w:rsidR="002C6E79">
          <w:rPr>
            <w:noProof/>
            <w:webHidden/>
          </w:rPr>
          <w:tab/>
        </w:r>
        <w:r w:rsidR="002C6E79">
          <w:rPr>
            <w:noProof/>
            <w:webHidden/>
          </w:rPr>
          <w:fldChar w:fldCharType="begin"/>
        </w:r>
        <w:r w:rsidR="002C6E79">
          <w:rPr>
            <w:noProof/>
            <w:webHidden/>
          </w:rPr>
          <w:instrText xml:space="preserve"> PAGEREF _Toc138798742 \h </w:instrText>
        </w:r>
        <w:r w:rsidR="002C6E79">
          <w:rPr>
            <w:noProof/>
            <w:webHidden/>
          </w:rPr>
        </w:r>
        <w:r w:rsidR="002C6E79">
          <w:rPr>
            <w:noProof/>
            <w:webHidden/>
          </w:rPr>
          <w:fldChar w:fldCharType="separate"/>
        </w:r>
        <w:r w:rsidR="000A14F5">
          <w:rPr>
            <w:noProof/>
            <w:webHidden/>
          </w:rPr>
          <w:t>16</w:t>
        </w:r>
        <w:r w:rsidR="002C6E79">
          <w:rPr>
            <w:noProof/>
            <w:webHidden/>
          </w:rPr>
          <w:fldChar w:fldCharType="end"/>
        </w:r>
      </w:hyperlink>
    </w:p>
    <w:p w14:paraId="36AA3717" w14:textId="54C3D2F0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B787BD6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CAD/CAM </w:t>
      </w:r>
      <w:r w:rsidRPr="006E49B7">
        <w:rPr>
          <w:rFonts w:ascii="Times New Roman" w:hAnsi="Times New Roman"/>
          <w:bCs/>
          <w:i/>
          <w:sz w:val="28"/>
          <w:szCs w:val="28"/>
          <w:lang w:val="en-US" w:eastAsia="ru-RU"/>
        </w:rPr>
        <w:t>Computer Assisted Design/Computer Aided Manufacturing</w:t>
      </w:r>
    </w:p>
    <w:p w14:paraId="78337D6E" w14:textId="381B345B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О2 – Диоксид углерода (активная среда лазерного излучателя)</w:t>
      </w:r>
    </w:p>
    <w:p w14:paraId="6A5FEA1B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DM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Data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Matrix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тип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матричного кода</w:t>
      </w:r>
    </w:p>
    <w:p w14:paraId="7CA50577" w14:textId="06B4482D" w:rsidR="0077739E" w:rsidRPr="00693C27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QR - </w:t>
      </w:r>
      <w:r w:rsidRPr="00693C27">
        <w:rPr>
          <w:rFonts w:ascii="Times New Roman" w:hAnsi="Times New Roman"/>
          <w:bCs/>
          <w:i/>
          <w:sz w:val="28"/>
          <w:szCs w:val="28"/>
          <w:lang w:val="en-US" w:eastAsia="ru-RU"/>
        </w:rPr>
        <w:t>Quick Response code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тип</w:t>
      </w:r>
      <w:r w:rsidRPr="00693C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матричного кода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14:paraId="61CFA981" w14:textId="4D4193E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ДС – Двухслойный пластик</w:t>
      </w:r>
    </w:p>
    <w:p w14:paraId="76A69CB1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ЛТ – Лазерные технологии</w:t>
      </w:r>
    </w:p>
    <w:p w14:paraId="70D6228A" w14:textId="67D3EF8A" w:rsidR="0077739E" w:rsidRPr="006E49B7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61F80C3B" w14:textId="48996D2E" w:rsidR="0077739E" w:rsidRPr="006E49B7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ПК – Персональный компьютер</w:t>
      </w:r>
    </w:p>
    <w:p w14:paraId="03FA1645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ПМ – Подготовка макета (разработка ТМ)</w:t>
      </w:r>
    </w:p>
    <w:p w14:paraId="2C34F895" w14:textId="40FE54B4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ПР – Подбор режимов (наладка станка)</w:t>
      </w:r>
    </w:p>
    <w:p w14:paraId="073149B8" w14:textId="780452CE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САПР – Система автоматизированного проектирования </w:t>
      </w:r>
      <w:r w:rsidRPr="006E49B7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CAD</w:t>
      </w:r>
      <w:r w:rsidRPr="006E49B7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</w:p>
    <w:p w14:paraId="08E5C64E" w14:textId="58E9ABBC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СЛРГ – Система лазерной резки и гравировки</w:t>
      </w:r>
    </w:p>
    <w:p w14:paraId="71F5431F" w14:textId="176E31BA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СЛС – Система лазерной сварки</w:t>
      </w:r>
    </w:p>
    <w:p w14:paraId="691D0394" w14:textId="78A16CF0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СПЛМ – Система прецизионной лазерной маркировки</w:t>
      </w:r>
    </w:p>
    <w:p w14:paraId="63DD338A" w14:textId="2F8238CD" w:rsidR="00112A09" w:rsidRDefault="00112A09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СПЛММЭТ - Система прецизионной лазерной микрообработки материалов электронной техники </w:t>
      </w:r>
    </w:p>
    <w:p w14:paraId="31C9DB07" w14:textId="5218342D" w:rsidR="00112A09" w:rsidRDefault="00112A09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СПЛР – Система прецизионной лазерной резки </w:t>
      </w:r>
    </w:p>
    <w:p w14:paraId="191F46C5" w14:textId="4F0D09FC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ТЗ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Техническое задание</w:t>
      </w:r>
    </w:p>
    <w:p w14:paraId="5FEAACA9" w14:textId="4244EF6C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ТИ – техническое исполнение (работа за станком)</w:t>
      </w:r>
    </w:p>
    <w:p w14:paraId="48EEB8F8" w14:textId="69A1EB22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ТК – Технологическая карта</w:t>
      </w:r>
    </w:p>
    <w:p w14:paraId="093AD950" w14:textId="03C65C95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ТМ – Технологическая модель - </w:t>
      </w:r>
      <w:r w:rsidRPr="006E49B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чертеж изделия без простановки размеров с цветовой настройкой линий в соответствии с процессами лазерной обработки </w:t>
      </w:r>
    </w:p>
    <w:p w14:paraId="31AF9606" w14:textId="77777777" w:rsidR="0077739E" w:rsidRDefault="0077739E" w:rsidP="006E49B7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ТП – Техническая пауза</w:t>
      </w:r>
    </w:p>
    <w:p w14:paraId="0F377EC0" w14:textId="77777777" w:rsidR="006E49B7" w:rsidRPr="00693C27" w:rsidRDefault="006E49B7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3879873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3879873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9E6E945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1512F">
        <w:rPr>
          <w:rFonts w:ascii="Times New Roman" w:hAnsi="Times New Roman" w:cs="Times New Roman"/>
          <w:sz w:val="28"/>
          <w:szCs w:val="28"/>
          <w:u w:val="single"/>
        </w:rPr>
        <w:t>ЛАЗЕРНЫЕ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2542216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38798734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11512F" w:rsidRPr="0011512F">
        <w:rPr>
          <w:rFonts w:ascii="Times New Roman" w:hAnsi="Times New Roman"/>
          <w:color w:val="000000"/>
          <w:sz w:val="24"/>
          <w:u w:val="single"/>
          <w:lang w:val="ru-RU"/>
        </w:rPr>
        <w:t>ЛАЗЕРНЫЕ 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791072" w:rsidRDefault="000244DA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 w:rsidRPr="00791072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26C8FA0" w:rsidR="00764773" w:rsidRPr="00791072" w:rsidRDefault="00287591" w:rsidP="003117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РЕГЛАМЕНТА РАБОТЫ СПЕЦИАЛИСТА ПО ЛАЗЕРНОЙ ОБРАБОТКЕ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679FBEC" w:rsidR="00764773" w:rsidRPr="000244DA" w:rsidRDefault="000A6D38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188D" w:rsidRPr="003732A7" w14:paraId="75579D1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BB5C61" w14:textId="77777777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55C871" w14:textId="77777777" w:rsidR="00287591" w:rsidRPr="00791072" w:rsidRDefault="00287591" w:rsidP="0028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0EA7B11F" w14:textId="25B5EC22" w:rsidR="001F188D" w:rsidRPr="00791072" w:rsidRDefault="00AA4CD9" w:rsidP="00AA4CD9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Производственное задание, конструкторскую и производственно-технологическую документацию;</w:t>
            </w:r>
          </w:p>
          <w:p w14:paraId="3BE3826D" w14:textId="77777777" w:rsidR="00AA4CD9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группы и марки материалов, подлежащих резке, их свойства</w:t>
            </w:r>
          </w:p>
          <w:p w14:paraId="0C572C0B" w14:textId="77777777" w:rsidR="005D4D97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Требования, предъявляемые к качеству реза</w:t>
            </w:r>
          </w:p>
          <w:p w14:paraId="173EA440" w14:textId="77777777" w:rsidR="005D4D97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понятия о деформациях металлических и иных материалов при термической резке</w:t>
            </w:r>
          </w:p>
          <w:p w14:paraId="14BF4965" w14:textId="77777777" w:rsidR="005D4D97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Нормы и правила пожарной безопасности при проведении работ по термической резке</w:t>
            </w:r>
          </w:p>
          <w:p w14:paraId="113BA95F" w14:textId="77777777" w:rsidR="005D4D97" w:rsidRPr="00791072" w:rsidRDefault="005D4D97" w:rsidP="005D4D97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Требования охраны труда, в том числе на рабочем месте</w:t>
            </w:r>
          </w:p>
          <w:p w14:paraId="2633FEC5" w14:textId="77777777" w:rsidR="00735228" w:rsidRPr="00791072" w:rsidRDefault="00735228" w:rsidP="00BB4289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свойства</w:t>
            </w:r>
            <w:r w:rsidR="00BB4289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BB4289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обрабатываемых деталей и</w:t>
            </w:r>
            <w:r w:rsidR="00BB4289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изделий</w:t>
            </w:r>
          </w:p>
          <w:p w14:paraId="3B9BDC2A" w14:textId="77777777" w:rsidR="008B3E6D" w:rsidRPr="00791072" w:rsidRDefault="008B3E6D" w:rsidP="008B3E6D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техники безопасности при работе с установками высокого напряжения</w:t>
            </w:r>
          </w:p>
          <w:p w14:paraId="615E1881" w14:textId="77777777" w:rsidR="008B3E6D" w:rsidRPr="00791072" w:rsidRDefault="008B3E6D" w:rsidP="008B3E6D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безопасность труда при эксплуатации лазерных установок.</w:t>
            </w:r>
          </w:p>
          <w:p w14:paraId="0010B725" w14:textId="77777777" w:rsidR="00770B41" w:rsidRPr="00791072" w:rsidRDefault="00770B41" w:rsidP="00770B4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обеспечения безопасной наладки блоков и эксплуатации лазерной установки</w:t>
            </w:r>
          </w:p>
          <w:p w14:paraId="03F92274" w14:textId="1766C7D5" w:rsidR="00B272F5" w:rsidRPr="00791072" w:rsidRDefault="00B272F5" w:rsidP="00845C01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методы контроля качества детали;</w:t>
            </w:r>
          </w:p>
          <w:p w14:paraId="03D3D646" w14:textId="539C866B" w:rsidR="00B272F5" w:rsidRPr="00791072" w:rsidRDefault="00B272F5" w:rsidP="00B272F5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lastRenderedPageBreak/>
              <w:t>виды брака и способы его предупреждения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CFF785" w14:textId="77777777" w:rsidR="001F188D" w:rsidRPr="000244DA" w:rsidRDefault="001F188D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8D" w:rsidRPr="003732A7" w14:paraId="0825FE5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181623" w14:textId="77777777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0DE559" w14:textId="77777777" w:rsidR="00287591" w:rsidRPr="00791072" w:rsidRDefault="00287591" w:rsidP="00287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26008D46" w14:textId="77777777" w:rsidR="001F188D" w:rsidRPr="00791072" w:rsidRDefault="00AA4CD9" w:rsidP="00AA4CD9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Проверка материала на наличие ржавчины, окалины, краски и других загрязнений</w:t>
            </w:r>
          </w:p>
          <w:p w14:paraId="3D1EA3D2" w14:textId="77777777" w:rsidR="00AA4CD9" w:rsidRPr="00791072" w:rsidRDefault="00AA4CD9" w:rsidP="00AA4CD9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Зачистка поверхности материала под термическую резку</w:t>
            </w:r>
          </w:p>
          <w:p w14:paraId="787AFDE7" w14:textId="77777777" w:rsidR="00AA4CD9" w:rsidRPr="00791072" w:rsidRDefault="00681111" w:rsidP="0068111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Снятие и складирование вырезанных деталей и отходов</w:t>
            </w:r>
          </w:p>
          <w:p w14:paraId="3378CC72" w14:textId="77777777" w:rsidR="00681111" w:rsidRPr="00791072" w:rsidRDefault="00681111" w:rsidP="0068111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Выполнять подготовку металлических и иных материалов под лазерную резку</w:t>
            </w:r>
          </w:p>
          <w:p w14:paraId="3601AB7F" w14:textId="77777777" w:rsidR="005D4D97" w:rsidRPr="00791072" w:rsidRDefault="005D4D97" w:rsidP="005D4D97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Определять нарушения режимов по внешнему виду реза и обрабатываемых поверхностей</w:t>
            </w:r>
          </w:p>
          <w:p w14:paraId="622CFC04" w14:textId="77777777" w:rsidR="00735228" w:rsidRPr="00791072" w:rsidRDefault="00735228" w:rsidP="00735228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управления установкой, в том числе с программным управлением, в соответствии с регламентом работы</w:t>
            </w:r>
          </w:p>
          <w:p w14:paraId="5F124B54" w14:textId="77777777" w:rsidR="00770B41" w:rsidRPr="00791072" w:rsidRDefault="00735228" w:rsidP="00770B4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использовать нормативно-техническую документацию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замены объектива, насадки телескопа и других регламентных работ, не требующих дополнительной </w:t>
            </w:r>
            <w:proofErr w:type="spellStart"/>
            <w:r w:rsidR="00770B41" w:rsidRPr="00791072">
              <w:rPr>
                <w:rFonts w:ascii="Times New Roman" w:hAnsi="Times New Roman"/>
                <w:sz w:val="20"/>
                <w:szCs w:val="20"/>
              </w:rPr>
              <w:t>подналадки</w:t>
            </w:r>
            <w:proofErr w:type="spellEnd"/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установки</w:t>
            </w:r>
          </w:p>
          <w:p w14:paraId="68AE2768" w14:textId="77777777" w:rsidR="00770B41" w:rsidRPr="00791072" w:rsidRDefault="00770B41" w:rsidP="00770B41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выявлять и предупреждать дефекты сварки, резки и гравировки</w:t>
            </w:r>
          </w:p>
          <w:p w14:paraId="78892636" w14:textId="77777777" w:rsidR="00BF4739" w:rsidRPr="00791072" w:rsidRDefault="00BF4739" w:rsidP="00BF4739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вести наблюдение за прохождением команд на пульте</w:t>
            </w:r>
          </w:p>
          <w:p w14:paraId="3AE27217" w14:textId="77777777" w:rsidR="00BF4739" w:rsidRPr="00791072" w:rsidRDefault="00BF4739" w:rsidP="00BF4739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пользоваться контрольно-измерительными приборами</w:t>
            </w:r>
          </w:p>
          <w:p w14:paraId="6616423C" w14:textId="518773D8" w:rsidR="00B272F5" w:rsidRPr="00791072" w:rsidRDefault="00B272F5" w:rsidP="00B272F5">
            <w:pPr>
              <w:pStyle w:val="aff1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анализировать причины брака, разделять брак на исправимый и неисправимый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F7EC02" w14:textId="77777777" w:rsidR="001F188D" w:rsidRPr="000244DA" w:rsidRDefault="001F188D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8D" w:rsidRPr="003732A7" w14:paraId="48B9C5EE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EDC40B" w14:textId="2E1DD242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7ED2C5" w14:textId="77777777" w:rsidR="001F188D" w:rsidRPr="00791072" w:rsidRDefault="001F188D" w:rsidP="001F1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САПР и </w:t>
            </w:r>
            <w:r w:rsidRPr="00835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</w:t>
            </w:r>
            <w:r w:rsidRPr="008353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35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</w:t>
            </w:r>
            <w:r w:rsidRPr="0083530A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ТМ)</w:t>
            </w:r>
          </w:p>
          <w:p w14:paraId="6086D613" w14:textId="0726162A" w:rsidR="001F188D" w:rsidRPr="00791072" w:rsidRDefault="001F188D" w:rsidP="001F1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FCF8F50" w14:textId="5F1F339A" w:rsidR="001F188D" w:rsidRPr="000244DA" w:rsidRDefault="000A6D38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91072" w:rsidRDefault="00764773" w:rsidP="00311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4660C089" w14:textId="77777777" w:rsidR="00764773" w:rsidRPr="00791072" w:rsidRDefault="0031178F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принципы и методы автоматизированного проектирования технических систем.</w:t>
            </w:r>
          </w:p>
          <w:p w14:paraId="1085C6F8" w14:textId="77777777" w:rsidR="005D4D97" w:rsidRPr="00791072" w:rsidRDefault="005D4D97" w:rsidP="005D4D97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Допуски и посадки, квалитеты и параметры шероховатости</w:t>
            </w:r>
          </w:p>
          <w:p w14:paraId="68783698" w14:textId="77777777" w:rsidR="00BF4739" w:rsidRPr="00791072" w:rsidRDefault="00BF4739" w:rsidP="00BF4739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правила разработки, оформления и чтения конструкторской и технологической документации</w:t>
            </w:r>
          </w:p>
          <w:p w14:paraId="397A14C1" w14:textId="77777777" w:rsidR="00BF4739" w:rsidRPr="00791072" w:rsidRDefault="00BF4739" w:rsidP="00BF4739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приемы техники черчения, правила выполнения чертежей</w:t>
            </w:r>
          </w:p>
          <w:p w14:paraId="26D65C08" w14:textId="77777777" w:rsidR="00BF4739" w:rsidRPr="00791072" w:rsidRDefault="00BF4739" w:rsidP="00BF4739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основы машиностроительного черчения</w:t>
            </w:r>
          </w:p>
          <w:p w14:paraId="693336CF" w14:textId="03A432E8" w:rsidR="00BF4739" w:rsidRPr="00791072" w:rsidRDefault="00BF4739" w:rsidP="00BF4739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="00856747">
              <w:rPr>
                <w:rFonts w:ascii="Times New Roman" w:hAnsi="Times New Roman"/>
                <w:sz w:val="20"/>
                <w:szCs w:val="20"/>
              </w:rPr>
              <w:t>ЕСКД и ЕСТД</w:t>
            </w:r>
          </w:p>
          <w:p w14:paraId="3C82DAFF" w14:textId="51A4098B" w:rsidR="007868E0" w:rsidRPr="00791072" w:rsidRDefault="007868E0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выполнения и чтения конструкторской и технологической документации;</w:t>
            </w:r>
          </w:p>
          <w:p w14:paraId="7A169597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оформления чертежей, геометрические построения и правила вычерчивания технических деталей;</w:t>
            </w:r>
          </w:p>
          <w:p w14:paraId="0BA4AF7C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приемы работы с чертежом на персональном компьютере</w:t>
            </w:r>
          </w:p>
          <w:p w14:paraId="32291C2B" w14:textId="1E2945AE" w:rsidR="00B272F5" w:rsidRPr="00791072" w:rsidRDefault="00B272F5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классы и виды CAD и CAM систем, их возможности и принципы функционирования;</w:t>
            </w:r>
          </w:p>
          <w:p w14:paraId="050812C8" w14:textId="68F11668" w:rsidR="00B272F5" w:rsidRPr="00791072" w:rsidRDefault="00B272F5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виды операций над 2D и 3D объектами, основы моделирования по сечениям и проекциям</w:t>
            </w:r>
          </w:p>
          <w:p w14:paraId="798EB4BE" w14:textId="296A5732" w:rsidR="00B272F5" w:rsidRPr="00791072" w:rsidRDefault="00B272F5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состав, функции и возможности использования</w:t>
            </w:r>
            <w:r w:rsidR="00791072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информационных технологий в машиностроении</w:t>
            </w:r>
          </w:p>
          <w:p w14:paraId="10DDAF26" w14:textId="0B104BF5" w:rsidR="00791072" w:rsidRPr="00791072" w:rsidRDefault="00791072" w:rsidP="00791072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91072" w:rsidRDefault="00764773" w:rsidP="00311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677B4EE2" w14:textId="77777777" w:rsidR="0083530A" w:rsidRDefault="0083530A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30A">
              <w:rPr>
                <w:rFonts w:ascii="Times New Roman" w:hAnsi="Times New Roman"/>
                <w:sz w:val="20"/>
                <w:szCs w:val="20"/>
              </w:rPr>
              <w:t xml:space="preserve">Осуществление разработки и компьютерного моделирования элементов с учетом специфики технологических процессов. Использовать системы автоматизированного проектирования технологических процессов обработки деталей. </w:t>
            </w:r>
          </w:p>
          <w:p w14:paraId="435E5029" w14:textId="77777777" w:rsidR="0083530A" w:rsidRDefault="0083530A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530A">
              <w:rPr>
                <w:rFonts w:ascii="Times New Roman" w:hAnsi="Times New Roman"/>
                <w:sz w:val="20"/>
                <w:szCs w:val="20"/>
              </w:rPr>
              <w:t>Составлять маршруты изготовления деталей и проектировать технологические операции.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890926" w14:textId="65212391" w:rsidR="00764773" w:rsidRPr="00791072" w:rsidRDefault="0031178F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автоматизации.</w:t>
            </w:r>
          </w:p>
          <w:p w14:paraId="49C3088F" w14:textId="306A65CC" w:rsidR="0031178F" w:rsidRPr="00791072" w:rsidRDefault="0031178F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формировать пакет технической и конструкторской документации на разработанную модель.</w:t>
            </w:r>
          </w:p>
          <w:p w14:paraId="621A3683" w14:textId="77777777" w:rsidR="0031178F" w:rsidRPr="00791072" w:rsidRDefault="0031178F" w:rsidP="0031178F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разрабатывать модели на основе выбранного программного обеспечения и технического задания;</w:t>
            </w:r>
          </w:p>
          <w:p w14:paraId="336F398F" w14:textId="77777777" w:rsidR="00681111" w:rsidRPr="00791072" w:rsidRDefault="00681111" w:rsidP="0068111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 xml:space="preserve">Контроль с применением измерительного инструмента полученных в результате резки деталей на соответствие требованиям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lastRenderedPageBreak/>
              <w:t>конструкторской и производственно-технологической документации</w:t>
            </w:r>
          </w:p>
          <w:p w14:paraId="1C3C6ED2" w14:textId="77777777" w:rsidR="00204438" w:rsidRPr="00791072" w:rsidRDefault="00204438" w:rsidP="00204438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Применять измерительный инструмент для контроля полученных в результате резки деталей</w:t>
            </w:r>
          </w:p>
          <w:p w14:paraId="6EEFE601" w14:textId="300B74D6" w:rsidR="00735228" w:rsidRPr="00791072" w:rsidRDefault="00735228" w:rsidP="00845C01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чтения программ по распечатке работать с различными материалами, деталями, узлами, конструкциями, оборудованием;</w:t>
            </w:r>
          </w:p>
          <w:p w14:paraId="7C6218F6" w14:textId="77777777" w:rsidR="00735228" w:rsidRPr="00791072" w:rsidRDefault="00735228" w:rsidP="00735228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производить подготовку установки для выполнения заданных операций</w:t>
            </w:r>
          </w:p>
          <w:p w14:paraId="4FA5388C" w14:textId="77777777" w:rsidR="00735228" w:rsidRPr="00791072" w:rsidRDefault="00735228" w:rsidP="00735228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выполнять лазерную сварку различных соединений</w:t>
            </w:r>
          </w:p>
          <w:p w14:paraId="405350F2" w14:textId="77777777" w:rsidR="00BF4739" w:rsidRPr="00791072" w:rsidRDefault="00BF4739" w:rsidP="00735228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читать чертежи изделий, механизмов и узлов используемого оборудования</w:t>
            </w:r>
          </w:p>
          <w:p w14:paraId="43C8BA8D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  <w:p w14:paraId="1E05CA2D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оформлять технологическую и конструкторскую документацию в соответствии с технической документацией</w:t>
            </w:r>
          </w:p>
          <w:p w14:paraId="6DCFDCFE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создавать, редактировать и оформлять чертежи на персональном компьютере</w:t>
            </w:r>
          </w:p>
          <w:p w14:paraId="09078A63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оформлять конструкторскую и технологическую документацию посредством CAD и CAM систем</w:t>
            </w:r>
          </w:p>
          <w:p w14:paraId="017B5874" w14:textId="77777777" w:rsidR="007868E0" w:rsidRPr="00791072" w:rsidRDefault="007868E0" w:rsidP="007868E0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</w:t>
            </w:r>
          </w:p>
          <w:p w14:paraId="2C196CFE" w14:textId="5DA3B9EA" w:rsidR="00B272F5" w:rsidRPr="00791072" w:rsidRDefault="00B272F5" w:rsidP="00B272F5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разрабатывать технологический процесс изготовления детали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D17F6AA" w:rsidR="000244DA" w:rsidRPr="000244DA" w:rsidRDefault="00287591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FCFDFF3" w:rsidR="000244DA" w:rsidRPr="00791072" w:rsidRDefault="001A5960" w:rsidP="003117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D38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ЛАЗЕРНОГО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51DE8242" w:rsidR="000244DA" w:rsidRPr="000244DA" w:rsidRDefault="000A6D38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F188D" w:rsidRPr="003732A7" w14:paraId="6EA385B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C524AF" w14:textId="77777777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8DE758" w14:textId="77777777" w:rsidR="00AA4CD9" w:rsidRPr="00791072" w:rsidRDefault="00AA4CD9" w:rsidP="00AA4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понимать:</w:t>
            </w:r>
          </w:p>
          <w:p w14:paraId="65BB27E9" w14:textId="77777777" w:rsidR="005D4D97" w:rsidRPr="00791072" w:rsidRDefault="005D4D97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Свойства газов, применяемых при лазерной обработке</w:t>
            </w:r>
          </w:p>
          <w:p w14:paraId="1C91C51C" w14:textId="77777777" w:rsidR="005D4D97" w:rsidRPr="00791072" w:rsidRDefault="005D4D97" w:rsidP="005D4D97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Технологическая оснастка для автоматической лазерной резки, ее область применения, устройство, правила эксплуатации и возможные неполадки</w:t>
            </w:r>
          </w:p>
          <w:p w14:paraId="60E51FD6" w14:textId="77777777" w:rsidR="005D4D97" w:rsidRPr="00791072" w:rsidRDefault="005D4D97" w:rsidP="005D4D97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Оборудование, аппаратура, контрольно-измерительные приборы для автоматической лазерной резки, их область применения, устройство, правила эксплуатации и возможные неполадки</w:t>
            </w:r>
          </w:p>
          <w:p w14:paraId="7EDA5784" w14:textId="77777777" w:rsidR="005D4D97" w:rsidRPr="00791072" w:rsidRDefault="005D4D97" w:rsidP="005D4D97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технической эксплуатации электроустановок</w:t>
            </w:r>
          </w:p>
          <w:p w14:paraId="386CAB9B" w14:textId="77777777" w:rsidR="00322F19" w:rsidRPr="00791072" w:rsidRDefault="00322F19" w:rsidP="00322F1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Конструкция оборудования для автоматической лазерной резки (электрические, кинематические схемы), причины возникновения неисправностей и способы их устранения</w:t>
            </w:r>
          </w:p>
          <w:p w14:paraId="037617D2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Ведение процесса лазерной сварки и другой технологической обработки на лазерных установках различного типа</w:t>
            </w:r>
          </w:p>
          <w:p w14:paraId="3B280B4C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виды и способы лазерной сварки технологию и методы выполнения различных операций на установках для лазерной сварки</w:t>
            </w:r>
          </w:p>
          <w:p w14:paraId="1550155A" w14:textId="77777777" w:rsidR="00BB4289" w:rsidRPr="00791072" w:rsidRDefault="00BB4289" w:rsidP="00BB428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особенности формирования</w:t>
            </w:r>
            <w:r w:rsidRPr="00791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сварного соединения</w:t>
            </w:r>
          </w:p>
          <w:p w14:paraId="6BDE6545" w14:textId="77777777" w:rsidR="00BB4289" w:rsidRPr="00791072" w:rsidRDefault="00BB4289" w:rsidP="00BB428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элементы оборудования для лазерной сварки устройство и основные правила управления установкой</w:t>
            </w:r>
          </w:p>
          <w:p w14:paraId="1287B3F9" w14:textId="77777777" w:rsidR="00BB4289" w:rsidRPr="00791072" w:rsidRDefault="00BB4289" w:rsidP="00BB428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основные виды проплавления и особенности их использования механизм формирования сварного соединения при сварке металлов с глубоким проплавлением</w:t>
            </w:r>
          </w:p>
          <w:p w14:paraId="43D98BFF" w14:textId="77777777" w:rsidR="008B3E6D" w:rsidRPr="00791072" w:rsidRDefault="008B3E6D" w:rsidP="008B3E6D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правила подготовки</w:t>
            </w:r>
            <w:r w:rsidRPr="00791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изделий под сварку</w:t>
            </w:r>
          </w:p>
          <w:p w14:paraId="223919E6" w14:textId="77777777" w:rsidR="008B3E6D" w:rsidRPr="00791072" w:rsidRDefault="008B3E6D" w:rsidP="008B3E6D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слесарные операции при подготовке металла под сварку</w:t>
            </w:r>
          </w:p>
          <w:p w14:paraId="50C3EA25" w14:textId="77777777" w:rsidR="00770B41" w:rsidRDefault="00770B41" w:rsidP="00770B4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устройство и правила эксплуатации лазерных установок</w:t>
            </w:r>
          </w:p>
          <w:p w14:paraId="5710F539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типы лазерного оборудования и оснастки, включая станки на базе СО2 и волоконного лазеров, станки лазерной сварки, резки, маркировки;</w:t>
            </w:r>
          </w:p>
          <w:p w14:paraId="641D3353" w14:textId="409C7009" w:rsidR="001C52A0" w:rsidRPr="00791072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способы установки приспособлений и заготовок в зависимости от формы исходного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46EA9E" w14:textId="77777777" w:rsidR="001F188D" w:rsidRPr="000244DA" w:rsidRDefault="001F188D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8D" w:rsidRPr="003732A7" w14:paraId="69EFEBC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1011421" w14:textId="77777777" w:rsidR="001F188D" w:rsidRPr="000244DA" w:rsidRDefault="001F188D" w:rsidP="00311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9FBE38" w14:textId="77777777" w:rsidR="00AA4CD9" w:rsidRPr="00791072" w:rsidRDefault="00AA4CD9" w:rsidP="00AA4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072">
              <w:rPr>
                <w:color w:val="000000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уметь:</w:t>
            </w:r>
          </w:p>
          <w:p w14:paraId="1FB6C50B" w14:textId="77777777" w:rsidR="001F188D" w:rsidRPr="00791072" w:rsidRDefault="00AA4CD9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Проверка работоспособности и исправности автоматического оборудования и технологической оснастки</w:t>
            </w:r>
          </w:p>
          <w:p w14:paraId="1EB0AF8A" w14:textId="77777777" w:rsidR="00AA4CD9" w:rsidRPr="00791072" w:rsidRDefault="00AA4CD9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Размещение материала на технологической оснастке для выполнения резки</w:t>
            </w:r>
          </w:p>
          <w:p w14:paraId="5C4DBDF9" w14:textId="77777777" w:rsidR="00AA4CD9" w:rsidRPr="00791072" w:rsidRDefault="00AA4CD9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на оборудовании и аппаратуре параметров технологического процесса автоматической лазерной резки</w:t>
            </w:r>
          </w:p>
          <w:p w14:paraId="117C19FE" w14:textId="77777777" w:rsidR="00AA4CD9" w:rsidRPr="00791072" w:rsidRDefault="00AA4CD9" w:rsidP="00AA4CD9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Выполнение автоматической лазерной резки</w:t>
            </w:r>
          </w:p>
          <w:p w14:paraId="66E40124" w14:textId="77777777" w:rsidR="00681111" w:rsidRPr="00791072" w:rsidRDefault="00681111" w:rsidP="0068111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Оценивать работоспособность, исправность технологической оснастки и оборудования для автоматической лазерной резки</w:t>
            </w:r>
          </w:p>
          <w:p w14:paraId="014EDBAA" w14:textId="77777777" w:rsidR="00681111" w:rsidRPr="00791072" w:rsidRDefault="00681111" w:rsidP="0068111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Выбирать порядок и направление вырезки деталей различной сложности в раскройном листе</w:t>
            </w:r>
          </w:p>
          <w:p w14:paraId="0EAC203C" w14:textId="77777777" w:rsidR="00204438" w:rsidRPr="00791072" w:rsidRDefault="00204438" w:rsidP="0020443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Контролировать процесс автоматической лазерной резки и работу оборудования</w:t>
            </w:r>
          </w:p>
          <w:p w14:paraId="0D149E22" w14:textId="77777777" w:rsidR="005D4D97" w:rsidRPr="00791072" w:rsidRDefault="005D4D97" w:rsidP="005D4D97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Выполнение настройки оборудования для автоматической лазерной резки</w:t>
            </w:r>
          </w:p>
          <w:p w14:paraId="4919562D" w14:textId="77777777" w:rsidR="00735228" w:rsidRPr="00791072" w:rsidRDefault="005D4D97" w:rsidP="00845C0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Выбор и регулировка режимов автоматической лазерной резки</w:t>
            </w:r>
            <w:r w:rsidR="00735228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41341C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выполнения лазерной сварки, прошивки отверстий, резки, термообработки и другой технологической обработки деталей и изделий простой и средней сложности, деталей из различных материалов разной толщины;</w:t>
            </w:r>
          </w:p>
          <w:p w14:paraId="039BFC82" w14:textId="075616CE" w:rsidR="00735228" w:rsidRPr="00791072" w:rsidRDefault="00735228" w:rsidP="00845C0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проводить монтаж деталей из разных сплавов в одно изделие; проводить ремонт и сборку полированных изделий</w:t>
            </w:r>
          </w:p>
          <w:p w14:paraId="0298FFC9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производить подготовку установки для выполнения заданных операций</w:t>
            </w:r>
          </w:p>
          <w:p w14:paraId="56069BA5" w14:textId="77777777" w:rsidR="00735228" w:rsidRPr="00791072" w:rsidRDefault="00735228" w:rsidP="00735228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выполнять лазерную сварку различных соединений</w:t>
            </w:r>
          </w:p>
          <w:p w14:paraId="3A76B680" w14:textId="77777777" w:rsidR="008B3E6D" w:rsidRPr="00791072" w:rsidRDefault="008B3E6D" w:rsidP="00770B4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Выполнение контурной обрезки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подготовки установки для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выполнения заданных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операций: чистки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оптических элементов,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включения обслуживающих</w:t>
            </w:r>
            <w:r w:rsidR="00770B41" w:rsidRPr="007910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072">
              <w:rPr>
                <w:rFonts w:ascii="Times New Roman" w:hAnsi="Times New Roman"/>
                <w:sz w:val="20"/>
                <w:szCs w:val="20"/>
              </w:rPr>
              <w:t>систем;</w:t>
            </w:r>
          </w:p>
          <w:p w14:paraId="0AC42416" w14:textId="77777777" w:rsidR="00770B41" w:rsidRPr="00791072" w:rsidRDefault="00770B41" w:rsidP="00770B4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Использования оптимальных режимов эксплуатации работы установки, электрической и функциональной схемы</w:t>
            </w:r>
          </w:p>
          <w:p w14:paraId="4013A51E" w14:textId="77777777" w:rsidR="00770B41" w:rsidRDefault="00770B41" w:rsidP="00770B41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072">
              <w:rPr>
                <w:rFonts w:ascii="Times New Roman" w:hAnsi="Times New Roman"/>
                <w:sz w:val="20"/>
                <w:szCs w:val="20"/>
              </w:rPr>
              <w:t>производить расчет параметров режимов сварки; определять соответствие между мощностью лазера, длительностью импульса и частотой</w:t>
            </w:r>
          </w:p>
          <w:p w14:paraId="42A5A280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выполнять следующие виды лазерных операций в зависимости от типа материала:</w:t>
            </w:r>
          </w:p>
          <w:p w14:paraId="6757E6AF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резка;</w:t>
            </w:r>
          </w:p>
          <w:p w14:paraId="3239ADC7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маркировка;</w:t>
            </w:r>
          </w:p>
          <w:p w14:paraId="69CC7BD7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зачистка;</w:t>
            </w:r>
          </w:p>
          <w:p w14:paraId="64B7CB0F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прошивка отверстий;</w:t>
            </w:r>
          </w:p>
          <w:p w14:paraId="79F5E420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снятие покрытий;</w:t>
            </w:r>
          </w:p>
          <w:p w14:paraId="693D8C1E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структурирование поверхностей;</w:t>
            </w:r>
          </w:p>
          <w:p w14:paraId="79355BB2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цветная маркировка;</w:t>
            </w:r>
          </w:p>
          <w:p w14:paraId="51949590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прецизионная микрообработка;</w:t>
            </w:r>
          </w:p>
          <w:p w14:paraId="4C3A9479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объемная гравировка;</w:t>
            </w:r>
          </w:p>
          <w:p w14:paraId="7E5EB3A7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фотогравировка;</w:t>
            </w:r>
          </w:p>
          <w:p w14:paraId="31CD5E84" w14:textId="77777777" w:rsid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нанесение кодовой информации</w:t>
            </w:r>
          </w:p>
          <w:p w14:paraId="6028274A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сварка;</w:t>
            </w:r>
          </w:p>
          <w:p w14:paraId="0155CA74" w14:textId="77777777" w:rsidR="001C52A0" w:rsidRPr="001C52A0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прецизионная лазерная резка и микрообработка;</w:t>
            </w:r>
          </w:p>
          <w:p w14:paraId="116DF8E7" w14:textId="53447A17" w:rsidR="001C52A0" w:rsidRPr="00791072" w:rsidRDefault="001C52A0" w:rsidP="001C52A0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2A0">
              <w:rPr>
                <w:rFonts w:ascii="Times New Roman" w:hAnsi="Times New Roman"/>
                <w:sz w:val="20"/>
                <w:szCs w:val="20"/>
              </w:rPr>
              <w:t>- лазерный раскрой листовых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F27143" w14:textId="77777777" w:rsidR="001F188D" w:rsidRPr="000244DA" w:rsidRDefault="001F188D" w:rsidP="00311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6BE33E3F" w:rsidR="00A204BB" w:rsidRDefault="00A204BB" w:rsidP="00525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38798735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385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95"/>
        <w:gridCol w:w="995"/>
        <w:gridCol w:w="996"/>
        <w:gridCol w:w="2051"/>
      </w:tblGrid>
      <w:tr w:rsidR="004E785E" w:rsidRPr="00613219" w14:paraId="0A2AADAC" w14:textId="77777777" w:rsidTr="00D850C1">
        <w:trPr>
          <w:trHeight w:val="1538"/>
          <w:jc w:val="center"/>
        </w:trPr>
        <w:tc>
          <w:tcPr>
            <w:tcW w:w="3617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383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D850C1" w:rsidRPr="00613219" w14:paraId="6EDBED15" w14:textId="77777777" w:rsidTr="00D850C1">
        <w:trPr>
          <w:trHeight w:val="50"/>
          <w:jc w:val="center"/>
        </w:trPr>
        <w:tc>
          <w:tcPr>
            <w:tcW w:w="1383" w:type="pct"/>
            <w:vMerge w:val="restart"/>
            <w:shd w:val="clear" w:color="auto" w:fill="92D050"/>
            <w:vAlign w:val="center"/>
          </w:tcPr>
          <w:p w14:paraId="22554985" w14:textId="0EDAD76E" w:rsidR="00D850C1" w:rsidRPr="00613219" w:rsidRDefault="00D850C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0" w:type="pct"/>
            <w:shd w:val="clear" w:color="auto" w:fill="92D050"/>
            <w:vAlign w:val="center"/>
          </w:tcPr>
          <w:p w14:paraId="3CF24956" w14:textId="77777777" w:rsidR="00D850C1" w:rsidRPr="00613219" w:rsidRDefault="00D850C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35F42FCD" w14:textId="77777777" w:rsidR="00D850C1" w:rsidRPr="00613219" w:rsidRDefault="00D850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3DA90DA" w14:textId="11265A4A" w:rsidR="00D850C1" w:rsidRPr="00613219" w:rsidRDefault="00D850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22F4030B" w14:textId="447655FE" w:rsidR="00D850C1" w:rsidRPr="00613219" w:rsidRDefault="00D850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83" w:type="pct"/>
            <w:shd w:val="clear" w:color="auto" w:fill="00B050"/>
            <w:vAlign w:val="center"/>
          </w:tcPr>
          <w:p w14:paraId="089247DF" w14:textId="77777777" w:rsidR="00D850C1" w:rsidRPr="00613219" w:rsidRDefault="00D850C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850C1" w:rsidRPr="00613219" w14:paraId="61D77BE1" w14:textId="77777777" w:rsidTr="00D850C1">
        <w:trPr>
          <w:trHeight w:val="50"/>
          <w:jc w:val="center"/>
        </w:trPr>
        <w:tc>
          <w:tcPr>
            <w:tcW w:w="1383" w:type="pct"/>
            <w:vMerge/>
            <w:shd w:val="clear" w:color="auto" w:fill="92D050"/>
            <w:vAlign w:val="center"/>
          </w:tcPr>
          <w:p w14:paraId="06232BE1" w14:textId="77777777" w:rsidR="00D850C1" w:rsidRPr="00613219" w:rsidRDefault="00D850C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0E5703EC" w14:textId="77777777" w:rsidR="00D850C1" w:rsidRPr="00613219" w:rsidRDefault="00D850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1" w:type="pct"/>
            <w:vAlign w:val="center"/>
          </w:tcPr>
          <w:p w14:paraId="3B3E3C84" w14:textId="6ED32885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5DA46E3D" w14:textId="35C677A5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2" w:type="pct"/>
            <w:vAlign w:val="center"/>
          </w:tcPr>
          <w:p w14:paraId="082615A5" w14:textId="19E8BC33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3" w:type="pct"/>
            <w:shd w:val="clear" w:color="auto" w:fill="F2F2F2" w:themeFill="background1" w:themeFillShade="F2"/>
            <w:vAlign w:val="center"/>
          </w:tcPr>
          <w:p w14:paraId="712CE198" w14:textId="2DF79303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850C1" w:rsidRPr="00613219" w14:paraId="4EB85C79" w14:textId="77777777" w:rsidTr="00D850C1">
        <w:trPr>
          <w:trHeight w:val="50"/>
          <w:jc w:val="center"/>
        </w:trPr>
        <w:tc>
          <w:tcPr>
            <w:tcW w:w="1383" w:type="pct"/>
            <w:vMerge/>
            <w:shd w:val="clear" w:color="auto" w:fill="92D050"/>
            <w:vAlign w:val="center"/>
          </w:tcPr>
          <w:p w14:paraId="22B843BA" w14:textId="77777777" w:rsidR="00D850C1" w:rsidRPr="00613219" w:rsidRDefault="00D850C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120AFA02" w14:textId="77777777" w:rsidR="00D850C1" w:rsidRPr="00613219" w:rsidRDefault="00D850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1" w:type="pct"/>
            <w:vAlign w:val="center"/>
          </w:tcPr>
          <w:p w14:paraId="4A25E47C" w14:textId="3249C339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1" w:type="pct"/>
            <w:vAlign w:val="center"/>
          </w:tcPr>
          <w:p w14:paraId="2ABB4702" w14:textId="029D735E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2" w:type="pct"/>
            <w:vAlign w:val="center"/>
          </w:tcPr>
          <w:p w14:paraId="6D9FE905" w14:textId="79135143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83" w:type="pct"/>
            <w:shd w:val="clear" w:color="auto" w:fill="F2F2F2" w:themeFill="background1" w:themeFillShade="F2"/>
            <w:vAlign w:val="center"/>
          </w:tcPr>
          <w:p w14:paraId="6E5BB194" w14:textId="713705A9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D850C1" w:rsidRPr="00613219" w14:paraId="270858FE" w14:textId="77777777" w:rsidTr="00D850C1">
        <w:trPr>
          <w:trHeight w:val="50"/>
          <w:jc w:val="center"/>
        </w:trPr>
        <w:tc>
          <w:tcPr>
            <w:tcW w:w="1383" w:type="pct"/>
            <w:vMerge/>
            <w:shd w:val="clear" w:color="auto" w:fill="92D050"/>
            <w:vAlign w:val="center"/>
          </w:tcPr>
          <w:p w14:paraId="11C06268" w14:textId="77777777" w:rsidR="00D850C1" w:rsidRPr="00613219" w:rsidRDefault="00D850C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1C8BD818" w14:textId="77777777" w:rsidR="00D850C1" w:rsidRPr="00613219" w:rsidRDefault="00D850C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1" w:type="pct"/>
            <w:vAlign w:val="center"/>
          </w:tcPr>
          <w:p w14:paraId="3BEDDFEB" w14:textId="0CBFDA1D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2FB413FD" w14:textId="6B211FAB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2" w:type="pct"/>
            <w:vAlign w:val="center"/>
          </w:tcPr>
          <w:p w14:paraId="2A6F8DAE" w14:textId="1E953106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3" w:type="pct"/>
            <w:shd w:val="clear" w:color="auto" w:fill="F2F2F2" w:themeFill="background1" w:themeFillShade="F2"/>
            <w:vAlign w:val="center"/>
          </w:tcPr>
          <w:p w14:paraId="35C37911" w14:textId="64600942" w:rsidR="00D850C1" w:rsidRPr="00613219" w:rsidRDefault="00D850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D850C1" w:rsidRPr="00613219" w14:paraId="7A651F98" w14:textId="77777777" w:rsidTr="00D850C1">
        <w:trPr>
          <w:trHeight w:val="50"/>
          <w:jc w:val="center"/>
        </w:trPr>
        <w:tc>
          <w:tcPr>
            <w:tcW w:w="1603" w:type="pct"/>
            <w:gridSpan w:val="2"/>
            <w:shd w:val="clear" w:color="auto" w:fill="00B050"/>
            <w:vAlign w:val="center"/>
          </w:tcPr>
          <w:p w14:paraId="031BF5E1" w14:textId="36D478B4" w:rsidR="00D850C1" w:rsidRPr="00613219" w:rsidRDefault="00D850C1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2B470B5" w14:textId="73E04B6D" w:rsidR="00D850C1" w:rsidRPr="00613219" w:rsidRDefault="00D850C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F54C3E5" w14:textId="550863F2" w:rsidR="00D850C1" w:rsidRPr="00613219" w:rsidRDefault="00D850C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1EC0780" w14:textId="193DF34E" w:rsidR="00D850C1" w:rsidRPr="00613219" w:rsidRDefault="00D850C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3" w:type="pct"/>
            <w:shd w:val="clear" w:color="auto" w:fill="F2F2F2" w:themeFill="background1" w:themeFillShade="F2"/>
            <w:vAlign w:val="center"/>
          </w:tcPr>
          <w:p w14:paraId="5498864D" w14:textId="1B3646D1" w:rsidR="00D850C1" w:rsidRPr="00613219" w:rsidRDefault="00D850C1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3879873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766" w:type="pct"/>
        <w:tblLook w:val="04A0" w:firstRow="1" w:lastRow="0" w:firstColumn="1" w:lastColumn="0" w:noHBand="0" w:noVBand="1"/>
      </w:tblPr>
      <w:tblGrid>
        <w:gridCol w:w="543"/>
        <w:gridCol w:w="2572"/>
        <w:gridCol w:w="6063"/>
      </w:tblGrid>
      <w:tr w:rsidR="008761F3" w:rsidRPr="009D04EE" w14:paraId="59DCEA44" w14:textId="77777777" w:rsidTr="002C6E79">
        <w:tc>
          <w:tcPr>
            <w:tcW w:w="1697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3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915F40" w:rsidRPr="009D04EE" w14:paraId="6A6AEFD2" w14:textId="77777777" w:rsidTr="002C6E79">
        <w:trPr>
          <w:trHeight w:val="1677"/>
        </w:trPr>
        <w:tc>
          <w:tcPr>
            <w:tcW w:w="296" w:type="pct"/>
            <w:shd w:val="clear" w:color="auto" w:fill="00B050"/>
          </w:tcPr>
          <w:p w14:paraId="0B141BE8" w14:textId="10E95ECF" w:rsidR="00915F40" w:rsidRPr="00437D28" w:rsidRDefault="00915F4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01" w:type="pct"/>
            <w:shd w:val="clear" w:color="auto" w:fill="92D050"/>
          </w:tcPr>
          <w:p w14:paraId="1D7F47A9" w14:textId="4E91085E" w:rsidR="00915F40" w:rsidRPr="00915F40" w:rsidRDefault="00915F40" w:rsidP="0085674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9" w:name="_Hlk126950981"/>
            <w:r w:rsidRPr="00915F40">
              <w:rPr>
                <w:b/>
                <w:bCs/>
                <w:sz w:val="24"/>
                <w:szCs w:val="24"/>
              </w:rPr>
              <w:t>Лазерная резка и гравировка пластиков</w:t>
            </w:r>
            <w:bookmarkEnd w:id="9"/>
          </w:p>
        </w:tc>
        <w:tc>
          <w:tcPr>
            <w:tcW w:w="3303" w:type="pct"/>
            <w:vMerge w:val="restart"/>
            <w:shd w:val="clear" w:color="auto" w:fill="auto"/>
          </w:tcPr>
          <w:p w14:paraId="0EF73627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Оценка соблюдения регламента специалиста по лазерной обработке.</w:t>
            </w:r>
          </w:p>
          <w:p w14:paraId="3DB7F968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Эргономика рабочего места. </w:t>
            </w:r>
          </w:p>
          <w:p w14:paraId="3DE9A609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Трудовая дисциплина. </w:t>
            </w:r>
          </w:p>
          <w:p w14:paraId="0014E920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ОТ и ТБ. </w:t>
            </w:r>
          </w:p>
          <w:p w14:paraId="5FEC942B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Использование дополнительных заготовок.</w:t>
            </w:r>
          </w:p>
          <w:p w14:paraId="393D7A61" w14:textId="068CA233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дефектов. </w:t>
            </w:r>
          </w:p>
          <w:p w14:paraId="1B17D7B1" w14:textId="11FD3095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Оценка временных параметров и др.). </w:t>
            </w:r>
          </w:p>
          <w:p w14:paraId="2BF02DA3" w14:textId="3684AE19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Проверка размеров изделий в соответствии с ТЗ.</w:t>
            </w:r>
          </w:p>
          <w:p w14:paraId="2E01B5E7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 xml:space="preserve">Измерения. </w:t>
            </w:r>
          </w:p>
          <w:p w14:paraId="5AA7A354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Проверка по эталонам.</w:t>
            </w:r>
          </w:p>
          <w:p w14:paraId="10331484" w14:textId="77777777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Оценка используемых режимов лазерной обработки.</w:t>
            </w:r>
          </w:p>
          <w:p w14:paraId="360B4BE2" w14:textId="4B4E0E70" w:rsidR="00915F40" w:rsidRPr="00915F40" w:rsidRDefault="00915F40" w:rsidP="00915F40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5F40">
              <w:rPr>
                <w:rFonts w:ascii="Times New Roman" w:eastAsia="Times New Roman" w:hAnsi="Times New Roman"/>
                <w:sz w:val="28"/>
                <w:szCs w:val="28"/>
              </w:rPr>
              <w:t>Оценка качества изготовленных изделий.</w:t>
            </w:r>
          </w:p>
        </w:tc>
      </w:tr>
      <w:tr w:rsidR="00915F40" w:rsidRPr="009D04EE" w14:paraId="1A96BA02" w14:textId="77777777" w:rsidTr="002C6E79">
        <w:trPr>
          <w:trHeight w:val="1677"/>
        </w:trPr>
        <w:tc>
          <w:tcPr>
            <w:tcW w:w="296" w:type="pct"/>
            <w:shd w:val="clear" w:color="auto" w:fill="00B050"/>
          </w:tcPr>
          <w:p w14:paraId="237F3983" w14:textId="6CB34203" w:rsidR="00915F40" w:rsidRPr="00437D28" w:rsidRDefault="00915F40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01" w:type="pct"/>
            <w:shd w:val="clear" w:color="auto" w:fill="92D050"/>
          </w:tcPr>
          <w:p w14:paraId="62CE117B" w14:textId="769C7BC5" w:rsidR="00915F40" w:rsidRPr="00915F40" w:rsidRDefault="00915F40" w:rsidP="0085674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15F40">
              <w:rPr>
                <w:b/>
                <w:bCs/>
                <w:sz w:val="24"/>
                <w:szCs w:val="24"/>
              </w:rPr>
              <w:t>Лазерная маркировка промышленных и декоративных изделий</w:t>
            </w:r>
          </w:p>
        </w:tc>
        <w:tc>
          <w:tcPr>
            <w:tcW w:w="3303" w:type="pct"/>
            <w:vMerge/>
            <w:shd w:val="clear" w:color="auto" w:fill="auto"/>
          </w:tcPr>
          <w:p w14:paraId="03F2F467" w14:textId="21A29CBE" w:rsidR="00915F40" w:rsidRPr="009D04EE" w:rsidRDefault="00915F4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6E79" w:rsidRPr="009D04EE" w14:paraId="64F34F19" w14:textId="77777777" w:rsidTr="002C6E79">
        <w:trPr>
          <w:trHeight w:val="1677"/>
        </w:trPr>
        <w:tc>
          <w:tcPr>
            <w:tcW w:w="296" w:type="pct"/>
            <w:shd w:val="clear" w:color="auto" w:fill="00B050"/>
          </w:tcPr>
          <w:p w14:paraId="236AA71C" w14:textId="38357012" w:rsidR="002C6E79" w:rsidRPr="00437D28" w:rsidRDefault="002C6E79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401" w:type="pct"/>
            <w:shd w:val="clear" w:color="auto" w:fill="92D050"/>
          </w:tcPr>
          <w:p w14:paraId="4D99A27B" w14:textId="1DC2A721" w:rsidR="002C6E79" w:rsidRPr="00915F40" w:rsidRDefault="002C6E79" w:rsidP="00856747">
            <w:pPr>
              <w:tabs>
                <w:tab w:val="left" w:pos="916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10" w:name="_Hlk126951038"/>
            <w:r w:rsidRPr="00915F40">
              <w:rPr>
                <w:b/>
                <w:bCs/>
                <w:sz w:val="24"/>
                <w:szCs w:val="24"/>
              </w:rPr>
              <w:t>Изготовление штампов из резины</w:t>
            </w:r>
            <w:bookmarkEnd w:id="10"/>
          </w:p>
        </w:tc>
        <w:tc>
          <w:tcPr>
            <w:tcW w:w="3303" w:type="pct"/>
            <w:vMerge/>
            <w:shd w:val="clear" w:color="auto" w:fill="auto"/>
          </w:tcPr>
          <w:p w14:paraId="52821F30" w14:textId="75851803" w:rsidR="002C6E79" w:rsidRPr="009D04EE" w:rsidRDefault="002C6E7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2C6E79" w:rsidRDefault="005A1625" w:rsidP="002C6E79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1" w:name="_Toc138798737"/>
      <w:r w:rsidRPr="002C6E79">
        <w:rPr>
          <w:rFonts w:ascii="Times New Roman" w:hAnsi="Times New Roman"/>
          <w:color w:val="auto"/>
          <w:sz w:val="28"/>
          <w:szCs w:val="28"/>
        </w:rPr>
        <w:lastRenderedPageBreak/>
        <w:t>1.5. КОНКУРСНОЕ ЗАДАНИЕ</w:t>
      </w:r>
      <w:bookmarkEnd w:id="11"/>
    </w:p>
    <w:p w14:paraId="33CA20EA" w14:textId="7F9862FC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C6A5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33FD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7542DAC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C6A58" w:rsidRPr="005C6A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5C6A5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F5D40C6" w14:textId="77777777" w:rsidR="00B47409" w:rsidRDefault="00B47409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03044" w14:textId="35DFEE23" w:rsidR="005A1625" w:rsidRPr="002C6E79" w:rsidRDefault="005A1625" w:rsidP="002C6E79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bookmarkStart w:id="12" w:name="_Toc138798738"/>
      <w:r w:rsidRPr="00D850C1">
        <w:rPr>
          <w:rFonts w:ascii="Times New Roman" w:hAnsi="Times New Roman"/>
          <w:color w:val="auto"/>
          <w:sz w:val="28"/>
          <w:szCs w:val="28"/>
          <w:lang w:val="ru-RU"/>
        </w:rPr>
        <w:t xml:space="preserve">1.5.1. </w:t>
      </w:r>
      <w:r w:rsidR="002C6E79" w:rsidRPr="002C6E79">
        <w:rPr>
          <w:rFonts w:ascii="Times New Roman" w:hAnsi="Times New Roman"/>
          <w:caps w:val="0"/>
          <w:color w:val="auto"/>
          <w:sz w:val="28"/>
          <w:szCs w:val="28"/>
          <w:lang w:val="ru-RU"/>
        </w:rPr>
        <w:t xml:space="preserve">Разработка/выбор конкурсного задания (ссылка на </w:t>
      </w:r>
      <w:proofErr w:type="spellStart"/>
      <w:r w:rsidR="002C6E79" w:rsidRPr="002C6E79">
        <w:rPr>
          <w:rFonts w:ascii="Times New Roman" w:hAnsi="Times New Roman"/>
          <w:caps w:val="0"/>
          <w:color w:val="auto"/>
          <w:sz w:val="28"/>
          <w:szCs w:val="28"/>
          <w:lang w:val="ru-RU"/>
        </w:rPr>
        <w:t>яндексдиск</w:t>
      </w:r>
      <w:proofErr w:type="spellEnd"/>
      <w:r w:rsidR="002C6E79" w:rsidRPr="002C6E79">
        <w:rPr>
          <w:rFonts w:ascii="Times New Roman" w:hAnsi="Times New Roman"/>
          <w:caps w:val="0"/>
          <w:color w:val="auto"/>
          <w:sz w:val="28"/>
          <w:szCs w:val="28"/>
          <w:lang w:val="ru-RU"/>
        </w:rPr>
        <w:t xml:space="preserve"> с матрицей, заполненной в </w:t>
      </w:r>
      <w:r w:rsidR="002C6E79" w:rsidRPr="002C6E79">
        <w:rPr>
          <w:rFonts w:ascii="Times New Roman" w:hAnsi="Times New Roman"/>
          <w:caps w:val="0"/>
          <w:color w:val="auto"/>
          <w:sz w:val="28"/>
          <w:szCs w:val="28"/>
          <w:lang w:val="en-US"/>
        </w:rPr>
        <w:t>excel</w:t>
      </w:r>
      <w:r w:rsidR="00791D70" w:rsidRPr="002C6E79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bookmarkEnd w:id="12"/>
    </w:p>
    <w:p w14:paraId="2E5E60CA" w14:textId="1D6222AF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C6E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47" w:rsidRPr="008567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747" w:rsidRPr="008567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85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  <w:r w:rsidR="009E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50BDFE" w14:textId="3DF58FD4" w:rsidR="009E44C2" w:rsidRDefault="009E44C2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Юниоры включает только обязательную часть без вариативной.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1803"/>
        <w:gridCol w:w="1755"/>
        <w:gridCol w:w="1535"/>
        <w:gridCol w:w="1638"/>
        <w:gridCol w:w="1177"/>
        <w:gridCol w:w="1204"/>
        <w:gridCol w:w="517"/>
      </w:tblGrid>
      <w:tr w:rsidR="000362FD" w:rsidRPr="00CC6FCC" w14:paraId="4061021E" w14:textId="77777777" w:rsidTr="00833FD3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2AC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Обобщенная трудовая функция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9256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Трудовая функция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F5FC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Нормативный документ/ЗУН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16B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Модуль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942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Константа</w:t>
            </w:r>
          </w:p>
          <w:p w14:paraId="6EE82CC9" w14:textId="199DDB16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/вариатив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0FD5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ИЛ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F1D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  <w:t>КО</w:t>
            </w:r>
          </w:p>
        </w:tc>
      </w:tr>
      <w:tr w:rsidR="000362FD" w:rsidRPr="00CC6FCC" w14:paraId="0484D8DA" w14:textId="77777777" w:rsidTr="00833FD3">
        <w:trPr>
          <w:trHeight w:val="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7D6F" w14:textId="24FEEFD2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CDA2" w14:textId="63431611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B68A" w14:textId="1FB26EA8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9B2E" w14:textId="1B4BECC3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25C0" w14:textId="4AC6C47D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221F" w14:textId="466CCC79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E445" w14:textId="56ED085C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362FD" w:rsidRPr="00CC6FCC" w14:paraId="5C88CD84" w14:textId="77777777" w:rsidTr="00833FD3">
        <w:trPr>
          <w:trHeight w:val="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9B16C8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Выполнение автоматической и роботизированной термической резки металлов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C5E75A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Выполнение автоматической лазерной резки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F49225D" w14:textId="77777777" w:rsidR="00CC6FCC" w:rsidRPr="00CC6FCC" w:rsidRDefault="008A757B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hyperlink r:id="rId9" w:anchor="RANGE!A1" w:history="1"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t xml:space="preserve">ПС: 40.114;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 xml:space="preserve">ФГОС СПО 150709.03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15.02.14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lastRenderedPageBreak/>
                <w:t>ФГОС СПО 15.02.08</w:t>
              </w:r>
            </w:hyperlink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E4D5A7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lastRenderedPageBreak/>
              <w:t xml:space="preserve">Модуль А </w:t>
            </w:r>
          </w:p>
          <w:p w14:paraId="73B82C3D" w14:textId="0DC08CC3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Лазерная резка и гравировка пластиков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8613EC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Константа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1B73700" w14:textId="77777777" w:rsidR="00CC6FCC" w:rsidRPr="00CC6FCC" w:rsidRDefault="008A757B" w:rsidP="00CC6F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0" w:anchor="РАБОЧАЯ_ПЛОЩАДКА_КОНКУРСАНТОВ_М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Раздел ИЛ 1</w:t>
              </w:r>
            </w:hyperlink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CC5D4FD" w14:textId="77777777" w:rsidR="00CC6FCC" w:rsidRPr="00CC6FCC" w:rsidRDefault="008A757B" w:rsidP="00CC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1" w:anchor="КО1!A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15</w:t>
              </w:r>
            </w:hyperlink>
          </w:p>
        </w:tc>
      </w:tr>
      <w:tr w:rsidR="000362FD" w:rsidRPr="00CC6FCC" w14:paraId="14EC59FB" w14:textId="77777777" w:rsidTr="00833FD3">
        <w:trPr>
          <w:trHeight w:val="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7413878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 xml:space="preserve"> Выполнение работ при маркировании узлов, деталей и изделий с использованием полуавтоматов, автоматов с числовым программным управлением и лазерных установок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C1FFC34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  <w:t>Настройка и регулирование маркировочных установок с числовым программным управлением и лазерного оборудования при выполнении работ по маркированию.</w:t>
            </w:r>
            <w:r w:rsidRPr="00CC6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o-KR"/>
              </w:rPr>
              <w:br/>
              <w:t>Маркирование и клеймение деталей, узлов и изделий с использованием маркировочных полуавтоматов, автоматов с числовым программным управлением и лазерных установок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1B41F7" w14:textId="77777777" w:rsidR="00CC6FCC" w:rsidRPr="00CC6FCC" w:rsidRDefault="008A757B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hyperlink r:id="rId12" w:anchor="RANGE!A1" w:history="1"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t xml:space="preserve">ПС: 40.183;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 xml:space="preserve">ФГОС СПО 150709.03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15.02.14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15.02.08</w:t>
              </w:r>
            </w:hyperlink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F73147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Модуль Б </w:t>
            </w:r>
          </w:p>
          <w:p w14:paraId="0ABE69F0" w14:textId="45BE4202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Лазерная маркировка промышленных и декоративных изделий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5F2E16C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Константа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1BEBFC8" w14:textId="77777777" w:rsidR="00CC6FCC" w:rsidRPr="00CC6FCC" w:rsidRDefault="008A757B" w:rsidP="00CC6F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3" w:anchor="Рабочая_площадка_М2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Раздел ИЛ 2</w:t>
              </w:r>
            </w:hyperlink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DD02370" w14:textId="77777777" w:rsidR="00CC6FCC" w:rsidRPr="00CC6FCC" w:rsidRDefault="008A757B" w:rsidP="00CC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4" w:anchor="КО2!A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30</w:t>
              </w:r>
            </w:hyperlink>
          </w:p>
        </w:tc>
      </w:tr>
      <w:tr w:rsidR="000362FD" w:rsidRPr="00CC6FCC" w14:paraId="0D555D1E" w14:textId="77777777" w:rsidTr="00833FD3">
        <w:trPr>
          <w:trHeight w:val="2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A44A0F0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ko-KR"/>
              </w:rPr>
              <w:t>Выполнение автоматической и роботизированной термической резки металлов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5DEFE37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Выполнение автоматической лазерной резки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CB5475" w14:textId="77777777" w:rsidR="00CC6FCC" w:rsidRPr="00CC6FCC" w:rsidRDefault="008A757B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hyperlink r:id="rId15" w:anchor="RANGE!A1" w:history="1"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t xml:space="preserve">ПС: 40.114;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 xml:space="preserve">ФГОС СПО 150709.03 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15.02.14</w:t>
              </w:r>
              <w:r w:rsidR="00CC6FCC" w:rsidRPr="00CC6FC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ko-KR"/>
                </w:rPr>
                <w:br/>
                <w:t>ФГОС СПО 15.02.08</w:t>
              </w:r>
            </w:hyperlink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6F03A6" w14:textId="77777777" w:rsid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 xml:space="preserve">Модуль В </w:t>
            </w:r>
          </w:p>
          <w:p w14:paraId="1173C321" w14:textId="596D695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Изготовление штампов из резины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118C6D" w14:textId="77777777" w:rsidR="00CC6FCC" w:rsidRPr="00CC6FCC" w:rsidRDefault="00CC6FCC" w:rsidP="00CC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CC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  <w:t>Константа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944F75B" w14:textId="77777777" w:rsidR="00CC6FCC" w:rsidRPr="00CC6FCC" w:rsidRDefault="008A757B" w:rsidP="00CC6F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6" w:anchor="Модуль3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Раздел ИЛ 3</w:t>
              </w:r>
            </w:hyperlink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D23C05" w14:textId="77777777" w:rsidR="00CC6FCC" w:rsidRPr="00CC6FCC" w:rsidRDefault="008A757B" w:rsidP="00CC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ko-KR"/>
              </w:rPr>
            </w:pPr>
            <w:hyperlink r:id="rId17" w:anchor="'КО 3'!A1" w:history="1">
              <w:r w:rsidR="00CC6FCC" w:rsidRPr="00CC6F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ko-KR"/>
                </w:rPr>
                <w:t>10</w:t>
              </w:r>
            </w:hyperlink>
          </w:p>
        </w:tc>
      </w:tr>
    </w:tbl>
    <w:p w14:paraId="27D49BA3" w14:textId="77777777" w:rsidR="00CC6FCC" w:rsidRPr="000362FD" w:rsidRDefault="00CC6FCC" w:rsidP="00CC6F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4FB809A4" w14:textId="77777777" w:rsidR="009E44C2" w:rsidRPr="008C41F7" w:rsidRDefault="009E44C2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3" w:name="_Toc138798739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3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4CE8ED41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Hlk127129889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56747" w:rsidRPr="00856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резка и гравировка пластиков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3DA625F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56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3FD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4,6</w:t>
      </w:r>
      <w:r w:rsidR="00856747" w:rsidRPr="0085674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часа</w:t>
      </w:r>
    </w:p>
    <w:p w14:paraId="33BDA664" w14:textId="30BF7AB6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3CD368F7" w14:textId="1345FB76" w:rsidR="00C01918" w:rsidRDefault="00C01918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CAD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ADEM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необходимо </w:t>
      </w:r>
      <w:r w:rsidR="00012AE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механизм или функциональную конструкцию,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создать технологические модели изделия</w:t>
      </w:r>
      <w:r w:rsidR="00430D4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лазерного раскроя и гравировки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выполнить пуско-наладку лазерного </w:t>
      </w:r>
      <w:r w:rsidR="00430D4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оборудования, выполнить тесты режимов обработки, выполнить запуск оборудования на изготовление изделия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механизма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оформить согласно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ЕСКД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ЕСТД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конструкторскую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технологическую документацию. Режимы </w:t>
      </w:r>
      <w:r w:rsidR="00430D44">
        <w:rPr>
          <w:rFonts w:ascii="Times New Roman" w:eastAsia="Times New Roman" w:hAnsi="Times New Roman" w:cs="Times New Roman"/>
          <w:bCs/>
          <w:sz w:val="28"/>
          <w:szCs w:val="28"/>
        </w:rPr>
        <w:t>работы оптимизировать, а также учитывать экономию расходных материалов. Выполнить постобработку готовых изделий, произвести сборку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корпуса</w:t>
      </w:r>
      <w:r w:rsidR="00430D4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использования клея на основе разработки собственных элементов крепления.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Панель (при наличии) закрепить с помощью двухстороннего скотча</w:t>
      </w:r>
    </w:p>
    <w:p w14:paraId="2463B5C6" w14:textId="77777777" w:rsidR="007D395D" w:rsidRDefault="007D395D" w:rsidP="007D3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204120A2" w14:textId="204D1C74" w:rsidR="007D395D" w:rsidRPr="00C01918" w:rsidRDefault="007D395D" w:rsidP="007D3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Гравировка,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резка,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лазерный раскрой материалов.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3060E208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56747" w:rsidRPr="00856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маркировка промышленных и декоративных изделий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703FA363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56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3FD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</w:t>
      </w:r>
      <w:r w:rsidR="00856747" w:rsidRPr="0085674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час</w:t>
      </w:r>
      <w:r w:rsidR="00833FD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ов</w:t>
      </w:r>
    </w:p>
    <w:p w14:paraId="5945E46B" w14:textId="77777777" w:rsidR="00430D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533FA90B" w14:textId="04BD1FA7" w:rsidR="00430D44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CAD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ADEM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необходимо создать технологические модели изделий, выполнить пуско-наладку лазерного волоконного оборудования, выполнить тесты режимов обработки для каждого типа материала,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загрузить макеты ТМ в систему управления с выставленными режимами,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запуск оборудования на изготовление всех изделий, оформить согласно 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ЕСКД и ЕСТД конструкторскую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163F167F" w14:textId="37E7DCBD" w:rsidR="00430D44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550C09BD" w14:textId="01E73CFE" w:rsidR="00430D44" w:rsidRPr="00C01918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Маркировка металлов и пластиков, абляция, цветная маркировка, резка, нанесение кодовой информации</w:t>
      </w:r>
      <w:r w:rsidR="006428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ГОСТ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17C01C" w14:textId="77777777" w:rsidR="00730AE0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141CAF" w14:textId="77777777" w:rsidR="009E44C2" w:rsidRDefault="009E44C2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25D6D2F" w14:textId="77777777" w:rsidR="009E44C2" w:rsidRPr="00C97E44" w:rsidRDefault="009E44C2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A5C59C9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56747" w:rsidRPr="008567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штампов из резины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3BB215C2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56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6E79" w:rsidRPr="002C6E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2,</w:t>
      </w:r>
      <w:r w:rsidR="002C6E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4</w:t>
      </w:r>
      <w:r w:rsidR="002C6E79" w:rsidRPr="002C6E7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часа</w:t>
      </w:r>
    </w:p>
    <w:p w14:paraId="70C6C513" w14:textId="5A40A570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0E9CFB89" w14:textId="1F6AAB5B" w:rsidR="00430D44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выдаются чертежи или образцы готовых изделий, распечатка образца оттиска, файл с логотипами, техническое задание, расходные материалы для выполнения модуля. Используя графическую систему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CAD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CAM</w:t>
      </w:r>
      <w:r w:rsidRPr="00C019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ADEM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необходимо создать технологические модели изделий, выполнить пуско-наладку лазерного 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>СО2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оборудования, выполнить тесты режимов обработки, выполнить запуск оборудования на изготовление 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>штампа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395D">
        <w:rPr>
          <w:rFonts w:ascii="Times New Roman" w:eastAsia="Times New Roman" w:hAnsi="Times New Roman" w:cs="Times New Roman"/>
          <w:bCs/>
          <w:sz w:val="28"/>
          <w:szCs w:val="28"/>
        </w:rPr>
        <w:t>штампа. Про</w:t>
      </w:r>
      <w:r w:rsidR="00A4657D">
        <w:rPr>
          <w:rFonts w:ascii="Times New Roman" w:eastAsia="Times New Roman" w:hAnsi="Times New Roman" w:cs="Times New Roman"/>
          <w:bCs/>
          <w:sz w:val="28"/>
          <w:szCs w:val="28"/>
        </w:rPr>
        <w:t>ставить штамп на оценочном бланке технологической карты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76A6680" w14:textId="77777777" w:rsidR="00430D44" w:rsidRDefault="00430D44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07EB0B07" w14:textId="0BC40469" w:rsidR="00430D44" w:rsidRPr="00C01918" w:rsidRDefault="007D395D" w:rsidP="00430D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Лазерн</w:t>
      </w:r>
      <w:r w:rsidR="00A4657D">
        <w:rPr>
          <w:rFonts w:ascii="Times New Roman" w:eastAsia="Times New Roman" w:hAnsi="Times New Roman" w:cs="Times New Roman"/>
          <w:bCs/>
          <w:sz w:val="28"/>
          <w:szCs w:val="28"/>
        </w:rPr>
        <w:t>ая гравировка штампов из резины, резка.</w:t>
      </w:r>
    </w:p>
    <w:p w14:paraId="7D17A189" w14:textId="07D7F093" w:rsidR="00430D44" w:rsidRDefault="00430D44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34EA48" w14:textId="77777777" w:rsidR="00525515" w:rsidRPr="00C97E44" w:rsidRDefault="0052551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4"/>
    <w:p w14:paraId="68C2A754" w14:textId="77777777" w:rsidR="009E44C2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B2FA37" w14:textId="77777777" w:rsidR="009E44C2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406D76" w14:textId="77777777" w:rsidR="009E44C2" w:rsidRDefault="009E44C2" w:rsidP="008567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"/>
        <w:tblW w:w="9918" w:type="dxa"/>
        <w:tblLayout w:type="fixed"/>
        <w:tblLook w:val="04A0" w:firstRow="1" w:lastRow="0" w:firstColumn="1" w:lastColumn="0" w:noHBand="0" w:noVBand="1"/>
      </w:tblPr>
      <w:tblGrid>
        <w:gridCol w:w="530"/>
        <w:gridCol w:w="2017"/>
        <w:gridCol w:w="1267"/>
        <w:gridCol w:w="9"/>
        <w:gridCol w:w="1258"/>
        <w:gridCol w:w="18"/>
        <w:gridCol w:w="1275"/>
        <w:gridCol w:w="1560"/>
        <w:gridCol w:w="1984"/>
      </w:tblGrid>
      <w:tr w:rsidR="00F7688F" w:rsidRPr="001476BA" w14:paraId="24EE1A56" w14:textId="6B138A82" w:rsidTr="00D34B02">
        <w:tc>
          <w:tcPr>
            <w:tcW w:w="530" w:type="dxa"/>
            <w:vMerge w:val="restart"/>
            <w:shd w:val="clear" w:color="auto" w:fill="DEEAF6" w:themeFill="accent1" w:themeFillTint="33"/>
            <w:vAlign w:val="center"/>
          </w:tcPr>
          <w:p w14:paraId="03374C96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2017" w:type="dxa"/>
            <w:vMerge w:val="restart"/>
            <w:shd w:val="clear" w:color="auto" w:fill="DEEAF6" w:themeFill="accent1" w:themeFillTint="33"/>
            <w:vAlign w:val="center"/>
          </w:tcPr>
          <w:p w14:paraId="7B81B9C8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Наименование модуля</w:t>
            </w:r>
          </w:p>
        </w:tc>
        <w:tc>
          <w:tcPr>
            <w:tcW w:w="3827" w:type="dxa"/>
            <w:gridSpan w:val="5"/>
            <w:shd w:val="clear" w:color="auto" w:fill="DEEAF6" w:themeFill="accent1" w:themeFillTint="33"/>
            <w:vAlign w:val="center"/>
          </w:tcPr>
          <w:p w14:paraId="3AC11CB4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Время на выполнение заданий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D76F74A" w14:textId="77777777" w:rsidR="00F7688F" w:rsidRPr="007F7D73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7F7D73">
              <w:rPr>
                <w:b/>
                <w:color w:val="000000" w:themeColor="text1"/>
                <w:sz w:val="18"/>
                <w:szCs w:val="28"/>
              </w:rPr>
              <w:t>Примерное</w:t>
            </w:r>
          </w:p>
          <w:p w14:paraId="77F999D0" w14:textId="77777777" w:rsidR="00F7688F" w:rsidRPr="007F7D73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7F7D73">
              <w:rPr>
                <w:b/>
                <w:color w:val="000000" w:themeColor="text1"/>
                <w:sz w:val="18"/>
                <w:szCs w:val="28"/>
              </w:rPr>
              <w:t>вспомогательное время</w:t>
            </w:r>
          </w:p>
          <w:p w14:paraId="3D8EA8CA" w14:textId="1595FAD8" w:rsidR="00F7688F" w:rsidRPr="007F7D73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(Ознакомление/сборка, чистка, оформление КТД</w:t>
            </w:r>
            <w:r w:rsidRPr="007F7D73">
              <w:rPr>
                <w:b/>
                <w:color w:val="000000" w:themeColor="text1"/>
                <w:sz w:val="18"/>
                <w:szCs w:val="28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DEEAF6" w:themeFill="accent1" w:themeFillTint="33"/>
          </w:tcPr>
          <w:p w14:paraId="67B59EA0" w14:textId="3DA3BC31" w:rsidR="00F7688F" w:rsidRPr="007F7D73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Время общее</w:t>
            </w:r>
          </w:p>
        </w:tc>
      </w:tr>
      <w:tr w:rsidR="00F7688F" w:rsidRPr="001476BA" w14:paraId="2E8BDB05" w14:textId="3D9354A4" w:rsidTr="00D34B02">
        <w:tc>
          <w:tcPr>
            <w:tcW w:w="530" w:type="dxa"/>
            <w:vMerge/>
            <w:shd w:val="clear" w:color="auto" w:fill="DEEAF6" w:themeFill="accent1" w:themeFillTint="33"/>
            <w:vAlign w:val="center"/>
          </w:tcPr>
          <w:p w14:paraId="5D751D9F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017" w:type="dxa"/>
            <w:vMerge/>
            <w:shd w:val="clear" w:color="auto" w:fill="DEEAF6" w:themeFill="accent1" w:themeFillTint="33"/>
            <w:vAlign w:val="center"/>
          </w:tcPr>
          <w:p w14:paraId="70FE486E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14:paraId="662DA4D6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Cs w:val="28"/>
              </w:rPr>
            </w:pPr>
            <w:r w:rsidRPr="001476BA">
              <w:rPr>
                <w:b/>
                <w:color w:val="000000" w:themeColor="text1"/>
                <w:szCs w:val="28"/>
              </w:rPr>
              <w:t>Подготовка макетов</w:t>
            </w:r>
          </w:p>
        </w:tc>
        <w:tc>
          <w:tcPr>
            <w:tcW w:w="1267" w:type="dxa"/>
            <w:gridSpan w:val="2"/>
            <w:shd w:val="clear" w:color="auto" w:fill="DEEAF6" w:themeFill="accent1" w:themeFillTint="33"/>
            <w:vAlign w:val="center"/>
          </w:tcPr>
          <w:p w14:paraId="00198FC5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Cs w:val="28"/>
              </w:rPr>
            </w:pPr>
            <w:r w:rsidRPr="001476BA">
              <w:rPr>
                <w:b/>
                <w:color w:val="000000" w:themeColor="text1"/>
                <w:szCs w:val="28"/>
              </w:rPr>
              <w:t>Подбор режимов</w:t>
            </w:r>
          </w:p>
        </w:tc>
        <w:tc>
          <w:tcPr>
            <w:tcW w:w="1293" w:type="dxa"/>
            <w:gridSpan w:val="2"/>
            <w:shd w:val="clear" w:color="auto" w:fill="DEEAF6" w:themeFill="accent1" w:themeFillTint="33"/>
            <w:vAlign w:val="center"/>
          </w:tcPr>
          <w:p w14:paraId="6FAD2CDD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Cs w:val="28"/>
              </w:rPr>
            </w:pPr>
            <w:r w:rsidRPr="001476BA">
              <w:rPr>
                <w:b/>
                <w:color w:val="000000" w:themeColor="text1"/>
                <w:szCs w:val="28"/>
              </w:rPr>
              <w:t>Работа за станком (ТИ)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619F123F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14:paraId="5822DC5C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F7688F" w:rsidRPr="001476BA" w14:paraId="1A3883F3" w14:textId="4C6CABE2" w:rsidTr="00D34B02">
        <w:tc>
          <w:tcPr>
            <w:tcW w:w="530" w:type="dxa"/>
            <w:vMerge/>
            <w:shd w:val="clear" w:color="auto" w:fill="DEEAF6" w:themeFill="accent1" w:themeFillTint="33"/>
            <w:vAlign w:val="center"/>
          </w:tcPr>
          <w:p w14:paraId="465E2A61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017" w:type="dxa"/>
            <w:vMerge/>
            <w:shd w:val="clear" w:color="auto" w:fill="DEEAF6" w:themeFill="accent1" w:themeFillTint="33"/>
            <w:vAlign w:val="center"/>
          </w:tcPr>
          <w:p w14:paraId="258CA3BB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14:paraId="1F720445" w14:textId="77777777" w:rsidR="00F7688F" w:rsidRPr="00773BEB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proofErr w:type="spellStart"/>
            <w:proofErr w:type="gramStart"/>
            <w:r w:rsidRPr="00773BEB">
              <w:rPr>
                <w:b/>
                <w:color w:val="000000" w:themeColor="text1"/>
                <w:sz w:val="16"/>
                <w:szCs w:val="28"/>
              </w:rPr>
              <w:t>Ном.вр</w:t>
            </w:r>
            <w:proofErr w:type="spellEnd"/>
            <w:r w:rsidRPr="00773BEB">
              <w:rPr>
                <w:b/>
                <w:color w:val="000000" w:themeColor="text1"/>
                <w:sz w:val="16"/>
                <w:szCs w:val="28"/>
              </w:rPr>
              <w:t>./</w:t>
            </w:r>
            <w:proofErr w:type="spellStart"/>
            <w:proofErr w:type="gramEnd"/>
            <w:r w:rsidRPr="00773BEB">
              <w:rPr>
                <w:b/>
                <w:color w:val="000000" w:themeColor="text1"/>
                <w:sz w:val="16"/>
                <w:szCs w:val="28"/>
              </w:rPr>
              <w:t>доп.вр</w:t>
            </w:r>
            <w:proofErr w:type="spellEnd"/>
          </w:p>
        </w:tc>
        <w:tc>
          <w:tcPr>
            <w:tcW w:w="1267" w:type="dxa"/>
            <w:gridSpan w:val="2"/>
            <w:shd w:val="clear" w:color="auto" w:fill="DEEAF6" w:themeFill="accent1" w:themeFillTint="33"/>
            <w:vAlign w:val="center"/>
          </w:tcPr>
          <w:p w14:paraId="741A7B8B" w14:textId="77777777" w:rsidR="00F7688F" w:rsidRPr="00773BEB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proofErr w:type="spellStart"/>
            <w:proofErr w:type="gramStart"/>
            <w:r w:rsidRPr="00773BEB">
              <w:rPr>
                <w:b/>
                <w:color w:val="000000" w:themeColor="text1"/>
                <w:sz w:val="16"/>
                <w:szCs w:val="28"/>
              </w:rPr>
              <w:t>Ном.вр</w:t>
            </w:r>
            <w:proofErr w:type="spellEnd"/>
            <w:r w:rsidRPr="00773BEB">
              <w:rPr>
                <w:b/>
                <w:color w:val="000000" w:themeColor="text1"/>
                <w:sz w:val="16"/>
                <w:szCs w:val="28"/>
              </w:rPr>
              <w:t>./</w:t>
            </w:r>
            <w:proofErr w:type="spellStart"/>
            <w:proofErr w:type="gramEnd"/>
            <w:r w:rsidRPr="00773BEB">
              <w:rPr>
                <w:b/>
                <w:color w:val="000000" w:themeColor="text1"/>
                <w:sz w:val="16"/>
                <w:szCs w:val="28"/>
              </w:rPr>
              <w:t>доп.вр</w:t>
            </w:r>
            <w:proofErr w:type="spellEnd"/>
          </w:p>
        </w:tc>
        <w:tc>
          <w:tcPr>
            <w:tcW w:w="1293" w:type="dxa"/>
            <w:gridSpan w:val="2"/>
            <w:shd w:val="clear" w:color="auto" w:fill="DEEAF6" w:themeFill="accent1" w:themeFillTint="33"/>
            <w:vAlign w:val="center"/>
          </w:tcPr>
          <w:p w14:paraId="37027158" w14:textId="77777777" w:rsidR="00F7688F" w:rsidRPr="00773BEB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proofErr w:type="spellStart"/>
            <w:proofErr w:type="gramStart"/>
            <w:r w:rsidRPr="00773BEB">
              <w:rPr>
                <w:b/>
                <w:color w:val="000000" w:themeColor="text1"/>
                <w:sz w:val="16"/>
                <w:szCs w:val="28"/>
              </w:rPr>
              <w:t>Ном.вр</w:t>
            </w:r>
            <w:proofErr w:type="spellEnd"/>
            <w:r w:rsidRPr="00773BEB">
              <w:rPr>
                <w:b/>
                <w:color w:val="000000" w:themeColor="text1"/>
                <w:sz w:val="16"/>
                <w:szCs w:val="28"/>
              </w:rPr>
              <w:t>./</w:t>
            </w:r>
            <w:proofErr w:type="spellStart"/>
            <w:proofErr w:type="gramEnd"/>
            <w:r w:rsidRPr="00773BEB">
              <w:rPr>
                <w:b/>
                <w:color w:val="000000" w:themeColor="text1"/>
                <w:sz w:val="16"/>
                <w:szCs w:val="28"/>
              </w:rPr>
              <w:t>доп.вр</w:t>
            </w:r>
            <w:proofErr w:type="spellEnd"/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73C2FB88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  <w:vMerge/>
            <w:shd w:val="clear" w:color="auto" w:fill="DEEAF6" w:themeFill="accent1" w:themeFillTint="33"/>
          </w:tcPr>
          <w:p w14:paraId="000ADD9D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</w:tr>
      <w:tr w:rsidR="00833FD3" w:rsidRPr="001476BA" w14:paraId="28076661" w14:textId="3BE481B7" w:rsidTr="00D34B02">
        <w:trPr>
          <w:trHeight w:val="294"/>
        </w:trPr>
        <w:tc>
          <w:tcPr>
            <w:tcW w:w="530" w:type="dxa"/>
            <w:vAlign w:val="center"/>
          </w:tcPr>
          <w:p w14:paraId="052AB85B" w14:textId="77777777" w:rsidR="00833FD3" w:rsidRPr="001476BA" w:rsidRDefault="00833FD3" w:rsidP="00833FD3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017" w:type="dxa"/>
          </w:tcPr>
          <w:p w14:paraId="6665A359" w14:textId="77777777" w:rsidR="00833FD3" w:rsidRDefault="00833FD3" w:rsidP="00833FD3">
            <w:pPr>
              <w:tabs>
                <w:tab w:val="left" w:pos="7590"/>
              </w:tabs>
              <w:autoSpaceDE w:val="0"/>
              <w:autoSpaceDN w:val="0"/>
              <w:adjustRightInd w:val="0"/>
            </w:pPr>
            <w:r w:rsidRPr="00D65FE4">
              <w:t xml:space="preserve">Модуль А </w:t>
            </w:r>
          </w:p>
          <w:p w14:paraId="52EF1B94" w14:textId="234698EE" w:rsidR="00833FD3" w:rsidRPr="001476BA" w:rsidRDefault="00833FD3" w:rsidP="00833FD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 w:rsidRPr="00D65FE4">
              <w:t>Лазерная резка и гравировка пластиков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01D029" w14:textId="0D3D9F12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120/10+10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29B951A" w14:textId="4003D3CE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20/5+5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55B3E8FA" w14:textId="7709C515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60/10+10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D9343" w14:textId="7AF2FA29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10/40</w:t>
            </w:r>
          </w:p>
        </w:tc>
        <w:tc>
          <w:tcPr>
            <w:tcW w:w="1984" w:type="dxa"/>
            <w:vAlign w:val="center"/>
          </w:tcPr>
          <w:p w14:paraId="39936F23" w14:textId="77777777" w:rsidR="00833FD3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190/90</w:t>
            </w:r>
          </w:p>
          <w:p w14:paraId="48510D5E" w14:textId="681B6CFA" w:rsidR="00833FD3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(4,6 ч)</w:t>
            </w:r>
          </w:p>
        </w:tc>
      </w:tr>
      <w:tr w:rsidR="00833FD3" w:rsidRPr="001476BA" w14:paraId="137ED09C" w14:textId="687AA5FD" w:rsidTr="00D34B02">
        <w:tc>
          <w:tcPr>
            <w:tcW w:w="530" w:type="dxa"/>
            <w:vAlign w:val="center"/>
          </w:tcPr>
          <w:p w14:paraId="3EEF6696" w14:textId="77777777" w:rsidR="00833FD3" w:rsidRPr="001476BA" w:rsidRDefault="00833FD3" w:rsidP="00833FD3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2017" w:type="dxa"/>
          </w:tcPr>
          <w:p w14:paraId="013F700C" w14:textId="513B9F4E" w:rsidR="00833FD3" w:rsidRPr="001476BA" w:rsidRDefault="00833FD3" w:rsidP="00833FD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 w:rsidRPr="00BE581E">
              <w:t>Модуль Б Лазерная маркировка промышленных и декоративных изделий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BA30E2" w14:textId="05EFB14B" w:rsidR="00833FD3" w:rsidRPr="00972BF8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40/10+10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76F2349A" w14:textId="2DAD3BA4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40/10+10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44D8EFE8" w14:textId="49342C0C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80/10+10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7869C7" w14:textId="6F4C46E3" w:rsidR="00833FD3" w:rsidRPr="009842CF" w:rsidRDefault="00833FD3" w:rsidP="00833FD3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10/20</w:t>
            </w:r>
          </w:p>
        </w:tc>
        <w:tc>
          <w:tcPr>
            <w:tcW w:w="1984" w:type="dxa"/>
            <w:vAlign w:val="center"/>
          </w:tcPr>
          <w:p w14:paraId="5E1F8D03" w14:textId="77777777" w:rsidR="00833FD3" w:rsidRDefault="00833FD3" w:rsidP="00833FD3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220/80</w:t>
            </w:r>
          </w:p>
          <w:p w14:paraId="443EC8C1" w14:textId="7B71858D" w:rsidR="00833FD3" w:rsidRDefault="00833FD3" w:rsidP="00833FD3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(5 ч)</w:t>
            </w:r>
          </w:p>
        </w:tc>
      </w:tr>
      <w:tr w:rsidR="00833FD3" w:rsidRPr="001476BA" w14:paraId="7FF746FB" w14:textId="37A878E5" w:rsidTr="00D34B02">
        <w:tc>
          <w:tcPr>
            <w:tcW w:w="530" w:type="dxa"/>
            <w:vAlign w:val="center"/>
          </w:tcPr>
          <w:p w14:paraId="0315B7EF" w14:textId="77777777" w:rsidR="00833FD3" w:rsidRPr="001476BA" w:rsidRDefault="00833FD3" w:rsidP="00833FD3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  <w:r w:rsidRPr="001476BA">
              <w:rPr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017" w:type="dxa"/>
          </w:tcPr>
          <w:p w14:paraId="7BD4C8E7" w14:textId="77777777" w:rsidR="00833FD3" w:rsidRDefault="00833FD3" w:rsidP="00833FD3">
            <w:pPr>
              <w:rPr>
                <w:color w:val="000000"/>
                <w:lang w:eastAsia="ko-KR"/>
              </w:rPr>
            </w:pPr>
            <w:r w:rsidRPr="00CC6FCC">
              <w:rPr>
                <w:color w:val="000000"/>
                <w:lang w:eastAsia="ko-KR"/>
              </w:rPr>
              <w:t xml:space="preserve">Модуль В </w:t>
            </w:r>
          </w:p>
          <w:p w14:paraId="733DF555" w14:textId="2D2C502A" w:rsidR="00833FD3" w:rsidRPr="00BE581E" w:rsidRDefault="00833FD3" w:rsidP="00833FD3">
            <w:pPr>
              <w:pStyle w:val="Docsubtitle2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BE581E">
              <w:rPr>
                <w:rFonts w:ascii="Times New Roman" w:hAnsi="Times New Roman"/>
                <w:color w:val="000000"/>
                <w:sz w:val="20"/>
                <w:szCs w:val="20"/>
                <w:lang w:val="ru-RU" w:eastAsia="ko-KR"/>
              </w:rPr>
              <w:t>Изготовление штампов из резины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AF9AFD9" w14:textId="7D09595C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40/10+10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7DBECE0" w14:textId="66C79D0C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20/5+5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5B1B2D6F" w14:textId="52999315" w:rsidR="00833FD3" w:rsidRPr="0019590E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30/5+5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ACFEB" w14:textId="3C731245" w:rsidR="00833FD3" w:rsidRPr="001476BA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10/20</w:t>
            </w:r>
          </w:p>
        </w:tc>
        <w:tc>
          <w:tcPr>
            <w:tcW w:w="1984" w:type="dxa"/>
            <w:vAlign w:val="center"/>
          </w:tcPr>
          <w:p w14:paraId="3C004C39" w14:textId="77777777" w:rsidR="00833FD3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100/60</w:t>
            </w:r>
          </w:p>
          <w:p w14:paraId="5532A86E" w14:textId="65A072F1" w:rsidR="00833FD3" w:rsidRDefault="00833FD3" w:rsidP="00833FD3">
            <w:pPr>
              <w:ind w:hanging="34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(2,4 ч)</w:t>
            </w:r>
          </w:p>
        </w:tc>
      </w:tr>
      <w:tr w:rsidR="00F7688F" w:rsidRPr="001476BA" w14:paraId="194E08B6" w14:textId="39D92990" w:rsidTr="00D34B02">
        <w:tc>
          <w:tcPr>
            <w:tcW w:w="530" w:type="dxa"/>
            <w:vAlign w:val="center"/>
          </w:tcPr>
          <w:p w14:paraId="6A77B927" w14:textId="77777777" w:rsidR="00F7688F" w:rsidRPr="001476BA" w:rsidRDefault="00F7688F" w:rsidP="00845C01">
            <w:pPr>
              <w:ind w:hanging="34"/>
              <w:jc w:val="center"/>
              <w:rPr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017" w:type="dxa"/>
          </w:tcPr>
          <w:p w14:paraId="0E0709A1" w14:textId="77777777" w:rsidR="00F7688F" w:rsidRPr="001476BA" w:rsidRDefault="00F7688F" w:rsidP="00845C01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40EDC9" w14:textId="77777777" w:rsidR="00F7688F" w:rsidRPr="00FB0E39" w:rsidRDefault="00F7688F" w:rsidP="00845C0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EF04AC" w14:textId="77777777" w:rsidR="00F7688F" w:rsidRPr="00FB0E39" w:rsidRDefault="00F7688F" w:rsidP="00845C0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930D5B" w14:textId="77777777" w:rsidR="00F7688F" w:rsidRPr="00FB0E39" w:rsidRDefault="00F7688F" w:rsidP="00845C0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6D61CE" w14:textId="1CC6F20F" w:rsidR="00F7688F" w:rsidRPr="00FB0E39" w:rsidRDefault="00F7688F" w:rsidP="00845C01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14:paraId="5218F67F" w14:textId="77777777" w:rsidR="00833FD3" w:rsidRDefault="00931387" w:rsidP="00833FD3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510/230</w:t>
            </w:r>
          </w:p>
          <w:p w14:paraId="5B1C5998" w14:textId="402A1798" w:rsidR="00833FD3" w:rsidRPr="00FB0E39" w:rsidRDefault="00833FD3" w:rsidP="00833FD3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(</w:t>
            </w:r>
            <w:r>
              <w:rPr>
                <w:color w:val="000000" w:themeColor="text1"/>
                <w:sz w:val="24"/>
                <w:szCs w:val="28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8"/>
              </w:rPr>
              <w:t>2 ч)</w:t>
            </w:r>
          </w:p>
        </w:tc>
      </w:tr>
    </w:tbl>
    <w:p w14:paraId="5509F06C" w14:textId="77777777" w:rsidR="002A4E64" w:rsidRDefault="002A4E6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5" w:name="_Toc78885643"/>
      <w:bookmarkStart w:id="16" w:name="_Toc138798740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5"/>
      <w:bookmarkEnd w:id="16"/>
    </w:p>
    <w:p w14:paraId="285E385A" w14:textId="77777777" w:rsidR="001C2F6B" w:rsidRDefault="001C2F6B" w:rsidP="006426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F7D2D" w14:textId="77777777" w:rsidR="00AA6C07" w:rsidRDefault="007D2A83" w:rsidP="007D2A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15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Рекомендованный возраст участников по компетенции </w:t>
      </w:r>
      <w:r w:rsidR="00AA6C07"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самостоятельной работы на лазерном оборудовании </w:t>
      </w:r>
      <w:r w:rsidRPr="00525515">
        <w:rPr>
          <w:rFonts w:ascii="Times New Roman" w:eastAsia="Times New Roman" w:hAnsi="Times New Roman" w:cs="Times New Roman"/>
          <w:sz w:val="28"/>
          <w:szCs w:val="28"/>
        </w:rPr>
        <w:t xml:space="preserve">с 18 лет согласно </w:t>
      </w:r>
      <w:r w:rsidR="00AA6C07" w:rsidRPr="00AA6C07">
        <w:rPr>
          <w:rFonts w:ascii="Times New Roman" w:eastAsia="Times New Roman" w:hAnsi="Times New Roman" w:cs="Times New Roman"/>
          <w:sz w:val="28"/>
          <w:szCs w:val="28"/>
        </w:rPr>
        <w:t>СанПиН 5804-91 Санитарные нормы и правила устройства и эксплуатации лазеров</w:t>
      </w:r>
      <w:r w:rsidRPr="005255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E0FFD61" w14:textId="0E3EDE07" w:rsidR="007D2A83" w:rsidRDefault="00525515" w:rsidP="007D2A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2A83" w:rsidRPr="00525515">
        <w:rPr>
          <w:rFonts w:ascii="Times New Roman" w:eastAsia="Times New Roman" w:hAnsi="Times New Roman" w:cs="Times New Roman"/>
          <w:sz w:val="28"/>
          <w:szCs w:val="28"/>
        </w:rPr>
        <w:t>азовые направления чемпионатов по компетенции — это направления СПО</w:t>
      </w:r>
      <w:r w:rsidR="002C52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2A83" w:rsidRPr="00525515">
        <w:rPr>
          <w:rFonts w:ascii="Times New Roman" w:eastAsia="Times New Roman" w:hAnsi="Times New Roman" w:cs="Times New Roman"/>
          <w:sz w:val="28"/>
          <w:szCs w:val="28"/>
        </w:rPr>
        <w:t xml:space="preserve"> Также требуется опыт создания конструкторской и технологической документации в соответствии с ЕСКД и ЕСТД.</w:t>
      </w:r>
    </w:p>
    <w:p w14:paraId="39EC3AF6" w14:textId="771E97CD" w:rsidR="00B0419A" w:rsidRDefault="00B0419A" w:rsidP="007D2A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эксперты и участники должны самостоятельно находить и исследовать необходимые ГОСТы и другую нормативную документацию, касаемую лазерных технологий, т.к. это показывает их вовлеченность в компетенцию и самостоятельное развитие для получения новых знаний. </w:t>
      </w:r>
    </w:p>
    <w:p w14:paraId="3CCE7FB5" w14:textId="39F7EBD2" w:rsidR="00B0419A" w:rsidRDefault="00B0419A" w:rsidP="007D2A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и помнить все ГОСТы не обязательно, но нужно уметь ими пользоваться и находить необходимую информацию.</w:t>
      </w:r>
    </w:p>
    <w:p w14:paraId="489621BF" w14:textId="77777777" w:rsidR="001D417E" w:rsidRPr="00525515" w:rsidRDefault="001D417E" w:rsidP="001D41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15">
        <w:rPr>
          <w:rFonts w:ascii="Times New Roman" w:eastAsia="Times New Roman" w:hAnsi="Times New Roman" w:cs="Times New Roman"/>
          <w:sz w:val="28"/>
          <w:szCs w:val="28"/>
        </w:rPr>
        <w:t>КЗ для Межвузовской ветки могут быть откорректированы и использованием исследовательских и экспериментальных работ.</w:t>
      </w:r>
    </w:p>
    <w:p w14:paraId="780C3CFC" w14:textId="77777777" w:rsidR="001D417E" w:rsidRDefault="001D417E" w:rsidP="006426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8B9A73" w14:textId="655E91CC" w:rsidR="00D17132" w:rsidRDefault="007F0206" w:rsidP="006426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выполняют задания в карусельном режиме. Каждый участник начинает работу с модуля в соответствии с номером жеребьевки (1 – А, 2 – Б, 3 – В, </w:t>
      </w:r>
      <w:r w:rsidR="006426F4">
        <w:rPr>
          <w:rFonts w:ascii="Times New Roman" w:eastAsia="Times New Roman" w:hAnsi="Times New Roman" w:cs="Times New Roman"/>
          <w:sz w:val="28"/>
          <w:szCs w:val="28"/>
        </w:rPr>
        <w:t xml:space="preserve">4 – Г, 5 – Д, 6 – Е), </w:t>
      </w:r>
      <w:r w:rsidR="006426F4" w:rsidRPr="006426F4">
        <w:rPr>
          <w:rFonts w:ascii="Times New Roman" w:hAnsi="Times New Roman"/>
          <w:sz w:val="28"/>
          <w:szCs w:val="32"/>
        </w:rPr>
        <w:t>после выполнения данного модуля можно приступать к последовательному выполнению остальных модулей</w:t>
      </w:r>
      <w:r w:rsidR="006426F4" w:rsidRPr="00974EF4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созданием макета он получает доступ к лазерному станку в соответствии с выполняемым модулем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подбора режимов обработки. Подобранные режимы заносит в технологическую карту</w:t>
      </w:r>
      <w:r w:rsidR="006426F4">
        <w:rPr>
          <w:rFonts w:ascii="Times New Roman" w:eastAsia="Times New Roman" w:hAnsi="Times New Roman" w:cs="Times New Roman"/>
          <w:sz w:val="28"/>
          <w:szCs w:val="28"/>
        </w:rPr>
        <w:t xml:space="preserve"> и после этого может приступать к созданию технологических моделей. </w:t>
      </w:r>
      <w:r w:rsidR="006426F4" w:rsidRPr="006426F4">
        <w:rPr>
          <w:rFonts w:ascii="Times New Roman" w:eastAsia="Times New Roman" w:hAnsi="Times New Roman" w:cs="Times New Roman"/>
          <w:sz w:val="28"/>
          <w:szCs w:val="28"/>
        </w:rPr>
        <w:t xml:space="preserve">Как только </w:t>
      </w:r>
      <w:r w:rsidR="006426F4">
        <w:rPr>
          <w:rFonts w:ascii="Times New Roman" w:eastAsia="Times New Roman" w:hAnsi="Times New Roman" w:cs="Times New Roman"/>
          <w:sz w:val="28"/>
          <w:szCs w:val="28"/>
        </w:rPr>
        <w:t>участники и станки</w:t>
      </w:r>
      <w:r w:rsidR="006426F4" w:rsidRPr="006426F4">
        <w:rPr>
          <w:rFonts w:ascii="Times New Roman" w:eastAsia="Times New Roman" w:hAnsi="Times New Roman" w:cs="Times New Roman"/>
          <w:sz w:val="28"/>
          <w:szCs w:val="28"/>
        </w:rPr>
        <w:t xml:space="preserve"> освобождаются, следующие участники приступают к подбору режимов на лазерном оборудовании. Аналогично происходит процесс производства изделий на станках. Если у участника к моменту подбора режимов готов макет, то после подбора он может приступать к лазерной обработке.</w:t>
      </w:r>
    </w:p>
    <w:p w14:paraId="41CD1F01" w14:textId="77777777" w:rsidR="006426F4" w:rsidRDefault="006426F4" w:rsidP="006426F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DD621" w14:textId="240C5A3B" w:rsid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Время начала и окончания работы над Технологической моделью и за лазерной установкой по каждому модулю фиксируется. Важно соблюдать очередность выполнения модулей</w:t>
      </w:r>
      <w:r w:rsidR="00CE4BEE">
        <w:rPr>
          <w:rFonts w:ascii="Times New Roman" w:hAnsi="Times New Roman"/>
          <w:sz w:val="28"/>
          <w:szCs w:val="32"/>
        </w:rPr>
        <w:t>,</w:t>
      </w:r>
      <w:r w:rsidRPr="006426F4">
        <w:rPr>
          <w:rFonts w:ascii="Times New Roman" w:hAnsi="Times New Roman"/>
          <w:sz w:val="28"/>
          <w:szCs w:val="32"/>
        </w:rPr>
        <w:t xml:space="preserve"> либо выполнять модули, назначаемые экспертами. Перед и после выполнения каждого этапа модуля участнику необходимо отметить время у себя в бланке и </w:t>
      </w:r>
      <w:r>
        <w:rPr>
          <w:rFonts w:ascii="Times New Roman" w:hAnsi="Times New Roman"/>
          <w:sz w:val="28"/>
          <w:szCs w:val="32"/>
        </w:rPr>
        <w:t>сообщить экспертам</w:t>
      </w:r>
      <w:r w:rsidRPr="006426F4">
        <w:rPr>
          <w:rFonts w:ascii="Times New Roman" w:hAnsi="Times New Roman"/>
          <w:sz w:val="28"/>
          <w:szCs w:val="32"/>
        </w:rPr>
        <w:t>. Если установка занята другим участником, то можно приступить к выполнению следующего модуля, как только установка освобождается, к работе за ней приглашается конкурсант, который следующим закончил макет по данному модулю. Если в задании к модулю не указаны какие-либо параметры элементов макета (размер логотипов, отступы и др.), то конкурсант выполняет данные элементы в соответствии с образцом на чертеже с учетом общего ТЗ.</w:t>
      </w:r>
    </w:p>
    <w:p w14:paraId="6241F80C" w14:textId="17D5D9C6" w:rsidR="001C2F6B" w:rsidRDefault="001C2F6B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4657C1AE" w14:textId="5226E808" w:rsidR="001C2F6B" w:rsidRDefault="001C2F6B" w:rsidP="001C2F6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Участник в подготовительный день ознакамливается с принципами работы за лазерным оборудованием при участии технического или главного эксперта. Для ознакомления выдается только типовой материал для тренировки, не используемый во время чемпионата</w:t>
      </w:r>
      <w:r w:rsidR="0064545F">
        <w:rPr>
          <w:rFonts w:ascii="Times New Roman" w:eastAsia="Arial Unicode MS" w:hAnsi="Times New Roman" w:cs="Times New Roman"/>
          <w:sz w:val="28"/>
          <w:szCs w:val="28"/>
        </w:rPr>
        <w:t xml:space="preserve"> не более 2х наименований для всех типов оборудования.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Материалы, используемые в задании, выдаются только в момент выполнения модуля. </w:t>
      </w:r>
      <w:r w:rsidR="0064545F">
        <w:rPr>
          <w:rFonts w:ascii="Times New Roman" w:eastAsia="Arial Unicode MS" w:hAnsi="Times New Roman" w:cs="Times New Roman"/>
          <w:sz w:val="28"/>
          <w:szCs w:val="28"/>
        </w:rPr>
        <w:t xml:space="preserve">Основная задача участников в подготовительный день </w:t>
      </w:r>
      <w:proofErr w:type="gramStart"/>
      <w:r w:rsidR="00630D04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64545F">
        <w:rPr>
          <w:rFonts w:ascii="Times New Roman" w:eastAsia="Arial Unicode MS" w:hAnsi="Times New Roman" w:cs="Times New Roman"/>
          <w:sz w:val="28"/>
          <w:szCs w:val="28"/>
        </w:rPr>
        <w:t>это</w:t>
      </w:r>
      <w:proofErr w:type="gramEnd"/>
      <w:r w:rsidR="0064545F">
        <w:rPr>
          <w:rFonts w:ascii="Times New Roman" w:eastAsia="Arial Unicode MS" w:hAnsi="Times New Roman" w:cs="Times New Roman"/>
          <w:sz w:val="28"/>
          <w:szCs w:val="28"/>
        </w:rPr>
        <w:t xml:space="preserve"> ознакомление с оборудованием и принципами его настройки (поиск фокусного расстояния, запуск системы управления и команды управления станком). </w:t>
      </w:r>
      <w:r w:rsidR="00CC34B7">
        <w:rPr>
          <w:rFonts w:ascii="Times New Roman" w:eastAsia="Arial Unicode MS" w:hAnsi="Times New Roman" w:cs="Times New Roman"/>
          <w:sz w:val="28"/>
          <w:szCs w:val="28"/>
        </w:rPr>
        <w:t xml:space="preserve">Работа за каждым типом оборудования не более 20 минут. </w:t>
      </w:r>
      <w:r w:rsidR="0064545F">
        <w:rPr>
          <w:rFonts w:ascii="Times New Roman" w:eastAsia="Arial Unicode MS" w:hAnsi="Times New Roman" w:cs="Times New Roman"/>
          <w:sz w:val="28"/>
          <w:szCs w:val="28"/>
        </w:rPr>
        <w:t>На соревнованиях участники выполняют роль конструктора – технолога и наладчика лазерной системы с использованием сквозных технологических процессов.</w:t>
      </w:r>
    </w:p>
    <w:p w14:paraId="02104C9D" w14:textId="77777777" w:rsidR="001C2F6B" w:rsidRDefault="001C2F6B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7AA00C93" w14:textId="75879557" w:rsidR="006426F4" w:rsidRPr="006426F4" w:rsidRDefault="008E53EF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>Правила выполнения</w:t>
      </w:r>
      <w:r w:rsidR="006426F4" w:rsidRPr="006426F4">
        <w:rPr>
          <w:rFonts w:ascii="Times New Roman" w:hAnsi="Times New Roman"/>
          <w:sz w:val="28"/>
          <w:szCs w:val="32"/>
          <w:u w:val="single"/>
        </w:rPr>
        <w:t xml:space="preserve"> работ, входящих в каждый модуль и комментарии к выполнению заданий:</w:t>
      </w:r>
    </w:p>
    <w:p w14:paraId="690F6C72" w14:textId="4565A36D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Начало выполнения всех работ только при получении разрешения от эксперт</w:t>
      </w:r>
      <w:r>
        <w:rPr>
          <w:rFonts w:ascii="Times New Roman" w:hAnsi="Times New Roman"/>
          <w:sz w:val="28"/>
          <w:szCs w:val="32"/>
        </w:rPr>
        <w:t>ов</w:t>
      </w:r>
      <w:r w:rsidRPr="006426F4">
        <w:rPr>
          <w:rFonts w:ascii="Times New Roman" w:hAnsi="Times New Roman"/>
          <w:sz w:val="28"/>
          <w:szCs w:val="32"/>
        </w:rPr>
        <w:t xml:space="preserve">. </w:t>
      </w:r>
    </w:p>
    <w:p w14:paraId="0FC033CC" w14:textId="7CCE9554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>Проверка и п</w:t>
      </w:r>
      <w:r w:rsidRPr="006426F4">
        <w:rPr>
          <w:rFonts w:ascii="Times New Roman" w:hAnsi="Times New Roman"/>
          <w:sz w:val="28"/>
          <w:szCs w:val="32"/>
        </w:rPr>
        <w:t xml:space="preserve">одготовка рабочего места. </w:t>
      </w:r>
    </w:p>
    <w:p w14:paraId="64073A01" w14:textId="77777777" w:rsidR="001C2F6B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Ознакомление с заданием модуля</w:t>
      </w:r>
      <w:r w:rsidR="001C2F6B">
        <w:rPr>
          <w:rFonts w:ascii="Times New Roman" w:hAnsi="Times New Roman"/>
          <w:sz w:val="28"/>
          <w:szCs w:val="32"/>
        </w:rPr>
        <w:t xml:space="preserve"> происходит непосредственно перед выполнением модуля, а также п</w:t>
      </w:r>
      <w:r w:rsidRPr="006426F4">
        <w:rPr>
          <w:rFonts w:ascii="Times New Roman" w:hAnsi="Times New Roman"/>
          <w:sz w:val="28"/>
          <w:szCs w:val="32"/>
        </w:rPr>
        <w:t>роверка и исследование расходных материалов.</w:t>
      </w:r>
    </w:p>
    <w:p w14:paraId="5B8FDF8A" w14:textId="7EE9A260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 </w:t>
      </w:r>
    </w:p>
    <w:p w14:paraId="397FA772" w14:textId="21E630FB" w:rsid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При свободном станке перейти к пуско-наладке лазерного оборудования, закрыв все программы на рабочем столе ПК и взяв с собой необходимые бумаги, </w:t>
      </w:r>
      <w:r w:rsidRPr="006426F4">
        <w:rPr>
          <w:rFonts w:ascii="Times New Roman" w:hAnsi="Times New Roman"/>
          <w:sz w:val="28"/>
          <w:szCs w:val="32"/>
        </w:rPr>
        <w:lastRenderedPageBreak/>
        <w:t>материалы, и выполнить подбор режимов для используемых материалов, соблюдая технику безопасности (включение вытяжки, засученные рукава, спрятанные или убранные длинные волосы, снятые кольца, смарт-часы браслеты и другая бижутерия, убранная гарнитура. Подобранные режимы записать в технологическую карту. Привести станочное место в порядок, удалить свои элементы из программы управления станком.</w:t>
      </w:r>
    </w:p>
    <w:p w14:paraId="16F1E321" w14:textId="471984B5" w:rsidR="001C2F6B" w:rsidRPr="001C2F6B" w:rsidRDefault="001C2F6B" w:rsidP="001C2F6B">
      <w:pPr>
        <w:pStyle w:val="aff1"/>
        <w:numPr>
          <w:ilvl w:val="0"/>
          <w:numId w:val="28"/>
        </w:numPr>
        <w:spacing w:after="0"/>
        <w:ind w:left="0" w:firstLine="284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eastAsia="Arial Unicode MS" w:hAnsi="Times New Roman"/>
          <w:sz w:val="28"/>
          <w:szCs w:val="28"/>
        </w:rPr>
        <w:t>Время работы за станком фиксируется участниками и экспертами. На подбор режимов дается одна попытка, если требуются еще, то идет вычитание баллов.</w:t>
      </w:r>
    </w:p>
    <w:p w14:paraId="714792FB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Подготовка макетов - технологических моделей в CAD/CAM системе ADEM или векторном редакторе </w:t>
      </w:r>
      <w:proofErr w:type="spellStart"/>
      <w:r w:rsidRPr="006426F4">
        <w:rPr>
          <w:rFonts w:ascii="Times New Roman" w:hAnsi="Times New Roman"/>
          <w:sz w:val="28"/>
          <w:szCs w:val="32"/>
        </w:rPr>
        <w:t>CorelDraw</w:t>
      </w:r>
      <w:proofErr w:type="spellEnd"/>
      <w:r w:rsidRPr="006426F4">
        <w:rPr>
          <w:rFonts w:ascii="Times New Roman" w:hAnsi="Times New Roman"/>
          <w:sz w:val="28"/>
          <w:szCs w:val="32"/>
        </w:rPr>
        <w:t>. Выполнение периодического сохранения файлов. После подготовки макетов в соответствии с ТЗ выполнить необходимые их экспорты в файлы, необходимые для работы в системе управления станком. При работе с системами лазерной маркировки загрузить необходимые файлы и выставить подобранные режимы. Сохранить файл управляющей системы станка.</w:t>
      </w:r>
    </w:p>
    <w:p w14:paraId="61DEADD4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Работа с лазерным оборудованием: включение вытяжной системы, включение станка, запуск системы управления станком, поиск фокусного расстояния, загрузка подготовленного файла, настройка очередности обработки элементов изделия, запуск станка. </w:t>
      </w:r>
    </w:p>
    <w:p w14:paraId="6CC18312" w14:textId="0FB0D426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Соблюдение техники безопасности. Изготовление изделия на лазерном станке допускается только с включенной вытяжной системой и закрытой крышкой станка. При включенном лазерном излучении во время пуска на открытой системе лазерной обработки участник должен работать в </w:t>
      </w:r>
      <w:r w:rsidR="008E53EF">
        <w:rPr>
          <w:rFonts w:ascii="Times New Roman" w:hAnsi="Times New Roman"/>
          <w:sz w:val="28"/>
          <w:szCs w:val="32"/>
        </w:rPr>
        <w:t xml:space="preserve">защитных </w:t>
      </w:r>
      <w:r w:rsidRPr="006426F4">
        <w:rPr>
          <w:rFonts w:ascii="Times New Roman" w:hAnsi="Times New Roman"/>
          <w:sz w:val="28"/>
          <w:szCs w:val="32"/>
        </w:rPr>
        <w:t>очках. Что касается рукавов, то они должны быть засучены таким образом, чтобы они не свисали и не могли попасть под движущиеся органы станков.</w:t>
      </w:r>
    </w:p>
    <w:p w14:paraId="56CE33DC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Необходимо внимательно исследовать изделия на наличие дефектов до начала обработки и наличие пленки. </w:t>
      </w:r>
    </w:p>
    <w:p w14:paraId="3FA87589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На каждом изделии участника должен быть проставлен номер участника или код в соответствии с жеребьевкой.</w:t>
      </w:r>
    </w:p>
    <w:p w14:paraId="3CB1D0DA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По окончании работы на станке участник должен выполнить постобработку (при необходимости) с использованием салфеток и чистящих средств для удаления продуктов нагара, а также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14:paraId="0CA60AFF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Изделия, обработанные на несоответствующей стороне или по пленке, не оцениваются.</w:t>
      </w:r>
    </w:p>
    <w:p w14:paraId="59009D45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Во время выполнения заданий на рабочих местах не должно быть посторонних предметов.</w:t>
      </w:r>
    </w:p>
    <w:p w14:paraId="079E4898" w14:textId="4CB730A3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lastRenderedPageBreak/>
        <w:t>•</w:t>
      </w:r>
      <w:r w:rsidRPr="006426F4">
        <w:rPr>
          <w:rFonts w:ascii="Times New Roman" w:hAnsi="Times New Roman"/>
          <w:sz w:val="28"/>
          <w:szCs w:val="32"/>
        </w:rPr>
        <w:tab/>
        <w:t>Участник должен сообщать о всех необходимых действиях за станком от включения станка и вытяжки до уборки рабочего пространства станка, и изделий</w:t>
      </w:r>
      <w:r w:rsidR="008E53EF">
        <w:rPr>
          <w:rFonts w:ascii="Times New Roman" w:hAnsi="Times New Roman"/>
          <w:sz w:val="28"/>
          <w:szCs w:val="32"/>
        </w:rPr>
        <w:t>, а также о начале и окончании выполнения каждого этапа задания.</w:t>
      </w:r>
    </w:p>
    <w:p w14:paraId="5E53B19B" w14:textId="77777777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>Все процедуры по сохранению файлов входят во время работы с макетом или станком.</w:t>
      </w:r>
    </w:p>
    <w:p w14:paraId="4BD15E9A" w14:textId="13249460" w:rsidR="006426F4" w:rsidRPr="006426F4" w:rsidRDefault="006426F4" w:rsidP="006426F4">
      <w:pPr>
        <w:spacing w:after="0"/>
        <w:ind w:firstLine="284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•</w:t>
      </w:r>
      <w:r w:rsidRPr="006426F4">
        <w:rPr>
          <w:rFonts w:ascii="Times New Roman" w:hAnsi="Times New Roman"/>
          <w:sz w:val="28"/>
          <w:szCs w:val="32"/>
        </w:rPr>
        <w:tab/>
        <w:t xml:space="preserve">Участник должен грамотно использовать логическое мышление (например, если в одном месте написано X- номер участника – это не значит, что если этот Х встречается в других элементах, то нужно ставить свой номер). </w:t>
      </w:r>
      <w:r w:rsidR="00207815">
        <w:rPr>
          <w:rFonts w:ascii="Times New Roman" w:hAnsi="Times New Roman"/>
          <w:sz w:val="28"/>
          <w:szCs w:val="32"/>
        </w:rPr>
        <w:t>Внимательное чтение ТЗ и получение пояснений от экспертов.</w:t>
      </w:r>
    </w:p>
    <w:p w14:paraId="3A2704E0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</w:p>
    <w:p w14:paraId="05F2D16E" w14:textId="2AD1C119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Участники должны сохранять все файлы в своей папке (пример 9-125: 9 – номер участника, 125</w:t>
      </w:r>
      <w:r w:rsidR="008E53E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- регион) на рабочем столе. Перед подходом к станку участник копирует папку с файлами модуля на выданную флешку и затем работает на компьютере, подключенном к станку.</w:t>
      </w:r>
    </w:p>
    <w:p w14:paraId="4F592A73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Типы сохраняемых файлов и папок:</w:t>
      </w:r>
    </w:p>
    <w:p w14:paraId="2ABE4E2D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Примерное сохранение: </w:t>
      </w:r>
    </w:p>
    <w:p w14:paraId="61C9EA5D" w14:textId="3E62791C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Папка: Модуль</w:t>
      </w:r>
      <w:r w:rsidR="002370C7">
        <w:rPr>
          <w:rFonts w:ascii="Times New Roman" w:hAnsi="Times New Roman"/>
          <w:sz w:val="28"/>
          <w:szCs w:val="32"/>
        </w:rPr>
        <w:t>-</w:t>
      </w:r>
      <w:r w:rsidRPr="006426F4">
        <w:rPr>
          <w:rFonts w:ascii="Times New Roman" w:hAnsi="Times New Roman"/>
          <w:sz w:val="28"/>
          <w:szCs w:val="32"/>
        </w:rPr>
        <w:t>В</w:t>
      </w:r>
      <w:r w:rsidR="002370C7">
        <w:rPr>
          <w:rFonts w:ascii="Times New Roman" w:hAnsi="Times New Roman"/>
          <w:sz w:val="28"/>
          <w:szCs w:val="32"/>
        </w:rPr>
        <w:t>-Х</w:t>
      </w:r>
      <w:r w:rsidRPr="006426F4">
        <w:rPr>
          <w:rFonts w:ascii="Times New Roman" w:hAnsi="Times New Roman"/>
          <w:sz w:val="28"/>
          <w:szCs w:val="32"/>
        </w:rPr>
        <w:t>-R</w:t>
      </w:r>
    </w:p>
    <w:p w14:paraId="1A30DFB5" w14:textId="4C95D326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proofErr w:type="gramStart"/>
      <w:r w:rsidRPr="006426F4">
        <w:rPr>
          <w:rFonts w:ascii="Times New Roman" w:hAnsi="Times New Roman"/>
          <w:sz w:val="28"/>
          <w:szCs w:val="32"/>
        </w:rPr>
        <w:t>Модуль</w:t>
      </w:r>
      <w:r w:rsidR="002370C7">
        <w:rPr>
          <w:rFonts w:ascii="Times New Roman" w:hAnsi="Times New Roman"/>
          <w:sz w:val="28"/>
          <w:szCs w:val="32"/>
        </w:rPr>
        <w:t>-</w:t>
      </w:r>
      <w:r w:rsidR="00A07507">
        <w:rPr>
          <w:rFonts w:ascii="Times New Roman" w:hAnsi="Times New Roman"/>
          <w:sz w:val="28"/>
          <w:szCs w:val="32"/>
          <w:lang w:val="en-US"/>
        </w:rPr>
        <w:t>A</w:t>
      </w:r>
      <w:r w:rsidR="00A07507" w:rsidRPr="00A07507">
        <w:rPr>
          <w:rFonts w:ascii="Times New Roman" w:hAnsi="Times New Roman"/>
          <w:sz w:val="28"/>
          <w:szCs w:val="32"/>
        </w:rPr>
        <w:t>-</w:t>
      </w:r>
      <w:r w:rsidR="002370C7">
        <w:rPr>
          <w:rFonts w:ascii="Times New Roman" w:hAnsi="Times New Roman"/>
          <w:sz w:val="28"/>
          <w:szCs w:val="32"/>
        </w:rPr>
        <w:t>Х</w:t>
      </w:r>
      <w:r w:rsidRPr="006426F4">
        <w:rPr>
          <w:rFonts w:ascii="Times New Roman" w:hAnsi="Times New Roman"/>
          <w:sz w:val="28"/>
          <w:szCs w:val="32"/>
        </w:rPr>
        <w:t>-</w:t>
      </w:r>
      <w:proofErr w:type="spellStart"/>
      <w:r w:rsidRPr="006426F4">
        <w:rPr>
          <w:rFonts w:ascii="Times New Roman" w:hAnsi="Times New Roman"/>
          <w:sz w:val="28"/>
          <w:szCs w:val="32"/>
        </w:rPr>
        <w:t>R.cdr</w:t>
      </w:r>
      <w:proofErr w:type="spellEnd"/>
      <w:r w:rsidRPr="006426F4">
        <w:rPr>
          <w:rFonts w:ascii="Times New Roman" w:hAnsi="Times New Roman"/>
          <w:sz w:val="28"/>
          <w:szCs w:val="32"/>
        </w:rPr>
        <w:t>,  (</w:t>
      </w:r>
      <w:proofErr w:type="gramEnd"/>
      <w:r w:rsidRPr="006426F4">
        <w:rPr>
          <w:rFonts w:ascii="Times New Roman" w:hAnsi="Times New Roman"/>
          <w:sz w:val="28"/>
          <w:szCs w:val="32"/>
        </w:rPr>
        <w:t>А…</w:t>
      </w:r>
      <w:r w:rsidR="00A07507">
        <w:rPr>
          <w:rFonts w:ascii="Times New Roman" w:hAnsi="Times New Roman"/>
          <w:sz w:val="28"/>
          <w:szCs w:val="32"/>
          <w:lang w:val="en-US"/>
        </w:rPr>
        <w:t>E</w:t>
      </w:r>
      <w:r w:rsidRPr="006426F4">
        <w:rPr>
          <w:rFonts w:ascii="Times New Roman" w:hAnsi="Times New Roman"/>
          <w:sz w:val="28"/>
          <w:szCs w:val="32"/>
        </w:rPr>
        <w:t xml:space="preserve"> – буква модуля, </w:t>
      </w:r>
      <w:r w:rsidR="002370C7">
        <w:rPr>
          <w:rFonts w:ascii="Times New Roman" w:hAnsi="Times New Roman"/>
          <w:sz w:val="28"/>
          <w:szCs w:val="32"/>
        </w:rPr>
        <w:t>Х</w:t>
      </w:r>
      <w:r w:rsidRPr="006426F4">
        <w:rPr>
          <w:rFonts w:ascii="Times New Roman" w:hAnsi="Times New Roman"/>
          <w:sz w:val="28"/>
          <w:szCs w:val="32"/>
        </w:rPr>
        <w:t xml:space="preserve"> – номер участника, R – номер региона), </w:t>
      </w:r>
    </w:p>
    <w:p w14:paraId="6002E823" w14:textId="21308B68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2370C7">
        <w:rPr>
          <w:rFonts w:ascii="Times New Roman" w:hAnsi="Times New Roman"/>
          <w:sz w:val="28"/>
          <w:szCs w:val="32"/>
        </w:rPr>
        <w:t>-Б-</w:t>
      </w:r>
      <w:r w:rsidRPr="006426F4">
        <w:rPr>
          <w:rFonts w:ascii="Times New Roman" w:hAnsi="Times New Roman"/>
          <w:sz w:val="28"/>
          <w:szCs w:val="32"/>
        </w:rPr>
        <w:t>Макеты</w:t>
      </w:r>
      <w:r w:rsidR="002370C7">
        <w:rPr>
          <w:rFonts w:ascii="Times New Roman" w:hAnsi="Times New Roman"/>
          <w:sz w:val="28"/>
          <w:szCs w:val="32"/>
        </w:rPr>
        <w:t>-Х</w:t>
      </w:r>
      <w:r w:rsidRPr="006426F4">
        <w:rPr>
          <w:rFonts w:ascii="Times New Roman" w:hAnsi="Times New Roman"/>
          <w:sz w:val="28"/>
          <w:szCs w:val="32"/>
        </w:rPr>
        <w:t>-</w:t>
      </w:r>
      <w:proofErr w:type="spellStart"/>
      <w:r w:rsidRPr="006426F4">
        <w:rPr>
          <w:rFonts w:ascii="Times New Roman" w:hAnsi="Times New Roman"/>
          <w:sz w:val="28"/>
          <w:szCs w:val="32"/>
        </w:rPr>
        <w:t>R.cdr</w:t>
      </w:r>
      <w:proofErr w:type="spellEnd"/>
    </w:p>
    <w:p w14:paraId="6A906832" w14:textId="47CCC260" w:rsidR="006426F4" w:rsidRPr="006426F4" w:rsidRDefault="002370C7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Модуль-Б-Изделие1-наименование-Х</w:t>
      </w:r>
      <w:r w:rsidR="006426F4" w:rsidRPr="006426F4">
        <w:rPr>
          <w:rFonts w:ascii="Times New Roman" w:hAnsi="Times New Roman"/>
          <w:sz w:val="28"/>
          <w:szCs w:val="32"/>
        </w:rPr>
        <w:t xml:space="preserve">-R.bmp (и другие используемые файлы для ПО </w:t>
      </w:r>
      <w:proofErr w:type="spellStart"/>
      <w:r w:rsidR="006426F4" w:rsidRPr="006426F4">
        <w:rPr>
          <w:rFonts w:ascii="Times New Roman" w:hAnsi="Times New Roman"/>
          <w:sz w:val="28"/>
          <w:szCs w:val="32"/>
        </w:rPr>
        <w:t>Maxigraf</w:t>
      </w:r>
      <w:proofErr w:type="spellEnd"/>
      <w:r w:rsidR="006426F4" w:rsidRPr="006426F4">
        <w:rPr>
          <w:rFonts w:ascii="Times New Roman" w:hAnsi="Times New Roman"/>
          <w:sz w:val="28"/>
          <w:szCs w:val="32"/>
        </w:rPr>
        <w:t>)</w:t>
      </w:r>
    </w:p>
    <w:p w14:paraId="40FA2C11" w14:textId="085121D1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2370C7">
        <w:rPr>
          <w:rFonts w:ascii="Times New Roman" w:hAnsi="Times New Roman"/>
          <w:sz w:val="28"/>
          <w:szCs w:val="32"/>
        </w:rPr>
        <w:t>-</w:t>
      </w:r>
      <w:r w:rsidRPr="006426F4">
        <w:rPr>
          <w:rFonts w:ascii="Times New Roman" w:hAnsi="Times New Roman"/>
          <w:sz w:val="28"/>
          <w:szCs w:val="32"/>
        </w:rPr>
        <w:t>В</w:t>
      </w:r>
      <w:r w:rsidR="002370C7">
        <w:rPr>
          <w:rFonts w:ascii="Times New Roman" w:hAnsi="Times New Roman"/>
          <w:sz w:val="28"/>
          <w:szCs w:val="32"/>
        </w:rPr>
        <w:t>-Х</w:t>
      </w:r>
      <w:r w:rsidRPr="006426F4">
        <w:rPr>
          <w:rFonts w:ascii="Times New Roman" w:hAnsi="Times New Roman"/>
          <w:sz w:val="28"/>
          <w:szCs w:val="32"/>
        </w:rPr>
        <w:t>-</w:t>
      </w:r>
      <w:proofErr w:type="spellStart"/>
      <w:proofErr w:type="gramStart"/>
      <w:r w:rsidRPr="006426F4">
        <w:rPr>
          <w:rFonts w:ascii="Times New Roman" w:hAnsi="Times New Roman"/>
          <w:sz w:val="28"/>
          <w:szCs w:val="32"/>
        </w:rPr>
        <w:t>R.le</w:t>
      </w:r>
      <w:proofErr w:type="spellEnd"/>
      <w:proofErr w:type="gramEnd"/>
      <w:r w:rsidRPr="006426F4">
        <w:rPr>
          <w:rFonts w:ascii="Times New Roman" w:hAnsi="Times New Roman"/>
          <w:sz w:val="28"/>
          <w:szCs w:val="32"/>
        </w:rPr>
        <w:t xml:space="preserve"> (файл </w:t>
      </w:r>
      <w:proofErr w:type="spellStart"/>
      <w:r w:rsidRPr="006426F4">
        <w:rPr>
          <w:rFonts w:ascii="Times New Roman" w:hAnsi="Times New Roman"/>
          <w:sz w:val="28"/>
          <w:szCs w:val="32"/>
        </w:rPr>
        <w:t>максиграфа</w:t>
      </w:r>
      <w:proofErr w:type="spellEnd"/>
      <w:r w:rsidRPr="006426F4">
        <w:rPr>
          <w:rFonts w:ascii="Times New Roman" w:hAnsi="Times New Roman"/>
          <w:sz w:val="28"/>
          <w:szCs w:val="32"/>
        </w:rPr>
        <w:t xml:space="preserve">, или </w:t>
      </w:r>
      <w:proofErr w:type="spellStart"/>
      <w:r w:rsidRPr="006426F4">
        <w:rPr>
          <w:rFonts w:ascii="Times New Roman" w:hAnsi="Times New Roman"/>
          <w:sz w:val="28"/>
          <w:szCs w:val="32"/>
        </w:rPr>
        <w:t>шарплейза</w:t>
      </w:r>
      <w:proofErr w:type="spellEnd"/>
      <w:r w:rsidRPr="006426F4">
        <w:rPr>
          <w:rFonts w:ascii="Times New Roman" w:hAnsi="Times New Roman"/>
          <w:sz w:val="28"/>
          <w:szCs w:val="32"/>
        </w:rPr>
        <w:t xml:space="preserve"> – если несколько файлов, то добавляем наименование изделия или элемента)</w:t>
      </w:r>
    </w:p>
    <w:p w14:paraId="43E0030E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По аналогии выставляются имена для других модулей и заданий.</w:t>
      </w:r>
    </w:p>
    <w:p w14:paraId="03E21445" w14:textId="30F5EBC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 сохранении файлов важно, чтобы было понимание, что за файл сохранен, к какому модулю относится и его наименование. </w:t>
      </w:r>
      <w:r w:rsidR="00207815">
        <w:rPr>
          <w:rFonts w:ascii="Times New Roman" w:hAnsi="Times New Roman"/>
          <w:sz w:val="28"/>
          <w:szCs w:val="32"/>
        </w:rPr>
        <w:t>Должна быть логика сохранения без хаотичного расположения файлов.</w:t>
      </w:r>
    </w:p>
    <w:p w14:paraId="133048ED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Используемые логотипы будут находиться на рабочем столе ПК участника.</w:t>
      </w:r>
    </w:p>
    <w:p w14:paraId="3E6A65DE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Если в модуле имеется несколько заданий, то все макеты для работы за станком сохраняются в отдельных папках с наименованием модуля. </w:t>
      </w:r>
    </w:p>
    <w:p w14:paraId="12D2D137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Несоответствующее или сильно искаженное сохранение файлов будет учитываться при оценке.</w:t>
      </w:r>
    </w:p>
    <w:p w14:paraId="3CB0DD1C" w14:textId="77777777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Умышленное изменение настроек оборудования, приводящее к несоответствующей работе ПО или оборудования, подлежит санкциям, кроме случаев для использования в пуско-наладке станка. В данном случае участнику необходимо будет вернуть все настройки в исходное состояние (пример: выключение </w:t>
      </w:r>
      <w:proofErr w:type="spellStart"/>
      <w:r w:rsidRPr="006426F4">
        <w:rPr>
          <w:rFonts w:ascii="Times New Roman" w:hAnsi="Times New Roman"/>
          <w:sz w:val="28"/>
          <w:szCs w:val="32"/>
        </w:rPr>
        <w:t>поддува</w:t>
      </w:r>
      <w:proofErr w:type="spellEnd"/>
      <w:r w:rsidRPr="006426F4">
        <w:rPr>
          <w:rFonts w:ascii="Times New Roman" w:hAnsi="Times New Roman"/>
          <w:sz w:val="28"/>
          <w:szCs w:val="32"/>
        </w:rPr>
        <w:t>, изменение фокусного расстояния при запуске изделия, включение автоматического запуска лазерной обработки).</w:t>
      </w:r>
    </w:p>
    <w:p w14:paraId="2882B352" w14:textId="14207035" w:rsidR="006426F4" w:rsidRPr="006426F4" w:rsidRDefault="006426F4" w:rsidP="006426F4">
      <w:pPr>
        <w:spacing w:after="0"/>
        <w:ind w:firstLine="708"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Технический администратор площадки осуществляет помощь участнику только при возникновении технических неполадок или проблем. Выходить с </w:t>
      </w:r>
      <w:r w:rsidRPr="006426F4">
        <w:rPr>
          <w:rFonts w:ascii="Times New Roman" w:hAnsi="Times New Roman"/>
          <w:sz w:val="28"/>
          <w:szCs w:val="32"/>
        </w:rPr>
        <w:lastRenderedPageBreak/>
        <w:t>соревновательной зоны, не выполнив этап задания или до завершения выполнения модуля не</w:t>
      </w:r>
      <w:r w:rsidR="008E53EF">
        <w:rPr>
          <w:rFonts w:ascii="Times New Roman" w:hAnsi="Times New Roman"/>
          <w:sz w:val="28"/>
          <w:szCs w:val="32"/>
        </w:rPr>
        <w:t xml:space="preserve"> рекомендуется</w:t>
      </w:r>
      <w:r w:rsidRPr="006426F4">
        <w:rPr>
          <w:rFonts w:ascii="Times New Roman" w:hAnsi="Times New Roman"/>
          <w:sz w:val="28"/>
          <w:szCs w:val="32"/>
        </w:rPr>
        <w:t>.</w:t>
      </w:r>
    </w:p>
    <w:p w14:paraId="40934042" w14:textId="3B7D52EF" w:rsidR="006426F4" w:rsidRDefault="006426F4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35EB5" w14:textId="2BC05B18" w:rsidR="008E53EF" w:rsidRPr="001C2F6B" w:rsidRDefault="001C2F6B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C2F6B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экспертов</w:t>
      </w:r>
    </w:p>
    <w:p w14:paraId="6AD0F918" w14:textId="22D43160" w:rsidR="00EA30C6" w:rsidRDefault="009E52BE" w:rsidP="009E52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>На конкурсной площадке могут находиться ГЭ, допущенные эксперты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оценочн</w:t>
      </w:r>
      <w:r>
        <w:rPr>
          <w:rFonts w:ascii="Times New Roman" w:eastAsia="Times New Roman" w:hAnsi="Times New Roman" w:cs="Times New Roman"/>
          <w:sz w:val="28"/>
          <w:szCs w:val="28"/>
        </w:rPr>
        <w:t>ая группа, независимые эксперты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, а также специалисты, которые имеют опыт работы на лазерных установках подтвержденные соответствующими документами (свидетельства, сертификаты</w:t>
      </w:r>
      <w:r w:rsidR="00CE4BEE">
        <w:rPr>
          <w:rFonts w:ascii="Times New Roman" w:eastAsia="Times New Roman" w:hAnsi="Times New Roman" w:cs="Times New Roman"/>
          <w:sz w:val="28"/>
          <w:szCs w:val="28"/>
        </w:rPr>
        <w:t>, удостоверения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CE4BEE">
        <w:rPr>
          <w:rFonts w:ascii="Times New Roman" w:eastAsia="Times New Roman" w:hAnsi="Times New Roman" w:cs="Times New Roman"/>
          <w:sz w:val="28"/>
          <w:szCs w:val="28"/>
        </w:rPr>
        <w:t xml:space="preserve"> Также в качестве опытных экспертов могут быть сотрудники учреждений, работающие в мастерских по лазерной обработке материалов. Эксперты, не связанные с данным направлением, должны показать свои теоретические знания и практические навыки в области лазерной обработки материалов.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Эксперты, не задействованные в работе на конкурсной площадке, выполняют роль сопровождающих, и во время проведения чемпионата находятся в комнате экспертов, наблюдая за площадкой через выведенное изображение с камер</w:t>
      </w:r>
      <w:r w:rsidR="002C5256">
        <w:rPr>
          <w:rFonts w:ascii="Times New Roman" w:eastAsia="Times New Roman" w:hAnsi="Times New Roman" w:cs="Times New Roman"/>
          <w:sz w:val="28"/>
          <w:szCs w:val="28"/>
        </w:rPr>
        <w:t xml:space="preserve"> на экране телевизора</w:t>
      </w:r>
      <w:r w:rsidR="00207815">
        <w:rPr>
          <w:rFonts w:ascii="Times New Roman" w:eastAsia="Times New Roman" w:hAnsi="Times New Roman" w:cs="Times New Roman"/>
          <w:sz w:val="28"/>
          <w:szCs w:val="28"/>
        </w:rPr>
        <w:t>, а также могут обучаться на площадке работе, также выполнять замену эксперта при необходимости временно удалиться.</w:t>
      </w:r>
    </w:p>
    <w:p w14:paraId="5D8FDD94" w14:textId="77777777" w:rsidR="00207815" w:rsidRDefault="00207815" w:rsidP="009E52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47C69" w14:textId="15349BAE" w:rsidR="009E52BE" w:rsidRDefault="009E52BE" w:rsidP="009E52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>Во время работы конкурсантов эксперты</w:t>
      </w:r>
      <w:r w:rsidR="00785E72">
        <w:rPr>
          <w:rFonts w:ascii="Times New Roman" w:eastAsia="Times New Roman" w:hAnsi="Times New Roman" w:cs="Times New Roman"/>
          <w:sz w:val="28"/>
          <w:szCs w:val="28"/>
        </w:rPr>
        <w:t>-наставники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не должны подходить ближе 1,5 -2х метров</w:t>
      </w:r>
      <w:r w:rsidR="00785E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отвлекать их</w:t>
      </w:r>
      <w:r w:rsidR="00785E72">
        <w:rPr>
          <w:rFonts w:ascii="Times New Roman" w:eastAsia="Times New Roman" w:hAnsi="Times New Roman" w:cs="Times New Roman"/>
          <w:sz w:val="28"/>
          <w:szCs w:val="28"/>
        </w:rPr>
        <w:t xml:space="preserve"> и следить за их работой с целью получения информации для передачи своему участнику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5E72">
        <w:rPr>
          <w:rFonts w:ascii="Times New Roman" w:eastAsia="Times New Roman" w:hAnsi="Times New Roman" w:cs="Times New Roman"/>
          <w:sz w:val="28"/>
          <w:szCs w:val="28"/>
        </w:rPr>
        <w:t xml:space="preserve">К участникам эксперты подходят либо для избегания аварийных ситуаций (загорелась заготовка), либо по просьбе участника при возникновении технической проблемы или вопросов. </w:t>
      </w:r>
    </w:p>
    <w:p w14:paraId="33276E53" w14:textId="2E1C560B" w:rsidR="009E52BE" w:rsidRDefault="009E52BE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CFFCF1" w14:textId="6BC263A2" w:rsidR="00653A43" w:rsidRPr="00653A43" w:rsidRDefault="00653A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A4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3A43">
        <w:rPr>
          <w:rFonts w:ascii="Times New Roman" w:eastAsia="Times New Roman" w:hAnsi="Times New Roman" w:cs="Times New Roman"/>
          <w:sz w:val="28"/>
          <w:szCs w:val="28"/>
        </w:rPr>
        <w:t xml:space="preserve"> для Межвузовской ветки могут быть откорректированы и использованием исследовательск</w:t>
      </w:r>
      <w:r w:rsidR="00674A2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3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A29">
        <w:rPr>
          <w:rFonts w:ascii="Times New Roman" w:eastAsia="Times New Roman" w:hAnsi="Times New Roman" w:cs="Times New Roman"/>
          <w:sz w:val="28"/>
          <w:szCs w:val="28"/>
        </w:rPr>
        <w:t xml:space="preserve">и экспериментальных </w:t>
      </w:r>
      <w:r w:rsidRPr="00653A43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14:paraId="209BDE4E" w14:textId="77777777" w:rsidR="008126D5" w:rsidRPr="00F3099C" w:rsidRDefault="008126D5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7" w:name="_Toc78885659"/>
      <w:bookmarkStart w:id="18" w:name="_Toc138798741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7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8"/>
    </w:p>
    <w:p w14:paraId="198A8941" w14:textId="23748A9B"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3C2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Неопределенный</w:t>
      </w:r>
      <w:r w:rsidRPr="00A11569">
        <w:rPr>
          <w:rFonts w:ascii="Times New Roman" w:eastAsia="Times New Roman" w:hAnsi="Times New Roman" w:cs="Times New Roman"/>
          <w:sz w:val="20"/>
          <w:szCs w:val="20"/>
        </w:rPr>
        <w:t xml:space="preserve"> - можно привезти оборудование по списку, кроме запрещенного.</w:t>
      </w:r>
    </w:p>
    <w:p w14:paraId="2503C555" w14:textId="15181E7A"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5955F25B" w14:textId="513F6433" w:rsidR="00653A43" w:rsidRDefault="00653A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0"/>
        <w:gridCol w:w="1163"/>
        <w:gridCol w:w="4036"/>
      </w:tblGrid>
      <w:tr w:rsidR="00653A43" w:rsidRPr="00156E0A" w14:paraId="50366C5E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56EA8783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A43">
              <w:rPr>
                <w:rStyle w:val="28"/>
                <w:rFonts w:ascii="Times New Roman" w:hAnsi="Times New Roman" w:cs="Times New Roman"/>
                <w:sz w:val="24"/>
                <w:szCs w:val="24"/>
                <w:lang w:val="ru-RU"/>
              </w:rPr>
              <w:t>Ноутбук - применяется только при отсутствии на конкурсной площадке компьютеров для подготовки технологических моделей, не должен предоставлять преимущества перед другими участниками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E5D920A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</w:tcPr>
          <w:p w14:paraId="66B88796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(использование личных системных блоков и мониторов не допускается)</w:t>
            </w:r>
          </w:p>
        </w:tc>
      </w:tr>
      <w:tr w:rsidR="00653A43" w:rsidRPr="00156E0A" w14:paraId="0B85B84D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52E83B0C" w14:textId="766EECE8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металлическая 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22E2097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</w:tcPr>
          <w:p w14:paraId="2EA5038B" w14:textId="77777777" w:rsidR="00653A43" w:rsidRPr="00156E0A" w:rsidRDefault="00653A43" w:rsidP="00653A4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3A43" w:rsidRPr="00156E0A" w14:paraId="3F5DA1B4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23FC1C6B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Ручка (карандаш)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9DB026D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</w:tcPr>
          <w:p w14:paraId="01F8C301" w14:textId="77777777" w:rsidR="00653A43" w:rsidRPr="00156E0A" w:rsidRDefault="00653A43" w:rsidP="00653A4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53A43" w:rsidRPr="00156E0A" w14:paraId="3FDF3B1F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061153E8" w14:textId="22959270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Штангенциркуль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нониусный</w:t>
            </w:r>
            <w:proofErr w:type="spellEnd"/>
          </w:p>
        </w:tc>
        <w:tc>
          <w:tcPr>
            <w:tcW w:w="604" w:type="pct"/>
            <w:shd w:val="clear" w:color="auto" w:fill="FFFFFF"/>
            <w:vAlign w:val="center"/>
          </w:tcPr>
          <w:p w14:paraId="61CCA9C5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</w:tcPr>
          <w:p w14:paraId="0399D724" w14:textId="77777777" w:rsidR="00653A43" w:rsidRPr="002C5256" w:rsidRDefault="00653A43" w:rsidP="00653A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56">
              <w:rPr>
                <w:rFonts w:ascii="Times New Roman" w:hAnsi="Times New Roman" w:cs="Times New Roman"/>
                <w:sz w:val="24"/>
                <w:szCs w:val="24"/>
              </w:rPr>
              <w:t>(цифровой не допускается)</w:t>
            </w:r>
          </w:p>
        </w:tc>
      </w:tr>
      <w:tr w:rsidR="00653A43" w:rsidRPr="00156E0A" w14:paraId="39863FA3" w14:textId="77777777" w:rsidTr="002C5256">
        <w:trPr>
          <w:trHeight w:val="113"/>
          <w:jc w:val="right"/>
        </w:trPr>
        <w:tc>
          <w:tcPr>
            <w:tcW w:w="2300" w:type="pct"/>
            <w:shd w:val="clear" w:color="auto" w:fill="FFFFFF"/>
            <w:vAlign w:val="center"/>
          </w:tcPr>
          <w:p w14:paraId="71EBF331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3DDA454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E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6E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</w:tcPr>
          <w:p w14:paraId="68F5D200" w14:textId="77777777" w:rsidR="00653A43" w:rsidRPr="00156E0A" w:rsidRDefault="00653A43" w:rsidP="00653A43">
            <w:pPr>
              <w:pStyle w:val="240"/>
              <w:shd w:val="clear" w:color="auto" w:fill="auto"/>
              <w:spacing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3DBE3" w14:textId="77777777" w:rsidR="00653A43" w:rsidRPr="003732A7" w:rsidRDefault="00653A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205988" w14:textId="77777777" w:rsidR="00B33C29" w:rsidRDefault="00B33C29" w:rsidP="00786827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9" w:name="_Toc78885660"/>
    </w:p>
    <w:p w14:paraId="112A6605" w14:textId="788CF1AC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9"/>
    </w:p>
    <w:p w14:paraId="22989B5F" w14:textId="77777777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62D23D8F" w14:textId="77777777" w:rsidR="009E52BE" w:rsidRDefault="009E52BE" w:rsidP="009E52BE">
      <w:pPr>
        <w:pStyle w:val="aff1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4734307" w14:textId="6EBCFA11" w:rsidR="009E52BE" w:rsidRDefault="009E52BE" w:rsidP="00653A43">
      <w:pPr>
        <w:pStyle w:val="aff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74BA9">
        <w:rPr>
          <w:rFonts w:ascii="Times New Roman" w:hAnsi="Times New Roman"/>
          <w:sz w:val="28"/>
          <w:szCs w:val="28"/>
        </w:rPr>
        <w:t>ля конкурсантов запрещены</w:t>
      </w:r>
      <w:r>
        <w:rPr>
          <w:rFonts w:ascii="Times New Roman" w:hAnsi="Times New Roman"/>
          <w:sz w:val="28"/>
          <w:szCs w:val="28"/>
        </w:rPr>
        <w:t>:</w:t>
      </w:r>
    </w:p>
    <w:p w14:paraId="04DF4D1F" w14:textId="77D22B60" w:rsidR="009E52BE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 xml:space="preserve">ИТ-информация (напр., данные, программы и т. д.) и оборудование, обеспечивающее беспроводную связь в зоне компетенции и за ее пределами во время соревновательной части (мобильные телефоны, гаджеты, </w:t>
      </w:r>
      <w:proofErr w:type="spellStart"/>
      <w:r w:rsidRPr="00227072">
        <w:rPr>
          <w:rFonts w:ascii="Times New Roman" w:hAnsi="Times New Roman"/>
          <w:sz w:val="28"/>
          <w:szCs w:val="28"/>
        </w:rPr>
        <w:t>флеш</w:t>
      </w:r>
      <w:proofErr w:type="spellEnd"/>
      <w:r w:rsidRPr="00227072">
        <w:rPr>
          <w:rFonts w:ascii="Times New Roman" w:hAnsi="Times New Roman"/>
          <w:sz w:val="28"/>
          <w:szCs w:val="28"/>
        </w:rPr>
        <w:t>-накопители</w:t>
      </w:r>
      <w:r w:rsidR="00B33C29">
        <w:rPr>
          <w:rFonts w:ascii="Times New Roman" w:hAnsi="Times New Roman"/>
          <w:sz w:val="28"/>
          <w:szCs w:val="28"/>
        </w:rPr>
        <w:t xml:space="preserve"> (помимо выданных)</w:t>
      </w:r>
      <w:r w:rsidRPr="00227072">
        <w:rPr>
          <w:rFonts w:ascii="Times New Roman" w:hAnsi="Times New Roman"/>
          <w:sz w:val="28"/>
          <w:szCs w:val="28"/>
        </w:rPr>
        <w:t>, гарнитуры</w:t>
      </w:r>
      <w:r>
        <w:rPr>
          <w:rFonts w:ascii="Times New Roman" w:hAnsi="Times New Roman"/>
          <w:sz w:val="28"/>
          <w:szCs w:val="28"/>
        </w:rPr>
        <w:t>, наушники, плееры</w:t>
      </w:r>
      <w:r w:rsidRPr="00227072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27072">
        <w:rPr>
          <w:rFonts w:ascii="Times New Roman" w:hAnsi="Times New Roman"/>
          <w:sz w:val="28"/>
          <w:szCs w:val="28"/>
        </w:rPr>
        <w:t>тд</w:t>
      </w:r>
      <w:proofErr w:type="spellEnd"/>
      <w:r w:rsidRPr="00227072">
        <w:rPr>
          <w:rFonts w:ascii="Times New Roman" w:hAnsi="Times New Roman"/>
          <w:sz w:val="28"/>
          <w:szCs w:val="28"/>
        </w:rPr>
        <w:t>..</w:t>
      </w:r>
      <w:proofErr w:type="gramEnd"/>
      <w:r w:rsidRPr="00227072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9E4F32" w14:textId="77777777" w:rsidR="009E52BE" w:rsidRPr="00227072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Компьютерная сеть должна быть отключена на компьютере участника, а также другие системные приложения для передачи информации (исключение дистанционный формат);</w:t>
      </w:r>
    </w:p>
    <w:p w14:paraId="292432FD" w14:textId="77777777" w:rsidR="009E52BE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7072">
        <w:rPr>
          <w:rFonts w:ascii="Times New Roman" w:hAnsi="Times New Roman"/>
          <w:sz w:val="28"/>
          <w:szCs w:val="28"/>
        </w:rPr>
        <w:t>осторонни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канцелярски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принадлежност</w:t>
      </w:r>
      <w:r>
        <w:rPr>
          <w:rFonts w:ascii="Times New Roman" w:hAnsi="Times New Roman"/>
          <w:sz w:val="28"/>
          <w:szCs w:val="28"/>
        </w:rPr>
        <w:t xml:space="preserve">и, блокноты </w:t>
      </w:r>
      <w:r w:rsidRPr="00227072">
        <w:rPr>
          <w:rFonts w:ascii="Times New Roman" w:hAnsi="Times New Roman"/>
          <w:sz w:val="28"/>
          <w:szCs w:val="28"/>
        </w:rPr>
        <w:t>для записей (шпаргал</w:t>
      </w:r>
      <w:r>
        <w:rPr>
          <w:rFonts w:ascii="Times New Roman" w:hAnsi="Times New Roman"/>
          <w:sz w:val="28"/>
          <w:szCs w:val="28"/>
        </w:rPr>
        <w:t>ки</w:t>
      </w:r>
      <w:r w:rsidRPr="00227072">
        <w:rPr>
          <w:rFonts w:ascii="Times New Roman" w:hAnsi="Times New Roman"/>
          <w:sz w:val="28"/>
          <w:szCs w:val="28"/>
        </w:rPr>
        <w:t>), не указанны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7072">
        <w:rPr>
          <w:rFonts w:ascii="Times New Roman" w:hAnsi="Times New Roman"/>
          <w:sz w:val="28"/>
          <w:szCs w:val="28"/>
        </w:rPr>
        <w:t>Toolbox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CC4D565" w14:textId="77777777" w:rsidR="009E52BE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>Свои расходные материалы</w:t>
      </w:r>
      <w:r>
        <w:rPr>
          <w:rFonts w:ascii="Times New Roman" w:hAnsi="Times New Roman"/>
          <w:sz w:val="28"/>
          <w:szCs w:val="28"/>
        </w:rPr>
        <w:t>;</w:t>
      </w:r>
    </w:p>
    <w:p w14:paraId="563B7A74" w14:textId="14E38C60" w:rsidR="009E52BE" w:rsidRPr="00227072" w:rsidRDefault="009E52BE" w:rsidP="00653A43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Кольца, браслеты, часы, бусы, цеп</w:t>
      </w:r>
      <w:r w:rsidR="00B33C29">
        <w:rPr>
          <w:rFonts w:ascii="Times New Roman" w:hAnsi="Times New Roman"/>
          <w:sz w:val="28"/>
          <w:szCs w:val="28"/>
        </w:rPr>
        <w:t>и и другая бижутерия</w:t>
      </w:r>
      <w:r>
        <w:rPr>
          <w:rFonts w:ascii="Times New Roman" w:hAnsi="Times New Roman"/>
          <w:sz w:val="28"/>
          <w:szCs w:val="28"/>
        </w:rPr>
        <w:t>.</w:t>
      </w:r>
    </w:p>
    <w:p w14:paraId="337B1D19" w14:textId="77777777" w:rsidR="00653A43" w:rsidRDefault="00653A43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58A3C" w14:textId="1EAFD7CE" w:rsidR="009E52BE" w:rsidRDefault="009E52BE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телефоны, ноутбуки, планшеты м</w:t>
      </w:r>
      <w:r w:rsidRPr="00227072">
        <w:rPr>
          <w:rFonts w:ascii="Times New Roman" w:hAnsi="Times New Roman"/>
          <w:sz w:val="28"/>
          <w:szCs w:val="28"/>
        </w:rPr>
        <w:t>огут быть использованы экспертами в зоне компетенции, как установлено главным экспертом до начала Чемпионата.</w:t>
      </w:r>
      <w:r>
        <w:rPr>
          <w:rFonts w:ascii="Times New Roman" w:hAnsi="Times New Roman"/>
          <w:sz w:val="28"/>
          <w:szCs w:val="28"/>
        </w:rPr>
        <w:t xml:space="preserve"> Рекомендуется собрать все мобильные телефоны участников и экспертов-компатриотов в отдельный ящик.</w:t>
      </w:r>
    </w:p>
    <w:p w14:paraId="5AF6B0FB" w14:textId="44F08166" w:rsidR="00653A43" w:rsidRDefault="00653A43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F074B6" w14:textId="0A2566E6" w:rsidR="00653A43" w:rsidRPr="00653A43" w:rsidRDefault="00653A43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t>Иное ПО (не желательно использовать при предоставлении ПО организатором соревнований) применяется только по согласованию с Менеджером компетенции или главным экспертом совместно со всеми экспертами. Используемое ПО не должно упрощать работу конкурсантов.</w:t>
      </w:r>
      <w:r>
        <w:rPr>
          <w:rFonts w:ascii="Times New Roman" w:hAnsi="Times New Roman"/>
          <w:sz w:val="28"/>
          <w:szCs w:val="28"/>
        </w:rPr>
        <w:t xml:space="preserve"> Не допускается создание </w:t>
      </w:r>
      <w:r w:rsidRPr="00653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53A43">
        <w:rPr>
          <w:rFonts w:ascii="Times New Roman" w:hAnsi="Times New Roman"/>
          <w:sz w:val="28"/>
          <w:szCs w:val="28"/>
        </w:rPr>
        <w:t xml:space="preserve"> моделей</w:t>
      </w:r>
      <w:r>
        <w:rPr>
          <w:rFonts w:ascii="Times New Roman" w:hAnsi="Times New Roman"/>
          <w:sz w:val="28"/>
          <w:szCs w:val="28"/>
        </w:rPr>
        <w:t>, если это не предусмотрено ТЗ.</w:t>
      </w:r>
    </w:p>
    <w:p w14:paraId="59A0F554" w14:textId="5843923C" w:rsidR="00653A43" w:rsidRPr="00227072" w:rsidRDefault="00653A43" w:rsidP="0065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t xml:space="preserve">Все проблемы, возникающие с работой ПО конкурсанта, решает либо сам конкурсант, либо </w:t>
      </w:r>
      <w:r>
        <w:rPr>
          <w:rFonts w:ascii="Times New Roman" w:hAnsi="Times New Roman"/>
          <w:sz w:val="28"/>
          <w:szCs w:val="28"/>
        </w:rPr>
        <w:t>сопровождающий (эксперт)</w:t>
      </w:r>
      <w:r w:rsidRPr="00653A43">
        <w:rPr>
          <w:rFonts w:ascii="Times New Roman" w:hAnsi="Times New Roman"/>
          <w:sz w:val="28"/>
          <w:szCs w:val="28"/>
        </w:rPr>
        <w:t>.</w:t>
      </w:r>
    </w:p>
    <w:p w14:paraId="03196394" w14:textId="4A767422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38798742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348CC425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E52BE">
        <w:rPr>
          <w:rFonts w:ascii="Times New Roman" w:hAnsi="Times New Roman" w:cs="Times New Roman"/>
          <w:sz w:val="28"/>
          <w:szCs w:val="28"/>
          <w:u w:val="single"/>
        </w:rPr>
        <w:t>ЛАЗЕРНЫЕ ТЕХНОЛОГИИ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AE09307" w14:textId="5EAA5FFD" w:rsidR="009346A4" w:rsidRDefault="00B37579" w:rsidP="000A14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C6FCC">
        <w:rPr>
          <w:rFonts w:ascii="Times New Roman" w:hAnsi="Times New Roman" w:cs="Times New Roman"/>
          <w:sz w:val="28"/>
          <w:szCs w:val="28"/>
        </w:rPr>
        <w:t>7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>, алгоритмы, схемы</w:t>
      </w:r>
      <w:r w:rsidR="007A62DC">
        <w:rPr>
          <w:rFonts w:ascii="Times New Roman" w:hAnsi="Times New Roman" w:cs="Times New Roman"/>
          <w:sz w:val="28"/>
          <w:szCs w:val="28"/>
        </w:rPr>
        <w:t>, бланки</w:t>
      </w:r>
      <w:r w:rsidR="007B3FD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346A4" w:rsidSect="00976338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9B3B" w14:textId="77777777" w:rsidR="008A757B" w:rsidRDefault="008A757B" w:rsidP="00970F49">
      <w:pPr>
        <w:spacing w:after="0" w:line="240" w:lineRule="auto"/>
      </w:pPr>
      <w:r>
        <w:separator/>
      </w:r>
    </w:p>
  </w:endnote>
  <w:endnote w:type="continuationSeparator" w:id="0">
    <w:p w14:paraId="31486D38" w14:textId="77777777" w:rsidR="008A757B" w:rsidRDefault="008A75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0750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A07507" w:rsidRPr="00A204BB" w:rsidRDefault="00A0750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BD486C5" w:rsidR="00A07507" w:rsidRPr="00A204BB" w:rsidRDefault="00A0750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705D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07507" w:rsidRDefault="00A075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136A" w14:textId="77777777" w:rsidR="008A757B" w:rsidRDefault="008A757B" w:rsidP="00970F49">
      <w:pPr>
        <w:spacing w:after="0" w:line="240" w:lineRule="auto"/>
      </w:pPr>
      <w:r>
        <w:separator/>
      </w:r>
    </w:p>
  </w:footnote>
  <w:footnote w:type="continuationSeparator" w:id="0">
    <w:p w14:paraId="5DA61A9B" w14:textId="77777777" w:rsidR="008A757B" w:rsidRDefault="008A757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07507" w:rsidRDefault="00A0750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07507" w:rsidRDefault="00A0750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A07507" w:rsidRPr="00B45AA4" w:rsidRDefault="00A0750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1C278D"/>
    <w:multiLevelType w:val="hybridMultilevel"/>
    <w:tmpl w:val="4DE2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179C9"/>
    <w:multiLevelType w:val="hybridMultilevel"/>
    <w:tmpl w:val="612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3F264C"/>
    <w:multiLevelType w:val="hybridMultilevel"/>
    <w:tmpl w:val="F37688B0"/>
    <w:lvl w:ilvl="0" w:tplc="74A45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4FD0D00"/>
    <w:multiLevelType w:val="hybridMultilevel"/>
    <w:tmpl w:val="C44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767"/>
    <w:multiLevelType w:val="hybridMultilevel"/>
    <w:tmpl w:val="05FE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4F4E"/>
    <w:multiLevelType w:val="hybridMultilevel"/>
    <w:tmpl w:val="A192E5E6"/>
    <w:lvl w:ilvl="0" w:tplc="FEBAC07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172A78"/>
    <w:multiLevelType w:val="hybridMultilevel"/>
    <w:tmpl w:val="E2C41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5FB"/>
    <w:multiLevelType w:val="hybridMultilevel"/>
    <w:tmpl w:val="BCAA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97CEF"/>
    <w:multiLevelType w:val="hybridMultilevel"/>
    <w:tmpl w:val="699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5"/>
  </w:num>
  <w:num w:numId="10">
    <w:abstractNumId w:val="7"/>
  </w:num>
  <w:num w:numId="11">
    <w:abstractNumId w:val="3"/>
  </w:num>
  <w:num w:numId="12">
    <w:abstractNumId w:val="13"/>
  </w:num>
  <w:num w:numId="13">
    <w:abstractNumId w:val="28"/>
  </w:num>
  <w:num w:numId="14">
    <w:abstractNumId w:val="14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17"/>
  </w:num>
  <w:num w:numId="20">
    <w:abstractNumId w:val="23"/>
  </w:num>
  <w:num w:numId="21">
    <w:abstractNumId w:val="15"/>
  </w:num>
  <w:num w:numId="22">
    <w:abstractNumId w:val="4"/>
  </w:num>
  <w:num w:numId="23">
    <w:abstractNumId w:val="12"/>
  </w:num>
  <w:num w:numId="24">
    <w:abstractNumId w:val="8"/>
  </w:num>
  <w:num w:numId="25">
    <w:abstractNumId w:val="18"/>
  </w:num>
  <w:num w:numId="26">
    <w:abstractNumId w:val="10"/>
  </w:num>
  <w:num w:numId="27">
    <w:abstractNumId w:val="22"/>
  </w:num>
  <w:num w:numId="28">
    <w:abstractNumId w:val="19"/>
  </w:num>
  <w:num w:numId="29">
    <w:abstractNumId w:val="20"/>
  </w:num>
  <w:num w:numId="30">
    <w:abstractNumId w:val="30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AE3"/>
    <w:rsid w:val="00021CCE"/>
    <w:rsid w:val="00021E52"/>
    <w:rsid w:val="000244DA"/>
    <w:rsid w:val="00024F7D"/>
    <w:rsid w:val="000362FD"/>
    <w:rsid w:val="00041A78"/>
    <w:rsid w:val="0005163A"/>
    <w:rsid w:val="00056CDE"/>
    <w:rsid w:val="00067386"/>
    <w:rsid w:val="00081D65"/>
    <w:rsid w:val="00091440"/>
    <w:rsid w:val="000A14F5"/>
    <w:rsid w:val="000A1F96"/>
    <w:rsid w:val="000A6D38"/>
    <w:rsid w:val="000B3397"/>
    <w:rsid w:val="000B55A2"/>
    <w:rsid w:val="000D258B"/>
    <w:rsid w:val="000D43CC"/>
    <w:rsid w:val="000D4C46"/>
    <w:rsid w:val="000D74AA"/>
    <w:rsid w:val="000E2196"/>
    <w:rsid w:val="000E4333"/>
    <w:rsid w:val="000F0FC3"/>
    <w:rsid w:val="000F45B8"/>
    <w:rsid w:val="001003FF"/>
    <w:rsid w:val="00101004"/>
    <w:rsid w:val="001024BE"/>
    <w:rsid w:val="00102556"/>
    <w:rsid w:val="00105E56"/>
    <w:rsid w:val="00112A09"/>
    <w:rsid w:val="00114D79"/>
    <w:rsid w:val="0011512F"/>
    <w:rsid w:val="001268B7"/>
    <w:rsid w:val="00127743"/>
    <w:rsid w:val="0015561E"/>
    <w:rsid w:val="001627D5"/>
    <w:rsid w:val="00165166"/>
    <w:rsid w:val="0017612A"/>
    <w:rsid w:val="0018398B"/>
    <w:rsid w:val="001A5960"/>
    <w:rsid w:val="001B10E2"/>
    <w:rsid w:val="001C2F6B"/>
    <w:rsid w:val="001C52A0"/>
    <w:rsid w:val="001C63E7"/>
    <w:rsid w:val="001D417E"/>
    <w:rsid w:val="001E0229"/>
    <w:rsid w:val="001E1DF9"/>
    <w:rsid w:val="001F188D"/>
    <w:rsid w:val="00204438"/>
    <w:rsid w:val="00207815"/>
    <w:rsid w:val="00220E70"/>
    <w:rsid w:val="002370C7"/>
    <w:rsid w:val="00237603"/>
    <w:rsid w:val="0026488D"/>
    <w:rsid w:val="002705DE"/>
    <w:rsid w:val="00270E01"/>
    <w:rsid w:val="002776A1"/>
    <w:rsid w:val="002849BD"/>
    <w:rsid w:val="00287591"/>
    <w:rsid w:val="0029547E"/>
    <w:rsid w:val="002A4E64"/>
    <w:rsid w:val="002B1426"/>
    <w:rsid w:val="002C27FE"/>
    <w:rsid w:val="002C5256"/>
    <w:rsid w:val="002C6E79"/>
    <w:rsid w:val="002F2906"/>
    <w:rsid w:val="0031178F"/>
    <w:rsid w:val="003126C2"/>
    <w:rsid w:val="00322F19"/>
    <w:rsid w:val="003242E1"/>
    <w:rsid w:val="00333911"/>
    <w:rsid w:val="00334165"/>
    <w:rsid w:val="003504EC"/>
    <w:rsid w:val="003531E7"/>
    <w:rsid w:val="003565D3"/>
    <w:rsid w:val="003601A4"/>
    <w:rsid w:val="0037535C"/>
    <w:rsid w:val="003934F8"/>
    <w:rsid w:val="00397A1B"/>
    <w:rsid w:val="003A21C8"/>
    <w:rsid w:val="003A2462"/>
    <w:rsid w:val="003B5661"/>
    <w:rsid w:val="003C1D7A"/>
    <w:rsid w:val="003C5F97"/>
    <w:rsid w:val="003D1E51"/>
    <w:rsid w:val="003D4951"/>
    <w:rsid w:val="00414B85"/>
    <w:rsid w:val="004254FE"/>
    <w:rsid w:val="00430D44"/>
    <w:rsid w:val="00436FFC"/>
    <w:rsid w:val="00437D28"/>
    <w:rsid w:val="0044354A"/>
    <w:rsid w:val="00454353"/>
    <w:rsid w:val="00461AC6"/>
    <w:rsid w:val="004660A0"/>
    <w:rsid w:val="004715A1"/>
    <w:rsid w:val="0047429B"/>
    <w:rsid w:val="004904C5"/>
    <w:rsid w:val="004917C4"/>
    <w:rsid w:val="004A07A5"/>
    <w:rsid w:val="004A4C69"/>
    <w:rsid w:val="004B692B"/>
    <w:rsid w:val="004C3CAF"/>
    <w:rsid w:val="004C703E"/>
    <w:rsid w:val="004C75BE"/>
    <w:rsid w:val="004D096E"/>
    <w:rsid w:val="004E785E"/>
    <w:rsid w:val="004E7905"/>
    <w:rsid w:val="005055FF"/>
    <w:rsid w:val="00510059"/>
    <w:rsid w:val="00525515"/>
    <w:rsid w:val="00526BE7"/>
    <w:rsid w:val="005445A0"/>
    <w:rsid w:val="00554CBB"/>
    <w:rsid w:val="0055559E"/>
    <w:rsid w:val="005560AC"/>
    <w:rsid w:val="0056194A"/>
    <w:rsid w:val="00565B7C"/>
    <w:rsid w:val="00580F5C"/>
    <w:rsid w:val="005A1625"/>
    <w:rsid w:val="005B05D5"/>
    <w:rsid w:val="005B0DEC"/>
    <w:rsid w:val="005B1C40"/>
    <w:rsid w:val="005B66FC"/>
    <w:rsid w:val="005C6A23"/>
    <w:rsid w:val="005C6A58"/>
    <w:rsid w:val="005D4D97"/>
    <w:rsid w:val="005E30DC"/>
    <w:rsid w:val="005E6FED"/>
    <w:rsid w:val="00605DD7"/>
    <w:rsid w:val="0060658F"/>
    <w:rsid w:val="00613219"/>
    <w:rsid w:val="00622955"/>
    <w:rsid w:val="0062789A"/>
    <w:rsid w:val="00630D04"/>
    <w:rsid w:val="0063396F"/>
    <w:rsid w:val="00640E46"/>
    <w:rsid w:val="0064179C"/>
    <w:rsid w:val="006426F4"/>
    <w:rsid w:val="00642808"/>
    <w:rsid w:val="0064289C"/>
    <w:rsid w:val="00643A8A"/>
    <w:rsid w:val="0064491A"/>
    <w:rsid w:val="0064545F"/>
    <w:rsid w:val="00651F0D"/>
    <w:rsid w:val="00653A43"/>
    <w:rsid w:val="00653B50"/>
    <w:rsid w:val="006706B1"/>
    <w:rsid w:val="006731CA"/>
    <w:rsid w:val="00674A29"/>
    <w:rsid w:val="006776B4"/>
    <w:rsid w:val="00681111"/>
    <w:rsid w:val="006873B8"/>
    <w:rsid w:val="00692465"/>
    <w:rsid w:val="00693C27"/>
    <w:rsid w:val="006B0FEA"/>
    <w:rsid w:val="006C6D6D"/>
    <w:rsid w:val="006C7A3B"/>
    <w:rsid w:val="006C7CE4"/>
    <w:rsid w:val="006D21B8"/>
    <w:rsid w:val="006E49B7"/>
    <w:rsid w:val="006F03D2"/>
    <w:rsid w:val="006F4464"/>
    <w:rsid w:val="00714CA4"/>
    <w:rsid w:val="007250D9"/>
    <w:rsid w:val="00726B8D"/>
    <w:rsid w:val="007274B8"/>
    <w:rsid w:val="00727F97"/>
    <w:rsid w:val="00730AE0"/>
    <w:rsid w:val="00735228"/>
    <w:rsid w:val="0074372D"/>
    <w:rsid w:val="00754050"/>
    <w:rsid w:val="007604F9"/>
    <w:rsid w:val="00764773"/>
    <w:rsid w:val="00770B41"/>
    <w:rsid w:val="007735DC"/>
    <w:rsid w:val="0077739E"/>
    <w:rsid w:val="0078311A"/>
    <w:rsid w:val="00785E72"/>
    <w:rsid w:val="00786827"/>
    <w:rsid w:val="007868E0"/>
    <w:rsid w:val="00791072"/>
    <w:rsid w:val="00791D70"/>
    <w:rsid w:val="007A61C5"/>
    <w:rsid w:val="007A62DC"/>
    <w:rsid w:val="007A6888"/>
    <w:rsid w:val="007A7B04"/>
    <w:rsid w:val="007B0DCC"/>
    <w:rsid w:val="007B2222"/>
    <w:rsid w:val="007B3AC3"/>
    <w:rsid w:val="007B3FD5"/>
    <w:rsid w:val="007D2A83"/>
    <w:rsid w:val="007D3601"/>
    <w:rsid w:val="007D395D"/>
    <w:rsid w:val="007D6C20"/>
    <w:rsid w:val="007E73B4"/>
    <w:rsid w:val="007F0206"/>
    <w:rsid w:val="007F7D5D"/>
    <w:rsid w:val="00812516"/>
    <w:rsid w:val="008126D5"/>
    <w:rsid w:val="00832EBB"/>
    <w:rsid w:val="00833FD3"/>
    <w:rsid w:val="00834734"/>
    <w:rsid w:val="0083530A"/>
    <w:rsid w:val="00835BF6"/>
    <w:rsid w:val="00845C01"/>
    <w:rsid w:val="00846CAE"/>
    <w:rsid w:val="00856747"/>
    <w:rsid w:val="008761F3"/>
    <w:rsid w:val="00881DD2"/>
    <w:rsid w:val="00882B54"/>
    <w:rsid w:val="00885712"/>
    <w:rsid w:val="0088599A"/>
    <w:rsid w:val="008912AE"/>
    <w:rsid w:val="00891D80"/>
    <w:rsid w:val="008A757B"/>
    <w:rsid w:val="008B0F23"/>
    <w:rsid w:val="008B3E6D"/>
    <w:rsid w:val="008B560B"/>
    <w:rsid w:val="008C41F7"/>
    <w:rsid w:val="008D6DCF"/>
    <w:rsid w:val="008E53EF"/>
    <w:rsid w:val="008E5424"/>
    <w:rsid w:val="00901689"/>
    <w:rsid w:val="009018F0"/>
    <w:rsid w:val="00906C45"/>
    <w:rsid w:val="00906E82"/>
    <w:rsid w:val="00915F40"/>
    <w:rsid w:val="00931387"/>
    <w:rsid w:val="009346A4"/>
    <w:rsid w:val="00936547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B7371"/>
    <w:rsid w:val="009C281C"/>
    <w:rsid w:val="009D04EE"/>
    <w:rsid w:val="009E37D3"/>
    <w:rsid w:val="009E44C2"/>
    <w:rsid w:val="009E52BE"/>
    <w:rsid w:val="009E52E7"/>
    <w:rsid w:val="009F57C0"/>
    <w:rsid w:val="00A01A4A"/>
    <w:rsid w:val="00A02D09"/>
    <w:rsid w:val="00A0510D"/>
    <w:rsid w:val="00A0585A"/>
    <w:rsid w:val="00A07507"/>
    <w:rsid w:val="00A11569"/>
    <w:rsid w:val="00A204BB"/>
    <w:rsid w:val="00A20A67"/>
    <w:rsid w:val="00A22A9F"/>
    <w:rsid w:val="00A27EE4"/>
    <w:rsid w:val="00A4242A"/>
    <w:rsid w:val="00A4657D"/>
    <w:rsid w:val="00A57976"/>
    <w:rsid w:val="00A636B8"/>
    <w:rsid w:val="00A8496D"/>
    <w:rsid w:val="00A85D42"/>
    <w:rsid w:val="00A86F9B"/>
    <w:rsid w:val="00A87627"/>
    <w:rsid w:val="00A91D4B"/>
    <w:rsid w:val="00A962D4"/>
    <w:rsid w:val="00A9790B"/>
    <w:rsid w:val="00AA2B8A"/>
    <w:rsid w:val="00AA4CD9"/>
    <w:rsid w:val="00AA6C07"/>
    <w:rsid w:val="00AD2200"/>
    <w:rsid w:val="00AE6AB7"/>
    <w:rsid w:val="00AE7A32"/>
    <w:rsid w:val="00B0419A"/>
    <w:rsid w:val="00B1074C"/>
    <w:rsid w:val="00B162B5"/>
    <w:rsid w:val="00B236AD"/>
    <w:rsid w:val="00B272F5"/>
    <w:rsid w:val="00B30A26"/>
    <w:rsid w:val="00B33C29"/>
    <w:rsid w:val="00B37579"/>
    <w:rsid w:val="00B40FFB"/>
    <w:rsid w:val="00B4196F"/>
    <w:rsid w:val="00B45392"/>
    <w:rsid w:val="00B45AA4"/>
    <w:rsid w:val="00B47409"/>
    <w:rsid w:val="00B610A2"/>
    <w:rsid w:val="00BA2CF0"/>
    <w:rsid w:val="00BB4289"/>
    <w:rsid w:val="00BC3813"/>
    <w:rsid w:val="00BC7808"/>
    <w:rsid w:val="00BE099A"/>
    <w:rsid w:val="00BE581E"/>
    <w:rsid w:val="00BF4739"/>
    <w:rsid w:val="00C01918"/>
    <w:rsid w:val="00C03665"/>
    <w:rsid w:val="00C03C51"/>
    <w:rsid w:val="00C06EBC"/>
    <w:rsid w:val="00C0723F"/>
    <w:rsid w:val="00C17B01"/>
    <w:rsid w:val="00C21E3A"/>
    <w:rsid w:val="00C26C83"/>
    <w:rsid w:val="00C4766D"/>
    <w:rsid w:val="00C52383"/>
    <w:rsid w:val="00C56A9B"/>
    <w:rsid w:val="00C61921"/>
    <w:rsid w:val="00C72D09"/>
    <w:rsid w:val="00C740CF"/>
    <w:rsid w:val="00C8277D"/>
    <w:rsid w:val="00C95538"/>
    <w:rsid w:val="00C96567"/>
    <w:rsid w:val="00C97E44"/>
    <w:rsid w:val="00CA6CCD"/>
    <w:rsid w:val="00CB6460"/>
    <w:rsid w:val="00CC3350"/>
    <w:rsid w:val="00CC34B7"/>
    <w:rsid w:val="00CC50B7"/>
    <w:rsid w:val="00CC6FCC"/>
    <w:rsid w:val="00CE2498"/>
    <w:rsid w:val="00CE36B8"/>
    <w:rsid w:val="00CE4BEE"/>
    <w:rsid w:val="00CF0DA9"/>
    <w:rsid w:val="00D02C00"/>
    <w:rsid w:val="00D12ABD"/>
    <w:rsid w:val="00D162C8"/>
    <w:rsid w:val="00D16F4B"/>
    <w:rsid w:val="00D17132"/>
    <w:rsid w:val="00D2075B"/>
    <w:rsid w:val="00D229F1"/>
    <w:rsid w:val="00D30BBA"/>
    <w:rsid w:val="00D31606"/>
    <w:rsid w:val="00D34B02"/>
    <w:rsid w:val="00D37CEC"/>
    <w:rsid w:val="00D37DEA"/>
    <w:rsid w:val="00D405D4"/>
    <w:rsid w:val="00D41269"/>
    <w:rsid w:val="00D45007"/>
    <w:rsid w:val="00D547C7"/>
    <w:rsid w:val="00D617CC"/>
    <w:rsid w:val="00D740E9"/>
    <w:rsid w:val="00D850C1"/>
    <w:rsid w:val="00D87A1E"/>
    <w:rsid w:val="00D90E0B"/>
    <w:rsid w:val="00DA33F3"/>
    <w:rsid w:val="00DE39D8"/>
    <w:rsid w:val="00DE5614"/>
    <w:rsid w:val="00E0407E"/>
    <w:rsid w:val="00E04FDF"/>
    <w:rsid w:val="00E12E28"/>
    <w:rsid w:val="00E15F2A"/>
    <w:rsid w:val="00E279E8"/>
    <w:rsid w:val="00E31260"/>
    <w:rsid w:val="00E579D6"/>
    <w:rsid w:val="00E60E33"/>
    <w:rsid w:val="00E6710F"/>
    <w:rsid w:val="00E75567"/>
    <w:rsid w:val="00E857D6"/>
    <w:rsid w:val="00EA0163"/>
    <w:rsid w:val="00EA0C3A"/>
    <w:rsid w:val="00EA30C6"/>
    <w:rsid w:val="00EB2779"/>
    <w:rsid w:val="00ED18F9"/>
    <w:rsid w:val="00ED53C9"/>
    <w:rsid w:val="00EE7941"/>
    <w:rsid w:val="00EE7DA3"/>
    <w:rsid w:val="00EF30C7"/>
    <w:rsid w:val="00F1264E"/>
    <w:rsid w:val="00F1662D"/>
    <w:rsid w:val="00F25F5B"/>
    <w:rsid w:val="00F3099C"/>
    <w:rsid w:val="00F35F4F"/>
    <w:rsid w:val="00F42C59"/>
    <w:rsid w:val="00F44ADB"/>
    <w:rsid w:val="00F50AC5"/>
    <w:rsid w:val="00F6025D"/>
    <w:rsid w:val="00F672B2"/>
    <w:rsid w:val="00F7688F"/>
    <w:rsid w:val="00F8340A"/>
    <w:rsid w:val="00F83D10"/>
    <w:rsid w:val="00F96457"/>
    <w:rsid w:val="00FA3E46"/>
    <w:rsid w:val="00FB022D"/>
    <w:rsid w:val="00FB1F17"/>
    <w:rsid w:val="00FB3492"/>
    <w:rsid w:val="00FC0695"/>
    <w:rsid w:val="00FC30F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40"/>
    <w:rsid w:val="00653A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0">
    <w:name w:val="Основной текст (2)_4"/>
    <w:basedOn w:val="a1"/>
    <w:link w:val="27"/>
    <w:rsid w:val="00653A43"/>
    <w:pPr>
      <w:widowControl w:val="0"/>
      <w:shd w:val="clear" w:color="auto" w:fill="FFFFFF"/>
      <w:spacing w:after="0" w:line="264" w:lineRule="exact"/>
      <w:ind w:hanging="560"/>
    </w:pPr>
    <w:rPr>
      <w:rFonts w:ascii="Segoe UI" w:eastAsia="Segoe UI" w:hAnsi="Segoe UI" w:cs="Segoe UI"/>
      <w:sz w:val="19"/>
      <w:szCs w:val="19"/>
    </w:rPr>
  </w:style>
  <w:style w:type="character" w:customStyle="1" w:styleId="28">
    <w:name w:val="Основной текст (2)"/>
    <w:basedOn w:val="27"/>
    <w:rsid w:val="00653A4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Docsubtitle2Char">
    <w:name w:val="Doc subtitle2 Char"/>
    <w:basedOn w:val="a2"/>
    <w:link w:val="Docsubtitle2"/>
    <w:rsid w:val="002A4E64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7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0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Relationship Id="rId14" Type="http://schemas.openxmlformats.org/officeDocument/2006/relationships/hyperlink" Target="file:///F:\FILE\DOC\1SEAGATE%201\1WORLDSKILLS\1&#1060;&#1048;&#1056;&#1055;&#1054;\2023\&#1052;&#1072;&#1090;&#1088;&#1080;&#1094;&#1072;%20&#1051;&#1058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2D6B-0490-434B-BAC9-7A53F8CF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7</cp:revision>
  <cp:lastPrinted>2023-04-24T12:25:00Z</cp:lastPrinted>
  <dcterms:created xsi:type="dcterms:W3CDTF">2023-06-26T15:47:00Z</dcterms:created>
  <dcterms:modified xsi:type="dcterms:W3CDTF">2023-06-28T09:06:00Z</dcterms:modified>
</cp:coreProperties>
</file>