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947195" w14:paraId="5B27C45C" w14:textId="77777777" w:rsidTr="004235D2">
        <w:tc>
          <w:tcPr>
            <w:tcW w:w="5670" w:type="dxa"/>
          </w:tcPr>
          <w:p w14:paraId="3F2EC833" w14:textId="77777777" w:rsidR="00947195" w:rsidRDefault="00947195" w:rsidP="004235D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C5DBFFF" wp14:editId="239B6671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0C3307C" w14:textId="77777777" w:rsidR="00947195" w:rsidRDefault="00947195" w:rsidP="004235D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FA4E9EC" w14:textId="77777777" w:rsidR="00947195" w:rsidRDefault="00947195" w:rsidP="00947195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4AEC247" w14:textId="77777777" w:rsidR="00947195" w:rsidRDefault="00947195" w:rsidP="00947195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5FD279" w14:textId="77777777" w:rsidR="00947195" w:rsidRDefault="00947195" w:rsidP="0094719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A1A13AB" w14:textId="77777777" w:rsidR="00947195" w:rsidRPr="00A204BB" w:rsidRDefault="00947195" w:rsidP="0094719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5716B4E" w14:textId="77777777" w:rsidR="00947195" w:rsidRPr="00A204BB" w:rsidRDefault="00947195" w:rsidP="0094719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B2E3D31" w14:textId="77777777" w:rsidR="00947195" w:rsidRPr="00A204BB" w:rsidRDefault="00947195" w:rsidP="0094719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«Охрана труда»</w:t>
          </w:r>
        </w:p>
        <w:p w14:paraId="67EE60EF" w14:textId="77777777" w:rsidR="00947195" w:rsidRPr="00A204BB" w:rsidRDefault="00947195" w:rsidP="0094719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F098C76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5E6A53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21DBB9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F745DD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3FFA4A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71BBE7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4270A7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E86114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E10EC4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002828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4114DCB" w14:textId="77777777" w:rsidR="00947195" w:rsidRDefault="00947195" w:rsidP="0094719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22542" w14:textId="03438812" w:rsidR="00947195" w:rsidRDefault="00947195" w:rsidP="0094719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г.2023</w:t>
      </w:r>
    </w:p>
    <w:p w14:paraId="0567E078" w14:textId="306E5D08" w:rsidR="00947195" w:rsidRDefault="00947195" w:rsidP="0094719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14F3D513" w14:textId="77777777" w:rsidR="00947195" w:rsidRDefault="00947195" w:rsidP="0094719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5CBC3DE0" w14:textId="77777777" w:rsidR="00947195" w:rsidRDefault="00947195" w:rsidP="0094719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C9E9F9B" w14:textId="77777777" w:rsidR="00947195" w:rsidRDefault="00947195" w:rsidP="0094719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D37AAEE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443B08BC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2E01F331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417F38">
          <w:rPr>
            <w:rStyle w:val="ae"/>
            <w:noProof/>
          </w:rPr>
          <w:t>АЛИСТА ПО КОМПЕТЕНЦИИ «Охрана труда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4B853636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A5A3FAB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6282A40A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6</w:t>
        </w:r>
        <w:r w:rsidR="009B18A2">
          <w:rPr>
            <w:noProof/>
            <w:webHidden/>
          </w:rPr>
          <w:fldChar w:fldCharType="end"/>
        </w:r>
      </w:hyperlink>
    </w:p>
    <w:p w14:paraId="79BE8C40" w14:textId="38EA045A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E177A7F" w14:textId="4DCE73F1" w:rsidR="009B18A2" w:rsidRDefault="003B65E8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05C32EBC" w14:textId="0E2A640A" w:rsidR="009B18A2" w:rsidRDefault="003B65E8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71713C" w:rsidRDefault="00D37DEA" w:rsidP="0071713C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71713C">
        <w:rPr>
          <w:rFonts w:ascii="Times New Roman" w:hAnsi="Times New Roman"/>
          <w:color w:val="auto"/>
          <w:sz w:val="24"/>
        </w:rPr>
        <w:t>ОСНОВНЫЕ ТРЕБОВАНИЯ</w:t>
      </w:r>
      <w:r w:rsidR="00976338" w:rsidRPr="0071713C">
        <w:rPr>
          <w:rFonts w:ascii="Times New Roman" w:hAnsi="Times New Roman"/>
          <w:color w:val="auto"/>
          <w:sz w:val="24"/>
        </w:rPr>
        <w:t xml:space="preserve"> </w:t>
      </w:r>
      <w:r w:rsidR="00E0407E" w:rsidRPr="0071713C">
        <w:rPr>
          <w:rFonts w:ascii="Times New Roman" w:hAnsi="Times New Roman"/>
          <w:color w:val="auto"/>
          <w:sz w:val="24"/>
        </w:rPr>
        <w:t>КОМПЕТЕНЦИИ</w:t>
      </w:r>
      <w:bookmarkEnd w:id="0"/>
    </w:p>
    <w:p w14:paraId="1B3D6E78" w14:textId="3DD32D8E" w:rsidR="00DE39D8" w:rsidRPr="0071713C" w:rsidRDefault="00D37DEA" w:rsidP="00CC595D">
      <w:pPr>
        <w:pStyle w:val="-2"/>
        <w:spacing w:before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 w:rsidRPr="0071713C">
        <w:rPr>
          <w:rFonts w:ascii="Times New Roman" w:hAnsi="Times New Roman"/>
          <w:sz w:val="24"/>
        </w:rPr>
        <w:t>1</w:t>
      </w:r>
      <w:r w:rsidR="00DE39D8" w:rsidRPr="0071713C">
        <w:rPr>
          <w:rFonts w:ascii="Times New Roman" w:hAnsi="Times New Roman"/>
          <w:sz w:val="24"/>
        </w:rPr>
        <w:t xml:space="preserve">.1. </w:t>
      </w:r>
      <w:r w:rsidR="005C6A23" w:rsidRPr="0071713C">
        <w:rPr>
          <w:rFonts w:ascii="Times New Roman" w:hAnsi="Times New Roman"/>
          <w:sz w:val="24"/>
        </w:rPr>
        <w:t xml:space="preserve">ОБЩИЕ СВЕДЕНИЯ О </w:t>
      </w:r>
      <w:r w:rsidRPr="0071713C">
        <w:rPr>
          <w:rFonts w:ascii="Times New Roman" w:hAnsi="Times New Roman"/>
          <w:sz w:val="24"/>
        </w:rPr>
        <w:t>ТРЕБОВАНИЯХ</w:t>
      </w:r>
      <w:r w:rsidR="00976338" w:rsidRPr="0071713C">
        <w:rPr>
          <w:rFonts w:ascii="Times New Roman" w:hAnsi="Times New Roman"/>
          <w:sz w:val="24"/>
        </w:rPr>
        <w:t xml:space="preserve"> </w:t>
      </w:r>
      <w:r w:rsidR="00E0407E" w:rsidRPr="0071713C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D2A7E4F" w:rsidR="00E857D6" w:rsidRPr="0071713C" w:rsidRDefault="00D37DE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</w:t>
      </w:r>
      <w:r w:rsidR="005A02B8" w:rsidRPr="0071713C">
        <w:rPr>
          <w:rFonts w:ascii="Times New Roman" w:hAnsi="Times New Roman" w:cs="Times New Roman"/>
          <w:sz w:val="24"/>
          <w:szCs w:val="24"/>
        </w:rPr>
        <w:t>ования компетенции (ТК) «Охрана труда</w:t>
      </w:r>
      <w:r w:rsidRPr="0071713C">
        <w:rPr>
          <w:rFonts w:ascii="Times New Roman" w:hAnsi="Times New Roman" w:cs="Times New Roman"/>
          <w:sz w:val="24"/>
          <w:szCs w:val="24"/>
        </w:rPr>
        <w:t>»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3050441"/>
      <w:r w:rsidR="00E857D6" w:rsidRPr="0071713C">
        <w:rPr>
          <w:rFonts w:ascii="Times New Roman" w:hAnsi="Times New Roman" w:cs="Times New Roman"/>
          <w:sz w:val="24"/>
          <w:szCs w:val="24"/>
        </w:rPr>
        <w:t>определя</w:t>
      </w:r>
      <w:r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71713C">
        <w:rPr>
          <w:rFonts w:ascii="Times New Roman" w:hAnsi="Times New Roman" w:cs="Times New Roman"/>
          <w:sz w:val="24"/>
          <w:szCs w:val="24"/>
        </w:rPr>
        <w:t>я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71713C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2"/>
      <w:r w:rsidR="008B0F23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71713C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71713C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71713C" w:rsidRDefault="000244D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71713C" w:rsidRDefault="00C56A9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</w:t>
      </w:r>
      <w:r w:rsidR="00D37DEA" w:rsidRPr="0071713C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71713C">
        <w:rPr>
          <w:rFonts w:ascii="Times New Roman" w:hAnsi="Times New Roman" w:cs="Times New Roman"/>
          <w:sz w:val="24"/>
          <w:szCs w:val="24"/>
        </w:rPr>
        <w:t>явля</w:t>
      </w:r>
      <w:r w:rsidR="00D37DEA"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71713C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71713C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71713C" w:rsidRDefault="00E857D6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71713C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72008FC" w:rsidR="00E857D6" w:rsidRDefault="00D37DE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71713C">
        <w:rPr>
          <w:rFonts w:ascii="Times New Roman" w:hAnsi="Times New Roman" w:cs="Times New Roman"/>
          <w:sz w:val="24"/>
          <w:szCs w:val="24"/>
        </w:rPr>
        <w:t>ы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71713C">
        <w:rPr>
          <w:rFonts w:ascii="Times New Roman" w:hAnsi="Times New Roman" w:cs="Times New Roman"/>
          <w:sz w:val="24"/>
          <w:szCs w:val="24"/>
        </w:rPr>
        <w:t>, к</w:t>
      </w:r>
      <w:r w:rsidR="00E857D6" w:rsidRPr="0071713C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71713C">
        <w:rPr>
          <w:rFonts w:ascii="Times New Roman" w:hAnsi="Times New Roman" w:cs="Times New Roman"/>
          <w:sz w:val="24"/>
          <w:szCs w:val="24"/>
        </w:rPr>
        <w:t>, с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71713C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71713C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430564B8" w14:textId="77777777" w:rsidR="0071713C" w:rsidRPr="0071713C" w:rsidRDefault="0071713C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B9950" w14:textId="4CAEC6F5" w:rsidR="000244DA" w:rsidRPr="0071713C" w:rsidRDefault="00270E01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 w:rsidRPr="0071713C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71713C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713C"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5A02B8" w:rsidRPr="0071713C">
        <w:rPr>
          <w:rFonts w:ascii="Times New Roman" w:hAnsi="Times New Roman"/>
          <w:color w:val="000000"/>
          <w:sz w:val="24"/>
          <w:lang w:val="ru-RU"/>
        </w:rPr>
        <w:t>АЛИСТА ПО КОМПЕТЕНЦИИ «Охрана труда</w:t>
      </w:r>
      <w:r w:rsidRPr="0071713C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Pr="0071713C" w:rsidRDefault="00C56A9B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71713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71713C" w:rsidRDefault="00640E46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71713C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71713C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71713C" w:rsidRDefault="00764773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975A49" w14:textId="77777777" w:rsidR="00764773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нормы, правила и рекомендации</w:t>
            </w:r>
          </w:p>
          <w:p w14:paraId="6D10D96D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A7222EF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47B2F9E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3828D20E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110F281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0D8205B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50225E5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518A7BDC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Санитарные нормы и правила (СанПиНы); </w:t>
            </w:r>
          </w:p>
          <w:p w14:paraId="48BE869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503EC06C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1268E074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5C77873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59480E0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3C4F95B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2D756C13" w14:textId="542E44AC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250D75C" w:rsidR="00764773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B1A6E9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  <w:p w14:paraId="2638CC59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C0435EA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78954C10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1293FDF9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5282EC2F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03AB9FC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6A1DE4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17D8723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65A37D21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4C043534" w14:textId="6999DC8F" w:rsidR="0071713C" w:rsidRPr="0071713C" w:rsidRDefault="00CC595D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</w:t>
            </w:r>
            <w:r w:rsidR="0071713C"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879DA0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5AE9CC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26C174C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66A8F0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7A23DBCD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4CB431B8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0C9755F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24C8CDE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468FD81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17625EB3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33D7B92B" w14:textId="44CE2E45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Проверять и принимать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документацию,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5B0D05F" w14:textId="7366811F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E42B3BA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EF08B3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коммуникации </w:t>
            </w:r>
          </w:p>
          <w:p w14:paraId="15FE6358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B35DA9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3C0FD8D4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46FE0E2A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1B72303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06B13283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56EB6E5B" w14:textId="77777777" w:rsidR="0071713C" w:rsidRPr="0071713C" w:rsidRDefault="0071713C" w:rsidP="0071713C">
            <w:pPr>
              <w:pStyle w:val="ConsPlusNormal"/>
              <w:spacing w:line="276" w:lineRule="auto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0F57DB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04E3A09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2B9521B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133B474B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44C72D5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2822597D" w14:textId="438A963F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Взаимодействовать с представительными органами работников по вопросам условий и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охраны труда,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и согласование локальной документации по вопросам охраны труда;</w:t>
            </w:r>
          </w:p>
          <w:p w14:paraId="48CFDAD0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3C8F7AF4" w14:textId="690A4590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A7C24F2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49696F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и менеджмент </w:t>
            </w:r>
          </w:p>
          <w:p w14:paraId="15A8E8E1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BFACD5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FA5498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730239E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37740A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79C15B7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09DE5925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320E986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4F9E84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325100D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6899836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453F89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047391D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проведения производственного контроля и специальной оценки условий труда;</w:t>
            </w:r>
          </w:p>
          <w:p w14:paraId="60AEC3AA" w14:textId="0FC3B8FF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Организовывать и контролировать работу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комиссии,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труда;</w:t>
            </w:r>
          </w:p>
          <w:p w14:paraId="2B9533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6F6A79B6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62CC3D4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5057472C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3F524B49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531F035D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67D0EA7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54BEBADB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0C48EC20" w14:textId="34133A2D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A0A3951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1400D" w14:textId="77777777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Ресурсная база</w:t>
            </w:r>
          </w:p>
          <w:p w14:paraId="0BBF25CC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F19CD5D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5BE842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78596568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18943A2C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9887956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 применять средства индивидуальной и коллективной защиты;</w:t>
            </w:r>
          </w:p>
          <w:p w14:paraId="53A3996E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4641EB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53BF01BA" w14:textId="6A01CA55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8D4A0EA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87DA31A" w:rsidR="000244DA" w:rsidRPr="0071713C" w:rsidRDefault="005A02B8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DCC5E0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3C2BC7B0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6987AE2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52AF290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Инструменты для проведения </w:t>
            </w:r>
            <w:proofErr w:type="spellStart"/>
            <w:r w:rsidRPr="0071713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1713C">
              <w:rPr>
                <w:rFonts w:ascii="Times New Roman" w:hAnsi="Times New Roman"/>
                <w:sz w:val="24"/>
                <w:szCs w:val="24"/>
              </w:rPr>
              <w:t xml:space="preserve"> и видеоконференций;</w:t>
            </w:r>
          </w:p>
          <w:p w14:paraId="24C61EB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F94B076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66428D3C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4A500043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7A26ECB8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42543BA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71713C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71713C">
              <w:rPr>
                <w:rFonts w:ascii="Times New Roman" w:hAnsi="Times New Roman"/>
                <w:sz w:val="24"/>
                <w:szCs w:val="24"/>
              </w:rPr>
              <w:t xml:space="preserve"> (электронных цифровых подписей);</w:t>
            </w:r>
          </w:p>
          <w:p w14:paraId="3480D287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4D19579D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0430251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05BCC6EE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3628425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4186186A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42D40BED" w14:textId="50636A4E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видеонаблюдения в том числе с технологиями машинного зрения, </w:t>
            </w:r>
            <w:proofErr w:type="spellStart"/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6E8AE7F3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2CEE85B3" w14:textId="77777777" w:rsidR="000244DA" w:rsidRPr="0071713C" w:rsidRDefault="000244D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14:paraId="292260F9" w14:textId="77777777" w:rsidR="00A204BB" w:rsidRPr="0071713C" w:rsidRDefault="00A204B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71713C" w:rsidRDefault="00F8340A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 w:rsidRPr="0071713C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r w:rsidRPr="0071713C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71713C" w:rsidRDefault="00AE6AB7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71713C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1713C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71713C">
        <w:rPr>
          <w:rFonts w:ascii="Times New Roman" w:hAnsi="Times New Roman"/>
          <w:szCs w:val="24"/>
          <w:lang w:val="ru-RU"/>
        </w:rPr>
        <w:t xml:space="preserve"> №2</w:t>
      </w:r>
      <w:r w:rsidR="00C56A9B" w:rsidRPr="0071713C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71713C" w:rsidRDefault="00640E46" w:rsidP="0071713C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71713C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5A22A312" w:rsidR="007274B8" w:rsidRPr="0071713C" w:rsidRDefault="007274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71713C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71713C">
        <w:rPr>
          <w:rFonts w:ascii="Times New Roman" w:hAnsi="Times New Roman"/>
          <w:b/>
          <w:szCs w:val="24"/>
          <w:lang w:val="ru-RU"/>
        </w:rPr>
        <w:t>т</w:t>
      </w:r>
      <w:r w:rsidR="00F8340A" w:rsidRPr="0071713C">
        <w:rPr>
          <w:rFonts w:ascii="Times New Roman" w:hAnsi="Times New Roman"/>
          <w:b/>
          <w:szCs w:val="24"/>
          <w:lang w:val="ru-RU"/>
        </w:rPr>
        <w:t>ребований</w:t>
      </w:r>
      <w:r w:rsidRPr="0071713C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71713C">
        <w:rPr>
          <w:rFonts w:ascii="Times New Roman" w:hAnsi="Times New Roman"/>
          <w:b/>
          <w:szCs w:val="24"/>
          <w:lang w:val="ru-RU"/>
        </w:rPr>
        <w:t>к</w:t>
      </w:r>
      <w:r w:rsidRPr="0071713C">
        <w:rPr>
          <w:rFonts w:ascii="Times New Roman" w:hAnsi="Times New Roman"/>
          <w:b/>
          <w:szCs w:val="24"/>
          <w:lang w:val="ru-RU"/>
        </w:rPr>
        <w:t>ритерии оценки</w:t>
      </w:r>
    </w:p>
    <w:p w14:paraId="7DD6CD91" w14:textId="465C86A0" w:rsidR="005A02B8" w:rsidRPr="0071713C" w:rsidRDefault="005A02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803"/>
        <w:gridCol w:w="804"/>
        <w:gridCol w:w="804"/>
        <w:gridCol w:w="804"/>
        <w:gridCol w:w="804"/>
        <w:gridCol w:w="804"/>
        <w:gridCol w:w="2253"/>
      </w:tblGrid>
      <w:tr w:rsidR="005A02B8" w:rsidRPr="0071713C" w14:paraId="04B2F5E4" w14:textId="77777777" w:rsidTr="00715374">
        <w:trPr>
          <w:trHeight w:val="1372"/>
          <w:jc w:val="center"/>
        </w:trPr>
        <w:tc>
          <w:tcPr>
            <w:tcW w:w="7366" w:type="dxa"/>
            <w:gridSpan w:val="8"/>
            <w:shd w:val="clear" w:color="auto" w:fill="92D050"/>
            <w:vAlign w:val="center"/>
          </w:tcPr>
          <w:p w14:paraId="052DF2FC" w14:textId="46119692" w:rsidR="005A02B8" w:rsidRPr="0071713C" w:rsidRDefault="005A02B8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4ECF606C" w14:textId="654F1786" w:rsidR="005A02B8" w:rsidRPr="0071713C" w:rsidRDefault="005A02B8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715374" w:rsidRPr="0071713C" w14:paraId="13CB6808" w14:textId="77777777" w:rsidTr="00715374">
        <w:trPr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14:paraId="16BC445E" w14:textId="77777777" w:rsidR="002D653B" w:rsidRPr="0071713C" w:rsidRDefault="002D653B" w:rsidP="0071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Разделы</w:t>
            </w:r>
          </w:p>
          <w:p w14:paraId="608FD975" w14:textId="4BE4A236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09964F19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14:paraId="666533A4" w14:textId="77777777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537B184F" w14:textId="41441799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Б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34606099" w14:textId="1617584F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В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70669583" w14:textId="5A5490C0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Г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34C2E01F" w14:textId="34B778D5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Д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331CCAB9" w14:textId="7DA3557F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Е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7299DD4B" w14:textId="77777777" w:rsidR="002D653B" w:rsidRPr="0071713C" w:rsidRDefault="002D653B" w:rsidP="007171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5374" w:rsidRPr="0071713C" w14:paraId="5172AD8E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7D62B007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4E07F46D" w14:textId="77777777" w:rsidR="002D653B" w:rsidRPr="0071713C" w:rsidRDefault="002D653B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238EB6A" w14:textId="660A066D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14:paraId="7CAC17F9" w14:textId="19411D5D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71209CD2" w14:textId="5843C760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14:paraId="0B2D1DC0" w14:textId="36873950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vAlign w:val="center"/>
          </w:tcPr>
          <w:p w14:paraId="13DD99B5" w14:textId="7E13EC55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vAlign w:val="center"/>
          </w:tcPr>
          <w:p w14:paraId="375E648F" w14:textId="5D5E7B2E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2263" w:type="dxa"/>
            <w:shd w:val="clear" w:color="auto" w:fill="FFFFFF" w:themeFill="background1"/>
          </w:tcPr>
          <w:p w14:paraId="3B449771" w14:textId="64827A18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26</w:t>
            </w:r>
          </w:p>
        </w:tc>
      </w:tr>
      <w:tr w:rsidR="00715374" w:rsidRPr="0071713C" w14:paraId="1D9FDFA4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377902D1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386DEAC9" w14:textId="77777777" w:rsidR="002D653B" w:rsidRPr="0071713C" w:rsidRDefault="002D653B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BD4F935" w14:textId="22744F23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14:paraId="64695E70" w14:textId="3B13B2AA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3958D604" w14:textId="266CDF43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14:paraId="20171D70" w14:textId="53FA4F20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vAlign w:val="center"/>
          </w:tcPr>
          <w:p w14:paraId="4FF5C455" w14:textId="0CA868C2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14:paraId="2279C926" w14:textId="33C7942C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2263" w:type="dxa"/>
            <w:shd w:val="clear" w:color="auto" w:fill="FFFFFF" w:themeFill="background1"/>
          </w:tcPr>
          <w:p w14:paraId="3526693B" w14:textId="11677F7D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17</w:t>
            </w:r>
          </w:p>
        </w:tc>
      </w:tr>
      <w:tr w:rsidR="00715374" w:rsidRPr="0071713C" w14:paraId="2F064324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19535CF0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2E212C2B" w14:textId="77777777" w:rsidR="002D653B" w:rsidRPr="0071713C" w:rsidRDefault="002D653B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9A84450" w14:textId="16F0306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75190F8" w14:textId="0CD6FD9F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9,0</w:t>
            </w:r>
          </w:p>
        </w:tc>
        <w:tc>
          <w:tcPr>
            <w:tcW w:w="851" w:type="dxa"/>
            <w:vAlign w:val="center"/>
          </w:tcPr>
          <w:p w14:paraId="6F33671D" w14:textId="2B633575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207A864" w14:textId="5C677B3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6AC53010" w14:textId="0A8C3095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14:paraId="29D1B5B9" w14:textId="3F307A6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2263" w:type="dxa"/>
            <w:shd w:val="clear" w:color="auto" w:fill="FFFFFF" w:themeFill="background1"/>
          </w:tcPr>
          <w:p w14:paraId="6D3540DD" w14:textId="04ED5AA4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10</w:t>
            </w:r>
          </w:p>
        </w:tc>
      </w:tr>
      <w:tr w:rsidR="00715374" w:rsidRPr="0071713C" w14:paraId="497768FB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1E4A8270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2B7ACBAB" w14:textId="77777777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14:paraId="20E435D1" w14:textId="3716B03B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6DF14C78" w14:textId="7FD4BEA0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vAlign w:val="center"/>
          </w:tcPr>
          <w:p w14:paraId="5D0F849D" w14:textId="0E86B31D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375F5FF7" w14:textId="36DA5B02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14:paraId="421741FC" w14:textId="41D3A232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  <w:vAlign w:val="center"/>
          </w:tcPr>
          <w:p w14:paraId="114B3C30" w14:textId="6F023286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4,0</w:t>
            </w:r>
          </w:p>
        </w:tc>
        <w:tc>
          <w:tcPr>
            <w:tcW w:w="2263" w:type="dxa"/>
            <w:shd w:val="clear" w:color="auto" w:fill="FFFFFF" w:themeFill="background1"/>
          </w:tcPr>
          <w:p w14:paraId="0E50B689" w14:textId="6702A204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31</w:t>
            </w:r>
          </w:p>
        </w:tc>
      </w:tr>
      <w:tr w:rsidR="00715374" w:rsidRPr="0071713C" w14:paraId="3823DD35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05033C67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6830FF60" w14:textId="77777777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3AC1FC6A" w14:textId="22875F84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14:paraId="3EFD2F9F" w14:textId="0E478449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14:paraId="1218BAAF" w14:textId="674C2179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9BE8FD5" w14:textId="063CFF7C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20A50C5A" w14:textId="4259412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14:paraId="76D795E9" w14:textId="752471F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4,0</w:t>
            </w:r>
          </w:p>
        </w:tc>
        <w:tc>
          <w:tcPr>
            <w:tcW w:w="2263" w:type="dxa"/>
            <w:shd w:val="clear" w:color="auto" w:fill="FFFFFF" w:themeFill="background1"/>
          </w:tcPr>
          <w:p w14:paraId="479EF4D8" w14:textId="014CA9E0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10</w:t>
            </w:r>
          </w:p>
        </w:tc>
      </w:tr>
      <w:tr w:rsidR="00715374" w:rsidRPr="0071713C" w14:paraId="17855C6E" w14:textId="77777777" w:rsidTr="00715374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14:paraId="52EA12D1" w14:textId="77777777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050"/>
            <w:vAlign w:val="center"/>
          </w:tcPr>
          <w:p w14:paraId="78E0D096" w14:textId="77777777" w:rsidR="002D653B" w:rsidRPr="0071713C" w:rsidRDefault="002D653B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14:paraId="63AF0393" w14:textId="26330DB5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4C290C9F" w14:textId="3029B4E8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5DD61104" w14:textId="48930F2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7857BDD0" w14:textId="037AB73D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14:paraId="5A6264F4" w14:textId="12350EEA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14:paraId="0BC7D051" w14:textId="1889D5FE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4,0</w:t>
            </w:r>
          </w:p>
        </w:tc>
        <w:tc>
          <w:tcPr>
            <w:tcW w:w="2263" w:type="dxa"/>
            <w:shd w:val="clear" w:color="auto" w:fill="FFFFFF" w:themeFill="background1"/>
          </w:tcPr>
          <w:p w14:paraId="0B8F6794" w14:textId="4D460BEE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6</w:t>
            </w:r>
          </w:p>
        </w:tc>
      </w:tr>
      <w:tr w:rsidR="00715374" w:rsidRPr="0071713C" w14:paraId="4AF5365C" w14:textId="77777777" w:rsidTr="00715374">
        <w:trPr>
          <w:trHeight w:val="844"/>
          <w:jc w:val="center"/>
        </w:trPr>
        <w:tc>
          <w:tcPr>
            <w:tcW w:w="0" w:type="auto"/>
            <w:gridSpan w:val="2"/>
            <w:shd w:val="clear" w:color="auto" w:fill="00B050"/>
            <w:vAlign w:val="center"/>
          </w:tcPr>
          <w:p w14:paraId="3DB7FBFA" w14:textId="699DCA61" w:rsidR="002D653B" w:rsidRPr="0071713C" w:rsidRDefault="002D653B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4A7E29" w14:textId="64B5231E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2D653B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D6CAA8" w14:textId="366B487E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D653B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2947C2" w14:textId="4582D532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2D653B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B27DDA" w14:textId="5933C3A7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2D653B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A957D8" w14:textId="77EF2FA6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9BBC62" w14:textId="4A86797C" w:rsidR="002D653B" w:rsidRPr="0071713C" w:rsidRDefault="0071537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2D653B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6296B6F1" w14:textId="04F007C4" w:rsidR="002D653B" w:rsidRPr="0071713C" w:rsidRDefault="002D653B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715374" w:rsidRPr="0071713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</w:tbl>
    <w:p w14:paraId="44213CA5" w14:textId="60A58FC3" w:rsidR="009715DA" w:rsidRPr="0071713C" w:rsidRDefault="009715DA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660C" w14:textId="5785C4F7" w:rsidR="008E5424" w:rsidRPr="0071713C" w:rsidRDefault="008E5424" w:rsidP="0071713C">
      <w:pPr>
        <w:pStyle w:val="-2"/>
        <w:spacing w:before="0" w:after="0" w:line="276" w:lineRule="auto"/>
        <w:ind w:firstLine="709"/>
        <w:rPr>
          <w:rFonts w:ascii="Times New Roman" w:hAnsi="Times New Roman"/>
          <w:sz w:val="24"/>
        </w:rPr>
      </w:pPr>
    </w:p>
    <w:p w14:paraId="274BACA2" w14:textId="566AAF07" w:rsidR="00DE39D8" w:rsidRPr="0071713C" w:rsidRDefault="00F8340A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 w:rsidRPr="0071713C">
        <w:rPr>
          <w:rFonts w:ascii="Times New Roman" w:hAnsi="Times New Roman"/>
          <w:sz w:val="24"/>
        </w:rPr>
        <w:t>1</w:t>
      </w:r>
      <w:r w:rsidR="00643A8A" w:rsidRPr="0071713C">
        <w:rPr>
          <w:rFonts w:ascii="Times New Roman" w:hAnsi="Times New Roman"/>
          <w:sz w:val="24"/>
        </w:rPr>
        <w:t>.</w:t>
      </w:r>
      <w:r w:rsidRPr="0071713C">
        <w:rPr>
          <w:rFonts w:ascii="Times New Roman" w:hAnsi="Times New Roman"/>
          <w:sz w:val="24"/>
        </w:rPr>
        <w:t>4</w:t>
      </w:r>
      <w:r w:rsidR="00AA2B8A" w:rsidRPr="0071713C">
        <w:rPr>
          <w:rFonts w:ascii="Times New Roman" w:hAnsi="Times New Roman"/>
          <w:sz w:val="24"/>
        </w:rPr>
        <w:t xml:space="preserve">. </w:t>
      </w:r>
      <w:r w:rsidR="007A6888" w:rsidRPr="0071713C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08F01988" w:rsidR="00613219" w:rsidRPr="0071713C" w:rsidRDefault="00DE39D8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71713C">
        <w:rPr>
          <w:rFonts w:ascii="Times New Roman" w:hAnsi="Times New Roman" w:cs="Times New Roman"/>
          <w:sz w:val="24"/>
          <w:szCs w:val="24"/>
        </w:rPr>
        <w:t>К</w:t>
      </w:r>
      <w:r w:rsidRPr="0071713C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71713C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71713C">
        <w:rPr>
          <w:rFonts w:ascii="Times New Roman" w:hAnsi="Times New Roman" w:cs="Times New Roman"/>
          <w:sz w:val="24"/>
          <w:szCs w:val="24"/>
        </w:rPr>
        <w:t>:</w:t>
      </w:r>
    </w:p>
    <w:p w14:paraId="5FE6E20C" w14:textId="01B95688" w:rsidR="00613219" w:rsidRPr="0071713C" w:rsidRDefault="00613219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9591A" w14:textId="61933130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69806229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3112"/>
        <w:gridCol w:w="6126"/>
      </w:tblGrid>
      <w:tr w:rsidR="005A02B8" w:rsidRPr="0071713C" w14:paraId="2368C2FC" w14:textId="77777777" w:rsidTr="00EC7209">
        <w:tc>
          <w:tcPr>
            <w:tcW w:w="1819" w:type="pct"/>
            <w:gridSpan w:val="2"/>
            <w:shd w:val="clear" w:color="auto" w:fill="92D050"/>
            <w:vAlign w:val="center"/>
          </w:tcPr>
          <w:p w14:paraId="648EB4E7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81" w:type="pct"/>
            <w:shd w:val="clear" w:color="auto" w:fill="92D050"/>
            <w:vAlign w:val="center"/>
          </w:tcPr>
          <w:p w14:paraId="51BEE51F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A02B8" w:rsidRPr="0071713C" w14:paraId="2E3A8AEA" w14:textId="77777777" w:rsidTr="00EC7209">
        <w:tc>
          <w:tcPr>
            <w:tcW w:w="203" w:type="pct"/>
            <w:shd w:val="clear" w:color="auto" w:fill="00B050"/>
            <w:vAlign w:val="center"/>
          </w:tcPr>
          <w:p w14:paraId="050D0688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А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5FC03FBC" w14:textId="768A07BF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Формирование документации установленного образца по охране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6D59EF34" w14:textId="31C3D625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владения нормативно-правовыми документами, умение извлекать и распределять информацию по процессам системы управления охраной труда</w:t>
            </w:r>
          </w:p>
        </w:tc>
      </w:tr>
      <w:tr w:rsidR="005A02B8" w:rsidRPr="0071713C" w14:paraId="653FFA08" w14:textId="77777777" w:rsidTr="00EC7209">
        <w:tc>
          <w:tcPr>
            <w:tcW w:w="203" w:type="pct"/>
            <w:shd w:val="clear" w:color="auto" w:fill="00B050"/>
            <w:vAlign w:val="center"/>
          </w:tcPr>
          <w:p w14:paraId="16EFF193" w14:textId="1BA98732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Б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E136195" w14:textId="7B3062BC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1893480E" w14:textId="3BFC68E9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</w:t>
            </w:r>
            <w:r w:rsidR="00EC7209" w:rsidRPr="0071713C">
              <w:rPr>
                <w:sz w:val="24"/>
                <w:szCs w:val="24"/>
              </w:rPr>
              <w:t xml:space="preserve">оказания первой помощи пострадавшим на производстве </w:t>
            </w:r>
          </w:p>
        </w:tc>
      </w:tr>
      <w:tr w:rsidR="005A02B8" w:rsidRPr="0071713C" w14:paraId="42CE5232" w14:textId="77777777" w:rsidTr="00EC7209">
        <w:tc>
          <w:tcPr>
            <w:tcW w:w="203" w:type="pct"/>
            <w:shd w:val="clear" w:color="auto" w:fill="00B050"/>
            <w:vAlign w:val="center"/>
          </w:tcPr>
          <w:p w14:paraId="6267E08B" w14:textId="78A8A3E0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en-US"/>
              </w:rPr>
            </w:pPr>
            <w:r w:rsidRPr="0071713C">
              <w:rPr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61E13F4" w14:textId="2E87AB49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Использование средств индивидуальной защиты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0AF06138" w14:textId="18123594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</w:t>
            </w:r>
            <w:r w:rsidR="00EC7209" w:rsidRPr="0071713C">
              <w:rPr>
                <w:sz w:val="24"/>
                <w:szCs w:val="24"/>
              </w:rPr>
              <w:t>использования средств коллективной и индивидуальной защиты в соответствии с характером выполняемой профессиональной деятельности</w:t>
            </w:r>
          </w:p>
        </w:tc>
      </w:tr>
      <w:tr w:rsidR="005A02B8" w:rsidRPr="0071713C" w14:paraId="7A2AA8B0" w14:textId="77777777" w:rsidTr="00EC7209">
        <w:tc>
          <w:tcPr>
            <w:tcW w:w="203" w:type="pct"/>
            <w:shd w:val="clear" w:color="auto" w:fill="00B050"/>
            <w:vAlign w:val="center"/>
          </w:tcPr>
          <w:p w14:paraId="0034327E" w14:textId="48B9EAF3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Г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D81B595" w14:textId="7D8794FB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Организация проведения СОУТ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241FFC9C" w14:textId="0B5F56D2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</w:t>
            </w:r>
            <w:r w:rsidR="00EC7209" w:rsidRPr="0071713C">
              <w:rPr>
                <w:sz w:val="24"/>
                <w:szCs w:val="24"/>
              </w:rPr>
              <w:t>я навыки организации специальной оценки условий труда</w:t>
            </w:r>
          </w:p>
        </w:tc>
      </w:tr>
      <w:tr w:rsidR="005A02B8" w:rsidRPr="0071713C" w14:paraId="1EF03FCA" w14:textId="77777777" w:rsidTr="00EC7209">
        <w:tc>
          <w:tcPr>
            <w:tcW w:w="203" w:type="pct"/>
            <w:shd w:val="clear" w:color="auto" w:fill="00B050"/>
            <w:vAlign w:val="center"/>
          </w:tcPr>
          <w:p w14:paraId="519654BC" w14:textId="602806CC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Д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F3D8040" w14:textId="1594C2C6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Проведение инструктажа на рабочем месте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456DC375" w14:textId="06F6E71F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</w:t>
            </w:r>
            <w:r w:rsidR="00EC7209" w:rsidRPr="0071713C">
              <w:rPr>
                <w:sz w:val="24"/>
                <w:szCs w:val="24"/>
              </w:rPr>
              <w:t xml:space="preserve">ыки разработки и проведения инструктажа на рабочем месте </w:t>
            </w:r>
          </w:p>
        </w:tc>
      </w:tr>
      <w:tr w:rsidR="005A02B8" w:rsidRPr="0071713C" w14:paraId="5A8DF844" w14:textId="77777777" w:rsidTr="00EC7209">
        <w:tc>
          <w:tcPr>
            <w:tcW w:w="203" w:type="pct"/>
            <w:shd w:val="clear" w:color="auto" w:fill="00B050"/>
            <w:vAlign w:val="center"/>
          </w:tcPr>
          <w:p w14:paraId="01CBEB86" w14:textId="73A8873E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7171D92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Контроль условий и требований охраны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1CD60BC3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контроля соблюдение нормативных требований к рабочим местам и соблюдение требований охраны труда работниками во время выполнения трудовых функций</w:t>
            </w:r>
          </w:p>
        </w:tc>
      </w:tr>
    </w:tbl>
    <w:p w14:paraId="49D462FF" w14:textId="1A4E3D56" w:rsidR="0037535C" w:rsidRPr="0071713C" w:rsidRDefault="0037535C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71713C" w:rsidRDefault="005A1625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46ADD81E" w14:textId="566FBE1E" w:rsidR="00CC595D" w:rsidRDefault="0046534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 ценз:</w:t>
      </w:r>
      <w:r w:rsidR="00EC3F9F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263BC9" w14:textId="0F9EA20E" w:rsidR="00CC595D" w:rsidRPr="0071713C" w:rsidRDefault="00CC595D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(студенты СПО) – 16 лет и более.</w:t>
      </w:r>
    </w:p>
    <w:p w14:paraId="33CA20EA" w14:textId="0137F0A2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="00EC7209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: 12</w:t>
      </w:r>
      <w:r w:rsidR="00547EA4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04FBA5D7" w14:textId="06D737ED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547EA4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35F4F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</w:p>
    <w:p w14:paraId="7D303044" w14:textId="3D218555" w:rsidR="005A1625" w:rsidRPr="00741679" w:rsidRDefault="005A1625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="008C41F7" w:rsidRPr="0071713C">
        <w:rPr>
          <w:rFonts w:ascii="Times New Roman" w:hAnsi="Times New Roman" w:cs="Times New Roman"/>
          <w:b/>
          <w:bCs/>
          <w:sz w:val="24"/>
          <w:szCs w:val="24"/>
        </w:rPr>
        <w:t>Разработка/выбор конкурсного задания</w:t>
      </w:r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 (ссылка на </w:t>
      </w:r>
      <w:proofErr w:type="spellStart"/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>ЯндексДиск</w:t>
      </w:r>
      <w:proofErr w:type="spellEnd"/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 с матрицей, заполненной в </w:t>
      </w:r>
      <w:r w:rsidR="00791D70" w:rsidRPr="0071713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="00741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7216" w:rsidRPr="006D7216">
        <w:rPr>
          <w:rFonts w:ascii="Times New Roman" w:hAnsi="Times New Roman" w:cs="Times New Roman"/>
          <w:b/>
          <w:bCs/>
          <w:sz w:val="24"/>
          <w:szCs w:val="24"/>
        </w:rPr>
        <w:t>https://disk.yandex.ru/i/Cscl6exbhrYCzQ</w:t>
      </w:r>
      <w:r w:rsidR="007416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5E60CA" w14:textId="2767FC36" w:rsidR="008C41F7" w:rsidRPr="0071713C" w:rsidRDefault="008C41F7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 w:rsidR="00EC7209"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задание состоит из 6</w:t>
      </w:r>
      <w:r w:rsidR="0097433B"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модулей</w:t>
      </w:r>
      <w:r w:rsidR="0097433B"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 конкурсного задания составляет 100.</w:t>
      </w:r>
    </w:p>
    <w:p w14:paraId="3B630191" w14:textId="77777777" w:rsidR="00AA2E49" w:rsidRPr="0071713C" w:rsidRDefault="00AA2E49" w:rsidP="007171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18B25" w14:textId="197C8F4C" w:rsidR="00730AE0" w:rsidRPr="0071713C" w:rsidRDefault="00730AE0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70"/>
      <w:r w:rsidRPr="0071713C">
        <w:rPr>
          <w:rFonts w:ascii="Times New Roman" w:hAnsi="Times New Roman"/>
          <w:sz w:val="24"/>
        </w:rPr>
        <w:t>1.5.2. Структура модулей конкурсного задания</w:t>
      </w:r>
      <w:bookmarkEnd w:id="8"/>
      <w:r w:rsidR="0097433B" w:rsidRPr="0071713C">
        <w:rPr>
          <w:rFonts w:ascii="Times New Roman" w:hAnsi="Times New Roman"/>
          <w:sz w:val="24"/>
        </w:rPr>
        <w:t>.</w:t>
      </w:r>
    </w:p>
    <w:p w14:paraId="7291900C" w14:textId="3365D46B" w:rsidR="00B46CD2" w:rsidRPr="0071713C" w:rsidRDefault="00730AE0" w:rsidP="00CC595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C21C378" w14:textId="77777777" w:rsidR="00CC595D" w:rsidRDefault="0097433B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EC3F9F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ормирование документации установленного образца по охране труда</w:t>
      </w:r>
    </w:p>
    <w:p w14:paraId="2840D54F" w14:textId="3DF0DB81" w:rsidR="0097433B" w:rsidRPr="0071713C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06BDAD14" w14:textId="77777777" w:rsidR="00CC595D" w:rsidRDefault="0097433B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Участнику необходимо, используя предоставленный перечень НПА составить перечень нормативных правовых актов, содержащих требования охраны труда в соответствии со спецификой своей деятельности, содержащих требования охраны труда, обязательные для применения в предприятии (условные данные предприятия предоставляются перед началом модуля).</w:t>
      </w:r>
    </w:p>
    <w:p w14:paraId="55F6FCEE" w14:textId="7DCB991B" w:rsidR="00B46CD2" w:rsidRPr="00CC595D" w:rsidRDefault="00730AE0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Б.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309816F" w14:textId="77777777" w:rsidR="00CC595D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 первой помощи пострадавшим</w:t>
      </w:r>
    </w:p>
    <w:p w14:paraId="14AB8B9D" w14:textId="79984E87" w:rsidR="00730AE0" w:rsidRPr="0071713C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433B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часа. </w:t>
      </w:r>
    </w:p>
    <w:p w14:paraId="666CB3F5" w14:textId="686B0CAF" w:rsidR="00EC3F9F" w:rsidRPr="0071713C" w:rsidRDefault="00EC3F9F" w:rsidP="00CC59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Участнику необходимо оказать первую помощь пострадавшим. Перед началом проведения модуля, эксперты, не занятые в оценке модуля (можно привлекать волонтеров и других желающих принять участие в формировании несчастного случая) формируют ситуацию с пострадавшими (выдается на отдельном листе).</w:t>
      </w:r>
    </w:p>
    <w:p w14:paraId="51B450FB" w14:textId="1055E7E9" w:rsidR="00EC3F9F" w:rsidRPr="0071713C" w:rsidRDefault="00EC3F9F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Оказание первой помощи участники проводят в порядке, который устанавливается путем жеребьевки непосредственно перед самим модулем</w:t>
      </w:r>
    </w:p>
    <w:p w14:paraId="7F5EE661" w14:textId="71BFD658" w:rsidR="00B46CD2" w:rsidRPr="0071713C" w:rsidRDefault="00730AE0" w:rsidP="00CC595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В.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05FC84A" w14:textId="35F23F49" w:rsidR="0097433B" w:rsidRPr="0071713C" w:rsidRDefault="00EC3F9F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b/>
          <w:sz w:val="24"/>
          <w:szCs w:val="24"/>
        </w:rPr>
        <w:t>Использование средств индивидуальной защиты</w:t>
      </w:r>
    </w:p>
    <w:p w14:paraId="14835FFE" w14:textId="77AAFDE7" w:rsidR="00730AE0" w:rsidRPr="0071713C" w:rsidRDefault="0097433B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часа.</w:t>
      </w:r>
    </w:p>
    <w:p w14:paraId="525C68C4" w14:textId="3D76E4EC" w:rsidR="00EC3F9F" w:rsidRPr="0071713C" w:rsidRDefault="00EC3F9F" w:rsidP="00CC59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Участнику необходимо заполнить личные карточки учета выдачи СИЗ (ФИО указывает свои, в обоих карточках) - (шаблоны/заполняемые формы личных карточек учета выдачи СИЗ предоставляются участнику в электронном виде, перед началом выполнения модуля). </w:t>
      </w:r>
    </w:p>
    <w:p w14:paraId="193359BE" w14:textId="2E449A0F" w:rsidR="00EC3F9F" w:rsidRPr="0071713C" w:rsidRDefault="00730AE0" w:rsidP="00CC595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B46CD2"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0F065F54" w14:textId="7E03AAE7" w:rsidR="00730AE0" w:rsidRPr="0071713C" w:rsidRDefault="00EC3F9F" w:rsidP="00CC595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проведения специальной оценки условий труда</w:t>
      </w:r>
    </w:p>
    <w:p w14:paraId="177585C4" w14:textId="781525F9" w:rsidR="00730AE0" w:rsidRPr="0071713C" w:rsidRDefault="00B46CD2" w:rsidP="00CC5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часа. </w:t>
      </w:r>
    </w:p>
    <w:p w14:paraId="34E28E04" w14:textId="5341556C" w:rsidR="0097433B" w:rsidRPr="0071713C" w:rsidRDefault="00EC3F9F" w:rsidP="00CC595D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Формирование перечня рабочих мест, подлежащих специальной оценке условий труда (плановой, внеплановой), с указанием перечня потенциально вредных или опасных производственных факторов. </w:t>
      </w:r>
    </w:p>
    <w:p w14:paraId="6CBD1C89" w14:textId="16018D37" w:rsidR="00B46CD2" w:rsidRDefault="00B46CD2" w:rsidP="00CC595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3C">
        <w:rPr>
          <w:rFonts w:ascii="Times New Roman" w:hAnsi="Times New Roman" w:cs="Times New Roman"/>
          <w:b/>
          <w:sz w:val="24"/>
          <w:szCs w:val="24"/>
        </w:rPr>
        <w:t xml:space="preserve">Модуль Д. </w:t>
      </w:r>
    </w:p>
    <w:p w14:paraId="5493323F" w14:textId="77777777" w:rsidR="00CC595D" w:rsidRPr="0071713C" w:rsidRDefault="00CC595D" w:rsidP="00CC595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852A8" w14:textId="747A4B70" w:rsidR="0097433B" w:rsidRPr="0071713C" w:rsidRDefault="00EC3F9F" w:rsidP="00CC595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инструктажа на рабочем месте</w:t>
      </w:r>
    </w:p>
    <w:p w14:paraId="2778CD35" w14:textId="341021F7" w:rsidR="00B46CD2" w:rsidRPr="0071713C" w:rsidRDefault="00B46CD2" w:rsidP="00CC5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часа. </w:t>
      </w:r>
    </w:p>
    <w:p w14:paraId="70CA3E01" w14:textId="77777777" w:rsidR="00620907" w:rsidRPr="0071713C" w:rsidRDefault="00620907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685E5" w14:textId="28786F2C" w:rsidR="00CC595D" w:rsidRDefault="00620907" w:rsidP="00CC59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Во время выполнения модуля, участнику необходимо </w:t>
      </w:r>
      <w:r w:rsidR="003C030A">
        <w:rPr>
          <w:rFonts w:ascii="Times New Roman" w:hAnsi="Times New Roman" w:cs="Times New Roman"/>
          <w:sz w:val="24"/>
          <w:szCs w:val="24"/>
        </w:rPr>
        <w:t xml:space="preserve">разработать инструкцию и </w:t>
      </w:r>
      <w:r w:rsidRPr="0071713C">
        <w:rPr>
          <w:rFonts w:ascii="Times New Roman" w:hAnsi="Times New Roman" w:cs="Times New Roman"/>
          <w:sz w:val="24"/>
          <w:szCs w:val="24"/>
        </w:rPr>
        <w:t xml:space="preserve">составить программу инструктажа на рабочем месте (шаблон/заполняемая форма, предоставляются участнику в электронном виде), и провести его группе экспертов. </w:t>
      </w:r>
    </w:p>
    <w:p w14:paraId="0BADF218" w14:textId="3D71DBB5" w:rsidR="00B46CD2" w:rsidRPr="00CC595D" w:rsidRDefault="00B46CD2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Е. </w:t>
      </w:r>
    </w:p>
    <w:p w14:paraId="71C56116" w14:textId="7E6F376B" w:rsidR="00B46CD2" w:rsidRPr="0071713C" w:rsidRDefault="00B46CD2" w:rsidP="00717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условий и требований охраны труда.</w:t>
      </w:r>
    </w:p>
    <w:p w14:paraId="669C7153" w14:textId="77777777" w:rsidR="00B46CD2" w:rsidRPr="0071713C" w:rsidRDefault="00B46CD2" w:rsidP="007171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часа.</w:t>
      </w:r>
    </w:p>
    <w:p w14:paraId="53B593A0" w14:textId="14060244" w:rsidR="00B46CD2" w:rsidRPr="0071713C" w:rsidRDefault="00B46CD2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0907" w:rsidRPr="0071713C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контроль:</w:t>
      </w:r>
      <w:r w:rsidR="00F71BE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участнику необходимо провести</w:t>
      </w:r>
      <w:r w:rsidR="00620907" w:rsidRPr="00717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1BE4">
        <w:rPr>
          <w:rFonts w:ascii="Times New Roman" w:eastAsia="Times New Roman" w:hAnsi="Times New Roman" w:cs="Times New Roman"/>
          <w:bCs/>
          <w:sz w:val="24"/>
          <w:szCs w:val="24"/>
        </w:rPr>
        <w:t>контроль соблюдения требований безопасности на рабочем месте при выполнении работ, оформить предписание (шаблон для заполнения предоставляется участнику</w:t>
      </w:r>
      <w:r w:rsidR="00F71BE4" w:rsidRPr="00F71BE4">
        <w:rPr>
          <w:rFonts w:ascii="Times New Roman" w:hAnsi="Times New Roman" w:cs="Times New Roman"/>
          <w:sz w:val="24"/>
          <w:szCs w:val="24"/>
        </w:rPr>
        <w:t xml:space="preserve"> </w:t>
      </w:r>
      <w:r w:rsidR="00F71BE4" w:rsidRPr="0071713C">
        <w:rPr>
          <w:rFonts w:ascii="Times New Roman" w:hAnsi="Times New Roman" w:cs="Times New Roman"/>
          <w:sz w:val="24"/>
          <w:szCs w:val="24"/>
        </w:rPr>
        <w:t>в электронном виде, перед началом выполнения модуля</w:t>
      </w:r>
      <w:r w:rsidR="00F71BE4">
        <w:rPr>
          <w:rFonts w:ascii="Times New Roman" w:eastAsia="Times New Roman" w:hAnsi="Times New Roman" w:cs="Times New Roman"/>
          <w:bCs/>
          <w:sz w:val="24"/>
          <w:szCs w:val="24"/>
        </w:rPr>
        <w:t xml:space="preserve">).  </w:t>
      </w:r>
      <w:r w:rsidR="00620907" w:rsidRPr="00717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27CC14" w14:textId="77777777" w:rsidR="00730AE0" w:rsidRPr="0071713C" w:rsidRDefault="00730AE0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14:paraId="338B9A73" w14:textId="5D1D6B48" w:rsidR="00D17132" w:rsidRPr="0071713C" w:rsidRDefault="0060658F" w:rsidP="0071713C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10" w:name="_Toc78885643"/>
      <w:bookmarkStart w:id="11" w:name="_Toc124422971"/>
      <w:r w:rsidRPr="0071713C"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1713C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71713C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  <w:bookmarkEnd w:id="10"/>
      <w:bookmarkEnd w:id="11"/>
    </w:p>
    <w:p w14:paraId="6AD0F918" w14:textId="77777777" w:rsidR="00EA30C6" w:rsidRPr="0071713C" w:rsidRDefault="00EA30C6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DCAC" w14:textId="3300886E" w:rsidR="00E15F2A" w:rsidRPr="0071713C" w:rsidRDefault="00A11569" w:rsidP="00CC595D">
      <w:pPr>
        <w:pStyle w:val="-2"/>
        <w:spacing w:before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 w:rsidRPr="0071713C">
        <w:rPr>
          <w:rFonts w:ascii="Times New Roman" w:hAnsi="Times New Roman"/>
          <w:color w:val="000000"/>
          <w:sz w:val="24"/>
        </w:rPr>
        <w:t>2</w:t>
      </w:r>
      <w:r w:rsidR="00FB022D" w:rsidRPr="0071713C">
        <w:rPr>
          <w:rFonts w:ascii="Times New Roman" w:hAnsi="Times New Roman"/>
          <w:color w:val="000000"/>
          <w:sz w:val="24"/>
        </w:rPr>
        <w:t>.</w:t>
      </w:r>
      <w:r w:rsidRPr="0071713C">
        <w:rPr>
          <w:rFonts w:ascii="Times New Roman" w:hAnsi="Times New Roman"/>
          <w:color w:val="000000"/>
          <w:sz w:val="24"/>
        </w:rPr>
        <w:t>1</w:t>
      </w:r>
      <w:r w:rsidR="00FB022D" w:rsidRPr="0071713C">
        <w:rPr>
          <w:rFonts w:ascii="Times New Roman" w:hAnsi="Times New Roman"/>
          <w:color w:val="000000"/>
          <w:sz w:val="24"/>
        </w:rPr>
        <w:t xml:space="preserve">. </w:t>
      </w:r>
      <w:bookmarkEnd w:id="12"/>
      <w:r w:rsidRPr="0071713C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51D41A52" w14:textId="2BAD7497" w:rsidR="00417F38" w:rsidRPr="0071713C" w:rsidRDefault="00417F38" w:rsidP="00CC595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713C">
        <w:rPr>
          <w:rFonts w:ascii="Times New Roman" w:eastAsia="Times New Roman" w:hAnsi="Times New Roman" w:cs="Times New Roman"/>
          <w:sz w:val="24"/>
          <w:szCs w:val="24"/>
        </w:rPr>
        <w:t>Тулбокс</w:t>
      </w:r>
      <w:proofErr w:type="spellEnd"/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 нулевой. Исключением являются чемпионаты, в которых вводится требование к </w:t>
      </w:r>
      <w:proofErr w:type="spellStart"/>
      <w:r w:rsidRPr="0071713C">
        <w:rPr>
          <w:rFonts w:ascii="Times New Roman" w:eastAsia="Times New Roman" w:hAnsi="Times New Roman" w:cs="Times New Roman"/>
          <w:sz w:val="24"/>
          <w:szCs w:val="24"/>
        </w:rPr>
        <w:t>тулбоксу</w:t>
      </w:r>
      <w:proofErr w:type="spellEnd"/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 в инфраструктурном листе.</w:t>
      </w:r>
    </w:p>
    <w:p w14:paraId="538D3EE9" w14:textId="6075C9F7" w:rsidR="00E15F2A" w:rsidRPr="00CC595D" w:rsidRDefault="00A11569" w:rsidP="00CC595D">
      <w:pPr>
        <w:pStyle w:val="3"/>
        <w:spacing w:before="0" w:after="120"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 w:rsidRPr="0071713C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1713C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  <w:r w:rsidR="00E15F2A" w:rsidRPr="00CC5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382E9B" w14:textId="77777777" w:rsidR="00CC595D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Конкурсантам на площадке запрещается использовать телефоны, часы и другие гаджеты. Исключения составляют только согласованные с ГЭ случаи (например, запись инструктажа на телефон). </w:t>
      </w:r>
    </w:p>
    <w:p w14:paraId="23995D45" w14:textId="4533AB1C" w:rsidR="00417F38" w:rsidRPr="0071713C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Экспертам, проводящим оценку результатов выполнения конкурсного задания, запрещено использовать средства связи, фото- и </w:t>
      </w:r>
      <w:proofErr w:type="spellStart"/>
      <w:r w:rsidRPr="0071713C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717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96394" w14:textId="5B970BBB" w:rsidR="00B37579" w:rsidRPr="0071713C" w:rsidRDefault="00A11569" w:rsidP="0071713C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4"/>
        </w:rPr>
      </w:pPr>
      <w:bookmarkStart w:id="15" w:name="_Toc124422973"/>
      <w:r w:rsidRPr="0071713C">
        <w:rPr>
          <w:rFonts w:ascii="Times New Roman" w:hAnsi="Times New Roman"/>
          <w:caps w:val="0"/>
          <w:color w:val="auto"/>
          <w:sz w:val="24"/>
        </w:rPr>
        <w:t>3</w:t>
      </w:r>
      <w:r w:rsidR="00E75567" w:rsidRPr="0071713C">
        <w:rPr>
          <w:rFonts w:ascii="Times New Roman" w:hAnsi="Times New Roman"/>
          <w:caps w:val="0"/>
          <w:color w:val="auto"/>
          <w:sz w:val="24"/>
        </w:rPr>
        <w:t xml:space="preserve">. </w:t>
      </w:r>
      <w:r w:rsidR="00B37579" w:rsidRPr="0071713C">
        <w:rPr>
          <w:rFonts w:ascii="Times New Roman" w:hAnsi="Times New Roman"/>
          <w:caps w:val="0"/>
          <w:color w:val="auto"/>
          <w:sz w:val="24"/>
        </w:rPr>
        <w:t>Приложения</w:t>
      </w:r>
      <w:bookmarkEnd w:id="15"/>
    </w:p>
    <w:p w14:paraId="229D45A2" w14:textId="4060A426" w:rsidR="00945E13" w:rsidRPr="0071713C" w:rsidRDefault="00A1156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1 </w:t>
      </w:r>
      <w:r w:rsidR="00945E13" w:rsidRPr="0071713C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945E13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3061DB38" w14:textId="1CDE1307" w:rsidR="00B37579" w:rsidRPr="0071713C" w:rsidRDefault="00945E13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B37579" w:rsidRPr="0071713C">
        <w:rPr>
          <w:rFonts w:ascii="Times New Roman" w:hAnsi="Times New Roman" w:cs="Times New Roman"/>
          <w:sz w:val="24"/>
          <w:szCs w:val="24"/>
        </w:rPr>
        <w:t>Матрица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56965589" w14:textId="467EEDF3" w:rsidR="00B37579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7195">
        <w:rPr>
          <w:rFonts w:ascii="Times New Roman" w:hAnsi="Times New Roman" w:cs="Times New Roman"/>
          <w:sz w:val="24"/>
          <w:szCs w:val="24"/>
        </w:rPr>
        <w:t>3</w:t>
      </w:r>
      <w:r w:rsidRPr="0071713C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</w:p>
    <w:p w14:paraId="1211BF0E" w14:textId="1C0E138E" w:rsidR="00A27EE4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947195">
        <w:rPr>
          <w:rFonts w:ascii="Times New Roman" w:hAnsi="Times New Roman" w:cs="Times New Roman"/>
          <w:sz w:val="24"/>
          <w:szCs w:val="24"/>
        </w:rPr>
        <w:t>4</w:t>
      </w:r>
      <w:r w:rsidR="007B3FD5" w:rsidRPr="0071713C">
        <w:rPr>
          <w:rFonts w:ascii="Times New Roman" w:hAnsi="Times New Roman" w:cs="Times New Roman"/>
          <w:sz w:val="24"/>
          <w:szCs w:val="24"/>
        </w:rPr>
        <w:t xml:space="preserve"> </w:t>
      </w:r>
      <w:r w:rsidR="00A11569" w:rsidRPr="0071713C">
        <w:rPr>
          <w:rFonts w:ascii="Times New Roman" w:hAnsi="Times New Roman" w:cs="Times New Roman"/>
          <w:sz w:val="24"/>
          <w:szCs w:val="24"/>
        </w:rPr>
        <w:t>Инструкция по охране труда и технике безо</w:t>
      </w:r>
      <w:r w:rsidR="00417F38" w:rsidRPr="0071713C">
        <w:rPr>
          <w:rFonts w:ascii="Times New Roman" w:hAnsi="Times New Roman" w:cs="Times New Roman"/>
          <w:sz w:val="24"/>
          <w:szCs w:val="24"/>
        </w:rPr>
        <w:t>пасности по компетенции «Охрана труда</w:t>
      </w:r>
      <w:r w:rsidR="00A11569" w:rsidRPr="0071713C">
        <w:rPr>
          <w:rFonts w:ascii="Times New Roman" w:hAnsi="Times New Roman" w:cs="Times New Roman"/>
          <w:sz w:val="24"/>
          <w:szCs w:val="24"/>
        </w:rPr>
        <w:t>».</w:t>
      </w:r>
    </w:p>
    <w:sectPr w:rsidR="00A27EE4" w:rsidRPr="0071713C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A6F7" w14:textId="77777777" w:rsidR="003B65E8" w:rsidRDefault="003B65E8" w:rsidP="00970F49">
      <w:pPr>
        <w:spacing w:after="0" w:line="240" w:lineRule="auto"/>
      </w:pPr>
      <w:r>
        <w:separator/>
      </w:r>
    </w:p>
  </w:endnote>
  <w:endnote w:type="continuationSeparator" w:id="0">
    <w:p w14:paraId="5B85D44C" w14:textId="77777777" w:rsidR="003B65E8" w:rsidRDefault="003B65E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20D9F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71BE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6D38" w14:textId="77777777" w:rsidR="003B65E8" w:rsidRDefault="003B65E8" w:rsidP="00970F49">
      <w:pPr>
        <w:spacing w:after="0" w:line="240" w:lineRule="auto"/>
      </w:pPr>
      <w:r>
        <w:separator/>
      </w:r>
    </w:p>
  </w:footnote>
  <w:footnote w:type="continuationSeparator" w:id="0">
    <w:p w14:paraId="3D8C2239" w14:textId="77777777" w:rsidR="003B65E8" w:rsidRDefault="003B65E8" w:rsidP="00970F49">
      <w:pPr>
        <w:spacing w:after="0" w:line="240" w:lineRule="auto"/>
      </w:pPr>
      <w:r>
        <w:continuationSeparator/>
      </w:r>
    </w:p>
  </w:footnote>
  <w:footnote w:id="1">
    <w:p w14:paraId="310C4F32" w14:textId="24DF391D" w:rsidR="00D17132" w:rsidRPr="00947195" w:rsidRDefault="00D17132" w:rsidP="00947195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13"/>
  </w:num>
  <w:num w:numId="13">
    <w:abstractNumId w:val="24"/>
  </w:num>
  <w:num w:numId="14">
    <w:abstractNumId w:val="14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1"/>
  </w:num>
  <w:num w:numId="24">
    <w:abstractNumId w:val="26"/>
  </w:num>
  <w:num w:numId="25">
    <w:abstractNumId w:val="17"/>
  </w:num>
  <w:num w:numId="26">
    <w:abstractNumId w:val="27"/>
  </w:num>
  <w:num w:numId="27">
    <w:abstractNumId w:val="4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70D9A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2EC1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D653B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B65E8"/>
    <w:rsid w:val="003C030A"/>
    <w:rsid w:val="003C1D7A"/>
    <w:rsid w:val="003C5F97"/>
    <w:rsid w:val="003D1E51"/>
    <w:rsid w:val="00417F38"/>
    <w:rsid w:val="004254FE"/>
    <w:rsid w:val="00436FFC"/>
    <w:rsid w:val="00437D28"/>
    <w:rsid w:val="0044354A"/>
    <w:rsid w:val="00454353"/>
    <w:rsid w:val="00461AC6"/>
    <w:rsid w:val="00465347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7EA4"/>
    <w:rsid w:val="00554CBB"/>
    <w:rsid w:val="005560AC"/>
    <w:rsid w:val="0056194A"/>
    <w:rsid w:val="00565B7C"/>
    <w:rsid w:val="005A02B8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0907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7216"/>
    <w:rsid w:val="006F4464"/>
    <w:rsid w:val="00714CA4"/>
    <w:rsid w:val="00715374"/>
    <w:rsid w:val="0071713C"/>
    <w:rsid w:val="007250D9"/>
    <w:rsid w:val="007274B8"/>
    <w:rsid w:val="00727F97"/>
    <w:rsid w:val="00730AE0"/>
    <w:rsid w:val="00741679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3A12"/>
    <w:rsid w:val="008912AE"/>
    <w:rsid w:val="008B0F23"/>
    <w:rsid w:val="008B560B"/>
    <w:rsid w:val="008C41F7"/>
    <w:rsid w:val="008D6DCF"/>
    <w:rsid w:val="008E5424"/>
    <w:rsid w:val="00901689"/>
    <w:rsid w:val="009018F0"/>
    <w:rsid w:val="00903F24"/>
    <w:rsid w:val="00906E82"/>
    <w:rsid w:val="00945E13"/>
    <w:rsid w:val="00947195"/>
    <w:rsid w:val="00953113"/>
    <w:rsid w:val="00954B97"/>
    <w:rsid w:val="00955127"/>
    <w:rsid w:val="00956BC9"/>
    <w:rsid w:val="00970F49"/>
    <w:rsid w:val="009715DA"/>
    <w:rsid w:val="0097433B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2E49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46CD2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595D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E1"/>
    <w:rsid w:val="00D87A1E"/>
    <w:rsid w:val="00DC54B4"/>
    <w:rsid w:val="00DE39D8"/>
    <w:rsid w:val="00DE5614"/>
    <w:rsid w:val="00E0407E"/>
    <w:rsid w:val="00E04FDF"/>
    <w:rsid w:val="00E07B8B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33B0"/>
    <w:rsid w:val="00EC3F9F"/>
    <w:rsid w:val="00EC720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71BE4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9">
    <w:name w:val="19"/>
    <w:basedOn w:val="a3"/>
    <w:rsid w:val="00B46CD2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71713C"/>
    <w:rPr>
      <w:rFonts w:ascii="Calibri" w:eastAsia="Calibri" w:hAnsi="Calibri" w:cs="Times New Roman"/>
    </w:rPr>
  </w:style>
  <w:style w:type="paragraph" w:customStyle="1" w:styleId="ConsPlusNormal">
    <w:name w:val="ConsPlusNormal"/>
    <w:rsid w:val="00717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14B8-FEAB-44DF-BFDD-8C6ACFDF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13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Коновалова Мария</cp:lastModifiedBy>
  <cp:revision>3</cp:revision>
  <cp:lastPrinted>2023-01-26T09:53:00Z</cp:lastPrinted>
  <dcterms:created xsi:type="dcterms:W3CDTF">2023-06-28T06:39:00Z</dcterms:created>
  <dcterms:modified xsi:type="dcterms:W3CDTF">2023-06-28T19:42:00Z</dcterms:modified>
</cp:coreProperties>
</file>