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7FDFF163" w:rsidR="00176C24" w:rsidRDefault="00176C24" w:rsidP="00176C24">
                <w:pPr>
                  <w:spacing w:line="360" w:lineRule="auto"/>
                </w:pPr>
              </w:p>
              <w:p w14:paraId="7088DC3A" w14:textId="58F9454A" w:rsidR="00B610A2" w:rsidRDefault="00B610A2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4D757F60" w14:textId="7A8BD6E0" w:rsidR="00B610A2" w:rsidRDefault="00B610A2" w:rsidP="002223EF">
                <w:pPr>
                  <w:spacing w:line="360" w:lineRule="auto"/>
                </w:pPr>
              </w:p>
            </w:tc>
          </w:tr>
        </w:tbl>
        <w:p w14:paraId="72EBF210" w14:textId="4D3C5B13" w:rsidR="00B610A2" w:rsidRDefault="00176C2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61F8924E" wp14:editId="5D5AB310">
                <wp:simplePos x="0" y="0"/>
                <wp:positionH relativeFrom="column">
                  <wp:posOffset>-679450</wp:posOffset>
                </wp:positionH>
                <wp:positionV relativeFrom="paragraph">
                  <wp:posOffset>-438150</wp:posOffset>
                </wp:positionV>
                <wp:extent cx="3343275" cy="1289050"/>
                <wp:effectExtent l="0" t="0" r="9525" b="6350"/>
                <wp:wrapTight wrapText="bothSides">
                  <wp:wrapPolygon edited="0">
                    <wp:start x="0" y="0"/>
                    <wp:lineTo x="0" y="21387"/>
                    <wp:lineTo x="21538" y="21387"/>
                    <wp:lineTo x="21538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28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077F1B43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2459F79" w14:textId="77777777" w:rsidR="00D16910" w:rsidRPr="00A204BB" w:rsidRDefault="00D16910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CE9BA28" w14:textId="547CCC3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85424" w:rsidRPr="00785424">
            <w:rPr>
              <w:rFonts w:ascii="Times New Roman" w:eastAsia="Arial Unicode MS" w:hAnsi="Times New Roman" w:cs="Times New Roman"/>
              <w:sz w:val="56"/>
              <w:szCs w:val="56"/>
            </w:rPr>
            <w:t>ОБЛАЧНЫЕ ТЕХНОЛОГИИ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500DD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CBE9126" w:rsidR="009B18A2" w:rsidRDefault="005905A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90422F3" w14:textId="1259C9CE" w:rsidR="00C223A7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8895518" w:history="1">
        <w:r w:rsidR="00C223A7" w:rsidRPr="00F7786E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_Toc138895518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3</w:t>
        </w:r>
        <w:r w:rsidR="00C223A7">
          <w:rPr>
            <w:noProof/>
            <w:webHidden/>
          </w:rPr>
          <w:fldChar w:fldCharType="end"/>
        </w:r>
      </w:hyperlink>
    </w:p>
    <w:p w14:paraId="7EBD841D" w14:textId="19F86FB0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19" w:history="1">
        <w:r w:rsidR="00C223A7" w:rsidRPr="00F7786E">
          <w:rPr>
            <w:rStyle w:val="ae"/>
            <w:noProof/>
          </w:rPr>
          <w:t>1.1. ОБЩИЕ СВЕДЕНИЯ О ТРЕБОВАНИЯХ КОМПЕТЕНЦИИ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_Toc138895519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3</w:t>
        </w:r>
        <w:r w:rsidR="00C223A7">
          <w:rPr>
            <w:noProof/>
            <w:webHidden/>
          </w:rPr>
          <w:fldChar w:fldCharType="end"/>
        </w:r>
      </w:hyperlink>
    </w:p>
    <w:p w14:paraId="47824372" w14:textId="5CC4DE74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20" w:history="1">
        <w:r w:rsidR="00C223A7" w:rsidRPr="00F7786E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C223A7">
          <w:rPr>
            <w:rStyle w:val="ae"/>
            <w:noProof/>
          </w:rPr>
          <w:t>ОБЛАЧНЫЕ ТЕХНОЛОГИИ</w:t>
        </w:r>
        <w:r w:rsidR="00C223A7" w:rsidRPr="00F7786E">
          <w:rPr>
            <w:rStyle w:val="ae"/>
            <w:noProof/>
          </w:rPr>
          <w:t>»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_Toc138895520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3</w:t>
        </w:r>
        <w:r w:rsidR="00C223A7">
          <w:rPr>
            <w:noProof/>
            <w:webHidden/>
          </w:rPr>
          <w:fldChar w:fldCharType="end"/>
        </w:r>
      </w:hyperlink>
    </w:p>
    <w:p w14:paraId="6B625071" w14:textId="6F3F841C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21" w:history="1">
        <w:r w:rsidR="00C223A7" w:rsidRPr="00F7786E">
          <w:rPr>
            <w:rStyle w:val="ae"/>
            <w:noProof/>
          </w:rPr>
          <w:t>1.3. ТРЕБОВАНИЯ К СХЕМЕ ОЦЕНКИ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_Toc138895521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9</w:t>
        </w:r>
        <w:r w:rsidR="00C223A7">
          <w:rPr>
            <w:noProof/>
            <w:webHidden/>
          </w:rPr>
          <w:fldChar w:fldCharType="end"/>
        </w:r>
      </w:hyperlink>
    </w:p>
    <w:p w14:paraId="35B4EBB3" w14:textId="3580D4FD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22" w:history="1">
        <w:r w:rsidR="00C223A7" w:rsidRPr="00F7786E">
          <w:rPr>
            <w:rStyle w:val="ae"/>
            <w:noProof/>
          </w:rPr>
          <w:t>1.4. СПЕЦИФИКАЦИЯ ОЦЕНКИ КОМПЕТЕНЦИИ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_Toc138895522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9</w:t>
        </w:r>
        <w:r w:rsidR="00C223A7">
          <w:rPr>
            <w:noProof/>
            <w:webHidden/>
          </w:rPr>
          <w:fldChar w:fldCharType="end"/>
        </w:r>
      </w:hyperlink>
    </w:p>
    <w:p w14:paraId="78C2F430" w14:textId="14D22934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23" w:history="1">
        <w:r w:rsidR="00C223A7" w:rsidRPr="00F7786E">
          <w:rPr>
            <w:rStyle w:val="ae"/>
            <w:noProof/>
          </w:rPr>
          <w:t xml:space="preserve">1.5. </w:t>
        </w:r>
        <w:r w:rsidR="00C223A7">
          <w:rPr>
            <w:rStyle w:val="ae"/>
            <w:noProof/>
          </w:rPr>
          <w:t>КОНКУРСНОЕ ЗАДАНИЕ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_Toc138895523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11</w:t>
        </w:r>
        <w:r w:rsidR="00C223A7">
          <w:rPr>
            <w:noProof/>
            <w:webHidden/>
          </w:rPr>
          <w:fldChar w:fldCharType="end"/>
        </w:r>
      </w:hyperlink>
    </w:p>
    <w:p w14:paraId="38730EE1" w14:textId="182E06BD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25" w:history="1">
        <w:r w:rsidR="00C223A7" w:rsidRPr="00F7786E">
          <w:rPr>
            <w:rStyle w:val="ae"/>
            <w:iCs/>
            <w:noProof/>
          </w:rPr>
          <w:t>2. СПЕЦИАЛЬНЫЕ ПРАВИЛА КОМПЕТЕНЦИИ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_Toc138895525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12</w:t>
        </w:r>
        <w:r w:rsidR="00C223A7">
          <w:rPr>
            <w:noProof/>
            <w:webHidden/>
          </w:rPr>
          <w:fldChar w:fldCharType="end"/>
        </w:r>
      </w:hyperlink>
    </w:p>
    <w:p w14:paraId="310EA69B" w14:textId="04000B44" w:rsidR="00C223A7" w:rsidRDefault="00500D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8895526" w:history="1">
        <w:r w:rsidR="00C223A7" w:rsidRPr="00F7786E">
          <w:rPr>
            <w:rStyle w:val="ae"/>
            <w:noProof/>
          </w:rPr>
          <w:t xml:space="preserve">2.1. </w:t>
        </w:r>
        <w:r w:rsidR="00C223A7" w:rsidRPr="00F7786E">
          <w:rPr>
            <w:rStyle w:val="ae"/>
            <w:iCs/>
            <w:noProof/>
          </w:rPr>
          <w:t>Личный инструмент конкурсанта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_Toc138895526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13</w:t>
        </w:r>
        <w:r w:rsidR="00C223A7">
          <w:rPr>
            <w:noProof/>
            <w:webHidden/>
          </w:rPr>
          <w:fldChar w:fldCharType="end"/>
        </w:r>
      </w:hyperlink>
    </w:p>
    <w:p w14:paraId="1A1A4C1F" w14:textId="386738C4" w:rsidR="00C223A7" w:rsidRDefault="00500DD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8895527" w:history="1">
        <w:r w:rsidR="00C223A7" w:rsidRPr="00F7786E">
          <w:rPr>
            <w:rStyle w:val="ae"/>
            <w:rFonts w:ascii="Times New Roman" w:hAnsi="Times New Roman"/>
            <w:noProof/>
          </w:rPr>
          <w:t>3. Приложения</w:t>
        </w:r>
        <w:r w:rsidR="00C223A7">
          <w:rPr>
            <w:noProof/>
            <w:webHidden/>
          </w:rPr>
          <w:tab/>
        </w:r>
        <w:r w:rsidR="00C223A7">
          <w:rPr>
            <w:noProof/>
            <w:webHidden/>
          </w:rPr>
          <w:fldChar w:fldCharType="begin"/>
        </w:r>
        <w:r w:rsidR="00C223A7">
          <w:rPr>
            <w:noProof/>
            <w:webHidden/>
          </w:rPr>
          <w:instrText xml:space="preserve"> PAGEREF _Toc138895527 \h </w:instrText>
        </w:r>
        <w:r w:rsidR="00C223A7">
          <w:rPr>
            <w:noProof/>
            <w:webHidden/>
          </w:rPr>
        </w:r>
        <w:r w:rsidR="00C223A7">
          <w:rPr>
            <w:noProof/>
            <w:webHidden/>
          </w:rPr>
          <w:fldChar w:fldCharType="separate"/>
        </w:r>
        <w:r w:rsidR="00C223A7">
          <w:rPr>
            <w:noProof/>
            <w:webHidden/>
          </w:rPr>
          <w:t>13</w:t>
        </w:r>
        <w:r w:rsidR="00C223A7">
          <w:rPr>
            <w:noProof/>
            <w:webHidden/>
          </w:rPr>
          <w:fldChar w:fldCharType="end"/>
        </w:r>
      </w:hyperlink>
    </w:p>
    <w:p w14:paraId="36AA3717" w14:textId="7DE7037F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6597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40B7BE37" w:rsidR="00FB3492" w:rsidRPr="00786827" w:rsidRDefault="00FB3492" w:rsidP="007E1DF2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D4E2367" w14:textId="77777777" w:rsidR="00785424" w:rsidRPr="00786827" w:rsidRDefault="00785424" w:rsidP="0078542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450204622"/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ИКС – Информационно коммуникационная система</w:t>
      </w:r>
    </w:p>
    <w:p w14:paraId="19B1214E" w14:textId="77777777" w:rsidR="00785424" w:rsidRDefault="00785424" w:rsidP="0078542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КС – Компьютерная сеть</w:t>
      </w:r>
    </w:p>
    <w:p w14:paraId="3B575C9E" w14:textId="77777777" w:rsidR="00785424" w:rsidRPr="00786827" w:rsidRDefault="00785424" w:rsidP="0078542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ОС – Операционная система</w:t>
      </w: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0E9CD1CA" w14:textId="0A84F0CB" w:rsidR="00E04FDF" w:rsidRPr="0066597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7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3889551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C82DD17" w:rsidR="00DE39D8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3889551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3689B7C" w14:textId="77777777" w:rsidR="00D16910" w:rsidRPr="00D17132" w:rsidRDefault="00D1691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6D3C8E1" w14:textId="77777777" w:rsidR="00785424" w:rsidRPr="00A204BB" w:rsidRDefault="00785424" w:rsidP="00785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«Облачные технологии»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5CE27F7" w14:textId="77777777" w:rsidR="00785424" w:rsidRDefault="00785424" w:rsidP="00785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032D5" w14:textId="77777777" w:rsidR="00785424" w:rsidRPr="00A204BB" w:rsidRDefault="00785424" w:rsidP="00785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40AD1D9" w14:textId="77777777" w:rsidR="00785424" w:rsidRPr="00A204BB" w:rsidRDefault="00785424" w:rsidP="00785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1E213BB7" w14:textId="77777777" w:rsidR="00785424" w:rsidRPr="00A204BB" w:rsidRDefault="00785424" w:rsidP="00785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1A0AAC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138895520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223A7">
        <w:rPr>
          <w:rFonts w:ascii="Times New Roman" w:hAnsi="Times New Roman"/>
          <w:color w:val="000000"/>
          <w:sz w:val="24"/>
          <w:lang w:val="ru-RU"/>
        </w:rPr>
        <w:t>ОБЛАЧНЫЕ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6D2B46D6" w:rsidR="003242E1" w:rsidRPr="007046ED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7046ED">
        <w:rPr>
          <w:rFonts w:ascii="Times New Roman" w:hAnsi="Times New Roman" w:cs="Times New Roman"/>
          <w:iCs/>
          <w:sz w:val="28"/>
          <w:szCs w:val="20"/>
        </w:rPr>
        <w:t xml:space="preserve">Перечень </w:t>
      </w:r>
      <w:r w:rsidR="00270E01" w:rsidRPr="007046ED">
        <w:rPr>
          <w:rFonts w:ascii="Times New Roman" w:hAnsi="Times New Roman" w:cs="Times New Roman"/>
          <w:iCs/>
          <w:sz w:val="28"/>
          <w:szCs w:val="20"/>
        </w:rPr>
        <w:t>видов профессиональной деятельности,</w:t>
      </w:r>
      <w:r w:rsidRPr="007046ED">
        <w:rPr>
          <w:rFonts w:ascii="Times New Roman" w:hAnsi="Times New Roman" w:cs="Times New Roman"/>
          <w:iCs/>
          <w:sz w:val="28"/>
          <w:szCs w:val="20"/>
        </w:rPr>
        <w:t xml:space="preserve"> умений и </w:t>
      </w:r>
      <w:r w:rsidR="002223EF" w:rsidRPr="007046ED">
        <w:rPr>
          <w:rFonts w:ascii="Times New Roman" w:hAnsi="Times New Roman" w:cs="Times New Roman"/>
          <w:iCs/>
          <w:sz w:val="28"/>
          <w:szCs w:val="20"/>
        </w:rPr>
        <w:t>знаний,</w:t>
      </w:r>
      <w:r w:rsidR="00270E01" w:rsidRPr="007046ED">
        <w:rPr>
          <w:rFonts w:ascii="Times New Roman" w:hAnsi="Times New Roman" w:cs="Times New Roman"/>
          <w:iCs/>
          <w:sz w:val="28"/>
          <w:szCs w:val="20"/>
        </w:rPr>
        <w:t xml:space="preserve"> и профессиональных трудовых функций </w:t>
      </w:r>
      <w:r w:rsidR="002223EF" w:rsidRPr="007046ED">
        <w:rPr>
          <w:rFonts w:ascii="Times New Roman" w:hAnsi="Times New Roman" w:cs="Times New Roman"/>
          <w:iCs/>
          <w:sz w:val="28"/>
          <w:szCs w:val="20"/>
        </w:rPr>
        <w:t>специалиста, базирующиеся</w:t>
      </w:r>
      <w:r w:rsidR="00270E01" w:rsidRPr="007046ED">
        <w:rPr>
          <w:rFonts w:ascii="Times New Roman" w:hAnsi="Times New Roman" w:cs="Times New Roman"/>
          <w:iCs/>
          <w:sz w:val="28"/>
          <w:szCs w:val="20"/>
        </w:rPr>
        <w:t xml:space="preserve"> на требованиях современного рынка труда к специалисту</w:t>
      </w:r>
      <w:r w:rsidR="007046ED">
        <w:rPr>
          <w:rFonts w:ascii="Times New Roman" w:hAnsi="Times New Roman" w:cs="Times New Roman"/>
          <w:iCs/>
          <w:sz w:val="28"/>
          <w:szCs w:val="20"/>
        </w:rPr>
        <w:t xml:space="preserve"> </w:t>
      </w:r>
      <w:r w:rsidR="00785424">
        <w:rPr>
          <w:rFonts w:ascii="Times New Roman" w:hAnsi="Times New Roman" w:cs="Times New Roman"/>
          <w:iCs/>
          <w:sz w:val="28"/>
          <w:szCs w:val="20"/>
        </w:rPr>
        <w:t>по облачным технологиям</w:t>
      </w:r>
      <w:r w:rsidR="007046ED">
        <w:rPr>
          <w:rFonts w:ascii="Times New Roman" w:hAnsi="Times New Roman" w:cs="Times New Roman"/>
          <w:iCs/>
          <w:sz w:val="28"/>
          <w:szCs w:val="20"/>
        </w:rPr>
        <w:t>.</w:t>
      </w:r>
    </w:p>
    <w:p w14:paraId="1D7BF307" w14:textId="153882B2" w:rsidR="00C56A9B" w:rsidRPr="007046ED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7046ED">
        <w:rPr>
          <w:rFonts w:ascii="Times New Roman" w:hAnsi="Times New Roman" w:cs="Times New Roman"/>
          <w:i/>
          <w:iCs/>
          <w:sz w:val="24"/>
          <w:szCs w:val="20"/>
        </w:rPr>
        <w:t xml:space="preserve">Таблица </w:t>
      </w:r>
      <w:r w:rsidR="00640E46" w:rsidRPr="007046ED">
        <w:rPr>
          <w:rFonts w:ascii="Times New Roman" w:hAnsi="Times New Roman" w:cs="Times New Roman"/>
          <w:i/>
          <w:iCs/>
          <w:sz w:val="24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85424" w:rsidRPr="003732A7" w14:paraId="2614E13A" w14:textId="77777777" w:rsidTr="00977660">
        <w:tc>
          <w:tcPr>
            <w:tcW w:w="330" w:type="pct"/>
            <w:shd w:val="clear" w:color="auto" w:fill="92D050"/>
            <w:vAlign w:val="center"/>
          </w:tcPr>
          <w:p w14:paraId="3AE0A07A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6792CCE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1B8B56E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85424" w:rsidRPr="003732A7" w14:paraId="670FDEA9" w14:textId="77777777" w:rsidTr="009776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11449E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822402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2AC4CEC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5424" w:rsidRPr="003732A7" w14:paraId="623D9E8A" w14:textId="77777777" w:rsidTr="009776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DDECEF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D76A1C" w14:textId="77777777" w:rsidR="00785424" w:rsidRPr="00764773" w:rsidRDefault="00785424" w:rsidP="0097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50E937B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7B3CB151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626B763F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4FA4389C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Стандарты информационного взаимодействия систем</w:t>
            </w:r>
          </w:p>
          <w:p w14:paraId="6A1C9DD3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66DF89BB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28B3C239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132EBEC8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0359A95F" w14:textId="77777777" w:rsidR="00785424" w:rsidRPr="00B72160" w:rsidRDefault="00785424" w:rsidP="0097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21C34328" w14:textId="77777777" w:rsidR="00785424" w:rsidRPr="000244DA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F41E5C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7F4F3C22" w14:textId="77777777" w:rsidTr="009776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F7FC48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96426D" w14:textId="77777777" w:rsidR="00785424" w:rsidRPr="00764773" w:rsidRDefault="00785424" w:rsidP="0097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7F3B92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031D2024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0F66BF3A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73C2C5BF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122931A4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516220CA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3C90D8C6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1BD8F348" w14:textId="77777777" w:rsidR="00785424" w:rsidRPr="00B72160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6CF9D257" w14:textId="77777777" w:rsidR="00785424" w:rsidRPr="000244DA" w:rsidRDefault="00785424" w:rsidP="0097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0754DB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029B0FB4" w14:textId="77777777" w:rsidTr="00977660">
        <w:trPr>
          <w:trHeight w:val="13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C2D7BE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DB635F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9801B10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5424" w:rsidRPr="003732A7" w14:paraId="3635CEBC" w14:textId="77777777" w:rsidTr="00977660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B62C88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D72378" w14:textId="77777777" w:rsidR="00785424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1C7876B5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6EB580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59E80FCF" w14:textId="77777777" w:rsidTr="00977660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48D6F7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6BA550" w14:textId="77777777" w:rsidR="00785424" w:rsidRPr="00764773" w:rsidRDefault="00785424" w:rsidP="0097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B1B0E6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1DC424B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69E97CF6" w14:textId="77777777" w:rsidTr="009776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6B36CDD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C642D02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A1F6D95" w14:textId="77777777" w:rsidR="00785424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2BBCE63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49B7057F" w14:textId="77777777" w:rsidTr="009776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6BD0C5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34E284" w14:textId="77777777" w:rsidR="00785424" w:rsidRPr="00764773" w:rsidRDefault="00785424" w:rsidP="0097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E2D0B2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F6D287C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1D80BE86" w14:textId="77777777" w:rsidTr="009776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5ABB12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C76486" w14:textId="77777777" w:rsidR="00785424" w:rsidRPr="00764773" w:rsidRDefault="00785424" w:rsidP="0097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68515B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аботать с серверами архивирования и средствами управления операционных систем; Пользоваться нормативно-технической документацией в области инфокоммуникационных технологий; Выполнять 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505E076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699F3876" w14:textId="77777777" w:rsidTr="009776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F19E23C" w14:textId="77777777" w:rsidR="00785424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F09038B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7D9CD21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5424" w:rsidRPr="003732A7" w14:paraId="0E893DB6" w14:textId="77777777" w:rsidTr="009776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460007" w14:textId="77777777" w:rsidR="00785424" w:rsidRPr="00086EA1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7BDB5E" w14:textId="77777777" w:rsidR="00785424" w:rsidRPr="00764773" w:rsidRDefault="00785424" w:rsidP="0097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9B8248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EE1FBE5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24" w:rsidRPr="003732A7" w14:paraId="031363C8" w14:textId="77777777" w:rsidTr="009776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112777" w14:textId="77777777" w:rsidR="00785424" w:rsidRPr="000244DA" w:rsidRDefault="00785424" w:rsidP="0097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23CA7C" w14:textId="77777777" w:rsidR="00785424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1BD11D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D3205BF" w14:textId="77777777" w:rsidR="00785424" w:rsidRPr="000244DA" w:rsidRDefault="00785424" w:rsidP="00977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38895521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001B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001B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001B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001B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001B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001B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CC765D5" w14:textId="77777777" w:rsidR="001217AB" w:rsidRDefault="001217AB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721"/>
        <w:gridCol w:w="1380"/>
        <w:gridCol w:w="1380"/>
        <w:gridCol w:w="1340"/>
        <w:gridCol w:w="40"/>
        <w:gridCol w:w="2508"/>
      </w:tblGrid>
      <w:tr w:rsidR="00785424" w:rsidRPr="00613219" w14:paraId="23D92D60" w14:textId="77777777" w:rsidTr="00661DE3">
        <w:trPr>
          <w:trHeight w:val="1538"/>
          <w:jc w:val="center"/>
        </w:trPr>
        <w:tc>
          <w:tcPr>
            <w:tcW w:w="3658" w:type="pct"/>
            <w:gridSpan w:val="5"/>
            <w:shd w:val="clear" w:color="auto" w:fill="92D050"/>
            <w:vAlign w:val="center"/>
          </w:tcPr>
          <w:p w14:paraId="35174DB1" w14:textId="77777777" w:rsidR="00785424" w:rsidRPr="00613219" w:rsidRDefault="00785424" w:rsidP="009776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2" w:type="pct"/>
            <w:gridSpan w:val="2"/>
            <w:shd w:val="clear" w:color="auto" w:fill="92D050"/>
            <w:vAlign w:val="center"/>
          </w:tcPr>
          <w:p w14:paraId="5A0C45A8" w14:textId="77777777" w:rsidR="00785424" w:rsidRPr="00613219" w:rsidRDefault="00785424" w:rsidP="009776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85424" w:rsidRPr="00613219" w14:paraId="72BF845B" w14:textId="77777777" w:rsidTr="00661DE3">
        <w:trPr>
          <w:trHeight w:val="50"/>
          <w:jc w:val="center"/>
        </w:trPr>
        <w:tc>
          <w:tcPr>
            <w:tcW w:w="1118" w:type="pct"/>
            <w:vMerge w:val="restart"/>
            <w:shd w:val="clear" w:color="auto" w:fill="92D050"/>
            <w:vAlign w:val="center"/>
          </w:tcPr>
          <w:p w14:paraId="5DAE9291" w14:textId="77777777" w:rsidR="00785424" w:rsidRPr="00613219" w:rsidRDefault="00785424" w:rsidP="009776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80" w:type="pct"/>
            <w:shd w:val="clear" w:color="auto" w:fill="92D050"/>
            <w:vAlign w:val="center"/>
          </w:tcPr>
          <w:p w14:paraId="0D39A496" w14:textId="77777777" w:rsidR="00785424" w:rsidRPr="00613219" w:rsidRDefault="00785424" w:rsidP="0097766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00B050"/>
            <w:vAlign w:val="center"/>
          </w:tcPr>
          <w:p w14:paraId="776BD526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7" w:type="pct"/>
            <w:shd w:val="clear" w:color="auto" w:fill="00B050"/>
            <w:vAlign w:val="center"/>
          </w:tcPr>
          <w:p w14:paraId="7EDCF7A8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7" w:type="pct"/>
            <w:gridSpan w:val="2"/>
            <w:shd w:val="clear" w:color="auto" w:fill="00B050"/>
            <w:vAlign w:val="center"/>
          </w:tcPr>
          <w:p w14:paraId="7E15D4C0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21" w:type="pct"/>
            <w:shd w:val="clear" w:color="auto" w:fill="00B050"/>
            <w:vAlign w:val="center"/>
          </w:tcPr>
          <w:p w14:paraId="268FB92C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5424" w:rsidRPr="00613219" w14:paraId="4D45C6E6" w14:textId="77777777" w:rsidTr="00661DE3">
        <w:trPr>
          <w:trHeight w:val="50"/>
          <w:jc w:val="center"/>
        </w:trPr>
        <w:tc>
          <w:tcPr>
            <w:tcW w:w="1118" w:type="pct"/>
            <w:vMerge/>
            <w:shd w:val="clear" w:color="auto" w:fill="92D050"/>
            <w:vAlign w:val="center"/>
          </w:tcPr>
          <w:p w14:paraId="384579D1" w14:textId="77777777" w:rsidR="00785424" w:rsidRPr="00613219" w:rsidRDefault="00785424" w:rsidP="009776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5C5F09FC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7" w:type="pct"/>
            <w:vAlign w:val="center"/>
          </w:tcPr>
          <w:p w14:paraId="450EF831" w14:textId="3BE890AE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pct"/>
            <w:vAlign w:val="center"/>
          </w:tcPr>
          <w:p w14:paraId="6A543C00" w14:textId="444434C7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pct"/>
            <w:gridSpan w:val="2"/>
            <w:vAlign w:val="center"/>
          </w:tcPr>
          <w:p w14:paraId="3C8EC1CA" w14:textId="7931A3BA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BAD2A8A" w14:textId="0C8A6856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785424" w:rsidRPr="00613219" w14:paraId="038D9E15" w14:textId="77777777" w:rsidTr="00661DE3">
        <w:trPr>
          <w:trHeight w:val="50"/>
          <w:jc w:val="center"/>
        </w:trPr>
        <w:tc>
          <w:tcPr>
            <w:tcW w:w="1118" w:type="pct"/>
            <w:vMerge/>
            <w:shd w:val="clear" w:color="auto" w:fill="92D050"/>
            <w:vAlign w:val="center"/>
          </w:tcPr>
          <w:p w14:paraId="08EC4C6F" w14:textId="77777777" w:rsidR="00785424" w:rsidRPr="00613219" w:rsidRDefault="00785424" w:rsidP="009776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6C3D00DC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7" w:type="pct"/>
            <w:vAlign w:val="center"/>
          </w:tcPr>
          <w:p w14:paraId="7B56DD26" w14:textId="0A574CF5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pct"/>
            <w:vAlign w:val="center"/>
          </w:tcPr>
          <w:p w14:paraId="4E6EE3EE" w14:textId="7C99B67C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pct"/>
            <w:gridSpan w:val="2"/>
            <w:vAlign w:val="center"/>
          </w:tcPr>
          <w:p w14:paraId="0F2AF54F" w14:textId="1ED49A1D" w:rsidR="00785424" w:rsidRPr="00613219" w:rsidRDefault="00661DE3" w:rsidP="00977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E1194FD" w14:textId="29E43552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785424" w:rsidRPr="00613219" w14:paraId="4CC49B65" w14:textId="77777777" w:rsidTr="00661DE3">
        <w:trPr>
          <w:trHeight w:val="50"/>
          <w:jc w:val="center"/>
        </w:trPr>
        <w:tc>
          <w:tcPr>
            <w:tcW w:w="1118" w:type="pct"/>
            <w:vMerge/>
            <w:shd w:val="clear" w:color="auto" w:fill="92D050"/>
            <w:vAlign w:val="center"/>
          </w:tcPr>
          <w:p w14:paraId="6AF63BF5" w14:textId="77777777" w:rsidR="00785424" w:rsidRPr="00613219" w:rsidRDefault="00785424" w:rsidP="009776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36705EB" w14:textId="77777777" w:rsidR="00785424" w:rsidRPr="00613219" w:rsidRDefault="00785424" w:rsidP="009776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pct"/>
            <w:vAlign w:val="center"/>
          </w:tcPr>
          <w:p w14:paraId="225AA8AB" w14:textId="77777777" w:rsidR="00785424" w:rsidRPr="00613219" w:rsidRDefault="00785424" w:rsidP="00977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7" w:type="pct"/>
            <w:vAlign w:val="center"/>
          </w:tcPr>
          <w:p w14:paraId="0B05669D" w14:textId="77777777" w:rsidR="00785424" w:rsidRPr="00613219" w:rsidRDefault="00785424" w:rsidP="00977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7" w:type="pct"/>
            <w:gridSpan w:val="2"/>
            <w:vAlign w:val="center"/>
          </w:tcPr>
          <w:p w14:paraId="693E5B3E" w14:textId="0BB36797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83F3AEF" w14:textId="6CE1F914" w:rsidR="00785424" w:rsidRPr="00661DE3" w:rsidRDefault="00661DE3" w:rsidP="00977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785424" w:rsidRPr="00613219" w14:paraId="08578342" w14:textId="77777777" w:rsidTr="00661DE3">
        <w:trPr>
          <w:trHeight w:val="50"/>
          <w:jc w:val="center"/>
        </w:trPr>
        <w:tc>
          <w:tcPr>
            <w:tcW w:w="1498" w:type="pct"/>
            <w:gridSpan w:val="2"/>
            <w:shd w:val="clear" w:color="auto" w:fill="00B050"/>
            <w:vAlign w:val="center"/>
          </w:tcPr>
          <w:p w14:paraId="20F04D1B" w14:textId="77777777" w:rsidR="00785424" w:rsidRPr="00613219" w:rsidRDefault="00785424" w:rsidP="0097766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3DCAC09A" w14:textId="77777777" w:rsidR="00785424" w:rsidRPr="00613219" w:rsidRDefault="00785424" w:rsidP="00977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264BABD7" w14:textId="77777777" w:rsidR="00785424" w:rsidRPr="00613219" w:rsidRDefault="00785424" w:rsidP="00977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7" w:type="pct"/>
            <w:gridSpan w:val="2"/>
            <w:shd w:val="clear" w:color="auto" w:fill="F2F2F2" w:themeFill="background1" w:themeFillShade="F2"/>
            <w:vAlign w:val="center"/>
          </w:tcPr>
          <w:p w14:paraId="400C0D0E" w14:textId="77777777" w:rsidR="00785424" w:rsidRPr="00613219" w:rsidRDefault="00785424" w:rsidP="00977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95DA389" w14:textId="77777777" w:rsidR="00785424" w:rsidRPr="00613219" w:rsidRDefault="00785424" w:rsidP="009776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3889552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077F9BA8" w:rsidR="00613219" w:rsidRDefault="00DE39D8" w:rsidP="00550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85424" w:rsidRPr="009D04EE" w14:paraId="39BE7057" w14:textId="77777777" w:rsidTr="00977660">
        <w:tc>
          <w:tcPr>
            <w:tcW w:w="1851" w:type="pct"/>
            <w:gridSpan w:val="2"/>
            <w:shd w:val="clear" w:color="auto" w:fill="92D050"/>
          </w:tcPr>
          <w:p w14:paraId="186B08D3" w14:textId="77777777" w:rsidR="00785424" w:rsidRPr="00437D28" w:rsidRDefault="00785424" w:rsidP="009776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D3E4A8A" w14:textId="77777777" w:rsidR="00785424" w:rsidRPr="00437D28" w:rsidRDefault="00785424" w:rsidP="009776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85424" w:rsidRPr="009D04EE" w14:paraId="28738459" w14:textId="77777777" w:rsidTr="00977660">
        <w:tc>
          <w:tcPr>
            <w:tcW w:w="282" w:type="pct"/>
            <w:shd w:val="clear" w:color="auto" w:fill="00B050"/>
          </w:tcPr>
          <w:p w14:paraId="59E89C23" w14:textId="77777777" w:rsidR="00785424" w:rsidRPr="00437D28" w:rsidRDefault="00785424" w:rsidP="00977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BBABF15" w14:textId="28E76EBD" w:rsidR="00785424" w:rsidRPr="00BA7468" w:rsidRDefault="00785424" w:rsidP="0097766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9" w:name="_Hlk128477442"/>
            <w:r>
              <w:rPr>
                <w:b/>
                <w:bCs/>
              </w:rPr>
              <w:t>Р</w:t>
            </w:r>
            <w:r w:rsidRPr="00BA7468">
              <w:rPr>
                <w:b/>
                <w:bCs/>
              </w:rPr>
              <w:t xml:space="preserve">азвертывание </w:t>
            </w:r>
            <w:bookmarkEnd w:id="9"/>
            <w:r>
              <w:rPr>
                <w:b/>
                <w:bCs/>
              </w:rPr>
              <w:t>пула серверов для организации сетевого взаимодействия</w:t>
            </w:r>
          </w:p>
        </w:tc>
        <w:tc>
          <w:tcPr>
            <w:tcW w:w="3149" w:type="pct"/>
            <w:shd w:val="clear" w:color="auto" w:fill="auto"/>
          </w:tcPr>
          <w:p w14:paraId="564176B3" w14:textId="77777777" w:rsidR="00785424" w:rsidRPr="009D04EE" w:rsidRDefault="00785424" w:rsidP="00977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785424" w:rsidRPr="009D04EE" w14:paraId="7DA48E93" w14:textId="77777777" w:rsidTr="00785424">
        <w:trPr>
          <w:trHeight w:val="1463"/>
        </w:trPr>
        <w:tc>
          <w:tcPr>
            <w:tcW w:w="282" w:type="pct"/>
            <w:shd w:val="clear" w:color="auto" w:fill="00B050"/>
          </w:tcPr>
          <w:p w14:paraId="72A92392" w14:textId="77777777" w:rsidR="00785424" w:rsidRPr="00437D28" w:rsidRDefault="00785424" w:rsidP="00977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DC67EB0" w14:textId="1EFBD788" w:rsidR="00785424" w:rsidRPr="00BA7468" w:rsidRDefault="00785424" w:rsidP="0097766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10" w:name="_Hlk128477889"/>
            <w:r>
              <w:rPr>
                <w:b/>
                <w:bCs/>
              </w:rPr>
              <w:t>Р</w:t>
            </w:r>
            <w:r w:rsidRPr="00BA7468">
              <w:rPr>
                <w:b/>
                <w:bCs/>
              </w:rPr>
              <w:t xml:space="preserve">азвертывание </w:t>
            </w:r>
            <w:proofErr w:type="spellStart"/>
            <w:r w:rsidRPr="00BA7468">
              <w:rPr>
                <w:b/>
                <w:bCs/>
              </w:rPr>
              <w:t>web</w:t>
            </w:r>
            <w:proofErr w:type="spellEnd"/>
            <w:r w:rsidRPr="00BA7468">
              <w:rPr>
                <w:b/>
                <w:bCs/>
              </w:rPr>
              <w:t>-приложения в отказоустойчивой масштабируемой инфраструктуре на основе виртуальных машин</w:t>
            </w:r>
            <w:bookmarkEnd w:id="10"/>
          </w:p>
        </w:tc>
        <w:tc>
          <w:tcPr>
            <w:tcW w:w="3149" w:type="pct"/>
            <w:shd w:val="clear" w:color="auto" w:fill="auto"/>
          </w:tcPr>
          <w:p w14:paraId="22F72073" w14:textId="77777777" w:rsidR="00785424" w:rsidRPr="009D04EE" w:rsidRDefault="00785424" w:rsidP="00977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785424" w:rsidRPr="009D04EE" w14:paraId="3C8F4156" w14:textId="77777777" w:rsidTr="00977660">
        <w:tc>
          <w:tcPr>
            <w:tcW w:w="282" w:type="pct"/>
            <w:shd w:val="clear" w:color="auto" w:fill="00B050"/>
          </w:tcPr>
          <w:p w14:paraId="2CFEA373" w14:textId="77777777" w:rsidR="00785424" w:rsidRPr="00437D28" w:rsidRDefault="00785424" w:rsidP="00977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FD14AF8" w14:textId="0543D6E2" w:rsidR="00785424" w:rsidRPr="00BA7468" w:rsidRDefault="00785424" w:rsidP="0097766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Настройка туннелирования и связи взаимодействия серверов в </w:t>
            </w:r>
            <w:r w:rsidRPr="00BA7468">
              <w:rPr>
                <w:b/>
                <w:bCs/>
              </w:rPr>
              <w:t>отказоустойчивой масштабируемой инфраструктуре на основе виртуальных машин</w:t>
            </w:r>
          </w:p>
        </w:tc>
        <w:tc>
          <w:tcPr>
            <w:tcW w:w="3149" w:type="pct"/>
            <w:shd w:val="clear" w:color="auto" w:fill="auto"/>
          </w:tcPr>
          <w:p w14:paraId="5B35DDEA" w14:textId="77777777" w:rsidR="00785424" w:rsidRPr="009D04EE" w:rsidRDefault="00785424" w:rsidP="00977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</w:tbl>
    <w:p w14:paraId="49D462FF" w14:textId="1697471D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FE10D" w14:textId="5EB98E6E" w:rsidR="00785424" w:rsidRDefault="0078542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A0295" w14:textId="77777777" w:rsidR="00785424" w:rsidRDefault="0078542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43086" w14:textId="77777777" w:rsidR="00C223A7" w:rsidRDefault="00C223A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9835D" w14:textId="77777777" w:rsidR="00C223A7" w:rsidRDefault="00C223A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1596286C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0B12634" w14:textId="77777777" w:rsidR="002B7BC1" w:rsidRDefault="002B7BC1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E9BDB" w14:textId="77777777" w:rsidR="00785424" w:rsidRPr="003732A7" w:rsidRDefault="00785424" w:rsidP="007854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38DDDE27" w14:textId="77777777" w:rsidR="00785424" w:rsidRPr="003732A7" w:rsidRDefault="00785424" w:rsidP="007854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32A03D7C" w14:textId="77777777" w:rsidR="00785424" w:rsidRPr="00A204BB" w:rsidRDefault="00785424" w:rsidP="00785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863842E" w14:textId="77777777" w:rsidR="00785424" w:rsidRDefault="00785424" w:rsidP="007854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3399088C" w:rsidR="005A1625" w:rsidRPr="0028051C" w:rsidRDefault="005A1625" w:rsidP="004001B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51C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28051C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28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600940" w14:textId="77777777" w:rsidR="0078542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04FBD5B" w14:textId="77777777" w:rsidR="00785424" w:rsidRPr="008C41F7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E20357B" w14:textId="77777777" w:rsidR="00785424" w:rsidRPr="008C41F7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07A5147" w14:textId="77777777" w:rsidR="003A7164" w:rsidRDefault="003A7164" w:rsidP="00184A15">
      <w:pPr>
        <w:spacing w:after="0" w:line="360" w:lineRule="auto"/>
        <w:ind w:right="420"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DD6FA" w14:textId="1B92F98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627F8F25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22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22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22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52A3762D" w14:textId="2661221D" w:rsidR="00181C03" w:rsidRPr="00640E46" w:rsidRDefault="00785424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матрицы конкурсного задания (</w:t>
      </w:r>
      <w:proofErr w:type="gramStart"/>
      <w:r w:rsidR="00181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</w:p>
    <w:p w14:paraId="4631F093" w14:textId="1F63578F" w:rsidR="002C417F" w:rsidRPr="008C41F7" w:rsidRDefault="002C417F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342A059B" w:rsidR="00730AE0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1" w:name="_Toc138895523"/>
      <w:r w:rsidRPr="000B55A2">
        <w:rPr>
          <w:rFonts w:ascii="Times New Roman" w:hAnsi="Times New Roman"/>
          <w:szCs w:val="28"/>
        </w:rPr>
        <w:lastRenderedPageBreak/>
        <w:t xml:space="preserve">1.5.2. </w:t>
      </w:r>
      <w:r w:rsidRPr="0028051C">
        <w:rPr>
          <w:rFonts w:ascii="Times New Roman" w:hAnsi="Times New Roman"/>
          <w:szCs w:val="28"/>
        </w:rPr>
        <w:t>Структура модулей конкурсного задания</w:t>
      </w:r>
      <w:r w:rsidR="000B55A2" w:rsidRPr="0028051C">
        <w:rPr>
          <w:rFonts w:ascii="Times New Roman" w:hAnsi="Times New Roman"/>
          <w:szCs w:val="28"/>
        </w:rPr>
        <w:t xml:space="preserve"> </w:t>
      </w:r>
      <w:r w:rsidR="008F1F0D">
        <w:rPr>
          <w:rFonts w:ascii="Times New Roman" w:hAnsi="Times New Roman"/>
          <w:szCs w:val="28"/>
        </w:rPr>
        <w:t>(</w:t>
      </w:r>
      <w:r w:rsidR="008F1F0D">
        <w:rPr>
          <w:rFonts w:ascii="Times New Roman" w:hAnsi="Times New Roman"/>
          <w:bCs/>
          <w:color w:val="000000"/>
          <w:szCs w:val="28"/>
          <w:lang w:eastAsia="ru-RU"/>
        </w:rPr>
        <w:t>константа</w:t>
      </w:r>
      <w:r w:rsidR="000B55A2" w:rsidRPr="0028051C">
        <w:rPr>
          <w:rFonts w:ascii="Times New Roman" w:hAnsi="Times New Roman"/>
          <w:bCs/>
          <w:color w:val="000000"/>
          <w:szCs w:val="28"/>
          <w:lang w:eastAsia="ru-RU"/>
        </w:rPr>
        <w:t>/</w:t>
      </w:r>
      <w:proofErr w:type="spellStart"/>
      <w:r w:rsidR="000B55A2" w:rsidRPr="0028051C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120025C1" w14:textId="73A0AC2F" w:rsidR="00144093" w:rsidRDefault="00144093" w:rsidP="00144093">
      <w:pPr>
        <w:pStyle w:val="-2"/>
        <w:spacing w:before="0" w:after="0" w:line="276" w:lineRule="auto"/>
        <w:ind w:firstLine="709"/>
        <w:jc w:val="right"/>
        <w:rPr>
          <w:rFonts w:ascii="Times New Roman" w:hAnsi="Times New Roman"/>
          <w:i/>
          <w:iCs/>
          <w:szCs w:val="28"/>
          <w:lang w:eastAsia="ru-RU"/>
        </w:rPr>
      </w:pPr>
      <w:bookmarkStart w:id="12" w:name="_Toc138895524"/>
      <w:r w:rsidRPr="00640E46">
        <w:rPr>
          <w:rFonts w:ascii="Times New Roman" w:hAnsi="Times New Roman"/>
          <w:i/>
          <w:iCs/>
          <w:szCs w:val="28"/>
          <w:lang w:eastAsia="ru-RU"/>
        </w:rPr>
        <w:t>Таблица №</w:t>
      </w:r>
      <w:r>
        <w:rPr>
          <w:rFonts w:ascii="Times New Roman" w:hAnsi="Times New Roman"/>
          <w:i/>
          <w:iCs/>
          <w:szCs w:val="28"/>
          <w:lang w:eastAsia="ru-RU"/>
        </w:rPr>
        <w:t>5</w:t>
      </w:r>
      <w:bookmarkEnd w:id="12"/>
    </w:p>
    <w:p w14:paraId="14C5C5E3" w14:textId="77777777" w:rsidR="00F0182B" w:rsidRDefault="00F0182B" w:rsidP="00144093">
      <w:pPr>
        <w:pStyle w:val="-2"/>
        <w:spacing w:before="0" w:after="0" w:line="276" w:lineRule="auto"/>
        <w:ind w:firstLine="709"/>
        <w:jc w:val="right"/>
        <w:rPr>
          <w:rFonts w:ascii="Times New Roman" w:hAnsi="Times New Roman"/>
          <w:i/>
          <w:iCs/>
          <w:szCs w:val="28"/>
          <w:lang w:eastAsia="ru-RU"/>
        </w:rPr>
      </w:pPr>
    </w:p>
    <w:p w14:paraId="398A3A83" w14:textId="77777777" w:rsidR="00F0182B" w:rsidRDefault="00F0182B" w:rsidP="00144093">
      <w:pPr>
        <w:pStyle w:val="-2"/>
        <w:spacing w:before="0" w:after="0" w:line="276" w:lineRule="auto"/>
        <w:ind w:firstLine="709"/>
        <w:jc w:val="right"/>
        <w:rPr>
          <w:rFonts w:ascii="Times New Roman" w:hAnsi="Times New Roman"/>
          <w:i/>
          <w:iCs/>
          <w:szCs w:val="28"/>
          <w:lang w:eastAsia="ru-RU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62"/>
        <w:gridCol w:w="2496"/>
        <w:gridCol w:w="3416"/>
        <w:gridCol w:w="1701"/>
        <w:gridCol w:w="1701"/>
      </w:tblGrid>
      <w:tr w:rsidR="002C31A8" w:rsidRPr="002C31A8" w14:paraId="783A58FF" w14:textId="77777777" w:rsidTr="00F212B4">
        <w:tc>
          <w:tcPr>
            <w:tcW w:w="2958" w:type="dxa"/>
            <w:gridSpan w:val="2"/>
            <w:shd w:val="clear" w:color="auto" w:fill="00B050"/>
          </w:tcPr>
          <w:p w14:paraId="62E7E3B6" w14:textId="2A17ABEF" w:rsidR="00306FDA" w:rsidRPr="002C31A8" w:rsidRDefault="00306FDA" w:rsidP="00E1709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2C31A8">
              <w:rPr>
                <w:rFonts w:ascii="Times New Roman" w:hAnsi="Times New Roman"/>
                <w:bCs/>
                <w:sz w:val="24"/>
              </w:rPr>
              <w:t>модуль</w:t>
            </w:r>
          </w:p>
        </w:tc>
        <w:tc>
          <w:tcPr>
            <w:tcW w:w="3416" w:type="dxa"/>
            <w:shd w:val="clear" w:color="auto" w:fill="00B050"/>
          </w:tcPr>
          <w:p w14:paraId="751799E0" w14:textId="152C7D24" w:rsidR="00306FDA" w:rsidRPr="002C31A8" w:rsidRDefault="00306FDA" w:rsidP="00E1709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2C31A8">
              <w:rPr>
                <w:rFonts w:ascii="Times New Roman" w:hAnsi="Times New Roman"/>
                <w:bCs/>
                <w:sz w:val="24"/>
              </w:rPr>
              <w:t>критерий</w:t>
            </w:r>
          </w:p>
        </w:tc>
        <w:tc>
          <w:tcPr>
            <w:tcW w:w="1701" w:type="dxa"/>
            <w:shd w:val="clear" w:color="auto" w:fill="00B050"/>
          </w:tcPr>
          <w:p w14:paraId="257721A2" w14:textId="25DCBD26" w:rsidR="00306FDA" w:rsidRPr="002C31A8" w:rsidRDefault="00306FDA" w:rsidP="00E1709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2C31A8">
              <w:rPr>
                <w:rFonts w:ascii="Times New Roman" w:hAnsi="Times New Roman"/>
                <w:bCs/>
                <w:sz w:val="24"/>
              </w:rPr>
              <w:t>Время выполнения</w:t>
            </w:r>
          </w:p>
        </w:tc>
        <w:tc>
          <w:tcPr>
            <w:tcW w:w="1701" w:type="dxa"/>
            <w:shd w:val="clear" w:color="auto" w:fill="00B050"/>
          </w:tcPr>
          <w:p w14:paraId="6652160C" w14:textId="5F4826F0" w:rsidR="00306FDA" w:rsidRPr="002C31A8" w:rsidRDefault="00306FDA" w:rsidP="00E1709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2C31A8">
              <w:rPr>
                <w:rFonts w:ascii="Times New Roman" w:hAnsi="Times New Roman"/>
                <w:bCs/>
                <w:sz w:val="24"/>
              </w:rPr>
              <w:t>Макс.баллы</w:t>
            </w:r>
            <w:proofErr w:type="spellEnd"/>
          </w:p>
        </w:tc>
      </w:tr>
      <w:tr w:rsidR="002C31A8" w:rsidRPr="002C31A8" w14:paraId="5ABB4E0A" w14:textId="77777777" w:rsidTr="00B11322">
        <w:tc>
          <w:tcPr>
            <w:tcW w:w="462" w:type="dxa"/>
            <w:vMerge w:val="restart"/>
            <w:shd w:val="clear" w:color="auto" w:fill="00B050"/>
            <w:vAlign w:val="center"/>
          </w:tcPr>
          <w:p w14:paraId="71752372" w14:textId="2480A1AC" w:rsidR="00785424" w:rsidRPr="002C31A8" w:rsidRDefault="00785424" w:rsidP="0078542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C31A8">
              <w:rPr>
                <w:rFonts w:ascii="Times New Roman" w:hAnsi="Times New Roman"/>
                <w:bCs/>
                <w:szCs w:val="28"/>
              </w:rPr>
              <w:t>А</w:t>
            </w:r>
          </w:p>
        </w:tc>
        <w:tc>
          <w:tcPr>
            <w:tcW w:w="2496" w:type="dxa"/>
            <w:vMerge w:val="restart"/>
          </w:tcPr>
          <w:p w14:paraId="05F53A4A" w14:textId="77777777" w:rsidR="00785424" w:rsidRPr="002C31A8" w:rsidRDefault="00785424" w:rsidP="002C31A8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  <w:bookmarkStart w:id="13" w:name="_Hlk138860810"/>
            <w:r w:rsidRPr="002C31A8">
              <w:rPr>
                <w:rFonts w:ascii="Times New Roman" w:hAnsi="Times New Roman"/>
                <w:b w:val="0"/>
                <w:bCs/>
                <w:sz w:val="24"/>
              </w:rPr>
              <w:t>Развертывание пула серверов для организации сетевого взаимодействия</w:t>
            </w:r>
          </w:p>
          <w:bookmarkEnd w:id="13"/>
          <w:p w14:paraId="35DDD383" w14:textId="00983AEA" w:rsidR="00785424" w:rsidRPr="002C31A8" w:rsidRDefault="00785424" w:rsidP="0078542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1A080F40" w14:textId="5D56EBCC" w:rsidR="00785424" w:rsidRPr="002C31A8" w:rsidRDefault="00785424" w:rsidP="0078542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  <w:lang w:val="en-US"/>
              </w:rPr>
              <w:t>A</w:t>
            </w:r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1 Развертывание </w:t>
            </w:r>
            <w:r w:rsidRPr="002C31A8">
              <w:rPr>
                <w:rFonts w:ascii="Times New Roman" w:hAnsi="Times New Roman"/>
                <w:b w:val="0"/>
                <w:bCs/>
                <w:sz w:val="24"/>
                <w:lang w:val="en-US"/>
              </w:rPr>
              <w:t>web-</w:t>
            </w:r>
            <w:r w:rsidRPr="002C31A8">
              <w:rPr>
                <w:rFonts w:ascii="Times New Roman" w:hAnsi="Times New Roman"/>
                <w:b w:val="0"/>
                <w:bCs/>
                <w:sz w:val="24"/>
              </w:rPr>
              <w:t>сервера</w:t>
            </w:r>
          </w:p>
        </w:tc>
        <w:tc>
          <w:tcPr>
            <w:tcW w:w="1701" w:type="dxa"/>
          </w:tcPr>
          <w:p w14:paraId="423DC8BE" w14:textId="6D8ADAF6" w:rsidR="00785424" w:rsidRPr="002C31A8" w:rsidRDefault="00785424" w:rsidP="0078542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1час 30 мин</w:t>
            </w:r>
          </w:p>
        </w:tc>
        <w:tc>
          <w:tcPr>
            <w:tcW w:w="1701" w:type="dxa"/>
          </w:tcPr>
          <w:p w14:paraId="574AE73B" w14:textId="03571724" w:rsidR="00785424" w:rsidRPr="002C31A8" w:rsidRDefault="002C31A8" w:rsidP="002C31A8">
            <w:pPr>
              <w:pStyle w:val="-2"/>
              <w:tabs>
                <w:tab w:val="left" w:pos="555"/>
                <w:tab w:val="center" w:pos="74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10</w:t>
            </w:r>
            <w:r w:rsidR="00785424" w:rsidRPr="002C31A8">
              <w:rPr>
                <w:rFonts w:ascii="Times New Roman" w:hAnsi="Times New Roman"/>
                <w:b w:val="0"/>
                <w:sz w:val="24"/>
              </w:rPr>
              <w:t>,0</w:t>
            </w:r>
          </w:p>
        </w:tc>
      </w:tr>
      <w:tr w:rsidR="002C31A8" w:rsidRPr="002C31A8" w14:paraId="3D0E862F" w14:textId="77777777" w:rsidTr="00F212B4">
        <w:tc>
          <w:tcPr>
            <w:tcW w:w="462" w:type="dxa"/>
            <w:vMerge/>
            <w:shd w:val="clear" w:color="auto" w:fill="00B050"/>
          </w:tcPr>
          <w:p w14:paraId="5EADB4DD" w14:textId="77777777" w:rsidR="00785424" w:rsidRPr="002C31A8" w:rsidRDefault="00785424" w:rsidP="00785424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96" w:type="dxa"/>
            <w:vMerge/>
          </w:tcPr>
          <w:p w14:paraId="49007D51" w14:textId="77777777" w:rsidR="00785424" w:rsidRPr="002C31A8" w:rsidRDefault="00785424" w:rsidP="00785424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32D47002" w14:textId="4AFC722B" w:rsidR="00785424" w:rsidRPr="002C31A8" w:rsidRDefault="00785424" w:rsidP="0078542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A2 Развертывание сервера 1С</w:t>
            </w:r>
          </w:p>
        </w:tc>
        <w:tc>
          <w:tcPr>
            <w:tcW w:w="1701" w:type="dxa"/>
          </w:tcPr>
          <w:p w14:paraId="1AD9BF91" w14:textId="331F0650" w:rsidR="00785424" w:rsidRPr="002C31A8" w:rsidRDefault="00785424" w:rsidP="0078542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1час 30 мин</w:t>
            </w:r>
          </w:p>
        </w:tc>
        <w:tc>
          <w:tcPr>
            <w:tcW w:w="1701" w:type="dxa"/>
          </w:tcPr>
          <w:p w14:paraId="2E96D20D" w14:textId="228E6C6D" w:rsidR="00785424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10</w:t>
            </w:r>
            <w:r w:rsidR="00785424" w:rsidRPr="002C31A8">
              <w:rPr>
                <w:rFonts w:ascii="Times New Roman" w:hAnsi="Times New Roman"/>
                <w:b w:val="0"/>
                <w:sz w:val="24"/>
              </w:rPr>
              <w:t>,0</w:t>
            </w:r>
          </w:p>
        </w:tc>
      </w:tr>
      <w:tr w:rsidR="002C31A8" w:rsidRPr="002C31A8" w14:paraId="2C40F294" w14:textId="77777777" w:rsidTr="00F212B4">
        <w:tc>
          <w:tcPr>
            <w:tcW w:w="462" w:type="dxa"/>
            <w:vMerge/>
            <w:shd w:val="clear" w:color="auto" w:fill="00B050"/>
          </w:tcPr>
          <w:p w14:paraId="713E8BDE" w14:textId="77777777" w:rsidR="00785424" w:rsidRPr="002C31A8" w:rsidRDefault="00785424" w:rsidP="00785424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96" w:type="dxa"/>
            <w:vMerge/>
          </w:tcPr>
          <w:p w14:paraId="0788B8D7" w14:textId="77777777" w:rsidR="00785424" w:rsidRPr="002C31A8" w:rsidRDefault="00785424" w:rsidP="00785424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2327C6E1" w14:textId="12F89875" w:rsidR="00785424" w:rsidRPr="002C31A8" w:rsidRDefault="00785424" w:rsidP="0078542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A3 Развертывание сервера баз данных</w:t>
            </w:r>
          </w:p>
        </w:tc>
        <w:tc>
          <w:tcPr>
            <w:tcW w:w="1701" w:type="dxa"/>
          </w:tcPr>
          <w:p w14:paraId="4805771C" w14:textId="0856D0AA" w:rsidR="00785424" w:rsidRPr="002C31A8" w:rsidRDefault="00785424" w:rsidP="0078542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2 часа</w:t>
            </w:r>
          </w:p>
        </w:tc>
        <w:tc>
          <w:tcPr>
            <w:tcW w:w="1701" w:type="dxa"/>
          </w:tcPr>
          <w:p w14:paraId="14B7510E" w14:textId="7E7B03AF" w:rsidR="00785424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10,0</w:t>
            </w:r>
          </w:p>
        </w:tc>
      </w:tr>
      <w:tr w:rsidR="002C31A8" w:rsidRPr="002C31A8" w14:paraId="1789E83A" w14:textId="77777777" w:rsidTr="00977660">
        <w:tc>
          <w:tcPr>
            <w:tcW w:w="462" w:type="dxa"/>
            <w:vMerge w:val="restart"/>
            <w:shd w:val="clear" w:color="auto" w:fill="00B050"/>
            <w:vAlign w:val="center"/>
          </w:tcPr>
          <w:p w14:paraId="7BF1AE82" w14:textId="0AFB8455" w:rsidR="002C31A8" w:rsidRPr="002C31A8" w:rsidRDefault="00554B5D" w:rsidP="00977660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Б</w:t>
            </w:r>
          </w:p>
        </w:tc>
        <w:tc>
          <w:tcPr>
            <w:tcW w:w="2496" w:type="dxa"/>
            <w:vMerge w:val="restart"/>
          </w:tcPr>
          <w:p w14:paraId="57E2409A" w14:textId="24897908" w:rsidR="002C31A8" w:rsidRPr="002C31A8" w:rsidRDefault="002C31A8" w:rsidP="00977660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Развертывание </w:t>
            </w:r>
            <w:proofErr w:type="spellStart"/>
            <w:r w:rsidRPr="002C31A8">
              <w:rPr>
                <w:rFonts w:ascii="Times New Roman" w:hAnsi="Times New Roman"/>
                <w:b w:val="0"/>
                <w:bCs/>
                <w:sz w:val="24"/>
              </w:rPr>
              <w:t>web</w:t>
            </w:r>
            <w:proofErr w:type="spellEnd"/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-приложения в отказоустойчивой масштабируемой инфраструктуре на основе виртуальных машин </w:t>
            </w:r>
          </w:p>
        </w:tc>
        <w:tc>
          <w:tcPr>
            <w:tcW w:w="3416" w:type="dxa"/>
            <w:vAlign w:val="center"/>
          </w:tcPr>
          <w:p w14:paraId="1DD534E8" w14:textId="3EA96510" w:rsidR="002C31A8" w:rsidRPr="002C31A8" w:rsidRDefault="002C31A8" w:rsidP="00977660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Б1 Развертывание </w:t>
            </w:r>
            <w:proofErr w:type="spellStart"/>
            <w:r w:rsidRPr="002C31A8">
              <w:rPr>
                <w:rFonts w:ascii="Times New Roman" w:hAnsi="Times New Roman"/>
                <w:b w:val="0"/>
                <w:bCs/>
                <w:sz w:val="24"/>
              </w:rPr>
              <w:t>web</w:t>
            </w:r>
            <w:proofErr w:type="spellEnd"/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-приложения на </w:t>
            </w:r>
            <w:proofErr w:type="spellStart"/>
            <w:r w:rsidRPr="002C31A8">
              <w:rPr>
                <w:rFonts w:ascii="Times New Roman" w:hAnsi="Times New Roman"/>
                <w:b w:val="0"/>
                <w:bCs/>
                <w:sz w:val="24"/>
              </w:rPr>
              <w:t>web</w:t>
            </w:r>
            <w:proofErr w:type="spellEnd"/>
            <w:r w:rsidRPr="002C31A8">
              <w:rPr>
                <w:rFonts w:ascii="Times New Roman" w:hAnsi="Times New Roman"/>
                <w:b w:val="0"/>
                <w:bCs/>
                <w:sz w:val="24"/>
              </w:rPr>
              <w:t>-сервере</w:t>
            </w:r>
          </w:p>
        </w:tc>
        <w:tc>
          <w:tcPr>
            <w:tcW w:w="1701" w:type="dxa"/>
          </w:tcPr>
          <w:p w14:paraId="175B7469" w14:textId="77777777" w:rsidR="002C31A8" w:rsidRPr="002C31A8" w:rsidRDefault="002C31A8" w:rsidP="00977660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1час 30 мин</w:t>
            </w:r>
          </w:p>
        </w:tc>
        <w:tc>
          <w:tcPr>
            <w:tcW w:w="1701" w:type="dxa"/>
          </w:tcPr>
          <w:p w14:paraId="2A8DA89A" w14:textId="6E8C1967" w:rsidR="002C31A8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10,0</w:t>
            </w:r>
          </w:p>
        </w:tc>
      </w:tr>
      <w:tr w:rsidR="002C31A8" w:rsidRPr="002C31A8" w14:paraId="6B32F536" w14:textId="77777777" w:rsidTr="00977660">
        <w:tc>
          <w:tcPr>
            <w:tcW w:w="462" w:type="dxa"/>
            <w:vMerge/>
            <w:shd w:val="clear" w:color="auto" w:fill="00B050"/>
          </w:tcPr>
          <w:p w14:paraId="209EA91A" w14:textId="77777777" w:rsidR="002C31A8" w:rsidRPr="002C31A8" w:rsidRDefault="002C31A8" w:rsidP="00977660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96" w:type="dxa"/>
            <w:vMerge/>
          </w:tcPr>
          <w:p w14:paraId="01CA0E7C" w14:textId="77777777" w:rsidR="002C31A8" w:rsidRPr="002C31A8" w:rsidRDefault="002C31A8" w:rsidP="00977660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3F9A5BD3" w14:textId="16CF2A56" w:rsidR="002C31A8" w:rsidRPr="002C31A8" w:rsidRDefault="002C31A8" w:rsidP="00977660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Б2 Развертывание конфигурации 1С и публикация базы</w:t>
            </w:r>
          </w:p>
        </w:tc>
        <w:tc>
          <w:tcPr>
            <w:tcW w:w="1701" w:type="dxa"/>
          </w:tcPr>
          <w:p w14:paraId="1FC19103" w14:textId="77777777" w:rsidR="002C31A8" w:rsidRPr="002C31A8" w:rsidRDefault="002C31A8" w:rsidP="00977660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1час 30 мин</w:t>
            </w:r>
          </w:p>
        </w:tc>
        <w:tc>
          <w:tcPr>
            <w:tcW w:w="1701" w:type="dxa"/>
          </w:tcPr>
          <w:p w14:paraId="5FE4E506" w14:textId="0084674E" w:rsidR="002C31A8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10,0</w:t>
            </w:r>
          </w:p>
        </w:tc>
      </w:tr>
      <w:tr w:rsidR="002C31A8" w:rsidRPr="002C31A8" w14:paraId="3505591F" w14:textId="77777777" w:rsidTr="00977660">
        <w:tc>
          <w:tcPr>
            <w:tcW w:w="462" w:type="dxa"/>
            <w:vMerge/>
            <w:shd w:val="clear" w:color="auto" w:fill="00B050"/>
          </w:tcPr>
          <w:p w14:paraId="1CF61740" w14:textId="77777777" w:rsidR="002C31A8" w:rsidRPr="002C31A8" w:rsidRDefault="002C31A8" w:rsidP="00977660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96" w:type="dxa"/>
            <w:vMerge/>
          </w:tcPr>
          <w:p w14:paraId="27E6A4D4" w14:textId="77777777" w:rsidR="002C31A8" w:rsidRPr="002C31A8" w:rsidRDefault="002C31A8" w:rsidP="00977660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564E23CB" w14:textId="7F4843C5" w:rsidR="002C31A8" w:rsidRPr="002C31A8" w:rsidRDefault="002C31A8" w:rsidP="00977660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Б3 Развертывание баз данных для функционирования инфраструктуры</w:t>
            </w:r>
          </w:p>
        </w:tc>
        <w:tc>
          <w:tcPr>
            <w:tcW w:w="1701" w:type="dxa"/>
          </w:tcPr>
          <w:p w14:paraId="0EC0073A" w14:textId="77777777" w:rsidR="002C31A8" w:rsidRPr="002C31A8" w:rsidRDefault="002C31A8" w:rsidP="00977660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2 часа</w:t>
            </w:r>
          </w:p>
        </w:tc>
        <w:tc>
          <w:tcPr>
            <w:tcW w:w="1701" w:type="dxa"/>
          </w:tcPr>
          <w:p w14:paraId="77E205CC" w14:textId="21DB604E" w:rsidR="002C31A8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10,0</w:t>
            </w:r>
          </w:p>
        </w:tc>
      </w:tr>
      <w:tr w:rsidR="002C31A8" w:rsidRPr="002C31A8" w14:paraId="2495CE23" w14:textId="77777777" w:rsidTr="00B11322">
        <w:tc>
          <w:tcPr>
            <w:tcW w:w="462" w:type="dxa"/>
            <w:vMerge w:val="restart"/>
            <w:shd w:val="clear" w:color="auto" w:fill="00B050"/>
            <w:vAlign w:val="center"/>
          </w:tcPr>
          <w:p w14:paraId="27DFDAE4" w14:textId="10AC123E" w:rsidR="00785424" w:rsidRPr="002C31A8" w:rsidRDefault="00785424" w:rsidP="0078542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C31A8">
              <w:rPr>
                <w:rFonts w:ascii="Times New Roman" w:hAnsi="Times New Roman"/>
                <w:bCs/>
                <w:szCs w:val="28"/>
              </w:rPr>
              <w:t>В</w:t>
            </w:r>
          </w:p>
        </w:tc>
        <w:tc>
          <w:tcPr>
            <w:tcW w:w="2496" w:type="dxa"/>
            <w:vMerge w:val="restart"/>
          </w:tcPr>
          <w:p w14:paraId="51DD304C" w14:textId="20E1A697" w:rsidR="00785424" w:rsidRPr="002C31A8" w:rsidRDefault="00785424" w:rsidP="0078542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Настройка туннелирования и связи взаимодействия серверов в отказоустойчивой масштабируемой инфраструктуре на основе виртуальных машин</w:t>
            </w:r>
          </w:p>
        </w:tc>
        <w:tc>
          <w:tcPr>
            <w:tcW w:w="3416" w:type="dxa"/>
            <w:vAlign w:val="center"/>
          </w:tcPr>
          <w:p w14:paraId="2D92BAC9" w14:textId="50EBCEBE" w:rsidR="00785424" w:rsidRPr="002C31A8" w:rsidRDefault="00785424" w:rsidP="0078542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В1 </w:t>
            </w:r>
            <w:r w:rsidR="002C31A8">
              <w:rPr>
                <w:rFonts w:ascii="Times New Roman" w:hAnsi="Times New Roman"/>
                <w:b w:val="0"/>
                <w:bCs/>
                <w:sz w:val="24"/>
              </w:rPr>
              <w:t>Настройка сетевых интерфейсов</w:t>
            </w:r>
          </w:p>
        </w:tc>
        <w:tc>
          <w:tcPr>
            <w:tcW w:w="1701" w:type="dxa"/>
          </w:tcPr>
          <w:p w14:paraId="71148F6D" w14:textId="6BE2275B" w:rsidR="00785424" w:rsidRPr="002C31A8" w:rsidRDefault="00785424" w:rsidP="0078542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1час 30 мин</w:t>
            </w:r>
          </w:p>
        </w:tc>
        <w:tc>
          <w:tcPr>
            <w:tcW w:w="1701" w:type="dxa"/>
          </w:tcPr>
          <w:p w14:paraId="3CCF43B5" w14:textId="55414901" w:rsidR="00785424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20</w:t>
            </w:r>
            <w:r w:rsidR="00785424" w:rsidRPr="002C31A8">
              <w:rPr>
                <w:rFonts w:ascii="Times New Roman" w:hAnsi="Times New Roman"/>
                <w:b w:val="0"/>
                <w:sz w:val="24"/>
              </w:rPr>
              <w:t>,</w:t>
            </w:r>
            <w:r w:rsidRPr="002C31A8">
              <w:rPr>
                <w:rFonts w:ascii="Times New Roman" w:hAnsi="Times New Roman"/>
                <w:b w:val="0"/>
                <w:sz w:val="24"/>
              </w:rPr>
              <w:t>0</w:t>
            </w:r>
          </w:p>
        </w:tc>
      </w:tr>
      <w:tr w:rsidR="002C31A8" w:rsidRPr="002C31A8" w14:paraId="5A41AE8D" w14:textId="77777777" w:rsidTr="00F212B4">
        <w:tc>
          <w:tcPr>
            <w:tcW w:w="462" w:type="dxa"/>
            <w:vMerge/>
            <w:shd w:val="clear" w:color="auto" w:fill="00B050"/>
          </w:tcPr>
          <w:p w14:paraId="2211EBDC" w14:textId="0AF91520" w:rsidR="00306FDA" w:rsidRPr="002C31A8" w:rsidRDefault="00306FDA" w:rsidP="00E17094">
            <w:pPr>
              <w:pStyle w:val="-2"/>
              <w:spacing w:before="0" w:after="0" w:line="276" w:lineRule="auto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96" w:type="dxa"/>
            <w:vMerge/>
            <w:vAlign w:val="center"/>
          </w:tcPr>
          <w:p w14:paraId="249213EA" w14:textId="77777777" w:rsidR="00306FDA" w:rsidRPr="002C31A8" w:rsidRDefault="00306FDA" w:rsidP="00E1709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1312CC4E" w14:textId="53A0158D" w:rsidR="00306FDA" w:rsidRPr="002C31A8" w:rsidRDefault="00306FDA" w:rsidP="00E1709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 xml:space="preserve">В2 </w:t>
            </w:r>
            <w:r w:rsidR="002C31A8">
              <w:rPr>
                <w:rFonts w:ascii="Times New Roman" w:hAnsi="Times New Roman"/>
                <w:b w:val="0"/>
                <w:bCs/>
                <w:sz w:val="24"/>
              </w:rPr>
              <w:t>Настройка бэкапов на серверах</w:t>
            </w:r>
          </w:p>
        </w:tc>
        <w:tc>
          <w:tcPr>
            <w:tcW w:w="1701" w:type="dxa"/>
          </w:tcPr>
          <w:p w14:paraId="53348D13" w14:textId="27528BB7" w:rsidR="00306FDA" w:rsidRPr="002C31A8" w:rsidRDefault="00306FDA" w:rsidP="00F212B4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1час 30 мин</w:t>
            </w:r>
          </w:p>
        </w:tc>
        <w:tc>
          <w:tcPr>
            <w:tcW w:w="1701" w:type="dxa"/>
          </w:tcPr>
          <w:p w14:paraId="2214E959" w14:textId="2797BDBF" w:rsidR="00306FDA" w:rsidRPr="002C31A8" w:rsidRDefault="002C31A8" w:rsidP="002C31A8">
            <w:pPr>
              <w:pStyle w:val="-2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C31A8">
              <w:rPr>
                <w:rFonts w:ascii="Times New Roman" w:hAnsi="Times New Roman"/>
                <w:b w:val="0"/>
                <w:sz w:val="24"/>
              </w:rPr>
              <w:t>20</w:t>
            </w:r>
            <w:r w:rsidR="00306FDA" w:rsidRPr="002C31A8">
              <w:rPr>
                <w:rFonts w:ascii="Times New Roman" w:hAnsi="Times New Roman"/>
                <w:b w:val="0"/>
                <w:sz w:val="24"/>
              </w:rPr>
              <w:t>,</w:t>
            </w:r>
            <w:r w:rsidRPr="002C31A8">
              <w:rPr>
                <w:rFonts w:ascii="Times New Roman" w:hAnsi="Times New Roman"/>
                <w:b w:val="0"/>
                <w:sz w:val="24"/>
              </w:rPr>
              <w:t>0</w:t>
            </w:r>
          </w:p>
        </w:tc>
      </w:tr>
      <w:tr w:rsidR="002C31A8" w:rsidRPr="002C31A8" w14:paraId="2980450B" w14:textId="77777777" w:rsidTr="00F212B4">
        <w:tc>
          <w:tcPr>
            <w:tcW w:w="462" w:type="dxa"/>
            <w:shd w:val="clear" w:color="auto" w:fill="00B050"/>
            <w:vAlign w:val="center"/>
          </w:tcPr>
          <w:p w14:paraId="74E2837E" w14:textId="77777777" w:rsidR="00306FDA" w:rsidRPr="002C31A8" w:rsidRDefault="00306FDA" w:rsidP="00E17094">
            <w:pPr>
              <w:pStyle w:val="-2"/>
              <w:spacing w:before="0" w:after="0" w:line="276" w:lineRule="auto"/>
              <w:jc w:val="right"/>
              <w:rPr>
                <w:sz w:val="24"/>
              </w:rPr>
            </w:pPr>
          </w:p>
        </w:tc>
        <w:tc>
          <w:tcPr>
            <w:tcW w:w="2496" w:type="dxa"/>
            <w:vAlign w:val="center"/>
          </w:tcPr>
          <w:p w14:paraId="30DB62A6" w14:textId="41FC6E54" w:rsidR="00306FDA" w:rsidRPr="002C31A8" w:rsidRDefault="00306FDA" w:rsidP="00E1709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2C31A8">
              <w:rPr>
                <w:rFonts w:ascii="Times New Roman" w:hAnsi="Times New Roman"/>
                <w:b w:val="0"/>
                <w:bCs/>
                <w:sz w:val="24"/>
              </w:rPr>
              <w:t>итого</w:t>
            </w:r>
          </w:p>
        </w:tc>
        <w:tc>
          <w:tcPr>
            <w:tcW w:w="3416" w:type="dxa"/>
            <w:vAlign w:val="center"/>
          </w:tcPr>
          <w:p w14:paraId="6B64471B" w14:textId="77777777" w:rsidR="00306FDA" w:rsidRPr="002C31A8" w:rsidRDefault="00306FDA" w:rsidP="00E1709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14:paraId="0108B79F" w14:textId="77777777" w:rsidR="00306FDA" w:rsidRPr="002C31A8" w:rsidRDefault="00306FDA" w:rsidP="00E17094">
            <w:pPr>
              <w:pStyle w:val="-2"/>
              <w:spacing w:before="0" w:after="0" w:line="276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14:paraId="4678F5F3" w14:textId="22A9E1E0" w:rsidR="00306FDA" w:rsidRPr="002C31A8" w:rsidRDefault="00306FDA" w:rsidP="00E17094">
            <w:pPr>
              <w:pStyle w:val="-2"/>
              <w:spacing w:before="0" w:after="0"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  <w:r w:rsidRPr="002C31A8">
              <w:rPr>
                <w:rFonts w:ascii="Times New Roman" w:hAnsi="Times New Roman"/>
                <w:bCs/>
                <w:szCs w:val="28"/>
              </w:rPr>
              <w:t>100</w:t>
            </w:r>
          </w:p>
        </w:tc>
      </w:tr>
    </w:tbl>
    <w:p w14:paraId="49549453" w14:textId="77777777" w:rsidR="00F0182B" w:rsidRPr="002C31A8" w:rsidRDefault="00F0182B" w:rsidP="00144093">
      <w:pPr>
        <w:pStyle w:val="-2"/>
        <w:spacing w:before="0" w:after="0" w:line="276" w:lineRule="auto"/>
        <w:ind w:firstLine="709"/>
        <w:jc w:val="right"/>
        <w:rPr>
          <w:rFonts w:ascii="Times New Roman" w:hAnsi="Times New Roman"/>
          <w:bCs/>
          <w:szCs w:val="28"/>
          <w:lang w:eastAsia="ru-RU"/>
        </w:rPr>
      </w:pPr>
    </w:p>
    <w:p w14:paraId="4A39ECD3" w14:textId="506A4EF4" w:rsidR="00144093" w:rsidRDefault="0014409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EC20B" w14:textId="158D4468" w:rsidR="00785424" w:rsidRPr="0078542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C31A8" w:rsidRPr="002C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пула серверов для организации сетевого взаимодействия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E7727C5" w14:textId="671106C6" w:rsidR="00785424" w:rsidRPr="0078542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5 часов</w:t>
      </w:r>
      <w:r w:rsidR="002C3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3D74AE" w14:textId="77777777" w:rsidR="00785424" w:rsidRPr="0078542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61290C3C" w14:textId="05D2839C" w:rsidR="00785424" w:rsidRDefault="003206A4" w:rsidP="00554B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является развертывание виртуальных машин для последующего разворачивания на них приложений.</w:t>
      </w:r>
      <w:r w:rsidR="00785424"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4B5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виртуальные машины,</w:t>
      </w:r>
      <w:r w:rsid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</w:t>
      </w:r>
      <w:r w:rsid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достаточное количество ресурсов</w:t>
      </w:r>
      <w:r w:rsidR="00554B5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</w:t>
      </w:r>
      <w:r w:rsidR="00554B5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</w:t>
      </w:r>
      <w:r w:rsid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рационную систему на виртуальные</w:t>
      </w:r>
      <w:r w:rsidR="00554B5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554B5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соответствующего ISO-образа</w:t>
      </w:r>
      <w:r w:rsid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42210" w14:textId="419ADA60" w:rsidR="003206A4" w:rsidRPr="00554B5D" w:rsidRDefault="003206A4" w:rsidP="003206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модулей А1, А2, А3 конфигурации виртуальных машин должны быть идентичны.</w:t>
      </w:r>
    </w:p>
    <w:p w14:paraId="7EC754D3" w14:textId="77777777" w:rsidR="00785424" w:rsidRPr="003206A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Модуль Б.  (развертывание </w:t>
      </w:r>
      <w:proofErr w:type="spellStart"/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 в отказоустойчивой масштабируемой инфраструктуре на основе виртуальных машин)</w:t>
      </w:r>
    </w:p>
    <w:p w14:paraId="400E2C98" w14:textId="77777777" w:rsidR="00785424" w:rsidRPr="003206A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5 часов</w:t>
      </w:r>
    </w:p>
    <w:p w14:paraId="7AD1AC7D" w14:textId="77777777" w:rsidR="00785424" w:rsidRPr="003206A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58D33F7B" w14:textId="4CE1F61E" w:rsidR="00785424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я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развертывание приложений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базе локального сервера с доступом в сеть интернет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вашем распоряжении имеется ограниченный наб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сервисов, который включает в себя </w:t>
      </w:r>
      <w:r w:rsidR="00B754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B75430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сервер, сервер 1С и базу данных </w:t>
      </w:r>
      <w:r w:rsidR="00B754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D5165B" w14:textId="2A03B93C" w:rsidR="003206A4" w:rsidRDefault="005513CC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Б1 необходимо на виртуальной машине разместить </w:t>
      </w:r>
      <w:r w:rsidR="00320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3206A4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-сервер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стандартные компоненты для работы </w:t>
      </w:r>
      <w:r w:rsidR="00320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3206A4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сервисов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тредактировать 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конфигурационные файлы веб-сервера для настройки портов, виртуальных хостов, SSL-сертификатов и других 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качестве сервера баз данных использовать виртуальную машину, созданную в модуле А3.</w:t>
      </w:r>
    </w:p>
    <w:p w14:paraId="2B0FE5A8" w14:textId="0B7E4FB6" w:rsidR="003206A4" w:rsidRDefault="005513CC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необходимо</w:t>
      </w:r>
      <w:r w:rsid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виртуальной машине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сервер 1С, произвести его первоначальную настройку, а в качестве сервера баз данных использовать виртуальную машину, созданную в модуле А3.</w:t>
      </w:r>
    </w:p>
    <w:p w14:paraId="64839BD3" w14:textId="16181704" w:rsidR="005513CC" w:rsidRPr="005513CC" w:rsidRDefault="005513CC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Б3 необходимо на виртуальной машине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 данных. Настроить необходимые конфигурационные файлы, 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создать базы данных для модулей Б1 и Б2.</w:t>
      </w:r>
    </w:p>
    <w:p w14:paraId="3B372621" w14:textId="77777777" w:rsidR="00785424" w:rsidRPr="00B75430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В.  (Развертывание </w:t>
      </w:r>
      <w:proofErr w:type="spellStart"/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в отказоустойчивой масштабируемой инфраструктуре на основе контейнеров)</w:t>
      </w:r>
    </w:p>
    <w:p w14:paraId="4DBE8EAA" w14:textId="77777777" w:rsidR="00785424" w:rsidRPr="00B75430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модуля…5 часов….</w:t>
      </w:r>
    </w:p>
    <w:p w14:paraId="2273DEF6" w14:textId="4391F7E3" w:rsidR="00785424" w:rsidRPr="00B75430" w:rsidRDefault="00B75430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406B44D6" w14:textId="77777777" w:rsidR="00B75430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является 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</w:t>
      </w:r>
      <w:r w:rsidR="00B75430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туннелирования и связи взаимодействия серверов в отказоустойчивой масштабируемой инфраструктуре на основе виртуальных машин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7CC14" w14:textId="5BB900F8" w:rsidR="00730AE0" w:rsidRDefault="00785424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В1 необходимо произвести настройку сетевых интерфейсов на виртуальных машинах, связав их в общую сеть и предоставив доступ в интернет.</w:t>
      </w:r>
    </w:p>
    <w:p w14:paraId="6367183D" w14:textId="4A6FFBBD" w:rsidR="00B75430" w:rsidRPr="00306709" w:rsidRDefault="00B75430" w:rsidP="00785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В2 необходимо обеспечить отказоустойчивость </w:t>
      </w:r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 настроив автоматический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виртуальных машинах со следующей схемой: </w:t>
      </w:r>
      <w:proofErr w:type="spellStart"/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бекапы</w:t>
      </w:r>
      <w:proofErr w:type="spellEnd"/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должны быть размещены на всех виртуальных машинах, </w:t>
      </w:r>
      <w:proofErr w:type="spellStart"/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306709" w:rsidRP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 должен быть размещен на сервере 1С, </w:t>
      </w:r>
      <w:proofErr w:type="spellStart"/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1С должен быть размещён на </w:t>
      </w:r>
      <w:r w:rsidR="00306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306709" w:rsidRP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сервере.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4" w:name="_Toc78885643"/>
      <w:bookmarkStart w:id="15" w:name="_Toc138895525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4"/>
      <w:bookmarkEnd w:id="15"/>
    </w:p>
    <w:p w14:paraId="3C884D18" w14:textId="3942B4C3" w:rsidR="00521B32" w:rsidRPr="001F58FD" w:rsidRDefault="00521B32" w:rsidP="00521B32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FD">
        <w:rPr>
          <w:rFonts w:ascii="Times New Roman" w:hAnsi="Times New Roman"/>
          <w:sz w:val="28"/>
          <w:szCs w:val="28"/>
        </w:rPr>
        <w:t>Занимаемые рабочие места участниками</w:t>
      </w:r>
      <w:r>
        <w:rPr>
          <w:rFonts w:ascii="Times New Roman" w:hAnsi="Times New Roman"/>
          <w:sz w:val="28"/>
          <w:szCs w:val="28"/>
        </w:rPr>
        <w:t xml:space="preserve"> определяется жеребьевкой</w:t>
      </w:r>
      <w:r w:rsidRPr="001F58FD">
        <w:rPr>
          <w:rFonts w:ascii="Times New Roman" w:hAnsi="Times New Roman"/>
          <w:sz w:val="28"/>
          <w:szCs w:val="28"/>
        </w:rPr>
        <w:t xml:space="preserve">. </w:t>
      </w:r>
    </w:p>
    <w:p w14:paraId="54026A0F" w14:textId="7D8A98D7" w:rsidR="00521B32" w:rsidRDefault="00521B32" w:rsidP="002C31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FD">
        <w:rPr>
          <w:rFonts w:ascii="Times New Roman" w:hAnsi="Times New Roman" w:cs="Times New Roman"/>
          <w:sz w:val="28"/>
          <w:szCs w:val="28"/>
        </w:rPr>
        <w:lastRenderedPageBreak/>
        <w:t>До начала каждого модуля участники получают 15-минутный инструктаж от своих экспертов-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1F58FD">
        <w:rPr>
          <w:rFonts w:ascii="Times New Roman" w:hAnsi="Times New Roman" w:cs="Times New Roman"/>
          <w:sz w:val="28"/>
          <w:szCs w:val="28"/>
        </w:rPr>
        <w:t>.</w:t>
      </w:r>
    </w:p>
    <w:p w14:paraId="79923E77" w14:textId="77777777" w:rsidR="002C31A8" w:rsidRPr="002C31A8" w:rsidRDefault="002C31A8" w:rsidP="002C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ab/>
        <w:t>Участникам при выполнении всех модулей можно использовать интернет-ресурсы, за исключением:</w:t>
      </w:r>
    </w:p>
    <w:p w14:paraId="7A7351EA" w14:textId="77777777" w:rsidR="002C31A8" w:rsidRPr="002C31A8" w:rsidRDefault="002C31A8" w:rsidP="002C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351A736C" w14:textId="77777777" w:rsidR="002C31A8" w:rsidRPr="002C31A8" w:rsidRDefault="002C31A8" w:rsidP="002C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ab/>
        <w:t>Общения посредством форумов/мессенджеров/иных средств коммуникации – Видеохостингов</w:t>
      </w:r>
    </w:p>
    <w:p w14:paraId="52CAC1FC" w14:textId="77777777" w:rsidR="002C31A8" w:rsidRPr="002C31A8" w:rsidRDefault="002C31A8" w:rsidP="002C31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ab/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4780D2E3" w14:textId="77777777" w:rsidR="002C31A8" w:rsidRPr="002C31A8" w:rsidRDefault="002C31A8" w:rsidP="002C31A8">
      <w:pPr>
        <w:pStyle w:val="-2"/>
        <w:spacing w:before="0" w:after="0"/>
        <w:jc w:val="both"/>
        <w:rPr>
          <w:rFonts w:ascii="Times New Roman" w:hAnsi="Times New Roman"/>
          <w:b w:val="0"/>
          <w:szCs w:val="28"/>
        </w:rPr>
      </w:pPr>
      <w:bookmarkStart w:id="16" w:name="_Toc128478189"/>
      <w:bookmarkStart w:id="17" w:name="_Toc138895526"/>
      <w:r w:rsidRPr="002C31A8">
        <w:rPr>
          <w:rFonts w:ascii="Times New Roman" w:hAnsi="Times New Roman"/>
          <w:b w:val="0"/>
          <w:color w:val="000000"/>
          <w:szCs w:val="28"/>
        </w:rPr>
        <w:t xml:space="preserve">2.1. </w:t>
      </w:r>
      <w:r w:rsidRPr="002C31A8">
        <w:rPr>
          <w:rFonts w:ascii="Times New Roman" w:hAnsi="Times New Roman"/>
          <w:b w:val="0"/>
          <w:iCs/>
          <w:szCs w:val="28"/>
        </w:rPr>
        <w:t>Личный инструмент конкурсанта</w:t>
      </w:r>
      <w:bookmarkEnd w:id="16"/>
      <w:bookmarkEnd w:id="17"/>
    </w:p>
    <w:p w14:paraId="34272F59" w14:textId="77777777" w:rsidR="002C31A8" w:rsidRPr="002C31A8" w:rsidRDefault="002C31A8" w:rsidP="002C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5E503DDA" w14:textId="77777777" w:rsidR="002C31A8" w:rsidRPr="002C31A8" w:rsidRDefault="002C31A8" w:rsidP="002C31A8">
      <w:pPr>
        <w:pStyle w:val="3"/>
        <w:spacing w:before="0"/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</w:pPr>
      <w:r w:rsidRPr="002C31A8"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  <w:t>2.2.</w:t>
      </w:r>
      <w:r w:rsidRPr="002C31A8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2C31A8"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4761A9D7" w14:textId="77777777" w:rsidR="002C31A8" w:rsidRPr="002C31A8" w:rsidRDefault="002C31A8" w:rsidP="002C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49165A47" w14:textId="77777777" w:rsidR="002C31A8" w:rsidRDefault="002C31A8" w:rsidP="00521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1E1D2" w14:textId="77777777" w:rsidR="00816EE4" w:rsidRDefault="00816EE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38895527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1B9FE6AB" w14:textId="77777777" w:rsidR="002C31A8" w:rsidRDefault="002C31A8" w:rsidP="002C31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060EC89" w14:textId="77777777" w:rsidR="002C31A8" w:rsidRDefault="002C31A8" w:rsidP="002C31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15F2960" w14:textId="77777777" w:rsidR="002C31A8" w:rsidRDefault="002C31A8" w:rsidP="002C31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AC3070A" w14:textId="77777777" w:rsidR="002C31A8" w:rsidRDefault="002C31A8" w:rsidP="002C31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«Облачные технологии».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176C24">
      <w:headerReference w:type="default" r:id="rId9"/>
      <w:footerReference w:type="default" r:id="rId10"/>
      <w:pgSz w:w="11906" w:h="16838"/>
      <w:pgMar w:top="28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E7E5" w14:textId="77777777" w:rsidR="00500DDE" w:rsidRDefault="00500DDE" w:rsidP="00970F49">
      <w:pPr>
        <w:spacing w:after="0" w:line="240" w:lineRule="auto"/>
      </w:pPr>
      <w:r>
        <w:separator/>
      </w:r>
    </w:p>
  </w:endnote>
  <w:endnote w:type="continuationSeparator" w:id="0">
    <w:p w14:paraId="11FD23BF" w14:textId="77777777" w:rsidR="00500DDE" w:rsidRDefault="00500D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245A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710D1487" w:rsidR="00E245AF" w:rsidRPr="00A204BB" w:rsidRDefault="00E245A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EACC663" w:rsidR="00E245AF" w:rsidRPr="00A204BB" w:rsidRDefault="00E245A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0670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245AF" w:rsidRDefault="00E245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487B" w14:textId="77777777" w:rsidR="00500DDE" w:rsidRDefault="00500DDE" w:rsidP="00970F49">
      <w:pPr>
        <w:spacing w:after="0" w:line="240" w:lineRule="auto"/>
      </w:pPr>
      <w:r>
        <w:separator/>
      </w:r>
    </w:p>
  </w:footnote>
  <w:footnote w:type="continuationSeparator" w:id="0">
    <w:p w14:paraId="602C4ECB" w14:textId="77777777" w:rsidR="00500DDE" w:rsidRDefault="00500DDE" w:rsidP="00970F49">
      <w:pPr>
        <w:spacing w:after="0" w:line="240" w:lineRule="auto"/>
      </w:pPr>
      <w:r>
        <w:continuationSeparator/>
      </w:r>
    </w:p>
  </w:footnote>
  <w:footnote w:id="1">
    <w:p w14:paraId="2CD2B327" w14:textId="77777777" w:rsidR="00785424" w:rsidRDefault="00785424" w:rsidP="00785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245AF" w:rsidRDefault="00E245A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E245AF" w:rsidRPr="00B45AA4" w:rsidRDefault="00E245A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44D"/>
    <w:multiLevelType w:val="hybridMultilevel"/>
    <w:tmpl w:val="48F8E6C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5D331D7"/>
    <w:multiLevelType w:val="hybridMultilevel"/>
    <w:tmpl w:val="8FC05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0602"/>
    <w:multiLevelType w:val="hybridMultilevel"/>
    <w:tmpl w:val="3A74FD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77D1D"/>
    <w:multiLevelType w:val="hybridMultilevel"/>
    <w:tmpl w:val="182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5BE2"/>
    <w:multiLevelType w:val="hybridMultilevel"/>
    <w:tmpl w:val="A13C2112"/>
    <w:lvl w:ilvl="0" w:tplc="0C02F8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EA7B25"/>
    <w:multiLevelType w:val="hybridMultilevel"/>
    <w:tmpl w:val="DFF43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B4E5A"/>
    <w:multiLevelType w:val="hybridMultilevel"/>
    <w:tmpl w:val="23249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D6755"/>
    <w:multiLevelType w:val="hybridMultilevel"/>
    <w:tmpl w:val="F5AC5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04B37"/>
    <w:multiLevelType w:val="hybridMultilevel"/>
    <w:tmpl w:val="6250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801"/>
    <w:multiLevelType w:val="hybridMultilevel"/>
    <w:tmpl w:val="08C00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2780D"/>
    <w:multiLevelType w:val="hybridMultilevel"/>
    <w:tmpl w:val="64F44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06E3A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663B"/>
    <w:multiLevelType w:val="hybridMultilevel"/>
    <w:tmpl w:val="89EE1B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697D10"/>
    <w:multiLevelType w:val="hybridMultilevel"/>
    <w:tmpl w:val="C124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933B2"/>
    <w:multiLevelType w:val="hybridMultilevel"/>
    <w:tmpl w:val="D8282856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914CE"/>
    <w:multiLevelType w:val="hybridMultilevel"/>
    <w:tmpl w:val="B56EAF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161AEA"/>
    <w:multiLevelType w:val="hybridMultilevel"/>
    <w:tmpl w:val="8306ED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E30D04"/>
    <w:multiLevelType w:val="hybridMultilevel"/>
    <w:tmpl w:val="22F2268E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0" w15:restartNumberingAfterBreak="0">
    <w:nsid w:val="23C20D17"/>
    <w:multiLevelType w:val="hybridMultilevel"/>
    <w:tmpl w:val="B0369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7D226D"/>
    <w:multiLevelType w:val="hybridMultilevel"/>
    <w:tmpl w:val="F50C8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67800"/>
    <w:multiLevelType w:val="hybridMultilevel"/>
    <w:tmpl w:val="C36EF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E15AC"/>
    <w:multiLevelType w:val="hybridMultilevel"/>
    <w:tmpl w:val="35962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C061B"/>
    <w:multiLevelType w:val="hybridMultilevel"/>
    <w:tmpl w:val="EF02A9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153898"/>
    <w:multiLevelType w:val="hybridMultilevel"/>
    <w:tmpl w:val="DC88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B3D58"/>
    <w:multiLevelType w:val="hybridMultilevel"/>
    <w:tmpl w:val="16F8A414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7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C5B70"/>
    <w:multiLevelType w:val="hybridMultilevel"/>
    <w:tmpl w:val="245A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63E2A"/>
    <w:multiLevelType w:val="hybridMultilevel"/>
    <w:tmpl w:val="0EFE9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912D9"/>
    <w:multiLevelType w:val="hybridMultilevel"/>
    <w:tmpl w:val="66F2A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68559B"/>
    <w:multiLevelType w:val="hybridMultilevel"/>
    <w:tmpl w:val="CDE8F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F2D67"/>
    <w:multiLevelType w:val="hybridMultilevel"/>
    <w:tmpl w:val="F4D09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69436C"/>
    <w:multiLevelType w:val="hybridMultilevel"/>
    <w:tmpl w:val="970A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6252"/>
    <w:multiLevelType w:val="hybridMultilevel"/>
    <w:tmpl w:val="7340E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8E668C"/>
    <w:multiLevelType w:val="hybridMultilevel"/>
    <w:tmpl w:val="BE7C3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54491"/>
    <w:multiLevelType w:val="hybridMultilevel"/>
    <w:tmpl w:val="7A2A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564853A6"/>
    <w:multiLevelType w:val="multilevel"/>
    <w:tmpl w:val="7C0675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C643C70"/>
    <w:multiLevelType w:val="hybridMultilevel"/>
    <w:tmpl w:val="B1048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F75144"/>
    <w:multiLevelType w:val="hybridMultilevel"/>
    <w:tmpl w:val="B664C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164A66"/>
    <w:multiLevelType w:val="hybridMultilevel"/>
    <w:tmpl w:val="DB8E6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92518"/>
    <w:multiLevelType w:val="hybridMultilevel"/>
    <w:tmpl w:val="6B702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37674"/>
    <w:multiLevelType w:val="hybridMultilevel"/>
    <w:tmpl w:val="2B4C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906A8C"/>
    <w:multiLevelType w:val="hybridMultilevel"/>
    <w:tmpl w:val="A314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87FDE"/>
    <w:multiLevelType w:val="hybridMultilevel"/>
    <w:tmpl w:val="9E046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A059D"/>
    <w:multiLevelType w:val="hybridMultilevel"/>
    <w:tmpl w:val="2E281E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D90280"/>
    <w:multiLevelType w:val="hybridMultilevel"/>
    <w:tmpl w:val="1D98D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495EA1"/>
    <w:multiLevelType w:val="hybridMultilevel"/>
    <w:tmpl w:val="17BC0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FE7279"/>
    <w:multiLevelType w:val="hybridMultilevel"/>
    <w:tmpl w:val="C45EC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3F076A"/>
    <w:multiLevelType w:val="hybridMultilevel"/>
    <w:tmpl w:val="58B45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10"/>
  </w:num>
  <w:num w:numId="4">
    <w:abstractNumId w:val="9"/>
  </w:num>
  <w:num w:numId="5">
    <w:abstractNumId w:val="21"/>
  </w:num>
  <w:num w:numId="6">
    <w:abstractNumId w:val="48"/>
  </w:num>
  <w:num w:numId="7">
    <w:abstractNumId w:val="44"/>
  </w:num>
  <w:num w:numId="8">
    <w:abstractNumId w:val="51"/>
  </w:num>
  <w:num w:numId="9">
    <w:abstractNumId w:val="42"/>
  </w:num>
  <w:num w:numId="10">
    <w:abstractNumId w:val="46"/>
  </w:num>
  <w:num w:numId="11">
    <w:abstractNumId w:val="41"/>
  </w:num>
  <w:num w:numId="12">
    <w:abstractNumId w:val="3"/>
  </w:num>
  <w:num w:numId="13">
    <w:abstractNumId w:val="43"/>
  </w:num>
  <w:num w:numId="14">
    <w:abstractNumId w:val="37"/>
  </w:num>
  <w:num w:numId="15">
    <w:abstractNumId w:val="29"/>
  </w:num>
  <w:num w:numId="16">
    <w:abstractNumId w:val="11"/>
  </w:num>
  <w:num w:numId="17">
    <w:abstractNumId w:val="34"/>
  </w:num>
  <w:num w:numId="18">
    <w:abstractNumId w:val="28"/>
  </w:num>
  <w:num w:numId="19">
    <w:abstractNumId w:val="23"/>
  </w:num>
  <w:num w:numId="20">
    <w:abstractNumId w:val="25"/>
  </w:num>
  <w:num w:numId="21">
    <w:abstractNumId w:val="19"/>
  </w:num>
  <w:num w:numId="22">
    <w:abstractNumId w:val="15"/>
  </w:num>
  <w:num w:numId="23">
    <w:abstractNumId w:val="26"/>
  </w:num>
  <w:num w:numId="24">
    <w:abstractNumId w:val="5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</w:num>
  <w:num w:numId="27">
    <w:abstractNumId w:val="8"/>
  </w:num>
  <w:num w:numId="28">
    <w:abstractNumId w:val="17"/>
  </w:num>
  <w:num w:numId="29">
    <w:abstractNumId w:val="36"/>
  </w:num>
  <w:num w:numId="30">
    <w:abstractNumId w:val="30"/>
  </w:num>
  <w:num w:numId="31">
    <w:abstractNumId w:val="13"/>
  </w:num>
  <w:num w:numId="32">
    <w:abstractNumId w:val="0"/>
  </w:num>
  <w:num w:numId="33">
    <w:abstractNumId w:val="24"/>
  </w:num>
  <w:num w:numId="34">
    <w:abstractNumId w:val="47"/>
  </w:num>
  <w:num w:numId="35">
    <w:abstractNumId w:val="38"/>
  </w:num>
  <w:num w:numId="36">
    <w:abstractNumId w:val="20"/>
  </w:num>
  <w:num w:numId="37">
    <w:abstractNumId w:val="40"/>
  </w:num>
  <w:num w:numId="38">
    <w:abstractNumId w:val="2"/>
  </w:num>
  <w:num w:numId="39">
    <w:abstractNumId w:val="12"/>
  </w:num>
  <w:num w:numId="40">
    <w:abstractNumId w:val="14"/>
  </w:num>
  <w:num w:numId="41">
    <w:abstractNumId w:val="18"/>
  </w:num>
  <w:num w:numId="42">
    <w:abstractNumId w:val="7"/>
  </w:num>
  <w:num w:numId="43">
    <w:abstractNumId w:val="31"/>
  </w:num>
  <w:num w:numId="44">
    <w:abstractNumId w:val="6"/>
  </w:num>
  <w:num w:numId="45">
    <w:abstractNumId w:val="1"/>
  </w:num>
  <w:num w:numId="46">
    <w:abstractNumId w:val="27"/>
  </w:num>
  <w:num w:numId="47">
    <w:abstractNumId w:val="32"/>
  </w:num>
  <w:num w:numId="48">
    <w:abstractNumId w:val="35"/>
  </w:num>
  <w:num w:numId="49">
    <w:abstractNumId w:val="4"/>
  </w:num>
  <w:num w:numId="50">
    <w:abstractNumId w:val="45"/>
  </w:num>
  <w:num w:numId="51">
    <w:abstractNumId w:val="49"/>
  </w:num>
  <w:num w:numId="52">
    <w:abstractNumId w:val="52"/>
  </w:num>
  <w:num w:numId="53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7ADA"/>
    <w:rsid w:val="00041A78"/>
    <w:rsid w:val="000438D3"/>
    <w:rsid w:val="000476DF"/>
    <w:rsid w:val="00056CDE"/>
    <w:rsid w:val="00064522"/>
    <w:rsid w:val="00067386"/>
    <w:rsid w:val="00071D36"/>
    <w:rsid w:val="00081D65"/>
    <w:rsid w:val="00082DEE"/>
    <w:rsid w:val="00093105"/>
    <w:rsid w:val="000A1F96"/>
    <w:rsid w:val="000B3397"/>
    <w:rsid w:val="000B353D"/>
    <w:rsid w:val="000B55A2"/>
    <w:rsid w:val="000B65C4"/>
    <w:rsid w:val="000B70D3"/>
    <w:rsid w:val="000C5456"/>
    <w:rsid w:val="000D258B"/>
    <w:rsid w:val="000D43CC"/>
    <w:rsid w:val="000D450D"/>
    <w:rsid w:val="000D4C46"/>
    <w:rsid w:val="000D74AA"/>
    <w:rsid w:val="000E3B5F"/>
    <w:rsid w:val="000F08F1"/>
    <w:rsid w:val="000F0FC3"/>
    <w:rsid w:val="000F6D9A"/>
    <w:rsid w:val="001024BE"/>
    <w:rsid w:val="00114D79"/>
    <w:rsid w:val="001217AB"/>
    <w:rsid w:val="00127743"/>
    <w:rsid w:val="00142E61"/>
    <w:rsid w:val="00144093"/>
    <w:rsid w:val="0015561E"/>
    <w:rsid w:val="00162261"/>
    <w:rsid w:val="001627D5"/>
    <w:rsid w:val="001659B7"/>
    <w:rsid w:val="0017612A"/>
    <w:rsid w:val="00176C24"/>
    <w:rsid w:val="00181C03"/>
    <w:rsid w:val="00184A15"/>
    <w:rsid w:val="00197E5A"/>
    <w:rsid w:val="001B3D3F"/>
    <w:rsid w:val="001C63E7"/>
    <w:rsid w:val="001C6653"/>
    <w:rsid w:val="001D5852"/>
    <w:rsid w:val="001D6BE0"/>
    <w:rsid w:val="001E022D"/>
    <w:rsid w:val="001E0E80"/>
    <w:rsid w:val="001E1DF9"/>
    <w:rsid w:val="00210C06"/>
    <w:rsid w:val="00211AE2"/>
    <w:rsid w:val="00215AC6"/>
    <w:rsid w:val="00220E70"/>
    <w:rsid w:val="002223EF"/>
    <w:rsid w:val="00234B4C"/>
    <w:rsid w:val="00237603"/>
    <w:rsid w:val="00270E01"/>
    <w:rsid w:val="002776A1"/>
    <w:rsid w:val="0028043C"/>
    <w:rsid w:val="0028051C"/>
    <w:rsid w:val="00281043"/>
    <w:rsid w:val="0029547E"/>
    <w:rsid w:val="002B1426"/>
    <w:rsid w:val="002B604A"/>
    <w:rsid w:val="002B7BC1"/>
    <w:rsid w:val="002C31A8"/>
    <w:rsid w:val="002C417F"/>
    <w:rsid w:val="002D2B29"/>
    <w:rsid w:val="002F124C"/>
    <w:rsid w:val="002F2906"/>
    <w:rsid w:val="002F37F3"/>
    <w:rsid w:val="00306709"/>
    <w:rsid w:val="00306FDA"/>
    <w:rsid w:val="00316D56"/>
    <w:rsid w:val="003206A4"/>
    <w:rsid w:val="00322073"/>
    <w:rsid w:val="00323C5E"/>
    <w:rsid w:val="003241E0"/>
    <w:rsid w:val="003242E1"/>
    <w:rsid w:val="00333911"/>
    <w:rsid w:val="00334165"/>
    <w:rsid w:val="003515B7"/>
    <w:rsid w:val="003531E7"/>
    <w:rsid w:val="003601A4"/>
    <w:rsid w:val="003625CD"/>
    <w:rsid w:val="00375039"/>
    <w:rsid w:val="0037535C"/>
    <w:rsid w:val="003934F8"/>
    <w:rsid w:val="00397A1B"/>
    <w:rsid w:val="003A21C8"/>
    <w:rsid w:val="003A7164"/>
    <w:rsid w:val="003C1085"/>
    <w:rsid w:val="003C1D7A"/>
    <w:rsid w:val="003C5F97"/>
    <w:rsid w:val="003D1E51"/>
    <w:rsid w:val="003D5F1A"/>
    <w:rsid w:val="003E64A7"/>
    <w:rsid w:val="003F0556"/>
    <w:rsid w:val="004001B0"/>
    <w:rsid w:val="004237B7"/>
    <w:rsid w:val="004254FE"/>
    <w:rsid w:val="0042619C"/>
    <w:rsid w:val="00436FFC"/>
    <w:rsid w:val="00437D28"/>
    <w:rsid w:val="0044354A"/>
    <w:rsid w:val="00446E2B"/>
    <w:rsid w:val="00451F21"/>
    <w:rsid w:val="00454353"/>
    <w:rsid w:val="00461AC6"/>
    <w:rsid w:val="00473C2B"/>
    <w:rsid w:val="0047429B"/>
    <w:rsid w:val="004851FD"/>
    <w:rsid w:val="004904C5"/>
    <w:rsid w:val="004917C4"/>
    <w:rsid w:val="004A07A5"/>
    <w:rsid w:val="004A31CA"/>
    <w:rsid w:val="004B10B2"/>
    <w:rsid w:val="004B16F2"/>
    <w:rsid w:val="004B692B"/>
    <w:rsid w:val="004C29D5"/>
    <w:rsid w:val="004C3CAF"/>
    <w:rsid w:val="004C703E"/>
    <w:rsid w:val="004C79CF"/>
    <w:rsid w:val="004D096E"/>
    <w:rsid w:val="004E785E"/>
    <w:rsid w:val="004E7905"/>
    <w:rsid w:val="00500DDE"/>
    <w:rsid w:val="005055FF"/>
    <w:rsid w:val="00510059"/>
    <w:rsid w:val="00521B32"/>
    <w:rsid w:val="00522835"/>
    <w:rsid w:val="00526F5D"/>
    <w:rsid w:val="00550298"/>
    <w:rsid w:val="005513CC"/>
    <w:rsid w:val="00554B5D"/>
    <w:rsid w:val="00554CBB"/>
    <w:rsid w:val="005559BD"/>
    <w:rsid w:val="005560AC"/>
    <w:rsid w:val="0056194A"/>
    <w:rsid w:val="00565B7C"/>
    <w:rsid w:val="00567EDE"/>
    <w:rsid w:val="00581F59"/>
    <w:rsid w:val="005824AA"/>
    <w:rsid w:val="005905AC"/>
    <w:rsid w:val="00596F1B"/>
    <w:rsid w:val="005A1625"/>
    <w:rsid w:val="005A4ACB"/>
    <w:rsid w:val="005A59B5"/>
    <w:rsid w:val="005A7F18"/>
    <w:rsid w:val="005B05D5"/>
    <w:rsid w:val="005B0DEC"/>
    <w:rsid w:val="005B1C40"/>
    <w:rsid w:val="005B66FC"/>
    <w:rsid w:val="005C5300"/>
    <w:rsid w:val="005C6A23"/>
    <w:rsid w:val="005E06E7"/>
    <w:rsid w:val="005E30DC"/>
    <w:rsid w:val="005E5F20"/>
    <w:rsid w:val="006028A9"/>
    <w:rsid w:val="00605DD7"/>
    <w:rsid w:val="0060658F"/>
    <w:rsid w:val="00613219"/>
    <w:rsid w:val="00624368"/>
    <w:rsid w:val="00624514"/>
    <w:rsid w:val="0062789A"/>
    <w:rsid w:val="00630607"/>
    <w:rsid w:val="0063396F"/>
    <w:rsid w:val="00640E46"/>
    <w:rsid w:val="0064179C"/>
    <w:rsid w:val="00643789"/>
    <w:rsid w:val="00643A8A"/>
    <w:rsid w:val="0064491A"/>
    <w:rsid w:val="00653B50"/>
    <w:rsid w:val="00661DE3"/>
    <w:rsid w:val="0066597F"/>
    <w:rsid w:val="006677CD"/>
    <w:rsid w:val="00667C13"/>
    <w:rsid w:val="006776B4"/>
    <w:rsid w:val="00685828"/>
    <w:rsid w:val="006873B8"/>
    <w:rsid w:val="006914E3"/>
    <w:rsid w:val="006926BD"/>
    <w:rsid w:val="0069438B"/>
    <w:rsid w:val="006A6093"/>
    <w:rsid w:val="006A6FE7"/>
    <w:rsid w:val="006B0702"/>
    <w:rsid w:val="006B0FEA"/>
    <w:rsid w:val="006B2DBF"/>
    <w:rsid w:val="006B4E3F"/>
    <w:rsid w:val="006C6D6D"/>
    <w:rsid w:val="006C7A3B"/>
    <w:rsid w:val="006C7CE4"/>
    <w:rsid w:val="006E0CE1"/>
    <w:rsid w:val="006E59D7"/>
    <w:rsid w:val="006E6DA8"/>
    <w:rsid w:val="006E7DC6"/>
    <w:rsid w:val="006F2A84"/>
    <w:rsid w:val="006F4464"/>
    <w:rsid w:val="007046ED"/>
    <w:rsid w:val="00714CA4"/>
    <w:rsid w:val="00715890"/>
    <w:rsid w:val="007250D9"/>
    <w:rsid w:val="007274B8"/>
    <w:rsid w:val="00727F97"/>
    <w:rsid w:val="00730AE0"/>
    <w:rsid w:val="0074372D"/>
    <w:rsid w:val="007443F6"/>
    <w:rsid w:val="00757282"/>
    <w:rsid w:val="007604F9"/>
    <w:rsid w:val="00764773"/>
    <w:rsid w:val="00767FCB"/>
    <w:rsid w:val="007735DC"/>
    <w:rsid w:val="007770E3"/>
    <w:rsid w:val="0078311A"/>
    <w:rsid w:val="00785424"/>
    <w:rsid w:val="00786827"/>
    <w:rsid w:val="00791D70"/>
    <w:rsid w:val="007A1CB2"/>
    <w:rsid w:val="007A61C5"/>
    <w:rsid w:val="007A6888"/>
    <w:rsid w:val="007B0DCC"/>
    <w:rsid w:val="007B1CEC"/>
    <w:rsid w:val="007B2222"/>
    <w:rsid w:val="007B3E97"/>
    <w:rsid w:val="007B3FD5"/>
    <w:rsid w:val="007C2718"/>
    <w:rsid w:val="007D3601"/>
    <w:rsid w:val="007D6C20"/>
    <w:rsid w:val="007E1DF2"/>
    <w:rsid w:val="007E73B4"/>
    <w:rsid w:val="007E7D1A"/>
    <w:rsid w:val="00812516"/>
    <w:rsid w:val="00814313"/>
    <w:rsid w:val="0081474A"/>
    <w:rsid w:val="00815845"/>
    <w:rsid w:val="00816EE4"/>
    <w:rsid w:val="00832EBB"/>
    <w:rsid w:val="00834734"/>
    <w:rsid w:val="00835BF6"/>
    <w:rsid w:val="00837C0E"/>
    <w:rsid w:val="00851561"/>
    <w:rsid w:val="008761F3"/>
    <w:rsid w:val="00881DD2"/>
    <w:rsid w:val="00882B54"/>
    <w:rsid w:val="008876C6"/>
    <w:rsid w:val="008912AE"/>
    <w:rsid w:val="008B0F23"/>
    <w:rsid w:val="008B3209"/>
    <w:rsid w:val="008B3829"/>
    <w:rsid w:val="008B560B"/>
    <w:rsid w:val="008C41F7"/>
    <w:rsid w:val="008D6DCF"/>
    <w:rsid w:val="008E45C4"/>
    <w:rsid w:val="008E4B1C"/>
    <w:rsid w:val="008E5424"/>
    <w:rsid w:val="008F1F0D"/>
    <w:rsid w:val="009012E4"/>
    <w:rsid w:val="00901689"/>
    <w:rsid w:val="009018F0"/>
    <w:rsid w:val="00906E82"/>
    <w:rsid w:val="00930879"/>
    <w:rsid w:val="009357A6"/>
    <w:rsid w:val="00945E11"/>
    <w:rsid w:val="00945E13"/>
    <w:rsid w:val="00953113"/>
    <w:rsid w:val="00954702"/>
    <w:rsid w:val="00954B97"/>
    <w:rsid w:val="00955127"/>
    <w:rsid w:val="00956BC9"/>
    <w:rsid w:val="00963CD4"/>
    <w:rsid w:val="009661EA"/>
    <w:rsid w:val="00970F49"/>
    <w:rsid w:val="009715DA"/>
    <w:rsid w:val="00976338"/>
    <w:rsid w:val="009862EF"/>
    <w:rsid w:val="00992065"/>
    <w:rsid w:val="009931F0"/>
    <w:rsid w:val="009955F8"/>
    <w:rsid w:val="009A2E7C"/>
    <w:rsid w:val="009A36AD"/>
    <w:rsid w:val="009B18A2"/>
    <w:rsid w:val="009C16BB"/>
    <w:rsid w:val="009D04EE"/>
    <w:rsid w:val="009E37D3"/>
    <w:rsid w:val="009E52E7"/>
    <w:rsid w:val="009F105D"/>
    <w:rsid w:val="009F57C0"/>
    <w:rsid w:val="00A0510D"/>
    <w:rsid w:val="00A11569"/>
    <w:rsid w:val="00A17052"/>
    <w:rsid w:val="00A204BB"/>
    <w:rsid w:val="00A20A67"/>
    <w:rsid w:val="00A27EE4"/>
    <w:rsid w:val="00A34C2D"/>
    <w:rsid w:val="00A577F9"/>
    <w:rsid w:val="00A57976"/>
    <w:rsid w:val="00A636B8"/>
    <w:rsid w:val="00A75E9F"/>
    <w:rsid w:val="00A76FB6"/>
    <w:rsid w:val="00A7777B"/>
    <w:rsid w:val="00A8496D"/>
    <w:rsid w:val="00A85D42"/>
    <w:rsid w:val="00A87627"/>
    <w:rsid w:val="00A91D4B"/>
    <w:rsid w:val="00A95871"/>
    <w:rsid w:val="00A962D4"/>
    <w:rsid w:val="00A9790B"/>
    <w:rsid w:val="00A97C5A"/>
    <w:rsid w:val="00AA1A0B"/>
    <w:rsid w:val="00AA2B8A"/>
    <w:rsid w:val="00AA2C85"/>
    <w:rsid w:val="00AA7E31"/>
    <w:rsid w:val="00AC219C"/>
    <w:rsid w:val="00AD0B2F"/>
    <w:rsid w:val="00AD2200"/>
    <w:rsid w:val="00AE1114"/>
    <w:rsid w:val="00AE48AF"/>
    <w:rsid w:val="00AE6AB7"/>
    <w:rsid w:val="00AE7A32"/>
    <w:rsid w:val="00B01A5F"/>
    <w:rsid w:val="00B14A68"/>
    <w:rsid w:val="00B162B5"/>
    <w:rsid w:val="00B20672"/>
    <w:rsid w:val="00B236AD"/>
    <w:rsid w:val="00B24FBE"/>
    <w:rsid w:val="00B30A26"/>
    <w:rsid w:val="00B31E67"/>
    <w:rsid w:val="00B34B2E"/>
    <w:rsid w:val="00B36800"/>
    <w:rsid w:val="00B37579"/>
    <w:rsid w:val="00B402AE"/>
    <w:rsid w:val="00B40FFB"/>
    <w:rsid w:val="00B4196F"/>
    <w:rsid w:val="00B447B8"/>
    <w:rsid w:val="00B447EE"/>
    <w:rsid w:val="00B45392"/>
    <w:rsid w:val="00B45AA4"/>
    <w:rsid w:val="00B610A2"/>
    <w:rsid w:val="00B75430"/>
    <w:rsid w:val="00B76BFA"/>
    <w:rsid w:val="00B82BFE"/>
    <w:rsid w:val="00B9630D"/>
    <w:rsid w:val="00BA2CF0"/>
    <w:rsid w:val="00BA4D97"/>
    <w:rsid w:val="00BC1330"/>
    <w:rsid w:val="00BC3813"/>
    <w:rsid w:val="00BC7808"/>
    <w:rsid w:val="00BD11F5"/>
    <w:rsid w:val="00BD40A3"/>
    <w:rsid w:val="00BE099A"/>
    <w:rsid w:val="00C06EBC"/>
    <w:rsid w:val="00C0723F"/>
    <w:rsid w:val="00C122C6"/>
    <w:rsid w:val="00C13ADF"/>
    <w:rsid w:val="00C17B01"/>
    <w:rsid w:val="00C21E3A"/>
    <w:rsid w:val="00C223A7"/>
    <w:rsid w:val="00C26C83"/>
    <w:rsid w:val="00C373D3"/>
    <w:rsid w:val="00C44F4A"/>
    <w:rsid w:val="00C50493"/>
    <w:rsid w:val="00C52383"/>
    <w:rsid w:val="00C56A9B"/>
    <w:rsid w:val="00C662E4"/>
    <w:rsid w:val="00C740CF"/>
    <w:rsid w:val="00C8277D"/>
    <w:rsid w:val="00C83F2E"/>
    <w:rsid w:val="00C91EB6"/>
    <w:rsid w:val="00C95538"/>
    <w:rsid w:val="00C96567"/>
    <w:rsid w:val="00C97E44"/>
    <w:rsid w:val="00CA1EDA"/>
    <w:rsid w:val="00CA578F"/>
    <w:rsid w:val="00CA6CCD"/>
    <w:rsid w:val="00CC50B7"/>
    <w:rsid w:val="00CC55D4"/>
    <w:rsid w:val="00CC718D"/>
    <w:rsid w:val="00CD1038"/>
    <w:rsid w:val="00CD2A61"/>
    <w:rsid w:val="00CE2498"/>
    <w:rsid w:val="00CE36B8"/>
    <w:rsid w:val="00CF0DA9"/>
    <w:rsid w:val="00CF2297"/>
    <w:rsid w:val="00D00F81"/>
    <w:rsid w:val="00D02C00"/>
    <w:rsid w:val="00D12ABD"/>
    <w:rsid w:val="00D1643B"/>
    <w:rsid w:val="00D16910"/>
    <w:rsid w:val="00D16F4B"/>
    <w:rsid w:val="00D17132"/>
    <w:rsid w:val="00D2075B"/>
    <w:rsid w:val="00D22941"/>
    <w:rsid w:val="00D229F1"/>
    <w:rsid w:val="00D273F5"/>
    <w:rsid w:val="00D30A43"/>
    <w:rsid w:val="00D37CEC"/>
    <w:rsid w:val="00D37DEA"/>
    <w:rsid w:val="00D405D4"/>
    <w:rsid w:val="00D41269"/>
    <w:rsid w:val="00D45007"/>
    <w:rsid w:val="00D525AE"/>
    <w:rsid w:val="00D602D1"/>
    <w:rsid w:val="00D617CC"/>
    <w:rsid w:val="00D65077"/>
    <w:rsid w:val="00D65177"/>
    <w:rsid w:val="00D672CF"/>
    <w:rsid w:val="00D72076"/>
    <w:rsid w:val="00D746A4"/>
    <w:rsid w:val="00D85836"/>
    <w:rsid w:val="00D85F2D"/>
    <w:rsid w:val="00D87A1E"/>
    <w:rsid w:val="00D90E6A"/>
    <w:rsid w:val="00D9191E"/>
    <w:rsid w:val="00D979F2"/>
    <w:rsid w:val="00DA3BF3"/>
    <w:rsid w:val="00DC7AF2"/>
    <w:rsid w:val="00DE39D8"/>
    <w:rsid w:val="00DE3E6D"/>
    <w:rsid w:val="00DE3E83"/>
    <w:rsid w:val="00DE5614"/>
    <w:rsid w:val="00DF36A5"/>
    <w:rsid w:val="00DF77B7"/>
    <w:rsid w:val="00E0407E"/>
    <w:rsid w:val="00E04FDF"/>
    <w:rsid w:val="00E136FB"/>
    <w:rsid w:val="00E15F2A"/>
    <w:rsid w:val="00E17094"/>
    <w:rsid w:val="00E245AF"/>
    <w:rsid w:val="00E279E8"/>
    <w:rsid w:val="00E579D6"/>
    <w:rsid w:val="00E64D3F"/>
    <w:rsid w:val="00E75567"/>
    <w:rsid w:val="00E77AA4"/>
    <w:rsid w:val="00E77C84"/>
    <w:rsid w:val="00E857D6"/>
    <w:rsid w:val="00E96A04"/>
    <w:rsid w:val="00EA0163"/>
    <w:rsid w:val="00EA0C3A"/>
    <w:rsid w:val="00EA30C6"/>
    <w:rsid w:val="00EA4ADB"/>
    <w:rsid w:val="00EB2779"/>
    <w:rsid w:val="00ED18F9"/>
    <w:rsid w:val="00ED23D1"/>
    <w:rsid w:val="00ED53C9"/>
    <w:rsid w:val="00EE7DA3"/>
    <w:rsid w:val="00F0182B"/>
    <w:rsid w:val="00F1662D"/>
    <w:rsid w:val="00F20C9A"/>
    <w:rsid w:val="00F212B4"/>
    <w:rsid w:val="00F302FE"/>
    <w:rsid w:val="00F3099C"/>
    <w:rsid w:val="00F33822"/>
    <w:rsid w:val="00F35F4F"/>
    <w:rsid w:val="00F435E4"/>
    <w:rsid w:val="00F467B8"/>
    <w:rsid w:val="00F50AC5"/>
    <w:rsid w:val="00F53BA2"/>
    <w:rsid w:val="00F56C9A"/>
    <w:rsid w:val="00F6025D"/>
    <w:rsid w:val="00F672B2"/>
    <w:rsid w:val="00F72779"/>
    <w:rsid w:val="00F74268"/>
    <w:rsid w:val="00F8340A"/>
    <w:rsid w:val="00F83D10"/>
    <w:rsid w:val="00F87DFC"/>
    <w:rsid w:val="00F94093"/>
    <w:rsid w:val="00F96457"/>
    <w:rsid w:val="00F97AF5"/>
    <w:rsid w:val="00FA7136"/>
    <w:rsid w:val="00FB022D"/>
    <w:rsid w:val="00FB1F17"/>
    <w:rsid w:val="00FB3492"/>
    <w:rsid w:val="00FB3A98"/>
    <w:rsid w:val="00FC4CDA"/>
    <w:rsid w:val="00FD20DE"/>
    <w:rsid w:val="00FD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C530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FA7136"/>
    <w:rPr>
      <w:rFonts w:ascii="Calibri" w:eastAsia="Calibri" w:hAnsi="Calibri" w:cs="Times New Roman"/>
    </w:rPr>
  </w:style>
  <w:style w:type="character" w:styleId="aff9">
    <w:name w:val="Strong"/>
    <w:basedOn w:val="a2"/>
    <w:uiPriority w:val="22"/>
    <w:qFormat/>
    <w:rsid w:val="00ED23D1"/>
    <w:rPr>
      <w:b/>
      <w:bCs/>
    </w:rPr>
  </w:style>
  <w:style w:type="paragraph" w:customStyle="1" w:styleId="formattext">
    <w:name w:val="formattext"/>
    <w:basedOn w:val="a1"/>
    <w:rsid w:val="00A1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Normal (Web)"/>
    <w:basedOn w:val="a1"/>
    <w:uiPriority w:val="99"/>
    <w:semiHidden/>
    <w:unhideWhenUsed/>
    <w:rsid w:val="0081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3C85-5183-43C3-8B91-D33B21B2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AdminHome</cp:lastModifiedBy>
  <cp:revision>4</cp:revision>
  <dcterms:created xsi:type="dcterms:W3CDTF">2023-06-28T17:28:00Z</dcterms:created>
  <dcterms:modified xsi:type="dcterms:W3CDTF">2023-06-28T23:00:00Z</dcterms:modified>
</cp:coreProperties>
</file>