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C7793" w14:paraId="279D4276" w14:textId="77777777" w:rsidTr="00406C06">
        <w:tc>
          <w:tcPr>
            <w:tcW w:w="5670" w:type="dxa"/>
          </w:tcPr>
          <w:p w14:paraId="1B63E6F4" w14:textId="77777777" w:rsidR="00CC7793" w:rsidRDefault="00CC7793" w:rsidP="00406C0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29FDD82" wp14:editId="0A018DC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29FCD8B" w14:textId="77777777" w:rsidR="00CC7793" w:rsidRDefault="00CC7793" w:rsidP="00406C0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70B7119" w14:textId="77777777" w:rsidR="00CC7793" w:rsidRDefault="00CC7793" w:rsidP="00CC7793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CFEA9D1" w14:textId="77777777" w:rsidR="00CC7793" w:rsidRDefault="00CC7793" w:rsidP="00CC7793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0C599AF" w14:textId="77777777" w:rsidR="00CC7793" w:rsidRDefault="00CC7793" w:rsidP="00CC779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7A5917C" w14:textId="77777777" w:rsidR="00CC7793" w:rsidRPr="00A204BB" w:rsidRDefault="00CC7793" w:rsidP="00CC779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5CB23C1" w14:textId="77777777" w:rsidR="00CC7793" w:rsidRPr="00A204BB" w:rsidRDefault="00CC7793" w:rsidP="00CC779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D278306" w14:textId="51C9BA01" w:rsidR="00CC7793" w:rsidRPr="00A204BB" w:rsidRDefault="00CC7793" w:rsidP="00CC779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Полиграфические технологии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FDA43D7" w14:textId="77777777" w:rsidR="00CC7793" w:rsidRPr="00A204BB" w:rsidRDefault="00CC7793" w:rsidP="00CC779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3694D98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D2ACCA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3BA2CB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E0FE51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894897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B28732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F967CC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0FE6C1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147EA9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4BFFAC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9C4100" w14:textId="77777777" w:rsidR="00CC7793" w:rsidRDefault="00CC7793" w:rsidP="00CC7793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767CD6" w14:textId="6F23035C" w:rsidR="00CC7793" w:rsidRDefault="00CC7793" w:rsidP="00CC7793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2023</w:t>
      </w:r>
      <w:r>
        <w:rPr>
          <w:rFonts w:ascii="Times New Roman" w:hAnsi="Times New Roman" w:cs="Times New Roman"/>
          <w:lang w:bidi="en-US"/>
        </w:rPr>
        <w:t xml:space="preserve"> год</w:t>
      </w:r>
    </w:p>
    <w:p w14:paraId="4C5C2502" w14:textId="77777777" w:rsidR="00C75392" w:rsidRDefault="00C75392" w:rsidP="00BE44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72BF0B1D" w14:textId="77777777" w:rsidR="0081194B" w:rsidRPr="00E43BB0" w:rsidRDefault="0081194B" w:rsidP="00EB72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en-US"/>
        </w:rPr>
      </w:pPr>
    </w:p>
    <w:p w14:paraId="4E237B94" w14:textId="386388A4" w:rsidR="009955F8" w:rsidRPr="00E43BB0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43B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43B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43B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43B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43B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23753" w:rsidRPr="00E43BB0">
        <w:rPr>
          <w:rFonts w:ascii="Times New Roman" w:hAnsi="Times New Roman" w:cs="Times New Roman"/>
          <w:sz w:val="28"/>
          <w:szCs w:val="28"/>
          <w:lang w:bidi="en-US"/>
        </w:rPr>
        <w:t>индустриальным партнером</w:t>
      </w:r>
      <w:r w:rsidR="00041A78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43B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43B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43B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43B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43B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43BB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E43BB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3BB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43BB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7377C5E" w14:textId="7BB00982" w:rsidR="00795C1A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E43BB0">
        <w:rPr>
          <w:rFonts w:ascii="Times New Roman" w:hAnsi="Times New Roman"/>
          <w:sz w:val="28"/>
          <w:lang w:val="ru-RU" w:eastAsia="ru-RU"/>
        </w:rPr>
        <w:fldChar w:fldCharType="begin"/>
      </w:r>
      <w:r w:rsidRPr="00E43BB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43BB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30933197" w:history="1">
        <w:r w:rsidR="00795C1A" w:rsidRPr="002109B6">
          <w:rPr>
            <w:rStyle w:val="ae"/>
            <w:rFonts w:ascii="Times New Roman" w:hAnsi="Times New Roman"/>
            <w:noProof/>
          </w:rPr>
          <w:t xml:space="preserve">1. </w:t>
        </w:r>
        <w:r w:rsidR="00C75392" w:rsidRPr="002109B6">
          <w:rPr>
            <w:rStyle w:val="ae"/>
            <w:rFonts w:ascii="Times New Roman" w:hAnsi="Times New Roman"/>
            <w:noProof/>
          </w:rPr>
          <w:t>ОСНОВНЫЕ ТРЕБОВАНИЯ КОМПЕТЕНЦИИ</w: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ab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begin"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instrText xml:space="preserve"> PAGEREF _Toc130933197 \h </w:instrTex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separate"/>
        </w:r>
        <w:r w:rsidR="00BE444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3</w: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end"/>
        </w:r>
      </w:hyperlink>
    </w:p>
    <w:p w14:paraId="46AACDE8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198" w:history="1">
        <w:r w:rsidR="00795C1A" w:rsidRPr="002109B6">
          <w:rPr>
            <w:rStyle w:val="ae"/>
            <w:noProof/>
          </w:rPr>
          <w:t>1.1. Общие сведения о требованиях компетенции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_Toc130933198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3</w:t>
        </w:r>
        <w:r w:rsidR="00795C1A">
          <w:rPr>
            <w:noProof/>
            <w:webHidden/>
          </w:rPr>
          <w:fldChar w:fldCharType="end"/>
        </w:r>
      </w:hyperlink>
    </w:p>
    <w:p w14:paraId="21AA1A1F" w14:textId="48A63B1D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199" w:history="1">
        <w:r w:rsidR="00795C1A" w:rsidRPr="002109B6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C75392">
          <w:rPr>
            <w:rStyle w:val="ae"/>
            <w:noProof/>
          </w:rPr>
          <w:t>П</w:t>
        </w:r>
        <w:r w:rsidR="00795C1A" w:rsidRPr="002109B6">
          <w:rPr>
            <w:rStyle w:val="ae"/>
            <w:noProof/>
          </w:rPr>
          <w:t>олиграфические</w:t>
        </w:r>
        <w:r w:rsidR="00C75392">
          <w:rPr>
            <w:rStyle w:val="ae"/>
            <w:noProof/>
          </w:rPr>
          <w:br/>
        </w:r>
        <w:r w:rsidR="00795C1A" w:rsidRPr="002109B6">
          <w:rPr>
            <w:rStyle w:val="ae"/>
            <w:noProof/>
          </w:rPr>
          <w:t xml:space="preserve"> технологии»</w:t>
        </w:r>
        <w:r w:rsidR="00795C1A">
          <w:rPr>
            <w:noProof/>
            <w:webHidden/>
          </w:rPr>
          <w:tab/>
        </w:r>
        <w:r w:rsidR="00C75392">
          <w:rPr>
            <w:noProof/>
            <w:webHidden/>
          </w:rPr>
          <w:t>…………………</w:t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_Toc130933199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3</w:t>
        </w:r>
        <w:r w:rsidR="00795C1A">
          <w:rPr>
            <w:noProof/>
            <w:webHidden/>
          </w:rPr>
          <w:fldChar w:fldCharType="end"/>
        </w:r>
      </w:hyperlink>
    </w:p>
    <w:p w14:paraId="15B8CCC3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0" w:history="1">
        <w:r w:rsidR="00795C1A" w:rsidRPr="002109B6">
          <w:rPr>
            <w:rStyle w:val="ae"/>
            <w:noProof/>
          </w:rPr>
          <w:t>1.3. Требования к схеме оценки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_Toc130933200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10</w:t>
        </w:r>
        <w:r w:rsidR="00795C1A">
          <w:rPr>
            <w:noProof/>
            <w:webHidden/>
          </w:rPr>
          <w:fldChar w:fldCharType="end"/>
        </w:r>
      </w:hyperlink>
    </w:p>
    <w:p w14:paraId="6D9422D6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1" w:history="1">
        <w:r w:rsidR="00795C1A" w:rsidRPr="002109B6">
          <w:rPr>
            <w:rStyle w:val="ae"/>
            <w:noProof/>
          </w:rPr>
          <w:t>1.4 Спецификация оценки компетенции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_Toc130933201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10</w:t>
        </w:r>
        <w:r w:rsidR="00795C1A">
          <w:rPr>
            <w:noProof/>
            <w:webHidden/>
          </w:rPr>
          <w:fldChar w:fldCharType="end"/>
        </w:r>
      </w:hyperlink>
    </w:p>
    <w:p w14:paraId="67096F50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2" w:history="1">
        <w:r w:rsidR="00795C1A" w:rsidRPr="002109B6">
          <w:rPr>
            <w:rStyle w:val="ae"/>
            <w:noProof/>
          </w:rPr>
          <w:t>1.5 Конкурсное задание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_Toc130933202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11</w:t>
        </w:r>
        <w:r w:rsidR="00795C1A">
          <w:rPr>
            <w:noProof/>
            <w:webHidden/>
          </w:rPr>
          <w:fldChar w:fldCharType="end"/>
        </w:r>
      </w:hyperlink>
    </w:p>
    <w:p w14:paraId="70004EC3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3" w:history="1">
        <w:r w:rsidR="00795C1A" w:rsidRPr="002109B6">
          <w:rPr>
            <w:rStyle w:val="ae"/>
            <w:noProof/>
          </w:rPr>
          <w:t>1.6 Структура модулей конкурсного задания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_Toc130933203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13</w:t>
        </w:r>
        <w:r w:rsidR="00795C1A">
          <w:rPr>
            <w:noProof/>
            <w:webHidden/>
          </w:rPr>
          <w:fldChar w:fldCharType="end"/>
        </w:r>
      </w:hyperlink>
    </w:p>
    <w:p w14:paraId="56DA94F6" w14:textId="1324CC6B" w:rsidR="00795C1A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0933204" w:history="1">
        <w:r w:rsidR="00795C1A" w:rsidRPr="002109B6">
          <w:rPr>
            <w:rStyle w:val="ae"/>
            <w:rFonts w:ascii="Times New Roman" w:hAnsi="Times New Roman"/>
            <w:noProof/>
          </w:rPr>
          <w:t xml:space="preserve">2. </w:t>
        </w:r>
        <w:r w:rsidR="00C75392" w:rsidRPr="002109B6">
          <w:rPr>
            <w:rStyle w:val="ae"/>
            <w:rFonts w:ascii="Times New Roman" w:hAnsi="Times New Roman"/>
            <w:noProof/>
          </w:rPr>
          <w:t>СПЕЦИАЛЬНЫЕ ПРАВИЛА КОМПЕТЕНЦИИ</w:t>
        </w:r>
        <w:r w:rsidR="00795C1A">
          <w:rPr>
            <w:noProof/>
            <w:webHidden/>
          </w:rPr>
          <w:tab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begin"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instrText xml:space="preserve"> PAGEREF _Toc130933204 \h </w:instrTex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separate"/>
        </w:r>
        <w:r w:rsidR="00BE444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18</w: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end"/>
        </w:r>
      </w:hyperlink>
    </w:p>
    <w:p w14:paraId="1A91809B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5" w:history="1">
        <w:r w:rsidR="00795C1A" w:rsidRPr="002109B6">
          <w:rPr>
            <w:rStyle w:val="ae"/>
            <w:noProof/>
          </w:rPr>
          <w:t>2.1. Материалы, оборудование и инструменты, запрещенные на площадке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_Toc130933205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21</w:t>
        </w:r>
        <w:r w:rsidR="00795C1A">
          <w:rPr>
            <w:noProof/>
            <w:webHidden/>
          </w:rPr>
          <w:fldChar w:fldCharType="end"/>
        </w:r>
      </w:hyperlink>
    </w:p>
    <w:p w14:paraId="5AFF689D" w14:textId="77777777" w:rsidR="00795C1A" w:rsidRDefault="000000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30933206" w:history="1">
        <w:r w:rsidR="00795C1A" w:rsidRPr="002109B6">
          <w:rPr>
            <w:rStyle w:val="ae"/>
            <w:noProof/>
          </w:rPr>
          <w:t>2.1.1. Личный инструмент конкурсанта</w:t>
        </w:r>
        <w:r w:rsidR="00795C1A">
          <w:rPr>
            <w:noProof/>
            <w:webHidden/>
          </w:rPr>
          <w:tab/>
        </w:r>
        <w:r w:rsidR="00795C1A">
          <w:rPr>
            <w:noProof/>
            <w:webHidden/>
          </w:rPr>
          <w:fldChar w:fldCharType="begin"/>
        </w:r>
        <w:r w:rsidR="00795C1A">
          <w:rPr>
            <w:noProof/>
            <w:webHidden/>
          </w:rPr>
          <w:instrText xml:space="preserve"> PAGEREF _Toc130933206 \h </w:instrText>
        </w:r>
        <w:r w:rsidR="00795C1A">
          <w:rPr>
            <w:noProof/>
            <w:webHidden/>
          </w:rPr>
        </w:r>
        <w:r w:rsidR="00795C1A">
          <w:rPr>
            <w:noProof/>
            <w:webHidden/>
          </w:rPr>
          <w:fldChar w:fldCharType="separate"/>
        </w:r>
        <w:r w:rsidR="00BE444A">
          <w:rPr>
            <w:noProof/>
            <w:webHidden/>
          </w:rPr>
          <w:t>21</w:t>
        </w:r>
        <w:r w:rsidR="00795C1A">
          <w:rPr>
            <w:noProof/>
            <w:webHidden/>
          </w:rPr>
          <w:fldChar w:fldCharType="end"/>
        </w:r>
      </w:hyperlink>
    </w:p>
    <w:p w14:paraId="796B9A3B" w14:textId="515C5A40" w:rsidR="00795C1A" w:rsidRDefault="000000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30933208" w:history="1">
        <w:r w:rsidR="00795C1A" w:rsidRPr="002109B6">
          <w:rPr>
            <w:rStyle w:val="ae"/>
            <w:rFonts w:ascii="Times New Roman" w:hAnsi="Times New Roman"/>
            <w:noProof/>
          </w:rPr>
          <w:t xml:space="preserve">3. </w:t>
        </w:r>
        <w:r w:rsidR="00C75392" w:rsidRPr="002109B6">
          <w:rPr>
            <w:rStyle w:val="ae"/>
            <w:rFonts w:ascii="Times New Roman" w:hAnsi="Times New Roman"/>
            <w:noProof/>
          </w:rPr>
          <w:t>ПРИЛОЖЕНИЯ</w:t>
        </w:r>
        <w:r w:rsidR="00795C1A">
          <w:rPr>
            <w:noProof/>
            <w:webHidden/>
          </w:rPr>
          <w:tab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begin"/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instrText xml:space="preserve"> PAGEREF _Toc130933208 \h </w:instrTex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separate"/>
        </w:r>
        <w:r w:rsidR="00BE444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t>21</w:t>
        </w:r>
        <w:r w:rsidR="00795C1A" w:rsidRPr="00C75392">
          <w:rPr>
            <w:rFonts w:ascii="Times New Roman" w:hAnsi="Times New Roman"/>
            <w:bCs w:val="0"/>
            <w:noProof/>
            <w:webHidden/>
            <w:sz w:val="22"/>
            <w:szCs w:val="20"/>
            <w:lang w:val="ru-RU" w:eastAsia="ru-RU"/>
          </w:rPr>
          <w:fldChar w:fldCharType="end"/>
        </w:r>
      </w:hyperlink>
    </w:p>
    <w:p w14:paraId="36AA3717" w14:textId="2BE4988C" w:rsidR="00AA2B8A" w:rsidRPr="00E43BB0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06284088" w:rsidR="00D47D4F" w:rsidRPr="00E43BB0" w:rsidRDefault="00D47D4F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22E21275" w14:textId="77777777" w:rsidR="00D47D4F" w:rsidRPr="00E43BB0" w:rsidRDefault="00D47D4F" w:rsidP="00D47D4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5EAD0D8" w14:textId="77777777" w:rsidR="00D47D4F" w:rsidRPr="00E43BB0" w:rsidRDefault="00D47D4F" w:rsidP="00D47D4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E43BB0" w:rsidRPr="00E43BB0" w14:paraId="40A1EA1F" w14:textId="77777777" w:rsidTr="00131506">
        <w:tc>
          <w:tcPr>
            <w:tcW w:w="673" w:type="dxa"/>
            <w:vAlign w:val="bottom"/>
          </w:tcPr>
          <w:p w14:paraId="2C5ACD1B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327B4818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14:paraId="3E899EE7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Менеджер компетенции</w:t>
            </w:r>
          </w:p>
        </w:tc>
      </w:tr>
      <w:tr w:rsidR="00E43BB0" w:rsidRPr="00E43BB0" w14:paraId="139E37F8" w14:textId="77777777" w:rsidTr="00131506">
        <w:tc>
          <w:tcPr>
            <w:tcW w:w="673" w:type="dxa"/>
            <w:vAlign w:val="bottom"/>
          </w:tcPr>
          <w:p w14:paraId="1E9F77D0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66C42427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14:paraId="0DABD1D9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Технический эксперт</w:t>
            </w:r>
          </w:p>
        </w:tc>
      </w:tr>
      <w:tr w:rsidR="00E43BB0" w:rsidRPr="00E43BB0" w14:paraId="71450812" w14:textId="77777777" w:rsidTr="00131506">
        <w:tc>
          <w:tcPr>
            <w:tcW w:w="673" w:type="dxa"/>
            <w:vAlign w:val="bottom"/>
          </w:tcPr>
          <w:p w14:paraId="37D5D92B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21F929AE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14:paraId="6EC0B0A1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Главный эксперт</w:t>
            </w:r>
          </w:p>
        </w:tc>
      </w:tr>
      <w:tr w:rsidR="00E43BB0" w:rsidRPr="00E43BB0" w14:paraId="5E13DF0B" w14:textId="77777777" w:rsidTr="00131506">
        <w:tc>
          <w:tcPr>
            <w:tcW w:w="673" w:type="dxa"/>
            <w:vAlign w:val="bottom"/>
          </w:tcPr>
          <w:p w14:paraId="005396D9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21CEC37F" w14:textId="44BDDF11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</w:t>
            </w:r>
            <w:r w:rsidR="00CC7793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029" w:type="dxa"/>
            <w:vAlign w:val="bottom"/>
          </w:tcPr>
          <w:p w14:paraId="142EAF9D" w14:textId="240358FB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Эксперт-</w:t>
            </w:r>
            <w:r w:rsidR="00CC7793">
              <w:rPr>
                <w:i/>
                <w:sz w:val="28"/>
                <w:szCs w:val="28"/>
              </w:rPr>
              <w:t>наставник</w:t>
            </w:r>
          </w:p>
        </w:tc>
      </w:tr>
      <w:tr w:rsidR="00E43BB0" w:rsidRPr="00E43BB0" w14:paraId="2F13A7FF" w14:textId="77777777" w:rsidTr="00131506">
        <w:tc>
          <w:tcPr>
            <w:tcW w:w="673" w:type="dxa"/>
            <w:vAlign w:val="bottom"/>
          </w:tcPr>
          <w:p w14:paraId="3B608E00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02346A26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14:paraId="2FD8E69B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Конкурсное задание</w:t>
            </w:r>
          </w:p>
        </w:tc>
      </w:tr>
      <w:tr w:rsidR="00E43BB0" w:rsidRPr="00E43BB0" w14:paraId="56DEC6C0" w14:textId="77777777" w:rsidTr="00131506">
        <w:tc>
          <w:tcPr>
            <w:tcW w:w="673" w:type="dxa"/>
            <w:vAlign w:val="bottom"/>
          </w:tcPr>
          <w:p w14:paraId="2020AA65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2035A67B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14:paraId="45408297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Инфраструктурный лист</w:t>
            </w:r>
          </w:p>
        </w:tc>
      </w:tr>
      <w:tr w:rsidR="00E43BB0" w:rsidRPr="00E43BB0" w14:paraId="038431F3" w14:textId="77777777" w:rsidTr="00131506">
        <w:tc>
          <w:tcPr>
            <w:tcW w:w="673" w:type="dxa"/>
            <w:vAlign w:val="bottom"/>
          </w:tcPr>
          <w:p w14:paraId="3B7BA32B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112F8649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14:paraId="673F53F1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Критерии оценки</w:t>
            </w:r>
          </w:p>
        </w:tc>
      </w:tr>
      <w:tr w:rsidR="00E43BB0" w:rsidRPr="00E43BB0" w14:paraId="47E6F926" w14:textId="77777777" w:rsidTr="00131506">
        <w:tc>
          <w:tcPr>
            <w:tcW w:w="673" w:type="dxa"/>
            <w:vAlign w:val="bottom"/>
          </w:tcPr>
          <w:p w14:paraId="017CF240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316632DB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14:paraId="38B9B87A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E43BB0" w:rsidRPr="00E43BB0" w14:paraId="590B9CAA" w14:textId="77777777" w:rsidTr="00131506">
        <w:tc>
          <w:tcPr>
            <w:tcW w:w="673" w:type="dxa"/>
            <w:vAlign w:val="bottom"/>
          </w:tcPr>
          <w:p w14:paraId="02F0FA47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71BE369A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14:paraId="2941B6B9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Визуально-измерительный контроль</w:t>
            </w:r>
          </w:p>
        </w:tc>
      </w:tr>
      <w:tr w:rsidR="00E43BB0" w:rsidRPr="00E43BB0" w14:paraId="43B6D921" w14:textId="77777777" w:rsidTr="00131506">
        <w:tc>
          <w:tcPr>
            <w:tcW w:w="673" w:type="dxa"/>
            <w:vAlign w:val="bottom"/>
          </w:tcPr>
          <w:p w14:paraId="2D860E36" w14:textId="77777777" w:rsidR="00D47D4F" w:rsidRPr="00E43BB0" w:rsidRDefault="00D47D4F" w:rsidP="00D47D4F">
            <w:pPr>
              <w:pStyle w:val="aff1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0ADBE90A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14:paraId="3187D9AF" w14:textId="77777777" w:rsidR="00D47D4F" w:rsidRPr="00E43BB0" w:rsidRDefault="00D47D4F" w:rsidP="001315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Контрольно-измерительные материалы</w:t>
            </w:r>
          </w:p>
        </w:tc>
      </w:tr>
    </w:tbl>
    <w:p w14:paraId="51405914" w14:textId="31F4A6D2" w:rsidR="00D47D4F" w:rsidRPr="00E43BB0" w:rsidRDefault="00D47D4F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4395EDEC" w14:textId="6D400F48" w:rsidR="00D47D4F" w:rsidRPr="00E43BB0" w:rsidRDefault="00D47D4F" w:rsidP="002B46A2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7038987"/>
      <w:bookmarkStart w:id="1" w:name="_Toc130933197"/>
      <w:r w:rsidRPr="00E43BB0"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="00E43BB0" w:rsidRPr="00E43BB0">
        <w:rPr>
          <w:rFonts w:ascii="Times New Roman" w:hAnsi="Times New Roman"/>
          <w:caps w:val="0"/>
          <w:color w:val="auto"/>
          <w:sz w:val="28"/>
          <w:szCs w:val="28"/>
        </w:rPr>
        <w:t>Основные требования компетенции</w:t>
      </w:r>
      <w:bookmarkEnd w:id="0"/>
      <w:bookmarkEnd w:id="1"/>
    </w:p>
    <w:p w14:paraId="69D54FE6" w14:textId="5D18E9DA" w:rsidR="00D47D4F" w:rsidRPr="00E43BB0" w:rsidRDefault="00D47D4F" w:rsidP="002B46A2">
      <w:pPr>
        <w:pStyle w:val="-2"/>
        <w:jc w:val="center"/>
        <w:rPr>
          <w:rFonts w:ascii="Times New Roman" w:hAnsi="Times New Roman"/>
          <w:szCs w:val="28"/>
        </w:rPr>
      </w:pPr>
      <w:bookmarkStart w:id="2" w:name="_Toc127038988"/>
      <w:bookmarkStart w:id="3" w:name="_Toc130933198"/>
      <w:r w:rsidRPr="00E43BB0">
        <w:rPr>
          <w:rFonts w:ascii="Times New Roman" w:hAnsi="Times New Roman"/>
          <w:szCs w:val="28"/>
        </w:rPr>
        <w:t>1</w:t>
      </w:r>
      <w:r w:rsidR="00E43BB0" w:rsidRPr="00E43BB0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2"/>
      <w:bookmarkEnd w:id="3"/>
    </w:p>
    <w:p w14:paraId="37670A3D" w14:textId="77777777" w:rsidR="00D47D4F" w:rsidRPr="00E43BB0" w:rsidRDefault="00D47D4F" w:rsidP="00D47D4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B0">
        <w:rPr>
          <w:rFonts w:ascii="Times New Roman" w:hAnsi="Times New Roman" w:cs="Times New Roman"/>
          <w:b/>
          <w:sz w:val="28"/>
          <w:szCs w:val="28"/>
        </w:rPr>
        <w:t xml:space="preserve">Требования компетенции (ТК) «Полиграфические технологии» </w:t>
      </w:r>
      <w:bookmarkStart w:id="4" w:name="_Hlk123050441"/>
      <w:r w:rsidRPr="00E43BB0">
        <w:rPr>
          <w:rFonts w:ascii="Times New Roman" w:hAnsi="Times New Roman" w:cs="Times New Roman"/>
          <w:b/>
          <w:sz w:val="28"/>
          <w:szCs w:val="28"/>
        </w:rPr>
        <w:t>определяют знания, умения, навыки и трудовые функции</w:t>
      </w:r>
      <w:bookmarkEnd w:id="4"/>
      <w:r w:rsidRPr="00E43BB0">
        <w:rPr>
          <w:rFonts w:ascii="Times New Roman" w:hAnsi="Times New Roman" w:cs="Times New Roman"/>
          <w:b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7009E48" w14:textId="77777777" w:rsidR="00D47D4F" w:rsidRPr="00E43BB0" w:rsidRDefault="00D47D4F" w:rsidP="00D47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DC4D4A6" w14:textId="77777777" w:rsidR="00D47D4F" w:rsidRPr="00E43BB0" w:rsidRDefault="00D47D4F" w:rsidP="00D47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31EA964" w14:textId="77777777" w:rsidR="00D47D4F" w:rsidRPr="00E43BB0" w:rsidRDefault="00D47D4F" w:rsidP="00D47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A5526F1" w14:textId="77777777" w:rsidR="00D47D4F" w:rsidRPr="00E43BB0" w:rsidRDefault="00D47D4F" w:rsidP="00D47D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1B091F8" w14:textId="77777777" w:rsidR="00AA2B8A" w:rsidRPr="00E43BB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55AF6A" w14:textId="7E42CF4F" w:rsidR="00D47D4F" w:rsidRPr="00E43BB0" w:rsidRDefault="00D47D4F" w:rsidP="009714C9">
      <w:pPr>
        <w:pStyle w:val="-2"/>
        <w:spacing w:line="276" w:lineRule="auto"/>
        <w:rPr>
          <w:rFonts w:ascii="Times New Roman" w:hAnsi="Times New Roman"/>
          <w:szCs w:val="28"/>
        </w:rPr>
      </w:pPr>
      <w:bookmarkStart w:id="5" w:name="_Toc78885652"/>
      <w:bookmarkStart w:id="6" w:name="_Toc127038989"/>
      <w:bookmarkStart w:id="7" w:name="_Toc130933199"/>
      <w:r w:rsidRPr="00E43BB0">
        <w:rPr>
          <w:rFonts w:ascii="Times New Roman" w:hAnsi="Times New Roman"/>
          <w:szCs w:val="28"/>
        </w:rPr>
        <w:t>1.</w:t>
      </w:r>
      <w:bookmarkEnd w:id="5"/>
      <w:r w:rsidRPr="00E43BB0">
        <w:rPr>
          <w:rFonts w:ascii="Times New Roman" w:hAnsi="Times New Roman"/>
          <w:szCs w:val="28"/>
        </w:rPr>
        <w:t>2.</w:t>
      </w:r>
      <w:r w:rsidR="00E43BB0" w:rsidRPr="00E43BB0">
        <w:rPr>
          <w:rFonts w:ascii="Times New Roman" w:hAnsi="Times New Roman"/>
          <w:szCs w:val="28"/>
        </w:rPr>
        <w:t xml:space="preserve"> Перечень профессиональных</w:t>
      </w:r>
      <w:r w:rsidRPr="00E43BB0">
        <w:rPr>
          <w:rFonts w:ascii="Times New Roman" w:hAnsi="Times New Roman"/>
          <w:szCs w:val="28"/>
        </w:rPr>
        <w:t xml:space="preserve"> </w:t>
      </w:r>
      <w:r w:rsidR="00E43BB0" w:rsidRPr="00E43BB0">
        <w:rPr>
          <w:rFonts w:ascii="Times New Roman" w:hAnsi="Times New Roman"/>
          <w:szCs w:val="28"/>
        </w:rPr>
        <w:t>задач специалиста по компетенции «полиграфические технологии»</w:t>
      </w:r>
      <w:bookmarkEnd w:id="6"/>
      <w:bookmarkEnd w:id="7"/>
    </w:p>
    <w:p w14:paraId="448CFF46" w14:textId="0B4B7A64" w:rsidR="00D47D4F" w:rsidRPr="002B46A2" w:rsidRDefault="00D47D4F" w:rsidP="002B46A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46A2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7029E85C" w14:textId="77777777" w:rsidR="00D47D4F" w:rsidRPr="00E43BB0" w:rsidRDefault="00D47D4F" w:rsidP="009714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p w14:paraId="12C3F9A6" w14:textId="77777777" w:rsidR="00D47D4F" w:rsidRPr="00E43BB0" w:rsidRDefault="00D47D4F" w:rsidP="00D47D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E43BB0" w:rsidRPr="00B96498" w14:paraId="13BD4374" w14:textId="77777777" w:rsidTr="00131506">
        <w:tc>
          <w:tcPr>
            <w:tcW w:w="330" w:type="pct"/>
            <w:shd w:val="clear" w:color="auto" w:fill="92D050"/>
            <w:vAlign w:val="center"/>
          </w:tcPr>
          <w:p w14:paraId="034D2243" w14:textId="77777777" w:rsidR="00D47D4F" w:rsidRPr="00B96498" w:rsidRDefault="00D47D4F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4128065C" w14:textId="77777777" w:rsidR="00D47D4F" w:rsidRPr="00B96498" w:rsidRDefault="00D47D4F" w:rsidP="00131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3788BCBC" w14:textId="77777777" w:rsidR="00D47D4F" w:rsidRPr="00B96498" w:rsidRDefault="00D47D4F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E43BB0" w:rsidRPr="00B96498" w14:paraId="74AB8DF2" w14:textId="77777777" w:rsidTr="001315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ED173BC" w14:textId="77777777" w:rsidR="00D47D4F" w:rsidRPr="00B96498" w:rsidRDefault="00D47D4F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2451CEC9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176C68A" w14:textId="678481A2" w:rsidR="00D47D4F" w:rsidRPr="00B96498" w:rsidRDefault="00795C1A" w:rsidP="0013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BB0" w:rsidRPr="00B96498" w14:paraId="14287C26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7179D1" w14:textId="77777777" w:rsidR="00D47D4F" w:rsidRPr="00B96498" w:rsidRDefault="00D47D4F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05B3F56" w14:textId="77777777" w:rsidR="00D47D4F" w:rsidRPr="00B96498" w:rsidRDefault="00D47D4F" w:rsidP="001315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999C30" w14:textId="77777777" w:rsidR="00D47D4F" w:rsidRPr="00B96498" w:rsidRDefault="00D47D4F" w:rsidP="00D47D4F">
            <w:pPr>
              <w:widowControl w:val="0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14:paraId="2B099E0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 и данные по соблюдению техники безопасности, предоставленные производителями оборудования;</w:t>
            </w:r>
          </w:p>
          <w:p w14:paraId="2B003C0D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14:paraId="430C797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14:paraId="509CB3A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обращения с химическими веществами в </w:t>
            </w: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полиграфической отрасли и способы утилизации отходов;</w:t>
            </w:r>
          </w:p>
          <w:p w14:paraId="26A4FD5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навыков</w:t>
            </w: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эффективного взаимодействия и работы в команде; </w:t>
            </w:r>
          </w:p>
          <w:p w14:paraId="2296B24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A41AA21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19FA5A67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2F6E35" w14:textId="77777777" w:rsidR="00D47D4F" w:rsidRPr="00B96498" w:rsidRDefault="00D47D4F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6A3CE21" w14:textId="77777777" w:rsidR="00D47D4F" w:rsidRPr="00B96498" w:rsidRDefault="00D47D4F" w:rsidP="0013150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27B0F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14:paraId="4EBCB99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14:paraId="3927AE3E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14:paraId="42544DB3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14:paraId="3735A95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14:paraId="20AD416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14:paraId="31B1B526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14:paraId="097F524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14:paraId="7483BDE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14:paraId="7D19913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14:paraId="58E5220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14:paraId="69575D27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14:paraId="579D8F9C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14:paraId="529B49D5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A6C5B61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17A7A46D" w14:textId="77777777" w:rsidTr="001315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46AE3CE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3B22D22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57A15EA" w14:textId="527E4EF9" w:rsidR="00D47D4F" w:rsidRPr="00B96498" w:rsidRDefault="008F4080" w:rsidP="0013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43BB0" w:rsidRPr="00B96498" w14:paraId="5DA77191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5BAB17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8BF3B63" w14:textId="77777777" w:rsidR="00D47D4F" w:rsidRPr="00B96498" w:rsidRDefault="00D47D4F" w:rsidP="001315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B564158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 и цифровой печати;</w:t>
            </w:r>
          </w:p>
          <w:p w14:paraId="1715BAE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тонера и материалов для получения пробных оттисков;</w:t>
            </w:r>
          </w:p>
          <w:p w14:paraId="37AF8236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14:paraId="6323331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Теорию цвета;</w:t>
            </w:r>
          </w:p>
          <w:p w14:paraId="586C2BFC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8E03D96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33C901E9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BCABDA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019C4C8" w14:textId="77777777" w:rsidR="00D47D4F" w:rsidRPr="00B96498" w:rsidRDefault="00D47D4F" w:rsidP="001315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9EE66D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14:paraId="35FABF2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коллегам содержание карты заказа и плана работы для себя и других;</w:t>
            </w:r>
          </w:p>
          <w:p w14:paraId="6F846062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14:paraId="44727D4C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14:paraId="773DA373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14:paraId="12B460A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14:paraId="2CEB98B1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14:paraId="654D8B7A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CA49B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14:paraId="1373AD9F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14:paraId="57D8620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14:paraId="2335D2BB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14:paraId="62E2132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14:paraId="160549A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14:paraId="63E79C5A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7661F3B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37FE62CE" w14:textId="77777777" w:rsidTr="001315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8AAA07" w14:textId="5836225F" w:rsidR="00D47D4F" w:rsidRPr="00B96498" w:rsidRDefault="00F43C8E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9A9A7B5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C93AA70" w14:textId="205AA10D" w:rsidR="00D47D4F" w:rsidRPr="00B96498" w:rsidRDefault="008F4080" w:rsidP="00D53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3BB0" w:rsidRPr="00B96498" w14:paraId="4205B407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2143B1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82EA262" w14:textId="77777777" w:rsidR="00D47D4F" w:rsidRPr="00B96498" w:rsidRDefault="00D47D4F" w:rsidP="00131506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18759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63586E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и инструментальный контроль качества полуфабрикатов полиграфического производства и печатной продукции;</w:t>
            </w:r>
          </w:p>
          <w:p w14:paraId="1F442724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14:paraId="149E45E1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обеспечения высокого уровня печати и соответствия результатов требованиям и ожиданиям клиентов; </w:t>
            </w:r>
          </w:p>
          <w:p w14:paraId="16EB8C4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технологические операции подготовки машины к печати; </w:t>
            </w:r>
          </w:p>
          <w:p w14:paraId="65703FFA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приводки красочных изображений и </w:t>
            </w: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печатания многокрасочных работ;</w:t>
            </w:r>
          </w:p>
          <w:p w14:paraId="1E5333A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 продукции;</w:t>
            </w:r>
          </w:p>
          <w:p w14:paraId="78F1AC1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технического обслуживания печатного оборудования; </w:t>
            </w:r>
          </w:p>
          <w:p w14:paraId="6A62E190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плоской офсетной печати материалов; </w:t>
            </w:r>
          </w:p>
          <w:p w14:paraId="6E7445F9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цифровой печати материалов; </w:t>
            </w:r>
          </w:p>
          <w:p w14:paraId="7DAD5A8A" w14:textId="77777777" w:rsidR="00D47D4F" w:rsidRPr="00B96498" w:rsidRDefault="00D47D4F" w:rsidP="00D47D4F">
            <w:pPr>
              <w:widowControl w:val="0"/>
              <w:numPr>
                <w:ilvl w:val="0"/>
                <w:numId w:val="28"/>
              </w:num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E774E59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6A01C8AF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D84895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7656660" w14:textId="77777777" w:rsidR="00D47D4F" w:rsidRPr="00B96498" w:rsidRDefault="00D47D4F" w:rsidP="001315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156097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14:paraId="17277A64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Контролировать качество нанесения печатной краски на форму; </w:t>
            </w:r>
          </w:p>
          <w:p w14:paraId="608F19A1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Получать пробный оттиск с печатной формы плоской офсетной печати; </w:t>
            </w:r>
          </w:p>
          <w:p w14:paraId="6CD72461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14:paraId="149B96DA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14:paraId="2FF6D52E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14:paraId="2B5D1117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 при необходимости;</w:t>
            </w:r>
          </w:p>
          <w:p w14:paraId="2C656EDB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со стандартными параметрами оптической плотности;</w:t>
            </w:r>
          </w:p>
          <w:p w14:paraId="4A5A96AF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14:paraId="10538A39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дефектов;</w:t>
            </w:r>
            <w:r w:rsidRPr="00B9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A6D98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продукции;</w:t>
            </w:r>
          </w:p>
          <w:p w14:paraId="0F7B459A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729CF49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3EB4BE67" w14:textId="77777777" w:rsidTr="001315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7CBF02" w14:textId="11937593" w:rsidR="00D47D4F" w:rsidRPr="00B96498" w:rsidRDefault="00F43C8E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9B89CFA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ACFDB" w14:textId="0B1E8C8E" w:rsidR="00D47D4F" w:rsidRPr="00B96498" w:rsidRDefault="008F4080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3BB0" w:rsidRPr="00B96498" w14:paraId="2542779C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F957F3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6AFD9A6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3D7D02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14:paraId="18F1AF6A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оборудования;</w:t>
            </w:r>
          </w:p>
          <w:p w14:paraId="0AE32863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11E41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571EA86B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F366E7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6D7A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D7DF0D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Подготавливать план реза; </w:t>
            </w:r>
          </w:p>
          <w:p w14:paraId="0F94DEB3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14:paraId="5D303EDC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14:paraId="1EE862DA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Использовать фальцевальную машину для обеспечения соответствия продукции требованиям заказчика;</w:t>
            </w:r>
          </w:p>
          <w:p w14:paraId="5425125F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брошюровщик, проволокошвейную машину (или степлер)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EA3CD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17A48606" w14:textId="77777777" w:rsidTr="0013150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E2FEC82" w14:textId="177E0B26" w:rsidR="00D47D4F" w:rsidRPr="00B96498" w:rsidRDefault="00F43C8E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F9116B0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b/>
                <w:sz w:val="24"/>
                <w:szCs w:val="24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2127" w14:textId="4099549C" w:rsidR="00D47D4F" w:rsidRPr="00B96498" w:rsidRDefault="00136588" w:rsidP="0013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BB0" w:rsidRPr="00B96498" w14:paraId="1041F9EA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B65824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7602D40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B4D7BA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14:paraId="17C4CE91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офсетных печатных машинах; </w:t>
            </w:r>
          </w:p>
          <w:p w14:paraId="74355BE7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цифровых печатных машинах.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1394D8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B0" w:rsidRPr="00B96498" w14:paraId="00F1B769" w14:textId="77777777" w:rsidTr="0013150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D3882" w14:textId="77777777" w:rsidR="00D47D4F" w:rsidRPr="00B96498" w:rsidRDefault="00D47D4F" w:rsidP="0013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20DBD66" w14:textId="77777777" w:rsidR="00D47D4F" w:rsidRPr="00B96498" w:rsidRDefault="00D47D4F" w:rsidP="0013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27DAA7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 и инструмент после офсетных, цифровых и отделочных процессов;</w:t>
            </w:r>
          </w:p>
          <w:p w14:paraId="37FC2863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уборку;</w:t>
            </w:r>
          </w:p>
          <w:p w14:paraId="5FA63135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уборку рабочего места; </w:t>
            </w:r>
          </w:p>
          <w:p w14:paraId="05BAB6E4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14:paraId="67070D3C" w14:textId="77777777" w:rsidR="00D47D4F" w:rsidRPr="00B96498" w:rsidRDefault="00D47D4F" w:rsidP="00D47D4F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498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1493B0C8" w14:textId="77777777" w:rsidR="00D47D4F" w:rsidRPr="00B96498" w:rsidRDefault="00D47D4F" w:rsidP="0013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ADB82" w14:textId="02704458" w:rsidR="00AA2B8A" w:rsidRPr="00E43BB0" w:rsidRDefault="00D47D4F" w:rsidP="00B964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5BA13D36" w14:textId="10719799" w:rsidR="00D47D4F" w:rsidRPr="00E43BB0" w:rsidRDefault="00D47D4F" w:rsidP="00E43BB0">
      <w:pPr>
        <w:pStyle w:val="-2"/>
        <w:jc w:val="center"/>
        <w:rPr>
          <w:rFonts w:ascii="Times New Roman" w:hAnsi="Times New Roman"/>
          <w:szCs w:val="28"/>
        </w:rPr>
      </w:pPr>
      <w:bookmarkStart w:id="8" w:name="_Toc78885655"/>
      <w:bookmarkStart w:id="9" w:name="_Toc127038990"/>
      <w:bookmarkStart w:id="10" w:name="_Toc130933200"/>
      <w:r w:rsidRPr="00E43BB0">
        <w:rPr>
          <w:rFonts w:ascii="Times New Roman" w:hAnsi="Times New Roman"/>
          <w:szCs w:val="28"/>
        </w:rPr>
        <w:lastRenderedPageBreak/>
        <w:t xml:space="preserve">1.3. </w:t>
      </w:r>
      <w:r w:rsidR="00E43BB0" w:rsidRPr="00E43BB0">
        <w:rPr>
          <w:rFonts w:ascii="Times New Roman" w:hAnsi="Times New Roman"/>
          <w:szCs w:val="28"/>
        </w:rPr>
        <w:t>Требования к схеме оценки</w:t>
      </w:r>
      <w:bookmarkEnd w:id="8"/>
      <w:bookmarkEnd w:id="9"/>
      <w:bookmarkEnd w:id="10"/>
    </w:p>
    <w:p w14:paraId="53B62266" w14:textId="77777777" w:rsidR="00D47D4F" w:rsidRPr="00E43BB0" w:rsidRDefault="00D47D4F" w:rsidP="00D47D4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43B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D527E78" w14:textId="77777777" w:rsidR="00D47D4F" w:rsidRPr="00E43BB0" w:rsidRDefault="00D47D4F" w:rsidP="00D47D4F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43BB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0CA8C26" w14:textId="77777777" w:rsidR="00D47D4F" w:rsidRPr="00E43BB0" w:rsidRDefault="00D47D4F" w:rsidP="00D47D4F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43BB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56F5D60" w14:textId="77777777" w:rsidR="00D47D4F" w:rsidRPr="00E43BB0" w:rsidRDefault="00D47D4F" w:rsidP="00D47D4F">
      <w:pPr>
        <w:pStyle w:val="af1"/>
        <w:widowControl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436"/>
        <w:gridCol w:w="1557"/>
        <w:gridCol w:w="1843"/>
        <w:gridCol w:w="1700"/>
        <w:gridCol w:w="2126"/>
      </w:tblGrid>
      <w:tr w:rsidR="00E43BB0" w:rsidRPr="00E43BB0" w14:paraId="3F7B3E0B" w14:textId="77777777" w:rsidTr="00B96498">
        <w:trPr>
          <w:trHeight w:val="1538"/>
          <w:jc w:val="center"/>
        </w:trPr>
        <w:tc>
          <w:tcPr>
            <w:tcW w:w="3928" w:type="pct"/>
            <w:gridSpan w:val="5"/>
            <w:shd w:val="clear" w:color="auto" w:fill="92D050"/>
            <w:vAlign w:val="center"/>
          </w:tcPr>
          <w:p w14:paraId="7C5E2854" w14:textId="77777777" w:rsidR="00D47D4F" w:rsidRPr="00E43BB0" w:rsidRDefault="00D47D4F" w:rsidP="00131506">
            <w:pPr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072" w:type="pct"/>
            <w:shd w:val="clear" w:color="auto" w:fill="92D050"/>
            <w:vAlign w:val="center"/>
          </w:tcPr>
          <w:p w14:paraId="433E1367" w14:textId="6747FF4F" w:rsidR="00D47D4F" w:rsidRPr="00E43BB0" w:rsidRDefault="00D47D4F" w:rsidP="00131506">
            <w:pPr>
              <w:jc w:val="center"/>
              <w:rPr>
                <w:b/>
                <w:sz w:val="28"/>
                <w:szCs w:val="28"/>
              </w:rPr>
            </w:pPr>
            <w:r w:rsidRPr="00517320">
              <w:rPr>
                <w:b/>
                <w:sz w:val="24"/>
                <w:szCs w:val="24"/>
              </w:rPr>
              <w:t xml:space="preserve">Итого баллов </w:t>
            </w:r>
            <w:r w:rsidR="00B96498" w:rsidRPr="00517320">
              <w:rPr>
                <w:b/>
                <w:sz w:val="24"/>
                <w:szCs w:val="24"/>
              </w:rPr>
              <w:br/>
            </w:r>
            <w:r w:rsidRPr="00517320">
              <w:rPr>
                <w:b/>
                <w:sz w:val="24"/>
                <w:szCs w:val="24"/>
              </w:rPr>
              <w:t xml:space="preserve">за раздел </w:t>
            </w:r>
            <w:r w:rsidR="00EC601B" w:rsidRPr="00517320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B96498" w:rsidRPr="00E43BB0" w14:paraId="5B593BA3" w14:textId="77777777" w:rsidTr="00B96498">
        <w:trPr>
          <w:trHeight w:val="345"/>
          <w:jc w:val="center"/>
        </w:trPr>
        <w:tc>
          <w:tcPr>
            <w:tcW w:w="1137" w:type="pct"/>
            <w:vMerge w:val="restart"/>
            <w:shd w:val="clear" w:color="auto" w:fill="92D050"/>
            <w:vAlign w:val="center"/>
          </w:tcPr>
          <w:p w14:paraId="76080DD9" w14:textId="08ABA12B" w:rsidR="00B96498" w:rsidRPr="00E43BB0" w:rsidRDefault="00B96498" w:rsidP="00131506">
            <w:pPr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220" w:type="pct"/>
            <w:shd w:val="clear" w:color="auto" w:fill="92D050"/>
            <w:vAlign w:val="center"/>
          </w:tcPr>
          <w:p w14:paraId="2E084694" w14:textId="77777777" w:rsidR="00B96498" w:rsidRPr="00E43BB0" w:rsidRDefault="00B96498" w:rsidP="00131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pct"/>
            <w:shd w:val="clear" w:color="auto" w:fill="00B050"/>
            <w:vAlign w:val="center"/>
          </w:tcPr>
          <w:p w14:paraId="212EEE59" w14:textId="1A1E3FF3" w:rsidR="00B96498" w:rsidRPr="00E43BB0" w:rsidRDefault="00B96498" w:rsidP="00131506">
            <w:pPr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29" w:type="pct"/>
            <w:shd w:val="clear" w:color="auto" w:fill="00B050"/>
            <w:vAlign w:val="center"/>
          </w:tcPr>
          <w:p w14:paraId="207A9AC9" w14:textId="77777777" w:rsidR="00B96498" w:rsidRPr="00E43BB0" w:rsidRDefault="00B96498" w:rsidP="00131506">
            <w:pPr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7" w:type="pct"/>
            <w:shd w:val="clear" w:color="auto" w:fill="00B050"/>
            <w:vAlign w:val="center"/>
          </w:tcPr>
          <w:p w14:paraId="1A90CB51" w14:textId="77777777" w:rsidR="00B96498" w:rsidRPr="00E43BB0" w:rsidRDefault="00B96498" w:rsidP="001315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072" w:type="pct"/>
            <w:shd w:val="clear" w:color="auto" w:fill="00B050"/>
            <w:vAlign w:val="center"/>
          </w:tcPr>
          <w:p w14:paraId="3FD4A20A" w14:textId="77777777" w:rsidR="00B96498" w:rsidRPr="00E43BB0" w:rsidRDefault="00B96498" w:rsidP="00131506">
            <w:pPr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F43C8E" w:rsidRPr="00E43BB0" w14:paraId="7E7A5D3E" w14:textId="77777777" w:rsidTr="00B96498">
        <w:trPr>
          <w:trHeight w:val="50"/>
          <w:jc w:val="center"/>
        </w:trPr>
        <w:tc>
          <w:tcPr>
            <w:tcW w:w="1137" w:type="pct"/>
            <w:vMerge/>
            <w:shd w:val="clear" w:color="auto" w:fill="92D050"/>
            <w:vAlign w:val="center"/>
          </w:tcPr>
          <w:p w14:paraId="0951CC89" w14:textId="77777777" w:rsidR="00F43C8E" w:rsidRPr="00E43BB0" w:rsidRDefault="00F43C8E" w:rsidP="00F43C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222061F6" w14:textId="77777777" w:rsidR="00F43C8E" w:rsidRPr="00E43BB0" w:rsidRDefault="00F43C8E" w:rsidP="00F43C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8B6B3" w14:textId="0BA4232A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F4D3" w14:textId="2CF43567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E2FFA" w14:textId="4CCF88A0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2533DE5" w14:textId="7D593603" w:rsidR="00F43C8E" w:rsidRPr="00E43BB0" w:rsidRDefault="00F43C8E" w:rsidP="00F43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F43C8E" w:rsidRPr="00E43BB0" w14:paraId="2B3DA917" w14:textId="77777777" w:rsidTr="00B96498">
        <w:trPr>
          <w:trHeight w:val="50"/>
          <w:jc w:val="center"/>
        </w:trPr>
        <w:tc>
          <w:tcPr>
            <w:tcW w:w="1137" w:type="pct"/>
            <w:vMerge/>
            <w:shd w:val="clear" w:color="auto" w:fill="92D050"/>
            <w:vAlign w:val="center"/>
          </w:tcPr>
          <w:p w14:paraId="375818D2" w14:textId="77777777" w:rsidR="00F43C8E" w:rsidRPr="00E43BB0" w:rsidRDefault="00F43C8E" w:rsidP="00F43C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49BD0F86" w14:textId="77777777" w:rsidR="00F43C8E" w:rsidRPr="00E43BB0" w:rsidRDefault="00F43C8E" w:rsidP="00F43C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A5EA" w14:textId="32E5C2C6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C4EB" w14:textId="2FB16CD0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C4D15" w14:textId="50B945DB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345E3B8" w14:textId="627A188F" w:rsidR="00F43C8E" w:rsidRPr="00E43BB0" w:rsidRDefault="00F43C8E" w:rsidP="00F43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</w:tr>
      <w:tr w:rsidR="00F43C8E" w:rsidRPr="00E43BB0" w14:paraId="6FD29CE2" w14:textId="77777777" w:rsidTr="00B96498">
        <w:trPr>
          <w:trHeight w:val="50"/>
          <w:jc w:val="center"/>
        </w:trPr>
        <w:tc>
          <w:tcPr>
            <w:tcW w:w="1137" w:type="pct"/>
            <w:vMerge/>
            <w:shd w:val="clear" w:color="auto" w:fill="92D050"/>
            <w:vAlign w:val="center"/>
          </w:tcPr>
          <w:p w14:paraId="778CA761" w14:textId="77777777" w:rsidR="00F43C8E" w:rsidRPr="00E43BB0" w:rsidRDefault="00F43C8E" w:rsidP="00F43C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69FE24C7" w14:textId="77777777" w:rsidR="00F43C8E" w:rsidRPr="00E43BB0" w:rsidRDefault="00F43C8E" w:rsidP="00F43C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B7331" w14:textId="336DE878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EE336" w14:textId="44A82A79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F623C" w14:textId="6EB9B354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C88CE8" w14:textId="010D0F61" w:rsidR="00F43C8E" w:rsidRPr="00E43BB0" w:rsidRDefault="00F43C8E" w:rsidP="00F43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F43C8E" w:rsidRPr="00E43BB0" w14:paraId="4BBE8C81" w14:textId="77777777" w:rsidTr="00B96498">
        <w:trPr>
          <w:trHeight w:val="50"/>
          <w:jc w:val="center"/>
        </w:trPr>
        <w:tc>
          <w:tcPr>
            <w:tcW w:w="1137" w:type="pct"/>
            <w:vMerge/>
            <w:shd w:val="clear" w:color="auto" w:fill="92D050"/>
            <w:vAlign w:val="center"/>
          </w:tcPr>
          <w:p w14:paraId="7DD98CFF" w14:textId="77777777" w:rsidR="00F43C8E" w:rsidRPr="00E43BB0" w:rsidRDefault="00F43C8E" w:rsidP="00F43C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1E031F6E" w14:textId="77777777" w:rsidR="00F43C8E" w:rsidRPr="00E43BB0" w:rsidRDefault="00F43C8E" w:rsidP="00F43C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702F" w14:textId="1A7C0276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49DE9" w14:textId="027245AB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A972A" w14:textId="6521965F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375DD7B" w14:textId="6D139F27" w:rsidR="00F43C8E" w:rsidRPr="00E43BB0" w:rsidRDefault="00F43C8E" w:rsidP="00F43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43C8E" w:rsidRPr="00E43BB0" w14:paraId="3B3C7F01" w14:textId="77777777" w:rsidTr="00B96498">
        <w:trPr>
          <w:trHeight w:val="50"/>
          <w:jc w:val="center"/>
        </w:trPr>
        <w:tc>
          <w:tcPr>
            <w:tcW w:w="1137" w:type="pct"/>
            <w:vMerge/>
            <w:shd w:val="clear" w:color="auto" w:fill="92D050"/>
            <w:vAlign w:val="center"/>
          </w:tcPr>
          <w:p w14:paraId="6820FC04" w14:textId="77777777" w:rsidR="00F43C8E" w:rsidRPr="00E43BB0" w:rsidRDefault="00F43C8E" w:rsidP="00F43C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54710669" w14:textId="77777777" w:rsidR="00F43C8E" w:rsidRPr="00E43BB0" w:rsidRDefault="00F43C8E" w:rsidP="00F43C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43BB0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A95F" w14:textId="22772B8E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79353" w14:textId="74E75F33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D410" w14:textId="5492BA43" w:rsidR="00F43C8E" w:rsidRPr="00E43BB0" w:rsidRDefault="00F43C8E" w:rsidP="00F43C8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63157E" w14:textId="24CD8DBD" w:rsidR="00F43C8E" w:rsidRPr="00E43BB0" w:rsidRDefault="00F43C8E" w:rsidP="00F43C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B95C97" w:rsidRPr="00E43BB0" w14:paraId="1398E3DE" w14:textId="77777777" w:rsidTr="00517320">
        <w:trPr>
          <w:trHeight w:val="753"/>
          <w:jc w:val="center"/>
        </w:trPr>
        <w:tc>
          <w:tcPr>
            <w:tcW w:w="1357" w:type="pct"/>
            <w:gridSpan w:val="2"/>
            <w:shd w:val="clear" w:color="auto" w:fill="00B050"/>
            <w:vAlign w:val="center"/>
          </w:tcPr>
          <w:p w14:paraId="4F7C07D5" w14:textId="77777777" w:rsidR="00B95C97" w:rsidRPr="00E43BB0" w:rsidRDefault="00B95C97" w:rsidP="00B95C97">
            <w:pPr>
              <w:jc w:val="center"/>
              <w:rPr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4878A78" w14:textId="2CC9796B" w:rsidR="00B95C97" w:rsidRPr="00E43BB0" w:rsidRDefault="00F43C8E" w:rsidP="00B95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D7FB8D" w14:textId="777FFD36" w:rsidR="00B95C97" w:rsidRPr="00E43BB0" w:rsidRDefault="00F43C8E" w:rsidP="00B95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DA47E1" w14:textId="13CA6FE5" w:rsidR="00B95C97" w:rsidRPr="00E43BB0" w:rsidRDefault="00F43C8E" w:rsidP="00B95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048616" w14:textId="727E9EC5" w:rsidR="00B95C97" w:rsidRPr="00E43BB0" w:rsidRDefault="00B95C97" w:rsidP="00B95C97">
            <w:pPr>
              <w:jc w:val="center"/>
              <w:rPr>
                <w:b/>
                <w:sz w:val="28"/>
                <w:szCs w:val="28"/>
              </w:rPr>
            </w:pPr>
            <w:r w:rsidRPr="0051732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92260F9" w14:textId="145D4BB5" w:rsidR="00A204BB" w:rsidRPr="00E43BB0" w:rsidRDefault="00A204BB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E1454" w14:textId="77777777" w:rsidR="00A2466A" w:rsidRPr="00E43BB0" w:rsidRDefault="00A2466A" w:rsidP="00700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BACA2" w14:textId="40610D9D" w:rsidR="00DE39D8" w:rsidRPr="00E43BB0" w:rsidRDefault="00E43BB0" w:rsidP="00E43BB0">
      <w:pPr>
        <w:pStyle w:val="-2"/>
        <w:rPr>
          <w:rFonts w:ascii="Times New Roman" w:hAnsi="Times New Roman"/>
          <w:szCs w:val="28"/>
        </w:rPr>
      </w:pPr>
      <w:bookmarkStart w:id="11" w:name="_Toc124422969"/>
      <w:bookmarkStart w:id="12" w:name="_Toc130933201"/>
      <w:r w:rsidRPr="00E43BB0">
        <w:rPr>
          <w:rFonts w:ascii="Times New Roman" w:hAnsi="Times New Roman"/>
          <w:szCs w:val="28"/>
        </w:rPr>
        <w:t>1.4</w:t>
      </w:r>
      <w:r w:rsidR="00AA2B8A" w:rsidRPr="00E43BB0">
        <w:rPr>
          <w:rFonts w:ascii="Times New Roman" w:hAnsi="Times New Roman"/>
          <w:szCs w:val="28"/>
        </w:rPr>
        <w:t xml:space="preserve"> </w:t>
      </w:r>
      <w:r w:rsidRPr="00E43BB0">
        <w:rPr>
          <w:rFonts w:ascii="Times New Roman" w:hAnsi="Times New Roman"/>
          <w:szCs w:val="28"/>
        </w:rPr>
        <w:t>Спецификация оценки компетенции</w:t>
      </w:r>
      <w:bookmarkEnd w:id="11"/>
      <w:bookmarkEnd w:id="12"/>
    </w:p>
    <w:p w14:paraId="1D2A8743" w14:textId="07C459A7" w:rsidR="00DE39D8" w:rsidRPr="00E43BB0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43BB0">
        <w:rPr>
          <w:rFonts w:ascii="Times New Roman" w:hAnsi="Times New Roman" w:cs="Times New Roman"/>
          <w:sz w:val="28"/>
          <w:szCs w:val="28"/>
        </w:rPr>
        <w:t>К</w:t>
      </w:r>
      <w:r w:rsidRPr="00E43BB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002E3" w:rsidRPr="00E43BB0"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D47D4F" w:rsidRPr="00E43BB0">
        <w:rPr>
          <w:rFonts w:ascii="Times New Roman" w:hAnsi="Times New Roman" w:cs="Times New Roman"/>
          <w:sz w:val="28"/>
          <w:szCs w:val="28"/>
        </w:rPr>
        <w:t>3</w:t>
      </w:r>
      <w:r w:rsidRPr="00E43BB0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1B5D2789" w:rsidR="00640E46" w:rsidRPr="00B96498" w:rsidRDefault="007002E3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96498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B96498" w:rsidRPr="00B96498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4BDA24A9" w:rsidR="00640E46" w:rsidRPr="00E43BB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E43BB0" w:rsidRPr="00E43BB0" w14:paraId="59DCEA44" w14:textId="77777777" w:rsidTr="00D47D4F">
        <w:tc>
          <w:tcPr>
            <w:tcW w:w="2206" w:type="pct"/>
            <w:gridSpan w:val="2"/>
            <w:shd w:val="clear" w:color="auto" w:fill="92D050"/>
          </w:tcPr>
          <w:p w14:paraId="20BFF43B" w14:textId="38D81876" w:rsidR="008761F3" w:rsidRPr="00E43BB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794" w:type="pct"/>
            <w:shd w:val="clear" w:color="auto" w:fill="92D050"/>
          </w:tcPr>
          <w:p w14:paraId="238C5671" w14:textId="6B75D1B3" w:rsidR="008761F3" w:rsidRPr="00E43BB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E43BB0">
              <w:rPr>
                <w:b/>
                <w:sz w:val="28"/>
                <w:szCs w:val="28"/>
              </w:rPr>
              <w:t>в критерии</w:t>
            </w:r>
          </w:p>
        </w:tc>
      </w:tr>
      <w:tr w:rsidR="00E43BB0" w:rsidRPr="00E43BB0" w14:paraId="6A6AEFD2" w14:textId="77777777" w:rsidTr="00D47D4F">
        <w:tc>
          <w:tcPr>
            <w:tcW w:w="282" w:type="pct"/>
            <w:shd w:val="clear" w:color="auto" w:fill="00B050"/>
          </w:tcPr>
          <w:p w14:paraId="0B141BE8" w14:textId="10E95ECF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924" w:type="pct"/>
            <w:shd w:val="clear" w:color="auto" w:fill="92D050"/>
          </w:tcPr>
          <w:p w14:paraId="1D7F47A9" w14:textId="14DDCDF7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Офсетная печать</w:t>
            </w:r>
          </w:p>
        </w:tc>
        <w:tc>
          <w:tcPr>
            <w:tcW w:w="2794" w:type="pct"/>
            <w:shd w:val="clear" w:color="auto" w:fill="auto"/>
          </w:tcPr>
          <w:p w14:paraId="360B4BE2" w14:textId="7F5C0830" w:rsidR="00D47D4F" w:rsidRPr="00E43BB0" w:rsidRDefault="00D47D4F" w:rsidP="00D47D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BB0">
              <w:rPr>
                <w:sz w:val="28"/>
                <w:szCs w:val="28"/>
              </w:rPr>
              <w:t>ВИК</w:t>
            </w:r>
          </w:p>
        </w:tc>
      </w:tr>
      <w:tr w:rsidR="00E43BB0" w:rsidRPr="00E43BB0" w14:paraId="64F34F19" w14:textId="77777777" w:rsidTr="00D47D4F">
        <w:tc>
          <w:tcPr>
            <w:tcW w:w="282" w:type="pct"/>
            <w:shd w:val="clear" w:color="auto" w:fill="00B050"/>
          </w:tcPr>
          <w:p w14:paraId="236AA71C" w14:textId="38357012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924" w:type="pct"/>
            <w:shd w:val="clear" w:color="auto" w:fill="92D050"/>
          </w:tcPr>
          <w:p w14:paraId="4D99A27B" w14:textId="739DEA92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Техническое обслуживание</w:t>
            </w:r>
          </w:p>
        </w:tc>
        <w:tc>
          <w:tcPr>
            <w:tcW w:w="2794" w:type="pct"/>
            <w:shd w:val="clear" w:color="auto" w:fill="auto"/>
          </w:tcPr>
          <w:p w14:paraId="52821F30" w14:textId="5705DBB1" w:rsidR="00D47D4F" w:rsidRPr="00E43BB0" w:rsidRDefault="00D47D4F" w:rsidP="00D47D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BB0">
              <w:rPr>
                <w:sz w:val="28"/>
                <w:szCs w:val="28"/>
              </w:rPr>
              <w:t>ВИК</w:t>
            </w:r>
          </w:p>
        </w:tc>
      </w:tr>
      <w:tr w:rsidR="00E43BB0" w:rsidRPr="00E43BB0" w14:paraId="21213197" w14:textId="77777777" w:rsidTr="00D47D4F">
        <w:tc>
          <w:tcPr>
            <w:tcW w:w="282" w:type="pct"/>
            <w:shd w:val="clear" w:color="auto" w:fill="00B050"/>
          </w:tcPr>
          <w:p w14:paraId="7AFABB4B" w14:textId="7ADD4EE3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924" w:type="pct"/>
            <w:shd w:val="clear" w:color="auto" w:fill="92D050"/>
          </w:tcPr>
          <w:p w14:paraId="7FF01597" w14:textId="1379DACB" w:rsidR="00D47D4F" w:rsidRPr="00E43BB0" w:rsidRDefault="00D47D4F" w:rsidP="00D47D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BB0">
              <w:rPr>
                <w:b/>
                <w:sz w:val="28"/>
                <w:szCs w:val="28"/>
              </w:rPr>
              <w:t>Дополнительные задачи</w:t>
            </w:r>
          </w:p>
        </w:tc>
        <w:tc>
          <w:tcPr>
            <w:tcW w:w="2794" w:type="pct"/>
            <w:shd w:val="clear" w:color="auto" w:fill="auto"/>
          </w:tcPr>
          <w:p w14:paraId="387950E5" w14:textId="16C9EAB9" w:rsidR="00D47D4F" w:rsidRPr="00E43BB0" w:rsidRDefault="00D47D4F" w:rsidP="00D47D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3BB0">
              <w:rPr>
                <w:sz w:val="28"/>
                <w:szCs w:val="28"/>
              </w:rPr>
              <w:t>ВИК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6D51B" w14:textId="77777777" w:rsidR="00517320" w:rsidRPr="00E43BB0" w:rsidRDefault="0051732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4FA41188" w:rsidR="005A1625" w:rsidRPr="00E43BB0" w:rsidRDefault="00E43BB0" w:rsidP="00782732">
      <w:pPr>
        <w:pStyle w:val="-2"/>
        <w:jc w:val="center"/>
        <w:rPr>
          <w:rFonts w:ascii="Times New Roman" w:hAnsi="Times New Roman"/>
          <w:szCs w:val="28"/>
        </w:rPr>
      </w:pPr>
      <w:bookmarkStart w:id="13" w:name="_Toc130933202"/>
      <w:r w:rsidRPr="00E43BB0">
        <w:rPr>
          <w:rFonts w:ascii="Times New Roman" w:hAnsi="Times New Roman"/>
          <w:szCs w:val="28"/>
        </w:rPr>
        <w:t>1.5 Конкурсное задание</w:t>
      </w:r>
      <w:bookmarkEnd w:id="13"/>
    </w:p>
    <w:p w14:paraId="62C0A7D5" w14:textId="3221784E" w:rsidR="004303FE" w:rsidRPr="00E43BB0" w:rsidRDefault="004303FE" w:rsidP="004303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3BB0">
        <w:rPr>
          <w:rFonts w:ascii="Times New Roman" w:hAnsi="Times New Roman" w:cs="Times New Roman"/>
          <w:bCs/>
          <w:sz w:val="28"/>
          <w:szCs w:val="28"/>
        </w:rPr>
        <w:t>Формат участия: индивидуальный</w:t>
      </w:r>
    </w:p>
    <w:p w14:paraId="55EB0275" w14:textId="78B8B989" w:rsidR="009E52E7" w:rsidRPr="00E43BB0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Возрастной ценз: </w:t>
      </w:r>
      <w:r w:rsidR="00E150B9" w:rsidRPr="00E43BB0">
        <w:rPr>
          <w:rFonts w:ascii="Times New Roman" w:eastAsia="Times New Roman" w:hAnsi="Times New Roman" w:cs="Times New Roman"/>
          <w:sz w:val="28"/>
          <w:szCs w:val="28"/>
        </w:rPr>
        <w:t>14</w:t>
      </w:r>
      <w:r w:rsidR="00131506" w:rsidRPr="00E43BB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E43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A20EA" w14:textId="60245CD2" w:rsidR="009E52E7" w:rsidRPr="00E43BB0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E43B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43B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647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9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3BB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647C9">
        <w:rPr>
          <w:rFonts w:ascii="Times New Roman" w:eastAsia="Times New Roman" w:hAnsi="Times New Roman" w:cs="Times New Roman"/>
          <w:sz w:val="28"/>
          <w:szCs w:val="28"/>
        </w:rPr>
        <w:t xml:space="preserve"> 30 мин</w:t>
      </w:r>
      <w:r w:rsidRPr="00E43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BA5D7" w14:textId="3CD64104" w:rsidR="009E52E7" w:rsidRPr="00E43BB0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D47D4F" w:rsidRPr="00E43B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5F4F" w:rsidRPr="00E43BB0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D47D4F" w:rsidRPr="00E43B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4733" w:rsidRPr="00E43B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4800BF" w14:textId="05C44954" w:rsidR="009E52E7" w:rsidRPr="00E43BB0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</w:t>
      </w:r>
      <w:r w:rsidR="00854733" w:rsidRPr="00E43BB0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 w:rsidRPr="00E43BB0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 w:rsidRPr="00E43BB0">
        <w:rPr>
          <w:rFonts w:ascii="Times New Roman" w:hAnsi="Times New Roman" w:cs="Times New Roman"/>
          <w:sz w:val="28"/>
          <w:szCs w:val="28"/>
        </w:rPr>
        <w:t>.</w:t>
      </w:r>
    </w:p>
    <w:p w14:paraId="2E5E60CA" w14:textId="13D1DC60" w:rsidR="008C41F7" w:rsidRPr="00E43BB0" w:rsidRDefault="008C41F7" w:rsidP="00A246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D47D4F"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466A"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баллов ко</w:t>
      </w:r>
      <w:r w:rsidR="00290872"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нкурсного задания составляет </w:t>
      </w:r>
      <w:r w:rsidR="00D47D4F"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43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D66F4" w14:textId="77777777" w:rsidR="00D47D4F" w:rsidRPr="00E43BB0" w:rsidRDefault="00D47D4F" w:rsidP="00D47D4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03E36F58" w14:textId="7CFFF6D2" w:rsidR="00D47D4F" w:rsidRPr="00E43BB0" w:rsidRDefault="00000000" w:rsidP="00D47D4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D47D4F" w:rsidRPr="009D2156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Матрица конкурсного задания</w:t>
        </w:r>
      </w:hyperlink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418"/>
        <w:gridCol w:w="1134"/>
        <w:gridCol w:w="992"/>
        <w:gridCol w:w="987"/>
      </w:tblGrid>
      <w:tr w:rsidR="005912A0" w:rsidRPr="009714C9" w14:paraId="793ECE71" w14:textId="77777777" w:rsidTr="008F4080">
        <w:trPr>
          <w:trHeight w:val="1125"/>
        </w:trPr>
        <w:tc>
          <w:tcPr>
            <w:tcW w:w="1980" w:type="dxa"/>
            <w:vAlign w:val="center"/>
          </w:tcPr>
          <w:p w14:paraId="47332822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10977DCA" w14:textId="77777777" w:rsidR="00D47D4F" w:rsidRPr="005912A0" w:rsidRDefault="00D47D4F" w:rsidP="00131506">
            <w:pPr>
              <w:jc w:val="center"/>
              <w:rPr>
                <w:sz w:val="22"/>
                <w:szCs w:val="22"/>
                <w:lang w:val="en-US"/>
              </w:rPr>
            </w:pPr>
            <w:r w:rsidRPr="005912A0">
              <w:rPr>
                <w:sz w:val="22"/>
                <w:szCs w:val="22"/>
              </w:rPr>
              <w:t>Трудовая функция</w:t>
            </w:r>
          </w:p>
        </w:tc>
        <w:tc>
          <w:tcPr>
            <w:tcW w:w="1417" w:type="dxa"/>
            <w:vAlign w:val="center"/>
          </w:tcPr>
          <w:p w14:paraId="1EC17544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Нормативный документ/ЗУН</w:t>
            </w:r>
          </w:p>
        </w:tc>
        <w:tc>
          <w:tcPr>
            <w:tcW w:w="1418" w:type="dxa"/>
            <w:vAlign w:val="center"/>
          </w:tcPr>
          <w:p w14:paraId="7EBC8518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Модуль</w:t>
            </w:r>
          </w:p>
        </w:tc>
        <w:tc>
          <w:tcPr>
            <w:tcW w:w="1134" w:type="dxa"/>
            <w:vAlign w:val="center"/>
          </w:tcPr>
          <w:p w14:paraId="214AF04B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Константа/</w:t>
            </w:r>
            <w:proofErr w:type="spellStart"/>
            <w:r w:rsidRPr="005912A0">
              <w:rPr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992" w:type="dxa"/>
            <w:vAlign w:val="center"/>
          </w:tcPr>
          <w:p w14:paraId="52F1296A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ИЛ</w:t>
            </w:r>
          </w:p>
        </w:tc>
        <w:tc>
          <w:tcPr>
            <w:tcW w:w="987" w:type="dxa"/>
            <w:vAlign w:val="center"/>
          </w:tcPr>
          <w:p w14:paraId="08CE9BE1" w14:textId="77777777" w:rsidR="00D47D4F" w:rsidRPr="005912A0" w:rsidRDefault="00D47D4F" w:rsidP="00131506">
            <w:pPr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КО</w:t>
            </w:r>
          </w:p>
        </w:tc>
      </w:tr>
      <w:tr w:rsidR="005912A0" w:rsidRPr="009714C9" w14:paraId="7C1BE955" w14:textId="77777777" w:rsidTr="008F4080">
        <w:trPr>
          <w:trHeight w:val="443"/>
        </w:trPr>
        <w:tc>
          <w:tcPr>
            <w:tcW w:w="1980" w:type="dxa"/>
            <w:vAlign w:val="center"/>
          </w:tcPr>
          <w:p w14:paraId="7982BEBB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7DC0B8A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Align w:val="center"/>
          </w:tcPr>
          <w:p w14:paraId="3FB36D7F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14:paraId="617C7C19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FB1B88C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6001E185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87" w:type="dxa"/>
            <w:vAlign w:val="center"/>
          </w:tcPr>
          <w:p w14:paraId="4335A586" w14:textId="77777777" w:rsidR="00D47D4F" w:rsidRPr="009714C9" w:rsidRDefault="00D47D4F" w:rsidP="005912A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714C9">
              <w:rPr>
                <w:sz w:val="24"/>
                <w:szCs w:val="24"/>
                <w:lang w:val="en-US"/>
              </w:rPr>
              <w:t>7</w:t>
            </w:r>
          </w:p>
        </w:tc>
      </w:tr>
      <w:tr w:rsidR="005912A0" w:rsidRPr="009714C9" w14:paraId="795BED6C" w14:textId="77777777" w:rsidTr="008F4080">
        <w:trPr>
          <w:trHeight w:val="1125"/>
        </w:trPr>
        <w:tc>
          <w:tcPr>
            <w:tcW w:w="1980" w:type="dxa"/>
            <w:shd w:val="clear" w:color="auto" w:fill="auto"/>
            <w:vAlign w:val="center"/>
          </w:tcPr>
          <w:p w14:paraId="4E5FBF30" w14:textId="6D389CCE" w:rsidR="00580471" w:rsidRPr="005912A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Печатание на печатном оборудовании плоской офсетной печати с листовой подачей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666A2" w14:textId="577DCA0E" w:rsidR="00580471" w:rsidRPr="005912A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Печатание продукции и полуфабрикатов на печатном оборудовании плоской офсетной печати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38A8" w14:textId="1C04DDFF" w:rsidR="00580471" w:rsidRPr="005912A0" w:rsidRDefault="00000000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0" w:history="1">
              <w:proofErr w:type="spellStart"/>
              <w:proofErr w:type="gramStart"/>
              <w:r w:rsidR="00580471" w:rsidRPr="005912A0">
                <w:rPr>
                  <w:rStyle w:val="ae"/>
                  <w:sz w:val="22"/>
                  <w:szCs w:val="22"/>
                </w:rPr>
                <w:t>Профстандарт</w:t>
              </w:r>
              <w:proofErr w:type="spellEnd"/>
              <w:r w:rsidR="00580471" w:rsidRPr="005912A0">
                <w:rPr>
                  <w:rStyle w:val="ae"/>
                  <w:sz w:val="22"/>
                  <w:szCs w:val="22"/>
                </w:rPr>
                <w:t xml:space="preserve">  11</w:t>
              </w:r>
              <w:proofErr w:type="gramEnd"/>
              <w:r w:rsidR="00580471" w:rsidRPr="005912A0">
                <w:rPr>
                  <w:rStyle w:val="ae"/>
                  <w:sz w:val="22"/>
                  <w:szCs w:val="22"/>
                </w:rPr>
                <w:t>.014</w:t>
              </w:r>
            </w:hyperlink>
            <w:r w:rsidR="00580471" w:rsidRPr="005912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5CC7" w14:textId="6F877954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color w:val="000000"/>
                <w:sz w:val="22"/>
                <w:szCs w:val="22"/>
              </w:rPr>
              <w:t>Модуль А – Офсетная печать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64E" w14:textId="02849C08" w:rsidR="00580471" w:rsidRPr="008F4080" w:rsidRDefault="00B96498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1807" w14:textId="23C5A085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ИЛ </w:t>
            </w:r>
            <w:r w:rsidR="008F4080" w:rsidRPr="008F4080">
              <w:rPr>
                <w:sz w:val="22"/>
                <w:szCs w:val="22"/>
              </w:rPr>
              <w:t>юниоры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8848" w14:textId="62DFE387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КО </w:t>
            </w:r>
            <w:r w:rsidR="008F4080" w:rsidRPr="008F4080">
              <w:rPr>
                <w:sz w:val="22"/>
                <w:szCs w:val="22"/>
              </w:rPr>
              <w:t xml:space="preserve">юниоры </w:t>
            </w:r>
          </w:p>
        </w:tc>
      </w:tr>
      <w:tr w:rsidR="005912A0" w:rsidRPr="009714C9" w14:paraId="39E2D863" w14:textId="77777777" w:rsidTr="008F4080">
        <w:trPr>
          <w:trHeight w:val="1125"/>
        </w:trPr>
        <w:tc>
          <w:tcPr>
            <w:tcW w:w="1980" w:type="dxa"/>
            <w:shd w:val="clear" w:color="auto" w:fill="auto"/>
            <w:vAlign w:val="center"/>
          </w:tcPr>
          <w:p w14:paraId="5C2F4432" w14:textId="05B635F0" w:rsidR="00580471" w:rsidRPr="005912A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Техническое обслуживание печатного оборудования плоской офсетной печати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81898" w14:textId="67BEB716" w:rsidR="00580471" w:rsidRPr="005912A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Техническое обслуживание печатного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3E4E" w14:textId="1ABA4155" w:rsidR="00580471" w:rsidRPr="005912A0" w:rsidRDefault="00000000" w:rsidP="00B12869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1" w:history="1">
              <w:proofErr w:type="spellStart"/>
              <w:proofErr w:type="gramStart"/>
              <w:r w:rsidR="00580471" w:rsidRPr="005912A0">
                <w:rPr>
                  <w:rStyle w:val="ae"/>
                  <w:sz w:val="22"/>
                  <w:szCs w:val="22"/>
                </w:rPr>
                <w:t>Профстандарт</w:t>
              </w:r>
              <w:proofErr w:type="spellEnd"/>
              <w:r w:rsidR="00580471" w:rsidRPr="005912A0">
                <w:rPr>
                  <w:rStyle w:val="ae"/>
                  <w:sz w:val="22"/>
                  <w:szCs w:val="22"/>
                </w:rPr>
                <w:t xml:space="preserve">  11.014</w:t>
              </w:r>
              <w:proofErr w:type="gramEnd"/>
              <w:r w:rsidR="00580471" w:rsidRPr="005912A0">
                <w:rPr>
                  <w:rStyle w:val="ae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344A" w14:textId="7BCA5E1F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color w:val="000000"/>
                <w:sz w:val="22"/>
                <w:szCs w:val="22"/>
              </w:rPr>
              <w:t>Модуль В – Техническое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1C2" w14:textId="630EEBFB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8F4080">
              <w:rPr>
                <w:color w:val="000000"/>
                <w:sz w:val="22"/>
                <w:szCs w:val="22"/>
              </w:rPr>
              <w:t>Вариатив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B874" w14:textId="2E9A735D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ИЛ </w:t>
            </w:r>
            <w:r w:rsidR="008F4080" w:rsidRPr="008F4080">
              <w:rPr>
                <w:sz w:val="22"/>
                <w:szCs w:val="22"/>
              </w:rPr>
              <w:t>юниоры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FFFA" w14:textId="2CD25D80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КО </w:t>
            </w:r>
            <w:r w:rsidR="008F4080" w:rsidRPr="008F4080">
              <w:rPr>
                <w:sz w:val="22"/>
                <w:szCs w:val="22"/>
              </w:rPr>
              <w:t>юниоры</w:t>
            </w:r>
            <w:r w:rsidRPr="008F4080">
              <w:rPr>
                <w:sz w:val="22"/>
                <w:szCs w:val="22"/>
              </w:rPr>
              <w:t xml:space="preserve"> </w:t>
            </w:r>
          </w:p>
        </w:tc>
      </w:tr>
      <w:tr w:rsidR="005912A0" w:rsidRPr="009714C9" w14:paraId="620DEAA2" w14:textId="77777777" w:rsidTr="008F4080">
        <w:trPr>
          <w:trHeight w:val="1125"/>
        </w:trPr>
        <w:tc>
          <w:tcPr>
            <w:tcW w:w="1980" w:type="dxa"/>
            <w:shd w:val="clear" w:color="auto" w:fill="auto"/>
            <w:vAlign w:val="center"/>
          </w:tcPr>
          <w:p w14:paraId="5C06DB4C" w14:textId="70F0F8AD" w:rsidR="00580471" w:rsidRPr="005912A0" w:rsidRDefault="00DC6196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 xml:space="preserve">Организовывать </w:t>
            </w:r>
            <w:proofErr w:type="spellStart"/>
            <w:r w:rsidRPr="005912A0">
              <w:rPr>
                <w:sz w:val="22"/>
                <w:szCs w:val="22"/>
              </w:rPr>
              <w:t>послепечатную</w:t>
            </w:r>
            <w:proofErr w:type="spellEnd"/>
            <w:r w:rsidRPr="005912A0">
              <w:rPr>
                <w:sz w:val="22"/>
                <w:szCs w:val="22"/>
              </w:rPr>
              <w:t xml:space="preserve"> обработку различных видов печатной продукции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7E926" w14:textId="3BB4E8DC" w:rsidR="00580471" w:rsidRPr="005912A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912A0">
              <w:rPr>
                <w:sz w:val="22"/>
                <w:szCs w:val="22"/>
              </w:rPr>
              <w:t>Подготовка материалов, необходимых для выполнения печатных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7EB" w14:textId="4E807780" w:rsidR="00580471" w:rsidRPr="005912A0" w:rsidRDefault="00000000" w:rsidP="00B12869">
            <w:pPr>
              <w:spacing w:line="360" w:lineRule="auto"/>
              <w:jc w:val="center"/>
              <w:rPr>
                <w:sz w:val="22"/>
                <w:szCs w:val="22"/>
              </w:rPr>
            </w:pPr>
            <w:hyperlink r:id="rId12" w:history="1">
              <w:proofErr w:type="spellStart"/>
              <w:r w:rsidR="00580471" w:rsidRPr="005912A0">
                <w:rPr>
                  <w:rStyle w:val="ae"/>
                  <w:sz w:val="22"/>
                  <w:szCs w:val="22"/>
                </w:rPr>
                <w:t>Профстандарт</w:t>
              </w:r>
              <w:proofErr w:type="spellEnd"/>
              <w:r w:rsidR="00580471" w:rsidRPr="005912A0">
                <w:rPr>
                  <w:rStyle w:val="ae"/>
                  <w:sz w:val="22"/>
                  <w:szCs w:val="22"/>
                </w:rPr>
                <w:t xml:space="preserve"> 11.002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664B" w14:textId="2BDC1A51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color w:val="000000"/>
                <w:sz w:val="22"/>
                <w:szCs w:val="22"/>
              </w:rPr>
              <w:t>Модуль Г – Дополнительные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0F82" w14:textId="5E11CA7F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B3E9" w14:textId="564639CD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ИЛ </w:t>
            </w:r>
            <w:r w:rsidR="008F4080" w:rsidRPr="008F4080">
              <w:rPr>
                <w:sz w:val="22"/>
                <w:szCs w:val="22"/>
              </w:rPr>
              <w:t>юниоры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C8A3" w14:textId="1A19E445" w:rsidR="00580471" w:rsidRPr="008F4080" w:rsidRDefault="00580471" w:rsidP="005804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F4080">
              <w:rPr>
                <w:sz w:val="22"/>
                <w:szCs w:val="22"/>
              </w:rPr>
              <w:t xml:space="preserve">КО </w:t>
            </w:r>
            <w:r w:rsidR="008F4080" w:rsidRPr="008F4080">
              <w:rPr>
                <w:sz w:val="22"/>
                <w:szCs w:val="22"/>
              </w:rPr>
              <w:t>юниоры</w:t>
            </w:r>
          </w:p>
        </w:tc>
      </w:tr>
    </w:tbl>
    <w:p w14:paraId="477A05D8" w14:textId="77777777" w:rsidR="00A2466A" w:rsidRPr="00E43BB0" w:rsidRDefault="00A2466A" w:rsidP="00A2466A">
      <w:pPr>
        <w:tabs>
          <w:tab w:val="left" w:pos="883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A13EC" w14:textId="77777777" w:rsidR="00854733" w:rsidRPr="00E43BB0" w:rsidRDefault="00854733" w:rsidP="001315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08375" w14:textId="054B8A83" w:rsidR="00131506" w:rsidRPr="00B1117A" w:rsidRDefault="00E43BB0" w:rsidP="00B1117A">
      <w:pPr>
        <w:pStyle w:val="-2"/>
        <w:jc w:val="center"/>
        <w:rPr>
          <w:rFonts w:ascii="Times New Roman" w:hAnsi="Times New Roman"/>
          <w:szCs w:val="28"/>
        </w:rPr>
      </w:pPr>
      <w:bookmarkStart w:id="14" w:name="_Toc124422970"/>
      <w:bookmarkStart w:id="15" w:name="_Toc130933203"/>
      <w:r w:rsidRPr="00E43BB0">
        <w:rPr>
          <w:rFonts w:ascii="Times New Roman" w:hAnsi="Times New Roman"/>
          <w:szCs w:val="28"/>
        </w:rPr>
        <w:lastRenderedPageBreak/>
        <w:t xml:space="preserve">1.6 </w:t>
      </w:r>
      <w:r w:rsidR="00730AE0" w:rsidRPr="00E43BB0">
        <w:rPr>
          <w:rFonts w:ascii="Times New Roman" w:hAnsi="Times New Roman"/>
          <w:szCs w:val="28"/>
        </w:rPr>
        <w:t>Структура модулей конкурсного задания</w:t>
      </w:r>
      <w:bookmarkEnd w:id="14"/>
      <w:bookmarkEnd w:id="15"/>
    </w:p>
    <w:p w14:paraId="16387323" w14:textId="4BC7C6AB" w:rsidR="00131506" w:rsidRDefault="00131506" w:rsidP="00971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Офсетная печать</w:t>
      </w:r>
      <w:r w:rsidR="009714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6B6F7C" w14:textId="1B3736E2" w:rsidR="00002F4D" w:rsidRDefault="00002F4D" w:rsidP="00971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 w:rsid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 w:rsid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</w:t>
      </w:r>
      <w:r w:rsidR="009714C9"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714C9"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</w:t>
      </w:r>
      <w:r w:rsidR="00334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041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 мин</w:t>
      </w:r>
    </w:p>
    <w:p w14:paraId="252ED87A" w14:textId="77777777" w:rsidR="007A5DAF" w:rsidRDefault="007A5DAF" w:rsidP="007A5DA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597D0B92" w14:textId="77777777" w:rsidR="0033491E" w:rsidRDefault="0033491E" w:rsidP="00971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2EA92D3" w14:textId="25B4F24D" w:rsidR="00B1117A" w:rsidRDefault="00B1117A" w:rsidP="0087567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участнику необходимо внимательно осмотреть рабочее место. </w:t>
      </w:r>
      <w:r w:rsidR="00875673">
        <w:rPr>
          <w:rFonts w:ascii="Times New Roman" w:eastAsia="Times New Roman" w:hAnsi="Times New Roman"/>
          <w:bCs/>
          <w:sz w:val="28"/>
          <w:szCs w:val="28"/>
        </w:rPr>
        <w:t>У</w:t>
      </w:r>
      <w:r w:rsidR="00875673" w:rsidRPr="00062E94">
        <w:rPr>
          <w:rFonts w:ascii="Times New Roman" w:eastAsia="Times New Roman" w:hAnsi="Times New Roman"/>
          <w:bCs/>
          <w:sz w:val="28"/>
          <w:szCs w:val="28"/>
        </w:rPr>
        <w:t>достовериться в исправности печатной машины, в чистоте рабочего места и наличии всех расходных материалов и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КЗ.</w:t>
      </w:r>
    </w:p>
    <w:p w14:paraId="5113D16F" w14:textId="73C64104" w:rsidR="00C62847" w:rsidRPr="00C62847" w:rsidRDefault="00C62847" w:rsidP="00C62847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2847">
        <w:rPr>
          <w:rFonts w:ascii="Times New Roman" w:eastAsia="Times New Roman" w:hAnsi="Times New Roman"/>
          <w:bCs/>
          <w:sz w:val="28"/>
          <w:szCs w:val="28"/>
        </w:rPr>
        <w:t xml:space="preserve">Уведомить оценивающих экспертов и технического эксперта о начале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о завершении </w:t>
      </w:r>
      <w:r w:rsidRPr="00C62847">
        <w:rPr>
          <w:rFonts w:ascii="Times New Roman" w:eastAsia="Times New Roman" w:hAnsi="Times New Roman"/>
          <w:bCs/>
          <w:sz w:val="28"/>
          <w:szCs w:val="28"/>
        </w:rPr>
        <w:t>выполнения задания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88F0CCB" w14:textId="77777777" w:rsidR="00B1117A" w:rsidRPr="009714C9" w:rsidRDefault="00B1117A" w:rsidP="009714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EA5D238" w14:textId="5D11AE18" w:rsidR="00131506" w:rsidRPr="00E43BB0" w:rsidRDefault="00131506" w:rsidP="009714C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</w:t>
      </w:r>
      <w:r w:rsid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C4CD1"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E43B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5FF163" w14:textId="79CB8070" w:rsidR="0033491E" w:rsidRDefault="009714C9" w:rsidP="00C628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Печатная машина находится в нулевом состоянии. Красочный ящик чистый/пустой. Печатная форма не установлена. Офсетный цилиндр пустой.</w:t>
      </w:r>
    </w:p>
    <w:p w14:paraId="3E516C14" w14:textId="77777777" w:rsidR="00C62847" w:rsidRPr="00C62847" w:rsidRDefault="00C62847" w:rsidP="00C6284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949575" w14:textId="5446091F" w:rsidR="00062E94" w:rsidRDefault="00062E94" w:rsidP="00334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составить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декельную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композицию толщин</w:t>
      </w:r>
      <w:r w:rsidR="00C628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1,45 мм из предоставленного набора </w:t>
      </w:r>
      <w:proofErr w:type="spellStart"/>
      <w:r w:rsidR="00C62847">
        <w:rPr>
          <w:rFonts w:ascii="Times New Roman" w:eastAsia="Times New Roman" w:hAnsi="Times New Roman" w:cs="Times New Roman"/>
          <w:bCs/>
          <w:sz w:val="28"/>
          <w:szCs w:val="28"/>
        </w:rPr>
        <w:t>калибровачной</w:t>
      </w:r>
      <w:proofErr w:type="spellEnd"/>
      <w:r w:rsidR="00C6284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установить ее на офсетный цилиндр первой красочной секции. Пробить штифты и установить </w:t>
      </w:r>
      <w:r w:rsidR="00C62847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одну </w:t>
      </w:r>
      <w:r w:rsidR="0033491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печатную форму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Pr="000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формный цилиндр</w:t>
      </w:r>
      <w:r w:rsidR="003349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первой красочной секции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14:paraId="79A09B3A" w14:textId="39C3F32F" w:rsidR="00062E94" w:rsidRDefault="00062E94" w:rsidP="0033491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участнику необходимо в соответствии с конкурсным заданием выбрать </w:t>
      </w:r>
      <w:r w:rsidR="00C6284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мелованную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бумагу </w:t>
      </w:r>
      <w:r w:rsidR="00C62847" w:rsidRPr="00E43BB0">
        <w:rPr>
          <w:rFonts w:ascii="Times New Roman" w:eastAsia="Times New Roman" w:hAnsi="Times New Roman"/>
          <w:bCs/>
          <w:sz w:val="28"/>
          <w:szCs w:val="28"/>
        </w:rPr>
        <w:t>10</w:t>
      </w:r>
      <w:r w:rsidR="00C62847">
        <w:rPr>
          <w:rFonts w:ascii="Times New Roman" w:eastAsia="Times New Roman" w:hAnsi="Times New Roman"/>
          <w:bCs/>
          <w:sz w:val="28"/>
          <w:szCs w:val="28"/>
        </w:rPr>
        <w:t>5</w:t>
      </w:r>
      <w:r w:rsidR="00C62847" w:rsidRPr="00E43BB0">
        <w:rPr>
          <w:rFonts w:ascii="Times New Roman" w:eastAsia="Times New Roman" w:hAnsi="Times New Roman"/>
          <w:bCs/>
          <w:sz w:val="28"/>
          <w:szCs w:val="28"/>
        </w:rPr>
        <w:t xml:space="preserve"> г/м</w:t>
      </w:r>
      <w:r w:rsidR="00C62847" w:rsidRPr="00C62847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r w:rsidR="00C62847" w:rsidRPr="00E43BB0">
        <w:rPr>
          <w:rFonts w:ascii="Times New Roman" w:eastAsia="Times New Roman" w:hAnsi="Times New Roman"/>
          <w:bCs/>
          <w:sz w:val="28"/>
          <w:szCs w:val="28"/>
        </w:rPr>
        <w:t xml:space="preserve"> формата 350х500 мм </w:t>
      </w:r>
      <w:r w:rsidR="00C62847"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видов бумаг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задания. </w:t>
      </w:r>
    </w:p>
    <w:p w14:paraId="2096E261" w14:textId="77777777" w:rsidR="00C62847" w:rsidRDefault="0033491E" w:rsidP="00062E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0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астроить </w:t>
      </w:r>
      <w:proofErr w:type="spellStart"/>
      <w:r w:rsidR="00062E94">
        <w:rPr>
          <w:rFonts w:ascii="Times New Roman" w:eastAsia="Times New Roman" w:hAnsi="Times New Roman" w:cs="Times New Roman"/>
          <w:bCs/>
          <w:sz w:val="28"/>
          <w:szCs w:val="28"/>
        </w:rPr>
        <w:t>листопитающую</w:t>
      </w:r>
      <w:proofErr w:type="spellEnd"/>
      <w:r w:rsidR="00062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систему и приемный стол листовой офсетной печатной машины под выбранный формат бумаги. Под наблюдением технического эксперта запустить печатную машину без натиска.  </w:t>
      </w:r>
    </w:p>
    <w:p w14:paraId="216FF82F" w14:textId="19A66C56" w:rsidR="00062E94" w:rsidRDefault="00062E94" w:rsidP="00062E9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обеспечить безостановочную работу печатной машины. Выставить счетчик и прогнать </w:t>
      </w:r>
      <w:r w:rsidR="00B1117A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3491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листов.</w:t>
      </w:r>
    </w:p>
    <w:p w14:paraId="7CDD9715" w14:textId="77777777" w:rsidR="00062E94" w:rsidRDefault="00062E94" w:rsidP="00062E94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801A19F" w14:textId="3C3B6151" w:rsidR="00131506" w:rsidRPr="00062E94" w:rsidRDefault="00062E94" w:rsidP="00062E94">
      <w:pPr>
        <w:spacing w:after="0"/>
        <w:ind w:left="35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="00131506" w:rsidRPr="00062E94">
        <w:rPr>
          <w:rFonts w:ascii="Times New Roman" w:eastAsia="Times New Roman" w:hAnsi="Times New Roman"/>
          <w:bCs/>
          <w:sz w:val="28"/>
          <w:szCs w:val="28"/>
        </w:rPr>
        <w:t xml:space="preserve">отведенное время конкурсант должен: </w:t>
      </w:r>
    </w:p>
    <w:p w14:paraId="11A219BF" w14:textId="380D8EB4" w:rsidR="00131506" w:rsidRPr="00E43BB0" w:rsidRDefault="0083245C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>ведомить оценивающих экспертов и технического эксперта о начале выполнения задания;</w:t>
      </w:r>
    </w:p>
    <w:p w14:paraId="3756D6D2" w14:textId="2ACC5AE8" w:rsidR="00B1117A" w:rsidRDefault="00B1117A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Составить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декельную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композицию и установить на офсетный цилиндр</w:t>
      </w:r>
      <w:r w:rsidR="0083245C">
        <w:rPr>
          <w:rFonts w:ascii="Times New Roman" w:eastAsia="Times New Roman" w:hAnsi="Times New Roman"/>
          <w:bCs/>
          <w:sz w:val="28"/>
          <w:szCs w:val="28"/>
        </w:rPr>
        <w:t xml:space="preserve"> первой красочной секции</w:t>
      </w:r>
    </w:p>
    <w:p w14:paraId="5FE70056" w14:textId="3DA9EA99" w:rsidR="00B1117A" w:rsidRDefault="00B1117A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Установить </w:t>
      </w:r>
      <w:r w:rsidR="0083245C">
        <w:rPr>
          <w:rFonts w:ascii="Times New Roman" w:eastAsia="Times New Roman" w:hAnsi="Times New Roman"/>
          <w:bCs/>
          <w:sz w:val="28"/>
          <w:szCs w:val="28"/>
        </w:rPr>
        <w:t>печатную форму на первую красочную секцию</w:t>
      </w:r>
    </w:p>
    <w:p w14:paraId="12C264B8" w14:textId="4FE38857" w:rsidR="00131506" w:rsidRPr="00E43BB0" w:rsidRDefault="00875673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агрузить </w:t>
      </w:r>
      <w:r w:rsidR="00062E94" w:rsidRPr="00062E94">
        <w:rPr>
          <w:rFonts w:ascii="Times New Roman" w:eastAsia="Times New Roman" w:hAnsi="Times New Roman"/>
          <w:bCs/>
          <w:sz w:val="28"/>
          <w:szCs w:val="28"/>
        </w:rPr>
        <w:t>500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мелованной бумаги 10</w:t>
      </w:r>
      <w:r w:rsidR="007A5DAF">
        <w:rPr>
          <w:rFonts w:ascii="Times New Roman" w:eastAsia="Times New Roman" w:hAnsi="Times New Roman"/>
          <w:bCs/>
          <w:sz w:val="28"/>
          <w:szCs w:val="28"/>
        </w:rPr>
        <w:t>5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г/м2 формата 350х500 мм на стол самонаклада; </w:t>
      </w:r>
    </w:p>
    <w:p w14:paraId="469EA063" w14:textId="54493CEC" w:rsidR="00131506" w:rsidRPr="00E43BB0" w:rsidRDefault="0083245C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адать необходимые параметры на пульте управления; </w:t>
      </w:r>
    </w:p>
    <w:p w14:paraId="4E7BE2FC" w14:textId="25E4F85A" w:rsidR="00131506" w:rsidRPr="00E43BB0" w:rsidRDefault="0083245C" w:rsidP="00062E94">
      <w:pPr>
        <w:pStyle w:val="aff1"/>
        <w:numPr>
          <w:ilvl w:val="0"/>
          <w:numId w:val="40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Н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астроить </w:t>
      </w:r>
      <w:proofErr w:type="spellStart"/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>листопитающую</w:t>
      </w:r>
      <w:proofErr w:type="spellEnd"/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систему, </w:t>
      </w:r>
      <w:proofErr w:type="spellStart"/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>листопроводящую</w:t>
      </w:r>
      <w:proofErr w:type="spellEnd"/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 и приёмно-выводное устройство таким образом, чтобы бумага безостановочно проходила через печатную машину (листы не должны иметь повреждений, отметок или дефектов в итоговой стопе бумаги, не должно быть остановок из-за неисправности самонаклада или приемного устройства во время печати тиража); </w:t>
      </w:r>
    </w:p>
    <w:p w14:paraId="01BFC268" w14:textId="2F8C187F" w:rsidR="00131506" w:rsidRPr="00E43BB0" w:rsidRDefault="0083245C" w:rsidP="00B1117A">
      <w:pPr>
        <w:pStyle w:val="aff1"/>
        <w:numPr>
          <w:ilvl w:val="0"/>
          <w:numId w:val="31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 техническому эксперту, что он готов к безостановочному прогону чистой бумаги и прогнать через печатную машину </w:t>
      </w:r>
      <w:r w:rsidR="0033491E">
        <w:rPr>
          <w:rFonts w:ascii="Times New Roman" w:eastAsia="Times New Roman" w:hAnsi="Times New Roman"/>
          <w:bCs/>
          <w:sz w:val="28"/>
          <w:szCs w:val="28"/>
        </w:rPr>
        <w:t>250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чистой бумаги; </w:t>
      </w:r>
    </w:p>
    <w:p w14:paraId="3491AFA0" w14:textId="2DDE3E0F" w:rsidR="00131506" w:rsidRPr="00E43BB0" w:rsidRDefault="0083245C" w:rsidP="00B1117A">
      <w:pPr>
        <w:pStyle w:val="aff1"/>
        <w:numPr>
          <w:ilvl w:val="0"/>
          <w:numId w:val="31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</w:rPr>
        <w:t>окончанию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работы, </w:t>
      </w:r>
      <w:r>
        <w:rPr>
          <w:rFonts w:ascii="Times New Roman" w:eastAsia="Times New Roman" w:hAnsi="Times New Roman"/>
          <w:bCs/>
          <w:sz w:val="28"/>
          <w:szCs w:val="28"/>
        </w:rPr>
        <w:t>оставить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бумагу </w:t>
      </w:r>
      <w:r>
        <w:rPr>
          <w:rFonts w:ascii="Times New Roman" w:eastAsia="Times New Roman" w:hAnsi="Times New Roman"/>
          <w:bCs/>
          <w:sz w:val="28"/>
          <w:szCs w:val="28"/>
        </w:rPr>
        <w:t>на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приемн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стол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>самонаклад</w:t>
      </w:r>
      <w:r>
        <w:rPr>
          <w:rFonts w:ascii="Times New Roman" w:eastAsia="Times New Roman" w:hAnsi="Times New Roman"/>
          <w:bCs/>
          <w:sz w:val="28"/>
          <w:szCs w:val="28"/>
        </w:rPr>
        <w:t>е (не вытаскивать!)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14:paraId="540B6E89" w14:textId="0006545A" w:rsidR="00131506" w:rsidRPr="00E43BB0" w:rsidRDefault="0083245C" w:rsidP="00B1117A">
      <w:pPr>
        <w:pStyle w:val="aff1"/>
        <w:numPr>
          <w:ilvl w:val="0"/>
          <w:numId w:val="31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>ри выполнении задания строго соблюда</w:t>
      </w:r>
      <w:r>
        <w:rPr>
          <w:rFonts w:ascii="Times New Roman" w:eastAsia="Times New Roman" w:hAnsi="Times New Roman"/>
          <w:bCs/>
          <w:sz w:val="28"/>
          <w:szCs w:val="28"/>
        </w:rPr>
        <w:t>ть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требования техники безопасности; </w:t>
      </w:r>
    </w:p>
    <w:p w14:paraId="559C4D58" w14:textId="21443D07" w:rsidR="00131506" w:rsidRPr="00E43BB0" w:rsidRDefault="0083245C" w:rsidP="00B1117A">
      <w:pPr>
        <w:pStyle w:val="aff1"/>
        <w:numPr>
          <w:ilvl w:val="0"/>
          <w:numId w:val="31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брать рабочее место; </w:t>
      </w:r>
    </w:p>
    <w:p w14:paraId="684FFF0F" w14:textId="0136BC4C" w:rsidR="00131506" w:rsidRPr="00E43BB0" w:rsidRDefault="0083245C" w:rsidP="00B1117A">
      <w:pPr>
        <w:pStyle w:val="aff1"/>
        <w:numPr>
          <w:ilvl w:val="0"/>
          <w:numId w:val="31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ообщить, что </w:t>
      </w:r>
      <w:r w:rsidR="0033491E">
        <w:rPr>
          <w:rFonts w:ascii="Times New Roman" w:eastAsia="Times New Roman" w:hAnsi="Times New Roman"/>
          <w:bCs/>
          <w:sz w:val="28"/>
          <w:szCs w:val="28"/>
        </w:rPr>
        <w:t>завершил</w:t>
      </w:r>
      <w:r w:rsidR="00131506" w:rsidRPr="00E43BB0">
        <w:rPr>
          <w:rFonts w:ascii="Times New Roman" w:eastAsia="Times New Roman" w:hAnsi="Times New Roman"/>
          <w:bCs/>
          <w:sz w:val="28"/>
          <w:szCs w:val="28"/>
        </w:rPr>
        <w:t xml:space="preserve"> выполнение задания.</w:t>
      </w:r>
    </w:p>
    <w:p w14:paraId="7FDC148C" w14:textId="77777777" w:rsidR="00131506" w:rsidRDefault="00131506" w:rsidP="00B111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2FC94AF" w14:textId="77777777" w:rsidR="0083245C" w:rsidRPr="00E43BB0" w:rsidRDefault="0083245C" w:rsidP="00B1117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0D41C3" w14:textId="38DE75D7" w:rsidR="00131506" w:rsidRPr="00E43BB0" w:rsidRDefault="00131506" w:rsidP="00B111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Техническое обслуживание</w:t>
      </w:r>
    </w:p>
    <w:p w14:paraId="2D17A5CF" w14:textId="4AF781BC" w:rsidR="008F50C6" w:rsidRDefault="008F50C6" w:rsidP="00B111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Время на выполнение модуля </w:t>
      </w:r>
      <w:r w:rsidR="0083245C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– </w:t>
      </w:r>
      <w:r w:rsidR="00B96EE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 час</w:t>
      </w:r>
    </w:p>
    <w:p w14:paraId="2410D9F4" w14:textId="77777777" w:rsidR="009B2538" w:rsidRDefault="009B2538" w:rsidP="00B111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147A324D" w14:textId="77777777" w:rsidR="00B1117A" w:rsidRDefault="00B1117A" w:rsidP="00B111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1F73F6D0" w14:textId="77777777" w:rsidR="009B2538" w:rsidRPr="009B2538" w:rsidRDefault="009B2538" w:rsidP="00131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14:paraId="4CA095E7" w14:textId="0F1E04D5" w:rsidR="00131506" w:rsidRPr="00E43BB0" w:rsidRDefault="00131506" w:rsidP="00131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9B2538"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</w:t>
      </w: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Смешивание красок </w:t>
      </w:r>
      <w:r w:rsidR="00D54290"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Panton</w:t>
      </w:r>
      <w:r w:rsidR="007E668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3C1DF81C" w14:textId="6F78C251" w:rsidR="000767F8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конкурсанта за отведенное время </w:t>
      </w:r>
      <w:r w:rsidR="000767F8">
        <w:rPr>
          <w:rFonts w:ascii="Times New Roman" w:eastAsia="Calibri" w:hAnsi="Times New Roman" w:cs="Times New Roman"/>
          <w:sz w:val="28"/>
          <w:szCs w:val="28"/>
          <w:lang w:eastAsia="ru-RU"/>
        </w:rPr>
        <w:t>получить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67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две 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>смесев</w:t>
      </w:r>
      <w:r w:rsidR="000767F8"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краск</w:t>
      </w:r>
      <w:r w:rsidR="000767F8">
        <w:rPr>
          <w:rFonts w:ascii="Times New Roman" w:eastAsia="Calibri" w:hAnsi="Times New Roman" w:cs="Times New Roman"/>
          <w:sz w:val="28"/>
          <w:szCs w:val="28"/>
          <w:lang w:eastAsia="ru-RU"/>
        </w:rPr>
        <w:t>и: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C0CA7D6" w14:textId="7DCACB69" w:rsidR="000767F8" w:rsidRDefault="000767F8" w:rsidP="000767F8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245C" w:rsidRPr="000767F8">
        <w:rPr>
          <w:rFonts w:ascii="Times New Roman" w:eastAsia="Times New Roman" w:hAnsi="Times New Roman"/>
          <w:bCs/>
          <w:sz w:val="28"/>
          <w:szCs w:val="28"/>
        </w:rPr>
        <w:t>2370 С</w:t>
      </w:r>
      <w:r w:rsidR="00131506" w:rsidRPr="00076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0C6" w:rsidRPr="000767F8">
        <w:rPr>
          <w:rFonts w:ascii="Times New Roman" w:hAnsi="Times New Roman"/>
          <w:sz w:val="28"/>
          <w:szCs w:val="28"/>
          <w:lang w:eastAsia="ru-RU"/>
        </w:rPr>
        <w:t>весом в 150</w:t>
      </w:r>
      <w:r w:rsidR="0083245C" w:rsidRPr="00076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0C6" w:rsidRPr="000767F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из предоставленных базовых цветов </w:t>
      </w:r>
    </w:p>
    <w:p w14:paraId="23569BB7" w14:textId="43DAE08C" w:rsidR="000767F8" w:rsidRDefault="000767F8" w:rsidP="000767F8">
      <w:pPr>
        <w:pStyle w:val="aff1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245C" w:rsidRPr="000767F8">
        <w:rPr>
          <w:rFonts w:ascii="Times New Roman" w:eastAsia="Times New Roman" w:hAnsi="Times New Roman"/>
          <w:bCs/>
          <w:sz w:val="28"/>
          <w:szCs w:val="28"/>
        </w:rPr>
        <w:t>7620</w:t>
      </w:r>
      <w:r w:rsidR="0083245C" w:rsidRPr="000767F8">
        <w:rPr>
          <w:rFonts w:ascii="Times New Roman" w:eastAsia="Times New Roman" w:hAnsi="Times New Roman"/>
          <w:bCs/>
          <w:sz w:val="28"/>
          <w:szCs w:val="28"/>
          <w:lang w:val="en-US"/>
        </w:rPr>
        <w:t> U</w:t>
      </w:r>
      <w:r w:rsidR="0083245C" w:rsidRPr="00076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F50C6" w:rsidRPr="000767F8">
        <w:rPr>
          <w:rFonts w:ascii="Times New Roman" w:hAnsi="Times New Roman"/>
          <w:sz w:val="28"/>
          <w:szCs w:val="28"/>
          <w:lang w:eastAsia="ru-RU"/>
        </w:rPr>
        <w:t xml:space="preserve">весом в </w:t>
      </w:r>
      <w:r>
        <w:rPr>
          <w:rFonts w:ascii="Times New Roman" w:hAnsi="Times New Roman"/>
          <w:sz w:val="28"/>
          <w:szCs w:val="28"/>
          <w:lang w:eastAsia="ru-RU"/>
        </w:rPr>
        <w:t>150</w:t>
      </w:r>
      <w:r w:rsidR="00131506" w:rsidRPr="000767F8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из предоставленных базовых цветов</w:t>
      </w:r>
    </w:p>
    <w:p w14:paraId="4D4F6DF7" w14:textId="05DAE840" w:rsidR="000767F8" w:rsidRPr="000767F8" w:rsidRDefault="000767F8" w:rsidP="00B71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131506" w:rsidRPr="000767F8">
        <w:rPr>
          <w:rFonts w:ascii="Times New Roman" w:hAnsi="Times New Roman"/>
          <w:sz w:val="28"/>
          <w:szCs w:val="28"/>
          <w:lang w:eastAsia="ru-RU"/>
        </w:rPr>
        <w:t xml:space="preserve">змерения проводятся в системе CIE LAB (∆Е≥3). </w:t>
      </w:r>
    </w:p>
    <w:p w14:paraId="6BE5A81A" w14:textId="27983755" w:rsidR="00131506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должно выполняться в чистоте, с соблюдением требований техники безопасности. </w:t>
      </w:r>
    </w:p>
    <w:p w14:paraId="539C7A96" w14:textId="77777777" w:rsidR="0083245C" w:rsidRPr="00E43BB0" w:rsidRDefault="0083245C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E704C7" w14:textId="2194C7C2" w:rsidR="007E6681" w:rsidRPr="000767F8" w:rsidRDefault="007E6681" w:rsidP="000767F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Участник должен выполнить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растискивание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на бумаге, которая соответствует маркировке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, обвести участок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</w:t>
      </w:r>
      <w:r w:rsidR="000767F8" w:rsidRPr="000767F8">
        <w:rPr>
          <w:rFonts w:ascii="Times New Roman" w:eastAsia="Times New Roman" w:hAnsi="Times New Roman"/>
          <w:bCs/>
          <w:sz w:val="28"/>
          <w:szCs w:val="28"/>
        </w:rPr>
        <w:t>я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767F8" w:rsidRPr="000767F8">
        <w:rPr>
          <w:rFonts w:ascii="Times New Roman" w:hAnsi="Times New Roman"/>
          <w:sz w:val="28"/>
          <w:szCs w:val="28"/>
          <w:lang w:eastAsia="ru-RU"/>
        </w:rPr>
        <w:t>с наилучшим попаданием в цвет по системе CIE LAB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E0C61EA" w14:textId="53B41706" w:rsidR="00DC46CE" w:rsidRDefault="00DC46CE" w:rsidP="000767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участнику необходимо переложить краски в контейнеры и плотно закрыть крышкой, взвесить на весах </w:t>
      </w:r>
      <w:r>
        <w:rPr>
          <w:rFonts w:ascii="Times New Roman" w:hAnsi="Times New Roman"/>
          <w:sz w:val="28"/>
          <w:szCs w:val="28"/>
          <w:lang w:eastAsia="ru-RU"/>
        </w:rPr>
        <w:t>и продемонстрировать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 оценивающим экспертам итоговый вес каждой краски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 взвешивании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необходимо учитывать вес тары.</w:t>
      </w:r>
    </w:p>
    <w:p w14:paraId="38AE1FA6" w14:textId="40F63AD1" w:rsidR="00DC46CE" w:rsidRDefault="00DC46CE" w:rsidP="001C23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растискиванием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контейнеры с краской должны быть подписаны номером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23A3">
        <w:rPr>
          <w:rFonts w:ascii="Times New Roman" w:eastAsia="Times New Roman" w:hAnsi="Times New Roman" w:cs="Times New Roman"/>
          <w:b/>
          <w:sz w:val="28"/>
          <w:szCs w:val="28"/>
        </w:rPr>
        <w:t>Работа без подписи оцениваться не будет.</w:t>
      </w:r>
    </w:p>
    <w:p w14:paraId="0B00FF3F" w14:textId="77777777" w:rsidR="00DC46CE" w:rsidRDefault="00DC46CE" w:rsidP="00DC46C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1EAD0994" w14:textId="77777777" w:rsidR="00131506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011439" w14:textId="77777777" w:rsidR="00DC46CE" w:rsidRPr="00E43BB0" w:rsidRDefault="00DC46CE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F55384C" w14:textId="77777777" w:rsidR="00131506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Г.  Дополнительные задачи </w:t>
      </w:r>
    </w:p>
    <w:p w14:paraId="51F5F6AB" w14:textId="3770BCA7" w:rsidR="00002F4D" w:rsidRPr="00DC46CE" w:rsidRDefault="00002F4D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Время выполнения модуля</w:t>
      </w:r>
      <w:r w:rsidR="00DC46CE"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–</w:t>
      </w:r>
      <w:r w:rsidR="005131E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00411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</w:t>
      </w:r>
      <w:r w:rsidR="005131E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час</w:t>
      </w:r>
      <w:r w:rsidR="0000411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а</w:t>
      </w:r>
      <w:r w:rsidR="00DC46CE"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647C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0 мину</w:t>
      </w:r>
      <w:r w:rsidR="0000411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т</w:t>
      </w:r>
    </w:p>
    <w:p w14:paraId="76BD196F" w14:textId="77777777" w:rsidR="00DC46CE" w:rsidRDefault="00DC46CE" w:rsidP="00DC46C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44A3D943" w14:textId="77777777" w:rsidR="00875673" w:rsidRDefault="00875673" w:rsidP="008756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3CCA7ADC" w14:textId="77777777" w:rsidR="00131506" w:rsidRPr="00E43BB0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83119" w14:textId="7D7FD110" w:rsidR="00131506" w:rsidRPr="00E43BB0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Задание </w:t>
      </w:r>
      <w:r w:rsidR="00E54F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Резка</w:t>
      </w:r>
      <w:r w:rsidR="000041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1C7CBE4E" w14:textId="0AAE70B2" w:rsidR="00AF5AAC" w:rsidRDefault="00131506" w:rsidP="008324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участника под руководством технического эксперта выполнить обрезку тиража </w:t>
      </w:r>
      <w:r w:rsidR="007B3791">
        <w:rPr>
          <w:rFonts w:ascii="Times New Roman" w:eastAsia="Calibri" w:hAnsi="Times New Roman" w:cs="Times New Roman"/>
          <w:sz w:val="28"/>
          <w:szCs w:val="28"/>
          <w:lang w:eastAsia="ru-RU"/>
        </w:rPr>
        <w:t>визиток форматом 90х50 мм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14:paraId="4B587211" w14:textId="75C9320C" w:rsidR="00AF5AAC" w:rsidRPr="001C23A3" w:rsidRDefault="00131506" w:rsidP="001C23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этого участнику необходимо начертить план реза и составить программу резки. Показать план реза и программу реза техническому эксперту. </w:t>
      </w:r>
    </w:p>
    <w:p w14:paraId="56A20947" w14:textId="3AAD8961" w:rsidR="00131506" w:rsidRDefault="00D45594" w:rsidP="00D455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131506" w:rsidRPr="00E54FE0">
        <w:rPr>
          <w:rFonts w:ascii="Times New Roman" w:hAnsi="Times New Roman"/>
          <w:sz w:val="28"/>
          <w:szCs w:val="28"/>
          <w:lang w:eastAsia="ru-RU"/>
        </w:rPr>
        <w:t xml:space="preserve">частник укладывает и поворачивает продукцию на столе резальной машины, сообщает техническому эксперту размер, на который необходимо совершить обрезку. </w:t>
      </w:r>
      <w:r w:rsidRPr="00E54FE0">
        <w:rPr>
          <w:rFonts w:ascii="Times New Roman" w:hAnsi="Times New Roman"/>
          <w:b/>
          <w:sz w:val="28"/>
          <w:szCs w:val="28"/>
          <w:lang w:eastAsia="ru-RU"/>
        </w:rPr>
        <w:t>Управление машиной и рез выполняет технический эксперт.</w:t>
      </w:r>
    </w:p>
    <w:p w14:paraId="503879F3" w14:textId="15B41AD8" w:rsidR="00D45594" w:rsidRPr="00C27FC3" w:rsidRDefault="00D45594" w:rsidP="00C27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131506"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резальным оборудованием. План реза и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131506" w:rsidRPr="00D45594">
        <w:rPr>
          <w:rFonts w:ascii="Times New Roman" w:hAnsi="Times New Roman"/>
          <w:sz w:val="28"/>
          <w:szCs w:val="28"/>
          <w:lang w:eastAsia="ru-RU"/>
        </w:rPr>
        <w:t xml:space="preserve"> реза подписывается номером участника. </w:t>
      </w:r>
      <w:r w:rsidR="00131506" w:rsidRPr="00C27FC3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Работа без подписи не оценивается.</w:t>
      </w:r>
    </w:p>
    <w:p w14:paraId="6629CF4C" w14:textId="1A4B2789" w:rsidR="00AF5AAC" w:rsidRPr="00AF5AAC" w:rsidRDefault="00AF5AAC" w:rsidP="00AF5AAC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68497C13" w14:textId="77777777" w:rsidR="00AF5AAC" w:rsidRDefault="00AF5AAC" w:rsidP="00AF5AAC">
      <w:pPr>
        <w:pStyle w:val="aff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CB3DC5" w14:textId="77777777" w:rsid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43BD39" w14:textId="0238849D" w:rsidR="00776392" w:rsidRP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39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5.</w:t>
      </w:r>
      <w:r w:rsidRPr="007763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Брошюра на скобу</w:t>
      </w:r>
      <w:r w:rsidR="000041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E956261" w14:textId="77777777" w:rsidR="00D45594" w:rsidRDefault="00D45594" w:rsidP="00D455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предоставляются листы отпечатанной продукции (обложка и блок) в количестве, достаточном для получения заданного тиража.</w:t>
      </w:r>
    </w:p>
    <w:p w14:paraId="53EBF668" w14:textId="2124D3C9" w:rsidR="00D45594" w:rsidRDefault="00D45594" w:rsidP="00D455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участника получить тираж брошюры форматом 148х210 мм в количестве </w:t>
      </w:r>
      <w:r w:rsidR="0094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</w:t>
      </w:r>
      <w:r w:rsidR="0094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емпляров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Участнику необходимо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ыполнить </w:t>
      </w:r>
      <w:proofErr w:type="spellStart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биговку</w:t>
      </w:r>
      <w:proofErr w:type="spellEnd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обложки,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фальцовку,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скрепление </w:t>
      </w:r>
      <w:r w:rsidR="00947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брошюры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скобу. </w:t>
      </w:r>
    </w:p>
    <w:p w14:paraId="0399A110" w14:textId="67DD9302" w:rsidR="00947837" w:rsidRDefault="00947837" w:rsidP="00947837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По завершению работы подписанный эталонный экземпляр, тираж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листы сдаются группе оценивающих экспертов.</w:t>
      </w:r>
    </w:p>
    <w:p w14:paraId="3D790AF9" w14:textId="67A6C327" w:rsidR="00947837" w:rsidRPr="00AF5AAC" w:rsidRDefault="00947837" w:rsidP="00947837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04DA7FEE" w14:textId="77777777" w:rsidR="00E54FE0" w:rsidRDefault="00E54FE0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0009CB" w14:textId="4D441CE7" w:rsid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7639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6.</w:t>
      </w:r>
      <w:r w:rsidRPr="007763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Брошюра на пружину</w:t>
      </w:r>
      <w:r w:rsidR="0000411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23C8358" w14:textId="77777777" w:rsidR="00947837" w:rsidRDefault="00947837" w:rsidP="009478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предоставляются листы отпечатанной продукции (обложка и блок) в количестве, достаточном для получения заданного тиража.</w:t>
      </w:r>
    </w:p>
    <w:p w14:paraId="1687C54D" w14:textId="0CE4B3C5" w:rsidR="00947837" w:rsidRDefault="00947837" w:rsidP="009478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участника получить тираж блокнота форматом </w:t>
      </w:r>
      <w:r w:rsidR="0002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02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 в количестве 15 экземпляров. Участнику необходимо </w:t>
      </w:r>
      <w:r w:rsidR="00027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выбрать правильную обложку и блок, сброшюровать блокнот на металлическую пружину.</w:t>
      </w:r>
    </w:p>
    <w:p w14:paraId="71A8D7E3" w14:textId="77777777" w:rsidR="00947837" w:rsidRDefault="00947837" w:rsidP="00947837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завершению работы подписанный эталонный экземпляр, тираж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листы сдаются группе оценивающих экспертов.</w:t>
      </w:r>
    </w:p>
    <w:p w14:paraId="756F1327" w14:textId="77777777" w:rsidR="00947837" w:rsidRPr="00AF5AAC" w:rsidRDefault="00947837" w:rsidP="00947837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169C6341" w14:textId="77777777" w:rsidR="00004110" w:rsidRDefault="00004110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361E65B" w14:textId="77777777" w:rsidR="00943A06" w:rsidRDefault="00943A06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E404481" w14:textId="77777777" w:rsidR="00943A06" w:rsidRDefault="00943A06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829E60" w14:textId="4915A7A8" w:rsidR="00004110" w:rsidRPr="00776392" w:rsidRDefault="00004110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4FE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7.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43A06">
        <w:rPr>
          <w:rFonts w:ascii="Times New Roman" w:hAnsi="Times New Roman"/>
          <w:b/>
          <w:bCs/>
          <w:sz w:val="28"/>
          <w:szCs w:val="28"/>
          <w:lang w:eastAsia="ru-RU"/>
        </w:rPr>
        <w:t>Евробуклет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2D70DE4" w14:textId="45223D2A" w:rsidR="00027FFA" w:rsidRDefault="00027FFA" w:rsidP="00027F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Участнику предоставляются 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листы отпечатанной продукции в количестве, достаточном для получения заданного тиража.</w:t>
      </w:r>
    </w:p>
    <w:p w14:paraId="7F3CB845" w14:textId="1D87D2E3" w:rsidR="00027FFA" w:rsidRDefault="00027FFA" w:rsidP="00027FF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участника получить тираж </w:t>
      </w:r>
      <w:proofErr w:type="spellStart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евробуклетов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форматом 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мм в количестве 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экземпляров. Участнику необходимо выполнить </w:t>
      </w:r>
      <w:r w:rsidR="00F5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spellStart"/>
      <w:r w:rsidR="00F5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бига</w:t>
      </w:r>
      <w:proofErr w:type="spellEnd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F5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фальцовку</w:t>
      </w:r>
      <w:proofErr w:type="spellEnd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эвробуклет</w:t>
      </w:r>
      <w:r w:rsidR="00F5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4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776241A" w14:textId="77777777" w:rsidR="00027FFA" w:rsidRDefault="00027FFA" w:rsidP="00027FFA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завершению работы подписанный эталонный экземпляр, тираж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листы сдаются группе оценивающих экспертов.</w:t>
      </w:r>
    </w:p>
    <w:p w14:paraId="6A53EF01" w14:textId="77777777" w:rsidR="00027FFA" w:rsidRPr="00AF5AAC" w:rsidRDefault="00027FFA" w:rsidP="00027FFA">
      <w:pPr>
        <w:spacing w:after="0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14:paraId="27AD55C5" w14:textId="77777777" w:rsid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6E44EC" w14:textId="77777777" w:rsid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AF586B" w14:textId="77777777" w:rsidR="00776392" w:rsidRDefault="00776392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FEB062" w14:textId="77777777" w:rsidR="00E527F5" w:rsidRDefault="00E527F5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8FF0DD" w14:textId="77777777" w:rsidR="00E527F5" w:rsidRPr="00776392" w:rsidRDefault="00E527F5" w:rsidP="00776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918D48" w14:textId="4BC32F87" w:rsidR="00131506" w:rsidRPr="00E43BB0" w:rsidRDefault="00E43BB0" w:rsidP="00E43BB0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6" w:name="_Toc78885643"/>
      <w:bookmarkStart w:id="17" w:name="_Toc127038995"/>
      <w:bookmarkStart w:id="18" w:name="_Toc130933204"/>
      <w:r w:rsidRPr="00E43BB0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2. Специальные правила компетенции</w:t>
      </w:r>
      <w:r w:rsidR="00131506" w:rsidRPr="00E43BB0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6"/>
      <w:bookmarkEnd w:id="17"/>
      <w:bookmarkEnd w:id="18"/>
    </w:p>
    <w:p w14:paraId="45E5B608" w14:textId="77777777" w:rsidR="00131506" w:rsidRPr="00E43BB0" w:rsidRDefault="00131506" w:rsidP="00131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53790" w14:textId="5C92EE0D" w:rsidR="00131506" w:rsidRPr="00E43BB0" w:rsidRDefault="00131506" w:rsidP="001315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</w:t>
      </w:r>
      <w:r w:rsidR="00943A0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Б. Эт</w:t>
      </w:r>
      <w:r w:rsidR="00982F7A">
        <w:rPr>
          <w:rFonts w:ascii="Times New Roman" w:eastAsia="Times New Roman" w:hAnsi="Times New Roman" w:cs="Times New Roman"/>
          <w:b/>
          <w:sz w:val="28"/>
          <w:szCs w:val="28"/>
        </w:rPr>
        <w:t>от файл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подробное описание специфики задания направляются для согласования с МК в общем пакете документов чемпионата. </w:t>
      </w:r>
    </w:p>
    <w:p w14:paraId="49B13CF2" w14:textId="77777777" w:rsidR="00131506" w:rsidRPr="00E43BB0" w:rsidRDefault="00131506" w:rsidP="001315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Внесенные изменения должны быть выполнимы в рамках утвержденного ИЛ.  </w:t>
      </w:r>
    </w:p>
    <w:p w14:paraId="2F7BDB25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 w:rsidRPr="00E43BB0"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 w:rsidRPr="00E43BB0">
        <w:rPr>
          <w:rFonts w:eastAsia="Times New Roman"/>
          <w:bCs/>
          <w:sz w:val="28"/>
          <w:szCs w:val="28"/>
        </w:rPr>
        <w:t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ЭК должен указать свои ФИО и поставить подпись в графе напротив своего участника.</w:t>
      </w:r>
    </w:p>
    <w:p w14:paraId="3D92DC01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14:paraId="460EE9BB" w14:textId="1D65A58B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Во</w:t>
      </w:r>
      <w:r w:rsidR="00943A06">
        <w:rPr>
          <w:rFonts w:eastAsia="Times New Roman"/>
          <w:bCs/>
          <w:sz w:val="28"/>
          <w:szCs w:val="28"/>
        </w:rPr>
        <w:t xml:space="preserve"> </w:t>
      </w:r>
      <w:r w:rsidRPr="00E43BB0">
        <w:rPr>
          <w:rFonts w:eastAsia="Times New Roman"/>
          <w:bCs/>
          <w:sz w:val="28"/>
          <w:szCs w:val="28"/>
        </w:rPr>
        <w:t>время объяснения/обсуждения КЗ экспертами или ЭК с участником, запрещается вести запись и делать пометки.</w:t>
      </w:r>
    </w:p>
    <w:p w14:paraId="45297CD5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ЭК участников, выступающих в зачёте. Именно эти эксперты имеют право совещательного голоса и оценки работы конкурсантов. </w:t>
      </w:r>
    </w:p>
    <w:p w14:paraId="63A6BF4F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участников, выступающих вне зачёта не имеют права: </w:t>
      </w:r>
    </w:p>
    <w:p w14:paraId="0F0621EE" w14:textId="77777777" w:rsidR="00131506" w:rsidRPr="00E43BB0" w:rsidRDefault="00131506" w:rsidP="00131506">
      <w:pPr>
        <w:pStyle w:val="WS"/>
        <w:numPr>
          <w:ilvl w:val="0"/>
          <w:numId w:val="30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14:paraId="79504DF9" w14:textId="77777777" w:rsidR="00131506" w:rsidRPr="00E43BB0" w:rsidRDefault="00131506" w:rsidP="00131506">
      <w:pPr>
        <w:pStyle w:val="WS"/>
        <w:numPr>
          <w:ilvl w:val="0"/>
          <w:numId w:val="30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оценивать работу конкурсантов;</w:t>
      </w:r>
    </w:p>
    <w:p w14:paraId="18CC313C" w14:textId="77777777" w:rsidR="00131506" w:rsidRPr="00E43BB0" w:rsidRDefault="00131506" w:rsidP="00131506">
      <w:pPr>
        <w:pStyle w:val="WS"/>
        <w:numPr>
          <w:ilvl w:val="0"/>
          <w:numId w:val="30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14:paraId="6C89944D" w14:textId="77777777" w:rsidR="00131506" w:rsidRPr="00E43BB0" w:rsidRDefault="00131506" w:rsidP="00131506">
      <w:pPr>
        <w:pStyle w:val="WS"/>
        <w:numPr>
          <w:ilvl w:val="0"/>
          <w:numId w:val="30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14:paraId="750B2F14" w14:textId="77777777" w:rsidR="00131506" w:rsidRPr="00E43BB0" w:rsidRDefault="00131506" w:rsidP="00131506">
      <w:pPr>
        <w:pStyle w:val="WS"/>
        <w:spacing w:line="276" w:lineRule="auto"/>
        <w:ind w:left="1069" w:firstLine="0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Исключений не предусмотрено.</w:t>
      </w:r>
    </w:p>
    <w:p w14:paraId="4919FBB1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lastRenderedPageBreak/>
        <w:t>Если осуществляется видеотрансляция в интернет, то доступ ЭК участников вне зачета на площадку, во время выступления участников в зачёте, запрещается. 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14:paraId="04D97EA9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14:paraId="26DCC634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 w:rsidRPr="00E43BB0">
        <w:rPr>
          <w:rFonts w:eastAsia="Times New Roman"/>
          <w:b/>
          <w:bCs/>
          <w:sz w:val="28"/>
          <w:szCs w:val="28"/>
        </w:rPr>
        <w:t>невозможно</w:t>
      </w:r>
      <w:r w:rsidRPr="00E43BB0">
        <w:rPr>
          <w:rFonts w:eastAsia="Times New Roman"/>
          <w:bCs/>
          <w:sz w:val="28"/>
          <w:szCs w:val="28"/>
        </w:rPr>
        <w:t>.</w:t>
      </w:r>
    </w:p>
    <w:p w14:paraId="7EAC8431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данным типом оборудования должна учитываться нормами охраны труда и правилами техники безопасности.</w:t>
      </w:r>
    </w:p>
    <w:p w14:paraId="3B583AB2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14:paraId="42D091E9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14:paraId="567A69EA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lastRenderedPageBreak/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14:paraId="313E20C8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бейджи, шарфы и т.д. </w:t>
      </w:r>
    </w:p>
    <w:p w14:paraId="377C6C47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14:paraId="3B52AE8B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14:paraId="6DFEE0A9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14:paraId="65FDAF40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14:paraId="50390DD4" w14:textId="77777777" w:rsidR="00131506" w:rsidRPr="00E43BB0" w:rsidRDefault="00131506" w:rsidP="00131506">
      <w:pPr>
        <w:pStyle w:val="WS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14:paraId="37D46737" w14:textId="77777777" w:rsidR="00131506" w:rsidRPr="00E43BB0" w:rsidRDefault="00131506" w:rsidP="00E43BB0">
      <w:pPr>
        <w:pStyle w:val="-2"/>
        <w:rPr>
          <w:rFonts w:ascii="Times New Roman" w:hAnsi="Times New Roman"/>
          <w:caps/>
          <w:szCs w:val="28"/>
        </w:rPr>
      </w:pPr>
      <w:bookmarkStart w:id="19" w:name="_Toc78885660"/>
      <w:bookmarkStart w:id="20" w:name="_Toc127038996"/>
      <w:bookmarkStart w:id="21" w:name="_Toc130933205"/>
      <w:r w:rsidRPr="00E43BB0">
        <w:rPr>
          <w:rFonts w:ascii="Times New Roman" w:hAnsi="Times New Roman"/>
          <w:szCs w:val="28"/>
        </w:rPr>
        <w:t>2.1. Материалы, оборудование и инструменты, запрещенные на площадке</w:t>
      </w:r>
      <w:bookmarkEnd w:id="19"/>
      <w:bookmarkEnd w:id="20"/>
      <w:bookmarkEnd w:id="21"/>
    </w:p>
    <w:p w14:paraId="6A8883B7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на</w:t>
      </w:r>
      <w:r w:rsidRPr="00E43BB0">
        <w:rPr>
          <w:sz w:val="28"/>
          <w:szCs w:val="28"/>
        </w:rPr>
        <w:t xml:space="preserve"> </w:t>
      </w:r>
      <w:r w:rsidRPr="00E43BB0">
        <w:rPr>
          <w:rFonts w:eastAsia="Times New Roman"/>
          <w:bCs/>
          <w:sz w:val="28"/>
          <w:szCs w:val="28"/>
        </w:rPr>
        <w:t>площадке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14:paraId="1232026A" w14:textId="77777777" w:rsidR="00131506" w:rsidRPr="00E43BB0" w:rsidRDefault="00131506" w:rsidP="00131506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и участникам чемпионата запрещается проносить на площадку внешние накопители информации (карты памяти, флешки, жесткие диски и т.д.).</w:t>
      </w:r>
    </w:p>
    <w:p w14:paraId="23934472" w14:textId="77777777" w:rsidR="00131506" w:rsidRPr="00E43BB0" w:rsidRDefault="00131506" w:rsidP="00E43BB0">
      <w:pPr>
        <w:pStyle w:val="-2"/>
        <w:rPr>
          <w:rFonts w:ascii="Times New Roman" w:hAnsi="Times New Roman"/>
          <w:caps/>
          <w:szCs w:val="28"/>
        </w:rPr>
      </w:pPr>
      <w:bookmarkStart w:id="22" w:name="_Toc127038997"/>
      <w:bookmarkStart w:id="23" w:name="_Toc130933206"/>
      <w:r w:rsidRPr="00E43BB0">
        <w:rPr>
          <w:rFonts w:ascii="Times New Roman" w:hAnsi="Times New Roman"/>
          <w:szCs w:val="28"/>
        </w:rPr>
        <w:t>2.1.1. Личный инструмент конкурсанта</w:t>
      </w:r>
      <w:bookmarkEnd w:id="22"/>
      <w:bookmarkEnd w:id="23"/>
    </w:p>
    <w:p w14:paraId="63B59C22" w14:textId="77777777" w:rsidR="00131506" w:rsidRPr="00E43BB0" w:rsidRDefault="00131506" w:rsidP="00131506">
      <w:pPr>
        <w:pStyle w:val="-1"/>
        <w:spacing w:after="0" w:line="276" w:lineRule="auto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4" w:name="_Toc127038998"/>
      <w:bookmarkStart w:id="25" w:name="_Toc130933207"/>
      <w:r w:rsidRPr="00E43BB0">
        <w:rPr>
          <w:rFonts w:ascii="Times New Roman" w:hAnsi="Times New Roman"/>
          <w:b w:val="0"/>
          <w:caps w:val="0"/>
          <w:color w:val="auto"/>
          <w:sz w:val="28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24"/>
      <w:bookmarkEnd w:id="25"/>
      <w:r w:rsidRPr="00E43BB0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</w:t>
      </w:r>
    </w:p>
    <w:p w14:paraId="4933B292" w14:textId="77777777" w:rsidR="00131506" w:rsidRPr="00E43BB0" w:rsidRDefault="00131506" w:rsidP="00131506">
      <w:pPr>
        <w:rPr>
          <w:rFonts w:ascii="Times New Roman" w:hAnsi="Times New Roman" w:cs="Times New Roman"/>
          <w:sz w:val="28"/>
          <w:szCs w:val="28"/>
        </w:rPr>
      </w:pPr>
    </w:p>
    <w:p w14:paraId="5F566C4B" w14:textId="00E7CB23" w:rsidR="00131506" w:rsidRPr="00E43BB0" w:rsidRDefault="00131506" w:rsidP="00E43BB0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26" w:name="_Toc127038999"/>
      <w:bookmarkStart w:id="27" w:name="_Toc130933208"/>
      <w:r w:rsidRPr="00E43BB0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E43BB0" w:rsidRPr="00E43BB0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6"/>
      <w:bookmarkEnd w:id="27"/>
    </w:p>
    <w:p w14:paraId="54B73A66" w14:textId="67AB25B7" w:rsidR="005700B4" w:rsidRPr="00E527F5" w:rsidRDefault="005700B4" w:rsidP="005700B4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Матрица конкурсного задания</w:t>
        </w:r>
      </w:hyperlink>
    </w:p>
    <w:p w14:paraId="14483DAA" w14:textId="3CC123E6" w:rsidR="005700B4" w:rsidRPr="00E527F5" w:rsidRDefault="005700B4" w:rsidP="005700B4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Инфраструктурный лист</w:t>
        </w:r>
      </w:hyperlink>
    </w:p>
    <w:p w14:paraId="327257BC" w14:textId="2B92211B" w:rsidR="005700B4" w:rsidRPr="00E527F5" w:rsidRDefault="005700B4" w:rsidP="005700B4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Критерии оценки</w:t>
        </w:r>
      </w:hyperlink>
    </w:p>
    <w:p w14:paraId="679C8AE1" w14:textId="69E1AB74" w:rsidR="005700B4" w:rsidRPr="00E527F5" w:rsidRDefault="005700B4" w:rsidP="005700B4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План застройки</w:t>
        </w:r>
      </w:hyperlink>
    </w:p>
    <w:p w14:paraId="7B88D3CB" w14:textId="7B4782E8" w:rsidR="005700B4" w:rsidRPr="00E527F5" w:rsidRDefault="005700B4" w:rsidP="005700B4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охране труда и технике безопасности по компетенции «Полиграфические технологии».</w:t>
        </w:r>
      </w:hyperlink>
    </w:p>
    <w:p w14:paraId="224BD9D7" w14:textId="3B1497FD" w:rsidR="00131506" w:rsidRPr="00E527F5" w:rsidRDefault="005700B4" w:rsidP="00E527F5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94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70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history="1">
        <w:r w:rsidRPr="003D4E45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Описание компетенции</w:t>
        </w:r>
      </w:hyperlink>
    </w:p>
    <w:sectPr w:rsidR="00131506" w:rsidRPr="00E527F5" w:rsidSect="009763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64D7" w14:textId="77777777" w:rsidR="003B5321" w:rsidRDefault="003B5321" w:rsidP="00970F49">
      <w:pPr>
        <w:spacing w:after="0" w:line="240" w:lineRule="auto"/>
      </w:pPr>
      <w:r>
        <w:separator/>
      </w:r>
    </w:p>
  </w:endnote>
  <w:endnote w:type="continuationSeparator" w:id="0">
    <w:p w14:paraId="40D99807" w14:textId="77777777" w:rsidR="003B5321" w:rsidRDefault="003B53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5020405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0FE9" w14:textId="77777777" w:rsidR="009D2156" w:rsidRDefault="009D21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9D215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D2156" w:rsidRPr="00A204BB" w:rsidRDefault="009D215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A0D2446" w:rsidR="009D2156" w:rsidRPr="00A204BB" w:rsidRDefault="009D215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128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D2156" w:rsidRDefault="009D21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28C9" w14:textId="77777777" w:rsidR="009D2156" w:rsidRDefault="009D2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2A6B" w14:textId="77777777" w:rsidR="003B5321" w:rsidRDefault="003B5321" w:rsidP="00970F49">
      <w:pPr>
        <w:spacing w:after="0" w:line="240" w:lineRule="auto"/>
      </w:pPr>
      <w:r>
        <w:separator/>
      </w:r>
    </w:p>
  </w:footnote>
  <w:footnote w:type="continuationSeparator" w:id="0">
    <w:p w14:paraId="27E25C9B" w14:textId="77777777" w:rsidR="003B5321" w:rsidRDefault="003B5321" w:rsidP="00970F49">
      <w:pPr>
        <w:spacing w:after="0" w:line="240" w:lineRule="auto"/>
      </w:pPr>
      <w:r>
        <w:continuationSeparator/>
      </w:r>
    </w:p>
  </w:footnote>
  <w:footnote w:id="1">
    <w:p w14:paraId="2C418BAC" w14:textId="2BD2A063" w:rsidR="009D2156" w:rsidRDefault="009D215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конкурсантом/командой.</w:t>
      </w:r>
    </w:p>
  </w:footnote>
  <w:footnote w:id="2">
    <w:p w14:paraId="43E6750B" w14:textId="77777777" w:rsidR="009D2156" w:rsidRDefault="009D2156" w:rsidP="001315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AB8C" w14:textId="77777777" w:rsidR="009D2156" w:rsidRDefault="009D21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9D2156" w:rsidRPr="00B45AA4" w:rsidRDefault="009D215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02" w14:textId="5BD90880" w:rsidR="009D2156" w:rsidRDefault="009D21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872449"/>
    <w:multiLevelType w:val="hybridMultilevel"/>
    <w:tmpl w:val="59AED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95028"/>
    <w:multiLevelType w:val="hybridMultilevel"/>
    <w:tmpl w:val="B09E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3D7D"/>
    <w:multiLevelType w:val="hybridMultilevel"/>
    <w:tmpl w:val="65B4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207DA0"/>
    <w:multiLevelType w:val="hybridMultilevel"/>
    <w:tmpl w:val="81F4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C7F43"/>
    <w:multiLevelType w:val="hybridMultilevel"/>
    <w:tmpl w:val="13040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B157A"/>
    <w:multiLevelType w:val="hybridMultilevel"/>
    <w:tmpl w:val="40A42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5280DFE"/>
    <w:multiLevelType w:val="hybridMultilevel"/>
    <w:tmpl w:val="F8D8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E1CC1"/>
    <w:multiLevelType w:val="hybridMultilevel"/>
    <w:tmpl w:val="7102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45346DF"/>
    <w:multiLevelType w:val="multilevel"/>
    <w:tmpl w:val="20B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F37BB"/>
    <w:multiLevelType w:val="hybridMultilevel"/>
    <w:tmpl w:val="8B12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3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7797D"/>
    <w:multiLevelType w:val="hybridMultilevel"/>
    <w:tmpl w:val="0624F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39" w15:restartNumberingAfterBreak="0">
    <w:nsid w:val="7C1F0E27"/>
    <w:multiLevelType w:val="hybridMultilevel"/>
    <w:tmpl w:val="B602F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68A811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3785">
    <w:abstractNumId w:val="24"/>
  </w:num>
  <w:num w:numId="2" w16cid:durableId="737633178">
    <w:abstractNumId w:val="12"/>
  </w:num>
  <w:num w:numId="3" w16cid:durableId="968390739">
    <w:abstractNumId w:val="8"/>
  </w:num>
  <w:num w:numId="4" w16cid:durableId="98768957">
    <w:abstractNumId w:val="3"/>
  </w:num>
  <w:num w:numId="5" w16cid:durableId="894896323">
    <w:abstractNumId w:val="0"/>
  </w:num>
  <w:num w:numId="6" w16cid:durableId="1102533973">
    <w:abstractNumId w:val="14"/>
  </w:num>
  <w:num w:numId="7" w16cid:durableId="575436306">
    <w:abstractNumId w:val="4"/>
  </w:num>
  <w:num w:numId="8" w16cid:durableId="1865485511">
    <w:abstractNumId w:val="7"/>
  </w:num>
  <w:num w:numId="9" w16cid:durableId="1009335329">
    <w:abstractNumId w:val="29"/>
  </w:num>
  <w:num w:numId="10" w16cid:durableId="333728420">
    <w:abstractNumId w:val="9"/>
  </w:num>
  <w:num w:numId="11" w16cid:durableId="901985387">
    <w:abstractNumId w:val="5"/>
  </w:num>
  <w:num w:numId="12" w16cid:durableId="150800790">
    <w:abstractNumId w:val="18"/>
  </w:num>
  <w:num w:numId="13" w16cid:durableId="1869683021">
    <w:abstractNumId w:val="32"/>
  </w:num>
  <w:num w:numId="14" w16cid:durableId="660622134">
    <w:abstractNumId w:val="19"/>
  </w:num>
  <w:num w:numId="15" w16cid:durableId="440302541">
    <w:abstractNumId w:val="30"/>
  </w:num>
  <w:num w:numId="16" w16cid:durableId="1324554479">
    <w:abstractNumId w:val="36"/>
  </w:num>
  <w:num w:numId="17" w16cid:durableId="1663123827">
    <w:abstractNumId w:val="31"/>
  </w:num>
  <w:num w:numId="18" w16cid:durableId="1060906910">
    <w:abstractNumId w:val="28"/>
  </w:num>
  <w:num w:numId="19" w16cid:durableId="503520424">
    <w:abstractNumId w:val="22"/>
  </w:num>
  <w:num w:numId="20" w16cid:durableId="298262715">
    <w:abstractNumId w:val="25"/>
  </w:num>
  <w:num w:numId="21" w16cid:durableId="477037910">
    <w:abstractNumId w:val="20"/>
  </w:num>
  <w:num w:numId="22" w16cid:durableId="1655988758">
    <w:abstractNumId w:val="6"/>
  </w:num>
  <w:num w:numId="23" w16cid:durableId="1534463234">
    <w:abstractNumId w:val="35"/>
  </w:num>
  <w:num w:numId="24" w16cid:durableId="1922248714">
    <w:abstractNumId w:val="10"/>
  </w:num>
  <w:num w:numId="25" w16cid:durableId="1368681352">
    <w:abstractNumId w:val="27"/>
  </w:num>
  <w:num w:numId="26" w16cid:durableId="371806753">
    <w:abstractNumId w:val="40"/>
  </w:num>
  <w:num w:numId="27" w16cid:durableId="531383370">
    <w:abstractNumId w:val="38"/>
  </w:num>
  <w:num w:numId="28" w16cid:durableId="2118060309">
    <w:abstractNumId w:val="34"/>
  </w:num>
  <w:num w:numId="29" w16cid:durableId="535432912">
    <w:abstractNumId w:val="26"/>
  </w:num>
  <w:num w:numId="30" w16cid:durableId="1644771009">
    <w:abstractNumId w:val="11"/>
  </w:num>
  <w:num w:numId="31" w16cid:durableId="410348573">
    <w:abstractNumId w:val="21"/>
  </w:num>
  <w:num w:numId="32" w16cid:durableId="1310405211">
    <w:abstractNumId w:val="39"/>
  </w:num>
  <w:num w:numId="33" w16cid:durableId="173106974">
    <w:abstractNumId w:val="1"/>
  </w:num>
  <w:num w:numId="34" w16cid:durableId="2015306040">
    <w:abstractNumId w:val="16"/>
  </w:num>
  <w:num w:numId="35" w16cid:durableId="162092519">
    <w:abstractNumId w:val="37"/>
  </w:num>
  <w:num w:numId="36" w16cid:durableId="1887639718">
    <w:abstractNumId w:val="17"/>
  </w:num>
  <w:num w:numId="37" w16cid:durableId="449982940">
    <w:abstractNumId w:val="15"/>
  </w:num>
  <w:num w:numId="38" w16cid:durableId="612784915">
    <w:abstractNumId w:val="23"/>
  </w:num>
  <w:num w:numId="39" w16cid:durableId="2056466400">
    <w:abstractNumId w:val="13"/>
  </w:num>
  <w:num w:numId="40" w16cid:durableId="1893812392">
    <w:abstractNumId w:val="2"/>
  </w:num>
  <w:num w:numId="41" w16cid:durableId="1939098277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F4D"/>
    <w:rsid w:val="00004110"/>
    <w:rsid w:val="000051E8"/>
    <w:rsid w:val="00021CCE"/>
    <w:rsid w:val="00023753"/>
    <w:rsid w:val="000244DA"/>
    <w:rsid w:val="00024F7D"/>
    <w:rsid w:val="00027BA3"/>
    <w:rsid w:val="00027FFA"/>
    <w:rsid w:val="00041A78"/>
    <w:rsid w:val="00056CDE"/>
    <w:rsid w:val="00062E94"/>
    <w:rsid w:val="00067386"/>
    <w:rsid w:val="000767F8"/>
    <w:rsid w:val="00081D65"/>
    <w:rsid w:val="000A1F96"/>
    <w:rsid w:val="000B3397"/>
    <w:rsid w:val="000B55A2"/>
    <w:rsid w:val="000B5B2B"/>
    <w:rsid w:val="000D258B"/>
    <w:rsid w:val="000D43CC"/>
    <w:rsid w:val="000D4C46"/>
    <w:rsid w:val="000D74AA"/>
    <w:rsid w:val="000F0FC3"/>
    <w:rsid w:val="001024BE"/>
    <w:rsid w:val="00114D79"/>
    <w:rsid w:val="00127743"/>
    <w:rsid w:val="00131506"/>
    <w:rsid w:val="00136588"/>
    <w:rsid w:val="0015561E"/>
    <w:rsid w:val="001627D5"/>
    <w:rsid w:val="00163C15"/>
    <w:rsid w:val="001647C9"/>
    <w:rsid w:val="0017612A"/>
    <w:rsid w:val="00194BC5"/>
    <w:rsid w:val="001C23A3"/>
    <w:rsid w:val="001C63E7"/>
    <w:rsid w:val="001E1DF9"/>
    <w:rsid w:val="00220E70"/>
    <w:rsid w:val="00237603"/>
    <w:rsid w:val="0026736B"/>
    <w:rsid w:val="00270924"/>
    <w:rsid w:val="00270E01"/>
    <w:rsid w:val="002776A1"/>
    <w:rsid w:val="00290872"/>
    <w:rsid w:val="0029547E"/>
    <w:rsid w:val="002B1426"/>
    <w:rsid w:val="002B46A2"/>
    <w:rsid w:val="002F19BE"/>
    <w:rsid w:val="002F2906"/>
    <w:rsid w:val="003117C8"/>
    <w:rsid w:val="003242E1"/>
    <w:rsid w:val="00333911"/>
    <w:rsid w:val="00334165"/>
    <w:rsid w:val="0033491E"/>
    <w:rsid w:val="003531E7"/>
    <w:rsid w:val="003601A4"/>
    <w:rsid w:val="0037535C"/>
    <w:rsid w:val="00387CB2"/>
    <w:rsid w:val="00391B5A"/>
    <w:rsid w:val="003934F8"/>
    <w:rsid w:val="0039654C"/>
    <w:rsid w:val="00397A1B"/>
    <w:rsid w:val="003A21C8"/>
    <w:rsid w:val="003B5321"/>
    <w:rsid w:val="003C1D7A"/>
    <w:rsid w:val="003C5F97"/>
    <w:rsid w:val="003D1E51"/>
    <w:rsid w:val="003D4E45"/>
    <w:rsid w:val="003E03F0"/>
    <w:rsid w:val="003E256D"/>
    <w:rsid w:val="0040437F"/>
    <w:rsid w:val="004254FE"/>
    <w:rsid w:val="004303FE"/>
    <w:rsid w:val="004343D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A6AE7"/>
    <w:rsid w:val="004B692B"/>
    <w:rsid w:val="004C3CAF"/>
    <w:rsid w:val="004C703E"/>
    <w:rsid w:val="004D096E"/>
    <w:rsid w:val="004E785E"/>
    <w:rsid w:val="004E7905"/>
    <w:rsid w:val="005055FF"/>
    <w:rsid w:val="00510059"/>
    <w:rsid w:val="005131EB"/>
    <w:rsid w:val="00517320"/>
    <w:rsid w:val="0054445B"/>
    <w:rsid w:val="00554CBB"/>
    <w:rsid w:val="005560AC"/>
    <w:rsid w:val="0056194A"/>
    <w:rsid w:val="00565B7C"/>
    <w:rsid w:val="005700B4"/>
    <w:rsid w:val="005724C8"/>
    <w:rsid w:val="00574AC1"/>
    <w:rsid w:val="00580471"/>
    <w:rsid w:val="00582029"/>
    <w:rsid w:val="005912A0"/>
    <w:rsid w:val="005946EB"/>
    <w:rsid w:val="005A1625"/>
    <w:rsid w:val="005B05D5"/>
    <w:rsid w:val="005B0DEC"/>
    <w:rsid w:val="005B1C40"/>
    <w:rsid w:val="005B5B23"/>
    <w:rsid w:val="005B66FC"/>
    <w:rsid w:val="005C2A13"/>
    <w:rsid w:val="005C6A23"/>
    <w:rsid w:val="005E18AB"/>
    <w:rsid w:val="005E30DC"/>
    <w:rsid w:val="005E43E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E345C"/>
    <w:rsid w:val="006F4464"/>
    <w:rsid w:val="007002E3"/>
    <w:rsid w:val="0070360A"/>
    <w:rsid w:val="00714CA4"/>
    <w:rsid w:val="007169F4"/>
    <w:rsid w:val="007250D9"/>
    <w:rsid w:val="007274B8"/>
    <w:rsid w:val="00727F97"/>
    <w:rsid w:val="00730AE0"/>
    <w:rsid w:val="00742650"/>
    <w:rsid w:val="0074372D"/>
    <w:rsid w:val="00752F71"/>
    <w:rsid w:val="007604F9"/>
    <w:rsid w:val="007607BB"/>
    <w:rsid w:val="00764773"/>
    <w:rsid w:val="007735DC"/>
    <w:rsid w:val="00776392"/>
    <w:rsid w:val="007818F4"/>
    <w:rsid w:val="00782096"/>
    <w:rsid w:val="00782732"/>
    <w:rsid w:val="0078311A"/>
    <w:rsid w:val="00786827"/>
    <w:rsid w:val="00791D70"/>
    <w:rsid w:val="00795C1A"/>
    <w:rsid w:val="007A1A80"/>
    <w:rsid w:val="007A5DAF"/>
    <w:rsid w:val="007A61C5"/>
    <w:rsid w:val="007A63FC"/>
    <w:rsid w:val="007A6888"/>
    <w:rsid w:val="007B0DCC"/>
    <w:rsid w:val="007B2222"/>
    <w:rsid w:val="007B3791"/>
    <w:rsid w:val="007B3FD5"/>
    <w:rsid w:val="007C58E8"/>
    <w:rsid w:val="007C74D4"/>
    <w:rsid w:val="007D3601"/>
    <w:rsid w:val="007D6C20"/>
    <w:rsid w:val="007E6681"/>
    <w:rsid w:val="007E73B4"/>
    <w:rsid w:val="0081194B"/>
    <w:rsid w:val="00812516"/>
    <w:rsid w:val="00827020"/>
    <w:rsid w:val="0083245C"/>
    <w:rsid w:val="00832EBB"/>
    <w:rsid w:val="00834734"/>
    <w:rsid w:val="00835BF6"/>
    <w:rsid w:val="00851F28"/>
    <w:rsid w:val="00854733"/>
    <w:rsid w:val="00875673"/>
    <w:rsid w:val="008761F3"/>
    <w:rsid w:val="00881DD2"/>
    <w:rsid w:val="00882B54"/>
    <w:rsid w:val="008912AE"/>
    <w:rsid w:val="008B0F23"/>
    <w:rsid w:val="008B560B"/>
    <w:rsid w:val="008C41F7"/>
    <w:rsid w:val="008C4F0C"/>
    <w:rsid w:val="008D6DCF"/>
    <w:rsid w:val="008E5424"/>
    <w:rsid w:val="008F4080"/>
    <w:rsid w:val="008F4E45"/>
    <w:rsid w:val="008F50C6"/>
    <w:rsid w:val="00901689"/>
    <w:rsid w:val="009018F0"/>
    <w:rsid w:val="00906E82"/>
    <w:rsid w:val="00921E98"/>
    <w:rsid w:val="009247AF"/>
    <w:rsid w:val="00943A06"/>
    <w:rsid w:val="00945E13"/>
    <w:rsid w:val="00947837"/>
    <w:rsid w:val="00953113"/>
    <w:rsid w:val="00954B97"/>
    <w:rsid w:val="00955127"/>
    <w:rsid w:val="00956BC9"/>
    <w:rsid w:val="00970F49"/>
    <w:rsid w:val="009714C9"/>
    <w:rsid w:val="009715DA"/>
    <w:rsid w:val="00976338"/>
    <w:rsid w:val="009809B2"/>
    <w:rsid w:val="00982F7A"/>
    <w:rsid w:val="009931F0"/>
    <w:rsid w:val="009955F8"/>
    <w:rsid w:val="009A36AD"/>
    <w:rsid w:val="009B1225"/>
    <w:rsid w:val="009B18A2"/>
    <w:rsid w:val="009B2538"/>
    <w:rsid w:val="009B7EED"/>
    <w:rsid w:val="009D04EE"/>
    <w:rsid w:val="009D2156"/>
    <w:rsid w:val="009E37D3"/>
    <w:rsid w:val="009E52E7"/>
    <w:rsid w:val="009F57C0"/>
    <w:rsid w:val="00A0510D"/>
    <w:rsid w:val="00A11569"/>
    <w:rsid w:val="00A13FBC"/>
    <w:rsid w:val="00A204BB"/>
    <w:rsid w:val="00A20A67"/>
    <w:rsid w:val="00A2466A"/>
    <w:rsid w:val="00A27EE4"/>
    <w:rsid w:val="00A57976"/>
    <w:rsid w:val="00A636B8"/>
    <w:rsid w:val="00A6649A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5AAC"/>
    <w:rsid w:val="00B1117A"/>
    <w:rsid w:val="00B1286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4BD2"/>
    <w:rsid w:val="00B71B67"/>
    <w:rsid w:val="00B92CB6"/>
    <w:rsid w:val="00B95C97"/>
    <w:rsid w:val="00B96498"/>
    <w:rsid w:val="00B96EE7"/>
    <w:rsid w:val="00BA2CF0"/>
    <w:rsid w:val="00BC3813"/>
    <w:rsid w:val="00BC7808"/>
    <w:rsid w:val="00BE099A"/>
    <w:rsid w:val="00BE444A"/>
    <w:rsid w:val="00C06EBC"/>
    <w:rsid w:val="00C0723F"/>
    <w:rsid w:val="00C17B01"/>
    <w:rsid w:val="00C21E3A"/>
    <w:rsid w:val="00C2632B"/>
    <w:rsid w:val="00C26C83"/>
    <w:rsid w:val="00C27FC3"/>
    <w:rsid w:val="00C52383"/>
    <w:rsid w:val="00C56A9B"/>
    <w:rsid w:val="00C62847"/>
    <w:rsid w:val="00C740CF"/>
    <w:rsid w:val="00C75392"/>
    <w:rsid w:val="00C8277D"/>
    <w:rsid w:val="00C83757"/>
    <w:rsid w:val="00C95538"/>
    <w:rsid w:val="00C96567"/>
    <w:rsid w:val="00C97E44"/>
    <w:rsid w:val="00CA6BD8"/>
    <w:rsid w:val="00CA6CCD"/>
    <w:rsid w:val="00CC50B7"/>
    <w:rsid w:val="00CC7793"/>
    <w:rsid w:val="00CD46AF"/>
    <w:rsid w:val="00CE2498"/>
    <w:rsid w:val="00CE36B8"/>
    <w:rsid w:val="00CE566D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594"/>
    <w:rsid w:val="00D47D4F"/>
    <w:rsid w:val="00D5360A"/>
    <w:rsid w:val="00D54290"/>
    <w:rsid w:val="00D617CC"/>
    <w:rsid w:val="00D87A1E"/>
    <w:rsid w:val="00DC46CE"/>
    <w:rsid w:val="00DC6196"/>
    <w:rsid w:val="00DE39D8"/>
    <w:rsid w:val="00DE5614"/>
    <w:rsid w:val="00E0407E"/>
    <w:rsid w:val="00E04FDF"/>
    <w:rsid w:val="00E053AE"/>
    <w:rsid w:val="00E150B9"/>
    <w:rsid w:val="00E15F2A"/>
    <w:rsid w:val="00E279E8"/>
    <w:rsid w:val="00E36CEE"/>
    <w:rsid w:val="00E43BB0"/>
    <w:rsid w:val="00E527F5"/>
    <w:rsid w:val="00E54FE0"/>
    <w:rsid w:val="00E579D6"/>
    <w:rsid w:val="00E75567"/>
    <w:rsid w:val="00E857D6"/>
    <w:rsid w:val="00EA0163"/>
    <w:rsid w:val="00EA0C3A"/>
    <w:rsid w:val="00EA30C6"/>
    <w:rsid w:val="00EA4F60"/>
    <w:rsid w:val="00EB2779"/>
    <w:rsid w:val="00EB3E19"/>
    <w:rsid w:val="00EB722B"/>
    <w:rsid w:val="00EC0A21"/>
    <w:rsid w:val="00EC4CD1"/>
    <w:rsid w:val="00EC601B"/>
    <w:rsid w:val="00ED18F9"/>
    <w:rsid w:val="00ED53C9"/>
    <w:rsid w:val="00ED71D0"/>
    <w:rsid w:val="00EE7DA3"/>
    <w:rsid w:val="00F1662D"/>
    <w:rsid w:val="00F3099C"/>
    <w:rsid w:val="00F35F4F"/>
    <w:rsid w:val="00F40404"/>
    <w:rsid w:val="00F43C8E"/>
    <w:rsid w:val="00F50AC5"/>
    <w:rsid w:val="00F5446D"/>
    <w:rsid w:val="00F6025D"/>
    <w:rsid w:val="00F672B2"/>
    <w:rsid w:val="00F8340A"/>
    <w:rsid w:val="00F83D10"/>
    <w:rsid w:val="00F91FF7"/>
    <w:rsid w:val="00F96457"/>
    <w:rsid w:val="00FA134A"/>
    <w:rsid w:val="00FB022D"/>
    <w:rsid w:val="00FB1F17"/>
    <w:rsid w:val="00FB3492"/>
    <w:rsid w:val="00FB47AB"/>
    <w:rsid w:val="00FD1610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D47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WS">
    <w:name w:val="Текст WS"/>
    <w:basedOn w:val="a1"/>
    <w:link w:val="WS0"/>
    <w:qFormat/>
    <w:rsid w:val="00131506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13150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134,bqiaagaaeyqcaaagiaiaaamdfwaabrexaaaaaaaaaaaaaaaaaaaaaaaaaaaaaaaaaaaaaaaaaaaaaaaaaaaaaaaaaaaaaaaaaaaaaaaaaaaaaaaaaaaaaaaaaaaaaaaaaaaaaaaaaaaaaaaaaaaaaaaaaaaaaaaaaaaaaaaaaaaaaaaaaaaaaaaaaaaaaaaaaaaaaaaaaaaaaaaaaaaaaaaaaaaaaaaaaaaaaaaa"/>
    <w:basedOn w:val="a1"/>
    <w:rsid w:val="0057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semiHidden/>
    <w:unhideWhenUsed/>
    <w:rsid w:val="0057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3D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d/QdCY7a2eAL4KpQ" TargetMode="External"/><Relationship Id="rId18" Type="http://schemas.openxmlformats.org/officeDocument/2006/relationships/hyperlink" Target="https://disk.yandex.ru/d/QdCY7a2eAL4Kp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&#8470;2%20&#1052;&#1072;&#1090;&#1088;&#1080;&#1094;&#1072;%20&#1082;&#1086;&#1085;&#1082;&#1091;&#1088;&#1089;&#1085;&#1086;&#1075;&#1086;%20&#1079;&#1072;&#1076;&#1072;&#1085;&#1080;&#1103;%20.xlsx" TargetMode="External"/><Relationship Id="rId17" Type="http://schemas.openxmlformats.org/officeDocument/2006/relationships/hyperlink" Target="https://disk.yandex.ru/d/QdCY7a2eAL4Kp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QdCY7a2eAL4Kp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&#8470;2%20&#1052;&#1072;&#1090;&#1088;&#1080;&#1094;&#1072;%20&#1082;&#1086;&#1085;&#1082;&#1091;&#1088;&#1089;&#1085;&#1086;&#1075;&#1086;%20&#1079;&#1072;&#1076;&#1072;&#1085;&#1080;&#1103;%20.xls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QdCY7a2eAL4KpQ" TargetMode="External"/><Relationship Id="rId23" Type="http://schemas.openxmlformats.org/officeDocument/2006/relationships/header" Target="header3.xml"/><Relationship Id="rId10" Type="http://schemas.openxmlformats.org/officeDocument/2006/relationships/hyperlink" Target="&#1055;&#1088;&#1080;&#1083;&#1086;&#1078;&#1077;&#1085;&#1080;&#1077;%20&#8470;2%20&#1052;&#1072;&#1090;&#1088;&#1080;&#1094;&#1072;%20&#1082;&#1086;&#1085;&#1082;&#1091;&#1088;&#1089;&#1085;&#1086;&#1075;&#1086;%20&#1079;&#1072;&#1076;&#1072;&#1085;&#1080;&#1103;%20.xls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&#8470;2%20&#1052;&#1072;&#1090;&#1088;&#1080;&#1094;&#1072;%20&#1082;&#1086;&#1085;&#1082;&#1091;&#1088;&#1089;&#1085;&#1086;&#1075;&#1086;%20&#1079;&#1072;&#1076;&#1072;&#1085;&#1080;&#1103;%20.xlsx" TargetMode="External"/><Relationship Id="rId14" Type="http://schemas.openxmlformats.org/officeDocument/2006/relationships/hyperlink" Target="https://disk.yandex.ru/d/QdCY7a2eAL4KpQ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9093-230C-4179-8CA1-0D341D88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18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78</cp:revision>
  <cp:lastPrinted>2023-04-06T11:53:00Z</cp:lastPrinted>
  <dcterms:created xsi:type="dcterms:W3CDTF">2023-01-12T10:59:00Z</dcterms:created>
  <dcterms:modified xsi:type="dcterms:W3CDTF">2023-06-29T08:47:00Z</dcterms:modified>
</cp:coreProperties>
</file>