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8"/>
        </w:rPr>
      </w:pPr>
      <w:r>
        <w:rPr/>
        <w:drawing>
          <wp:inline distT="0" distB="0" distL="0" distR="0">
            <wp:extent cx="3304540" cy="1286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ПРОГРАММА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Отборочного этапа чемпионата  «Профессионалы»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b/>
          <w:sz w:val="24"/>
          <w:szCs w:val="28"/>
        </w:rPr>
        <w:t>по компетенции «Эксплуатация сельскохозяйственных машин»</w:t>
      </w:r>
      <w:r>
        <w:rPr>
          <w:rFonts w:cs="Times New Roman"/>
          <w:sz w:val="24"/>
          <w:szCs w:val="28"/>
        </w:rPr>
        <w:br/>
      </w:r>
    </w:p>
    <w:tbl>
      <w:tblPr>
        <w:tblStyle w:val="TableGrid"/>
        <w:tblW w:w="75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45"/>
        <w:gridCol w:w="4409"/>
      </w:tblGrid>
      <w:tr>
        <w:trPr>
          <w:trHeight w:val="555" w:hRule="atLeast"/>
        </w:trPr>
        <w:tc>
          <w:tcPr>
            <w:tcW w:w="7554" w:type="dxa"/>
            <w:gridSpan w:val="2"/>
            <w:tcBorders/>
            <w:shd w:color="auto" w:fill="9BDB7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Общая информация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Период проведения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03.07.23-1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.07.23</w:t>
            </w:r>
          </w:p>
        </w:tc>
      </w:tr>
      <w:tr>
        <w:trPr/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Место проведения и адрес площадки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Липецкая область, г.Липецк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, ул.Механизаторов, д.10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ФИО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Лёвин Валерий Николаевич</w:t>
            </w:r>
          </w:p>
        </w:tc>
      </w:tr>
      <w:tr>
        <w:trPr>
          <w:trHeight w:val="480" w:hRule="atLeast"/>
        </w:trPr>
        <w:tc>
          <w:tcPr>
            <w:tcW w:w="314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Контакты Главного эксперта</w:t>
            </w:r>
          </w:p>
        </w:tc>
        <w:tc>
          <w:tcPr>
            <w:tcW w:w="44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89204842660,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ar-SA"/>
              </w:rPr>
              <w:t>valera2402@mail.ru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tbl>
      <w:tblPr>
        <w:tblStyle w:val="TableGri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8617"/>
      </w:tblGrid>
      <w:tr>
        <w:trPr>
          <w:trHeight w:val="515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 xml:space="preserve">Д-2  / «3»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u w:val="none"/>
                <w:lang w:val="ru-RU" w:eastAsia="ru-RU" w:bidi="ar-SA"/>
              </w:rPr>
              <w:t xml:space="preserve"> 07. 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2023 г.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:00-10:00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Заезд </w:t>
            </w:r>
            <w:r>
              <w:rPr>
                <w:rFonts w:cs="Times New Roman"/>
                <w:sz w:val="22"/>
                <w:szCs w:val="22"/>
              </w:rPr>
              <w:t>ГЭ и РГО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10:00-10:15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Прибытие всех экспертов на площадку, регистрация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10:15-1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0:4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Инструктаж экспертов по ТБ и ОТ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5-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11:20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Распределение ролей между экспертами, распределение на группы оценки, ознакомление экспертов с конкурсной документацией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-12:00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Ознакомление экспертов с критериями оценивания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12:00-13:00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Обед</w:t>
            </w:r>
          </w:p>
        </w:tc>
      </w:tr>
      <w:tr>
        <w:trPr/>
        <w:tc>
          <w:tcPr>
            <w:tcW w:w="183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13:00-1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6:00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Внесение 30 % изменений в задания. Блокировка схемы оценок в ЦСО, подписание протоколов.</w:t>
            </w:r>
          </w:p>
        </w:tc>
      </w:tr>
      <w:tr>
        <w:trPr/>
        <w:tc>
          <w:tcPr>
            <w:tcW w:w="183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:00 – 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:00</w:t>
            </w:r>
          </w:p>
        </w:tc>
        <w:tc>
          <w:tcPr>
            <w:tcW w:w="86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Ужин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Д-1  / «4-1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07. 2023 г.</w:t>
            </w:r>
          </w:p>
        </w:tc>
      </w:tr>
      <w:tr>
        <w:trPr>
          <w:trHeight w:val="278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cs="Times New Roman"/>
                <w:sz w:val="24"/>
                <w:szCs w:val="24"/>
              </w:rPr>
              <w:t>Заезд экспертов, участников, сопровождающих</w:t>
            </w:r>
          </w:p>
        </w:tc>
      </w:tr>
      <w:tr>
        <w:trPr>
          <w:trHeight w:val="152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9:30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</w:rPr>
              <w:t xml:space="preserve">Прибытие всех экспертов и участников на площадку, регистрация </w:t>
            </w:r>
            <w:r>
              <w:rPr>
                <w:rFonts w:cs="Times New Roman"/>
                <w:sz w:val="24"/>
                <w:szCs w:val="24"/>
              </w:rPr>
              <w:t xml:space="preserve">экспертов </w:t>
            </w:r>
            <w:r>
              <w:rPr>
                <w:rFonts w:cs="Times New Roman"/>
                <w:sz w:val="24"/>
                <w:szCs w:val="24"/>
              </w:rPr>
              <w:t>и участников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0-10: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>
                <w:rFonts w:cs="Times New Roman"/>
                <w:sz w:val="24"/>
                <w:szCs w:val="24"/>
              </w:rPr>
              <w:t xml:space="preserve">Инструктаж экспертов </w:t>
            </w:r>
            <w:r>
              <w:rPr>
                <w:rFonts w:cs="Times New Roman"/>
                <w:sz w:val="24"/>
                <w:szCs w:val="24"/>
              </w:rPr>
              <w:t xml:space="preserve">и участников </w:t>
            </w:r>
            <w:r>
              <w:rPr>
                <w:rFonts w:cs="Times New Roman"/>
                <w:sz w:val="24"/>
                <w:szCs w:val="24"/>
              </w:rPr>
              <w:t>по ТБ и ОТ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-12:00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</w:rPr>
              <w:t xml:space="preserve">Распределение ролей между экспертами, распределение на группы оценки, ознакомление экспертов с конкурсной документацией, </w:t>
            </w:r>
            <w:r>
              <w:rPr>
                <w:rFonts w:cs="Times New Roman"/>
                <w:sz w:val="24"/>
                <w:szCs w:val="24"/>
              </w:rPr>
              <w:t>обучение.</w:t>
            </w:r>
          </w:p>
        </w:tc>
      </w:tr>
      <w:tr>
        <w:trPr>
          <w:trHeight w:val="299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12:00-13:00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:30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/>
                <w:sz w:val="24"/>
                <w:szCs w:val="24"/>
                <w:lang w:bidi="ru-RU"/>
              </w:rPr>
              <w:t>Сбор участников на конкурсной площадке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/>
                <w:sz w:val="24"/>
                <w:szCs w:val="24"/>
                <w:lang w:bidi="ru-RU"/>
              </w:rPr>
              <w:t xml:space="preserve">Регистрация участников. </w:t>
            </w:r>
            <w:r>
              <w:rPr>
                <w:rFonts w:cs="Times New Roman"/>
                <w:sz w:val="24"/>
                <w:szCs w:val="24"/>
                <w:lang w:bidi="ru-RU"/>
              </w:rPr>
              <w:t>Жеребьёвка участников. Ознакомление участников с конкурсной документацией, обсуждение, вопросы главному эксперту.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200"/>
              <w:rPr/>
            </w:pPr>
            <w:r>
              <w:rPr>
                <w:rFonts w:cs="Times New Roman"/>
                <w:sz w:val="24"/>
                <w:szCs w:val="24"/>
                <w:lang w:bidi="ru-RU"/>
              </w:rPr>
              <w:t xml:space="preserve">Ознакомление участников с рабочими местами </w:t>
            </w:r>
            <w:r>
              <w:rPr>
                <w:rFonts w:cs="Times New Roman"/>
                <w:sz w:val="24"/>
                <w:szCs w:val="24"/>
                <w:lang w:bidi="ru-RU"/>
              </w:rPr>
              <w:t>на эталонном оборудовании</w:t>
            </w:r>
            <w:r>
              <w:rPr>
                <w:rFonts w:cs="Times New Roman"/>
                <w:sz w:val="24"/>
                <w:szCs w:val="24"/>
                <w:lang w:bidi="ru-RU"/>
              </w:rPr>
              <w:t>, тестирование оборудования.</w:t>
            </w:r>
          </w:p>
        </w:tc>
      </w:tr>
      <w:tr>
        <w:trPr>
          <w:trHeight w:val="8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 xml:space="preserve">Подготовка конкурсной площадки. Внесение неисправностей на модулях </w:t>
            </w:r>
            <w:r>
              <w:rPr>
                <w:rFonts w:cs="Times New Roman"/>
                <w:sz w:val="24"/>
                <w:szCs w:val="24"/>
                <w:lang w:bidi="ru-RU"/>
              </w:rPr>
              <w:t>экспертами</w:t>
            </w:r>
            <w:r>
              <w:rPr>
                <w:rFonts w:cs="Times New Roman"/>
                <w:sz w:val="24"/>
                <w:szCs w:val="24"/>
                <w:lang w:bidi="ru-RU"/>
              </w:rPr>
              <w:t>, согласно конкурсному заданию. Работа с системой ЦСО.</w:t>
            </w:r>
          </w:p>
        </w:tc>
      </w:tr>
      <w:tr>
        <w:trPr>
          <w:trHeight w:val="8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Д1  / «5-1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07. 2023 г.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Сбор участников на конкурсной площадке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Инструктаж по технике безопасности. Выдача задания, обсуждение, вопросы эксперту.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Работа участников. Модули А,Б,В. Оценка экспертами выполнения модулей А,Б,В.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1:4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З</w:t>
            </w:r>
            <w:r>
              <w:rPr>
                <w:rFonts w:cs="Times New Roman"/>
                <w:sz w:val="24"/>
                <w:szCs w:val="24"/>
                <w:lang w:bidi="ru-RU"/>
              </w:rPr>
              <w:t>анесение оценок в систему. Внесение неисправностей экспертами на модулях.</w:t>
            </w:r>
          </w:p>
        </w:tc>
      </w:tr>
      <w:tr>
        <w:trPr>
          <w:trHeight w:val="343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Обед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Инструктаж по технике безопасности. Выдача задания, обсуждение, вопросы эксперту.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Работа участников. Модули А,Б,В. Оценка экспертами выполнения модулей А,Б,В.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З</w:t>
            </w:r>
            <w:r>
              <w:rPr>
                <w:rFonts w:cs="Times New Roman"/>
                <w:sz w:val="24"/>
                <w:szCs w:val="24"/>
                <w:lang w:bidi="ru-RU"/>
              </w:rPr>
              <w:t>анесение оценок в систему. Внесение неисправностей экспертами на модулях.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16: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Инструктаж по технике безопасности. Выдача задания, обсуждение, вопросы эксперту.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Работа участников. Модули А,Б,В. Оценка экспертами выполнения модулей А,Б,В.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З</w:t>
            </w:r>
            <w:r>
              <w:rPr>
                <w:rFonts w:cs="Times New Roman"/>
                <w:sz w:val="24"/>
                <w:szCs w:val="24"/>
                <w:lang w:bidi="ru-RU"/>
              </w:rPr>
              <w:t>анесение оценок в систему. Внесение неисправностей экспертами на модулях.</w:t>
            </w:r>
          </w:p>
        </w:tc>
      </w:tr>
      <w:tr>
        <w:trPr>
          <w:trHeight w:val="70" w:hRule="atLeast"/>
        </w:trPr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20.10-21:00</w:t>
            </w:r>
          </w:p>
        </w:tc>
        <w:tc>
          <w:tcPr>
            <w:tcW w:w="861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Блокировка оценок, распечатка ведомостей, сверка ведомостей экспертами-наставниками, подписание протокола блокировки оценок.</w:t>
            </w:r>
          </w:p>
        </w:tc>
      </w:tr>
      <w:tr>
        <w:trPr>
          <w:trHeight w:val="510" w:hRule="atLeast"/>
        </w:trPr>
        <w:tc>
          <w:tcPr>
            <w:tcW w:w="10455" w:type="dxa"/>
            <w:gridSpan w:val="2"/>
            <w:tcBorders/>
            <w:shd w:color="auto" w:fill="BEE7AB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+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1  / «1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/>
                <w:b/>
                <w:kern w:val="0"/>
                <w:sz w:val="24"/>
                <w:szCs w:val="28"/>
                <w:lang w:val="ru-RU" w:eastAsia="ru-RU" w:bidi="ar-SA"/>
              </w:rPr>
              <w:t>» 07. 2023 г.</w:t>
            </w:r>
          </w:p>
        </w:tc>
      </w:tr>
      <w:tr>
        <w:trPr>
          <w:trHeight w:val="1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09:30-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4"/>
                <w:lang w:bidi="ru-RU"/>
              </w:rPr>
              <w:t>Обсуждение чемпионата, подведение итогов.</w:t>
            </w:r>
          </w:p>
        </w:tc>
      </w:tr>
      <w:tr>
        <w:trPr>
          <w:trHeight w:val="70" w:hRule="atLeast"/>
        </w:trPr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861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Трансферы, убытие </w:t>
            </w:r>
            <w:r>
              <w:rPr>
                <w:rFonts w:cs="Times New Roman"/>
                <w:color w:val="000000"/>
                <w:sz w:val="24"/>
                <w:szCs w:val="24"/>
              </w:rPr>
              <w:t>экспертов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к месту проживания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624" w:top="720" w:footer="170" w:bottom="720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144" w:type="dxa"/>
        <w:left w:w="115" w:type="dxa"/>
        <w:bottom w:w="144" w:type="dxa"/>
        <w:right w:w="115" w:type="dxa"/>
      </w:tblCellMar>
      <w:tblLook w:firstRow="1" w:noVBand="1" w:lastRow="0" w:firstColumn="1" w:lastColumn="0" w:noHBand="0" w:val="04a0"/>
    </w:tblPr>
    <w:tblGrid>
      <w:gridCol w:w="6464"/>
      <w:gridCol w:w="4001"/>
    </w:tblGrid>
    <w:tr>
      <w:trPr/>
      <w:tc>
        <w:tcPr>
          <w:tcW w:w="6464" w:type="dxa"/>
          <w:tcBorders/>
          <w:shd w:color="auto" w:fill="auto" w:val="clear"/>
          <w:vAlign w:val="center"/>
        </w:tcPr>
        <w:p>
          <w:pPr>
            <w:pStyle w:val="Style20"/>
            <w:widowControl w:val="false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</w:r>
        </w:p>
      </w:tc>
      <w:tc>
        <w:tcPr>
          <w:tcW w:w="4001" w:type="dxa"/>
          <w:tcBorders/>
          <w:shd w:color="auto" w:fill="auto" w:val="clear"/>
          <w:vAlign w:val="center"/>
        </w:tcPr>
        <w:p>
          <w:pPr>
            <w:pStyle w:val="Style20"/>
            <w:widowControl w:val="false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cs="Times New Roman"/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  <w:rFonts w:cs="Times New Roman"/>
            </w:rPr>
            <w:instrText> PAGE </w:instrText>
          </w:r>
          <w:r>
            <w:rPr>
              <w:caps/>
              <w:sz w:val="18"/>
              <w:szCs w:val="18"/>
              <w:rFonts w:cs="Times New Roman"/>
            </w:rPr>
            <w:fldChar w:fldCharType="separate"/>
          </w:r>
          <w:r>
            <w:rPr>
              <w:caps/>
              <w:sz w:val="18"/>
              <w:szCs w:val="18"/>
              <w:rFonts w:cs="Times New Roman"/>
            </w:rPr>
            <w:t>1</w:t>
          </w:r>
          <w:r>
            <w:rPr>
              <w:caps/>
              <w:sz w:val="18"/>
              <w:szCs w:val="18"/>
              <w:rFonts w:cs="Times New Roman"/>
            </w:rPr>
            <w:fldChar w:fldCharType="end"/>
          </w:r>
        </w:p>
      </w:tc>
    </w:tr>
  </w:tbl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lear" w:pos="9355"/>
        <w:tab w:val="center" w:pos="4677" w:leader="none"/>
        <w:tab w:val="right" w:pos="10631" w:leader="none"/>
      </w:tabs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DejaVu Sans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Heading1Char"/>
    <w:qFormat/>
    <w:rsid w:val="00de39d8"/>
    <w:pPr>
      <w:keepNext w:val="true"/>
      <w:spacing w:lineRule="auto" w:line="360" w:before="240" w:after="120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Normal"/>
    <w:next w:val="Normal"/>
    <w:link w:val="Heading2Char"/>
    <w:qFormat/>
    <w:rsid w:val="00de39d8"/>
    <w:pPr>
      <w:keepNext w:val="true"/>
      <w:spacing w:lineRule="auto" w:line="360" w:before="240" w:after="120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3">
    <w:name w:val="Heading 3"/>
    <w:basedOn w:val="Normal"/>
    <w:next w:val="Normal"/>
    <w:link w:val="Heading3Char"/>
    <w:qFormat/>
    <w:rsid w:val="00de39d8"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Normal"/>
    <w:next w:val="Normal"/>
    <w:link w:val="Heading4Char"/>
    <w:qFormat/>
    <w:rsid w:val="00de39d8"/>
    <w:pPr>
      <w:keepNext w:val="true"/>
      <w:widowControl w:val="false"/>
      <w:snapToGrid w:val="false"/>
      <w:spacing w:lineRule="auto" w:line="360" w:before="0" w:after="0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5">
    <w:name w:val="Heading 5"/>
    <w:basedOn w:val="Normal"/>
    <w:next w:val="Normal"/>
    <w:link w:val="Heading5Char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Normal"/>
    <w:next w:val="Normal"/>
    <w:link w:val="Heading6Char"/>
    <w:qFormat/>
    <w:rsid w:val="00de39d8"/>
    <w:pPr>
      <w:keepNext w:val="true"/>
      <w:widowControl w:val="false"/>
      <w:snapToGrid w:val="false"/>
      <w:spacing w:lineRule="auto" w:line="360" w:before="0" w:after="58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">
    <w:name w:val="Heading 7"/>
    <w:basedOn w:val="Normal"/>
    <w:next w:val="Normal"/>
    <w:link w:val="Heading7Char"/>
    <w:qFormat/>
    <w:rsid w:val="00de39d8"/>
    <w:pPr>
      <w:keepNext w:val="true"/>
      <w:widowControl w:val="false"/>
      <w:suppressAutoHyphens w:val="true"/>
      <w:snapToGrid w:val="false"/>
      <w:spacing w:lineRule="auto" w:line="360" w:before="0" w:after="0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Normal"/>
    <w:next w:val="Normal"/>
    <w:link w:val="Heading8Char"/>
    <w:qFormat/>
    <w:rsid w:val="00de39d8"/>
    <w:pPr>
      <w:keepNext w:val="true"/>
      <w:widowControl w:val="false"/>
      <w:snapToGrid w:val="false"/>
      <w:spacing w:lineRule="auto" w:line="360" w:before="0" w:after="0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Normal"/>
    <w:next w:val="Normal"/>
    <w:link w:val="Heading9Char"/>
    <w:qFormat/>
    <w:rsid w:val="00de39d8"/>
    <w:pPr>
      <w:keepNext w:val="true"/>
      <w:widowControl w:val="false"/>
      <w:spacing w:lineRule="auto" w:line="360" w:before="0" w:after="0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70f4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70f49"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b45aa4"/>
    <w:rPr>
      <w:rFonts w:eastAsia=""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32ebb"/>
    <w:rPr>
      <w:color w:val="808080"/>
    </w:rPr>
  </w:style>
  <w:style w:type="character" w:styleId="BalloonTextChar" w:customStyle="1">
    <w:name w:val="Balloon Text Char"/>
    <w:basedOn w:val="DefaultParagraphFont"/>
    <w:link w:val="BalloonText"/>
    <w:qFormat/>
    <w:rsid w:val="00de39d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qFormat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qFormat/>
    <w:rsid w:val="00de39d8"/>
    <w:rPr>
      <w:rFonts w:ascii="Arial" w:hAnsi="Arial" w:eastAsia="Times New Roman" w:cs="Arial"/>
      <w:b/>
      <w:bCs/>
      <w:szCs w:val="26"/>
      <w:lang w:val="en-GB"/>
    </w:rPr>
  </w:style>
  <w:style w:type="character" w:styleId="Heading4Char" w:customStyle="1">
    <w:name w:val="Heading 4 Char"/>
    <w:basedOn w:val="DefaultParagraphFont"/>
    <w:link w:val="Heading4"/>
    <w:qFormat/>
    <w:rsid w:val="00de39d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qFormat/>
    <w:rsid w:val="00de39d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qFormat/>
    <w:rsid w:val="00de39d8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qFormat/>
    <w:rsid w:val="00de39d8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Heading8Char" w:customStyle="1">
    <w:name w:val="Heading 8 Char"/>
    <w:basedOn w:val="DefaultParagraphFont"/>
    <w:link w:val="Heading8"/>
    <w:qFormat/>
    <w:rsid w:val="00de39d8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Heading9Char" w:customStyle="1">
    <w:name w:val="Heading 9 Char"/>
    <w:basedOn w:val="DefaultParagraphFont"/>
    <w:link w:val="Heading9"/>
    <w:qFormat/>
    <w:rsid w:val="00de39d8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Style5" w:customStyle="1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Pagenumber">
    <w:name w:val="page number"/>
    <w:qFormat/>
    <w:rsid w:val="00de39d8"/>
    <w:rPr>
      <w:rFonts w:ascii="Arial" w:hAnsi="Arial"/>
      <w:sz w:val="16"/>
    </w:rPr>
  </w:style>
  <w:style w:type="character" w:styleId="BodyTextChar" w:customStyle="1">
    <w:name w:val="Body Text Char"/>
    <w:basedOn w:val="DefaultParagraphFont"/>
    <w:link w:val="BodyText"/>
    <w:semiHidden/>
    <w:qFormat/>
    <w:rsid w:val="00de39d8"/>
    <w:rPr>
      <w:rFonts w:ascii="Arial" w:hAnsi="Arial" w:eastAsia="Times New Roman" w:cs="Times New Roman"/>
      <w:sz w:val="24"/>
      <w:szCs w:val="20"/>
      <w:lang w:val="en-AU"/>
    </w:rPr>
  </w:style>
  <w:style w:type="character" w:styleId="BodyTextIndent2Char" w:customStyle="1">
    <w:name w:val="Body Text Indent 2 Char"/>
    <w:basedOn w:val="DefaultParagraphFont"/>
    <w:link w:val="BodyTextIndent2"/>
    <w:semiHidden/>
    <w:qFormat/>
    <w:rsid w:val="00de39d8"/>
    <w:rPr>
      <w:rFonts w:ascii="Arial" w:hAnsi="Arial" w:eastAsia="Times New Roman" w:cs="Times New Roman"/>
      <w:sz w:val="24"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semiHidden/>
    <w:qFormat/>
    <w:rsid w:val="00de39d8"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link w:val="Docsubtitle1"/>
    <w:qFormat/>
    <w:locked/>
    <w:rsid w:val="00de39d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qFormat/>
    <w:rsid w:val="00de39d8"/>
    <w:rPr>
      <w:vertAlign w:val="superscript"/>
    </w:rPr>
  </w:style>
  <w:style w:type="character" w:styleId="Style7">
    <w:name w:val="Посещённая гиперссылка"/>
    <w:rsid w:val="00de39d8"/>
    <w:rPr>
      <w:color w:val="800080"/>
      <w:u w:val="single"/>
    </w:rPr>
  </w:style>
  <w:style w:type="character" w:styleId="Style8" w:customStyle="1">
    <w:name w:val="цвет в таблице"/>
    <w:qFormat/>
    <w:rsid w:val="00de39d8"/>
    <w:rPr>
      <w:color w:val="2C8DE6"/>
    </w:rPr>
  </w:style>
  <w:style w:type="character" w:styleId="11" w:customStyle="1">
    <w:name w:val="!Заголовок-1 Знак"/>
    <w:link w:val="-1"/>
    <w:qFormat/>
    <w:rsid w:val="00de39d8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21" w:customStyle="1">
    <w:name w:val="!заголовок-2 Знак"/>
    <w:link w:val="-2"/>
    <w:qFormat/>
    <w:rsid w:val="00de39d8"/>
    <w:rPr>
      <w:rFonts w:ascii="Arial" w:hAnsi="Arial" w:eastAsia="Times New Roman" w:cs="Times New Roman"/>
      <w:b/>
      <w:sz w:val="28"/>
      <w:szCs w:val="24"/>
    </w:rPr>
  </w:style>
  <w:style w:type="character" w:styleId="Style9" w:customStyle="1">
    <w:name w:val="!Текст Знак"/>
    <w:link w:val="a4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Style10" w:customStyle="1">
    <w:name w:val="выделение цвет Знак"/>
    <w:link w:val="a1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1" w:customStyle="1">
    <w:name w:val="!Синий заголовок текста Знак"/>
    <w:link w:val="a6"/>
    <w:qFormat/>
    <w:rsid w:val="00de39d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2" w:customStyle="1">
    <w:name w:val="!Список с точками Знак"/>
    <w:link w:val="a0"/>
    <w:qFormat/>
    <w:rsid w:val="00de39d8"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semiHidden/>
    <w:unhideWhenUsed/>
    <w:qFormat/>
    <w:rsid w:val="00de39d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semiHidden/>
    <w:qFormat/>
    <w:rsid w:val="00de39d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ommentSubjectChar" w:customStyle="1">
    <w:name w:val="Comment Subject Char"/>
    <w:basedOn w:val="CommentTextChar"/>
    <w:link w:val="CommentSubject"/>
    <w:semiHidden/>
    <w:qFormat/>
    <w:rsid w:val="00de39d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link w:val="143"/>
    <w:qFormat/>
    <w:rsid w:val="00e857d6"/>
    <w:rPr>
      <w:rFonts w:ascii="Segoe UI" w:hAnsi="Segoe UI" w:eastAsia="Segoe UI" w:cs="Segoe UI"/>
      <w:sz w:val="19"/>
      <w:szCs w:val="19"/>
      <w:shd w:fill="FFFFFF" w:val="clear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1e1df9"/>
    <w:rPr>
      <w:color w:val="605E5C"/>
      <w:shd w:fill="E1DFDD" w:val="clear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f35f4f"/>
    <w:rPr>
      <w:color w:val="605E5C"/>
      <w:shd w:fill="E1DFDD" w:val="clear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link w:val="BodyTextChar"/>
    <w:semiHidden/>
    <w:rsid w:val="00de39d8"/>
    <w:pPr>
      <w:widowControl w:val="fals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unhideWhenUsed/>
    <w:rsid w:val="00970f4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NoSpacingChar"/>
    <w:uiPriority w:val="1"/>
    <w:qFormat/>
    <w:rsid w:val="00b45a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nhideWhenUsed/>
    <w:qFormat/>
    <w:rsid w:val="00de39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autoRedefine/>
    <w:uiPriority w:val="39"/>
    <w:qFormat/>
    <w:rsid w:val="00e04fdf"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Numberedlist" w:customStyle="1">
    <w:name w:val="numbered list"/>
    <w:basedOn w:val="Bullet"/>
    <w:qFormat/>
    <w:rsid w:val="00de39d8"/>
    <w:pPr/>
    <w:rPr/>
  </w:style>
  <w:style w:type="paragraph" w:styleId="Bullet" w:customStyle="1">
    <w:name w:val="bullet"/>
    <w:basedOn w:val="Normal"/>
    <w:qFormat/>
    <w:rsid w:val="00de39d8"/>
    <w:pPr>
      <w:numPr>
        <w:ilvl w:val="0"/>
        <w:numId w:val="1"/>
      </w:numPr>
      <w:spacing w:lineRule="auto" w:line="360" w:before="0" w:after="0"/>
    </w:pPr>
    <w:rPr>
      <w:rFonts w:ascii="Arial" w:hAnsi="Arial" w:eastAsia="Times New Roman" w:cs="Times New Roman"/>
      <w:szCs w:val="24"/>
      <w:lang w:val="en-GB"/>
    </w:rPr>
  </w:style>
  <w:style w:type="paragraph" w:styleId="Docsubtitle1" w:customStyle="1">
    <w:name w:val="Doc subtitle1"/>
    <w:basedOn w:val="Normal"/>
    <w:link w:val="Docsubtitle1Char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Docsubtitle2" w:customStyle="1">
    <w:name w:val="Doc subtitle2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Doctitle" w:customStyle="1">
    <w:name w:val="Doc title"/>
    <w:basedOn w:val="Normal"/>
    <w:qFormat/>
    <w:rsid w:val="00de39d8"/>
    <w:pPr>
      <w:spacing w:lineRule="auto" w:line="360" w:before="0" w:after="0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qFormat/>
    <w:rsid w:val="00de39d8"/>
    <w:pPr>
      <w:widowControl w:val="false"/>
      <w:suppressAutoHyphens w:val="true"/>
      <w:snapToGrid w:val="false"/>
      <w:spacing w:lineRule="auto" w:line="360" w:before="0" w:after="0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false"/>
      <w:spacing w:lineRule="auto" w:line="360" w:before="240" w:after="0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15" w:customStyle="1">
    <w:name w:val="Абзац списка1"/>
    <w:basedOn w:val="Normal"/>
    <w:qFormat/>
    <w:rsid w:val="00de39d8"/>
    <w:pPr>
      <w:spacing w:lineRule="auto" w:line="360" w:before="0" w:after="0"/>
      <w:ind w:left="720" w:hanging="0"/>
    </w:pPr>
    <w:rPr>
      <w:rFonts w:ascii="Arial" w:hAnsi="Arial" w:eastAsia="Times New Roman" w:cs="Times New Roman"/>
      <w:szCs w:val="24"/>
      <w:lang w:val="en-GB"/>
    </w:rPr>
  </w:style>
  <w:style w:type="paragraph" w:styleId="Style21">
    <w:name w:val="Footnote Text"/>
    <w:basedOn w:val="Normal"/>
    <w:link w:val="FootnoteTextChar"/>
    <w:rsid w:val="00de39d8"/>
    <w:pPr>
      <w:spacing w:lineRule="auto" w:line="36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2" w:customStyle="1">
    <w:name w:val="цветной текст"/>
    <w:basedOn w:val="Normal"/>
    <w:qFormat/>
    <w:rsid w:val="00de39d8"/>
    <w:pPr>
      <w:numPr>
        <w:ilvl w:val="0"/>
        <w:numId w:val="3"/>
      </w:numPr>
      <w:spacing w:lineRule="auto" w:line="360" w:before="0" w:after="0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rsid w:val="00de39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3" w:customStyle="1">
    <w:name w:val="выделение цвет"/>
    <w:basedOn w:val="Normal"/>
    <w:link w:val="a2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e39d8"/>
    <w:pPr>
      <w:keepLines/>
      <w:spacing w:lineRule="auto" w:line="276" w:before="480" w:after="0"/>
    </w:pPr>
    <w:rPr>
      <w:rFonts w:ascii="Cambria" w:hAnsi="Cambria"/>
      <w:caps w:val="false"/>
      <w:smallCaps w:val="false"/>
      <w:color w:val="365F91"/>
      <w:sz w:val="28"/>
      <w:szCs w:val="28"/>
      <w:lang w:val="ru-RU" w:eastAsia="ru-RU"/>
    </w:rPr>
  </w:style>
  <w:style w:type="paragraph" w:styleId="23">
    <w:name w:val="TOC 2"/>
    <w:basedOn w:val="Normal"/>
    <w:next w:val="Normal"/>
    <w:autoRedefine/>
    <w:uiPriority w:val="39"/>
    <w:qFormat/>
    <w:rsid w:val="00976338"/>
    <w:pPr>
      <w:tabs>
        <w:tab w:val="clear" w:pos="709"/>
        <w:tab w:val="left" w:pos="142" w:leader="none"/>
        <w:tab w:val="right" w:pos="9639" w:leader="dot"/>
      </w:tabs>
      <w:spacing w:lineRule="auto" w:line="240" w:before="0" w:after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1">
    <w:name w:val="TOC 3"/>
    <w:basedOn w:val="Normal"/>
    <w:next w:val="Normal"/>
    <w:autoRedefine/>
    <w:uiPriority w:val="39"/>
    <w:unhideWhenUsed/>
    <w:qFormat/>
    <w:rsid w:val="00de39d8"/>
    <w:pPr>
      <w:spacing w:lineRule="auto" w:line="276" w:before="0" w:after="100"/>
      <w:ind w:left="440" w:hanging="0"/>
    </w:pPr>
    <w:rPr>
      <w:rFonts w:ascii="Calibri" w:hAnsi="Calibri" w:eastAsia="Times New Roman" w:cs="Times New Roman"/>
      <w:lang w:eastAsia="ru-RU"/>
    </w:rPr>
  </w:style>
  <w:style w:type="paragraph" w:styleId="16" w:customStyle="1">
    <w:name w:val="!Заголовок-1"/>
    <w:basedOn w:val="1"/>
    <w:link w:val="-10"/>
    <w:qFormat/>
    <w:rsid w:val="00de39d8"/>
    <w:pPr/>
    <w:rPr>
      <w:lang w:val="ru-RU"/>
    </w:rPr>
  </w:style>
  <w:style w:type="paragraph" w:styleId="24" w:customStyle="1">
    <w:name w:val="!заголовок-2"/>
    <w:basedOn w:val="2"/>
    <w:link w:val="-20"/>
    <w:qFormat/>
    <w:rsid w:val="00de39d8"/>
    <w:pPr/>
    <w:rPr>
      <w:lang w:val="ru-RU"/>
    </w:rPr>
  </w:style>
  <w:style w:type="paragraph" w:styleId="Style24" w:customStyle="1">
    <w:name w:val="!Текст"/>
    <w:basedOn w:val="Normal"/>
    <w:link w:val="a5"/>
    <w:qFormat/>
    <w:rsid w:val="00de39d8"/>
    <w:p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Style25" w:customStyle="1">
    <w:name w:val="!Синий заголовок текста"/>
    <w:basedOn w:val="Style23"/>
    <w:link w:val="a7"/>
    <w:qFormat/>
    <w:rsid w:val="00de39d8"/>
    <w:pPr/>
    <w:rPr/>
  </w:style>
  <w:style w:type="paragraph" w:styleId="Style26" w:customStyle="1">
    <w:name w:val="!Список с точками"/>
    <w:basedOn w:val="Normal"/>
    <w:link w:val="a8"/>
    <w:qFormat/>
    <w:rsid w:val="00de39d8"/>
    <w:pPr>
      <w:numPr>
        <w:ilvl w:val="0"/>
        <w:numId w:val="2"/>
      </w:numPr>
      <w:spacing w:lineRule="auto" w:line="360" w:before="0" w:after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e39d8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CommentTextChar"/>
    <w:semiHidden/>
    <w:unhideWhenUsed/>
    <w:qFormat/>
    <w:rsid w:val="00de39d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de39d8"/>
    <w:pPr/>
    <w:rPr>
      <w:b/>
      <w:bCs/>
    </w:rPr>
  </w:style>
  <w:style w:type="paragraph" w:styleId="ListaBlack" w:customStyle="1">
    <w:name w:val="Lista Black"/>
    <w:basedOn w:val="Style14"/>
    <w:uiPriority w:val="1"/>
    <w:qFormat/>
    <w:rsid w:val="00de39d8"/>
    <w:pPr>
      <w:keepNext w:val="true"/>
      <w:numPr>
        <w:ilvl w:val="0"/>
        <w:numId w:val="4"/>
      </w:numPr>
      <w:snapToGrid w:val="true"/>
      <w:spacing w:lineRule="auto" w:line="240" w:before="0" w:after="120"/>
      <w:jc w:val="left"/>
    </w:pPr>
    <w:rPr>
      <w:rFonts w:ascii="Calibri" w:hAnsi="Calibri" w:eastAsia="FrutigerLTStd-Light" w:cs="" w:cstheme="minorBidi"/>
      <w:sz w:val="20"/>
      <w:lang w:val="en-US"/>
    </w:rPr>
  </w:style>
  <w:style w:type="paragraph" w:styleId="143" w:customStyle="1">
    <w:name w:val="Основной текст (14)_3"/>
    <w:basedOn w:val="Normal"/>
    <w:link w:val="14"/>
    <w:qFormat/>
    <w:rsid w:val="00e857d6"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de39d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Application>LibreOffice/7.1.8.1$Windows_X86_64 LibreOffice_project/e1f30c802c3269a1d052614453f260e49458c82c</Application>
  <AppVersion>15.0000</AppVersion>
  <Pages>2</Pages>
  <Words>338</Words>
  <Characters>2579</Characters>
  <CharactersWithSpaces>2840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2023-01-12T10:59:00Z</dcterms:created>
  <dc:creator>Copyright ©«Ворлдскиллс Россия» (Экспедирование грузов)</dc:creator>
  <dc:description/>
  <dc:language>ru-RU</dc:language>
  <cp:lastModifiedBy/>
  <dcterms:modified xsi:type="dcterms:W3CDTF">2023-05-26T12:20:00Z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