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5BF516D2" w14:textId="77777777" w:rsidR="00F076F1" w:rsidRDefault="00F076F1" w:rsidP="00F076F1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  <w:p w14:paraId="23EA9A00" w14:textId="7B1B28B1" w:rsidR="00F076F1" w:rsidRPr="00A204BB" w:rsidRDefault="00F076F1" w:rsidP="00F076F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7A22CAB6" w14:textId="77777777" w:rsidR="00F076F1" w:rsidRPr="00A204BB" w:rsidRDefault="00F076F1" w:rsidP="00F076F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Pr="00285F36">
            <w:rPr>
              <w:rFonts w:ascii="Times New Roman" w:eastAsia="Arial Unicode MS" w:hAnsi="Times New Roman" w:cs="Times New Roman"/>
              <w:sz w:val="56"/>
              <w:szCs w:val="56"/>
            </w:rPr>
            <w:t>Управление жизненным циклом/управление программой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23C7AAB8" w14:textId="77777777" w:rsidR="00F076F1" w:rsidRDefault="00F076F1" w:rsidP="00F076F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72"/>
              <w:szCs w:val="72"/>
            </w:rPr>
            <w:t xml:space="preserve">для возрастной категории </w:t>
          </w:r>
        </w:p>
        <w:p w14:paraId="7D975935" w14:textId="3DED1F66" w:rsidR="00334165" w:rsidRPr="00A204BB" w:rsidRDefault="00F076F1" w:rsidP="00F076F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72"/>
              <w:szCs w:val="72"/>
            </w:rPr>
            <w:t>основная</w:t>
          </w: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3D2E318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proofErr w:type="spellStart"/>
      <w:r>
        <w:rPr>
          <w:rFonts w:ascii="Times New Roman" w:hAnsi="Times New Roman" w:cs="Times New Roman"/>
          <w:lang w:bidi="en-US"/>
        </w:rPr>
        <w:t>г.</w:t>
      </w:r>
      <w:r w:rsidR="00225F26">
        <w:rPr>
          <w:rFonts w:ascii="Times New Roman" w:hAnsi="Times New Roman" w:cs="Times New Roman"/>
          <w:lang w:bidi="en-US"/>
        </w:rPr>
        <w:t>Москва</w:t>
      </w:r>
      <w:proofErr w:type="spellEnd"/>
      <w:r w:rsidR="00225F26">
        <w:rPr>
          <w:rFonts w:ascii="Times New Roman" w:hAnsi="Times New Roman" w:cs="Times New Roman"/>
          <w:lang w:bidi="en-US"/>
        </w:rPr>
        <w:t xml:space="preserve">, </w:t>
      </w:r>
      <w:r w:rsidR="00666BDD">
        <w:rPr>
          <w:rFonts w:ascii="Times New Roman" w:hAnsi="Times New Roman" w:cs="Times New Roman"/>
          <w:lang w:bidi="en-US"/>
        </w:rPr>
        <w:t>2023</w:t>
      </w:r>
    </w:p>
    <w:p w14:paraId="245957EB" w14:textId="128E95E2" w:rsidR="00557CC0" w:rsidRDefault="00557CC0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0318CBD5" w14:textId="69505DDA" w:rsidR="00557CC0" w:rsidRDefault="00557CC0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4B2D6C3B" w14:textId="77777777" w:rsidR="00557CC0" w:rsidRDefault="00557CC0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1CBED6C4" w14:textId="77777777" w:rsidR="00F076F1" w:rsidRDefault="00F076F1">
      <w:pPr>
        <w:rPr>
          <w:rFonts w:ascii="Times New Roman" w:eastAsia="Segoe UI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4E237B94" w14:textId="64794E54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6B467F3D" w:rsidR="009B18A2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_Toc124422965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EF69D8">
          <w:rPr>
            <w:noProof/>
            <w:webHidden/>
          </w:rPr>
          <w:t>3</w:t>
        </w:r>
        <w:r w:rsidR="009B18A2">
          <w:rPr>
            <w:noProof/>
            <w:webHidden/>
          </w:rPr>
          <w:fldChar w:fldCharType="end"/>
        </w:r>
      </w:hyperlink>
    </w:p>
    <w:p w14:paraId="79475B50" w14:textId="02557AE5" w:rsidR="009B18A2" w:rsidRDefault="000000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EF69D8">
          <w:rPr>
            <w:noProof/>
            <w:webHidden/>
          </w:rPr>
          <w:t>3</w:t>
        </w:r>
        <w:r w:rsidR="009B18A2">
          <w:rPr>
            <w:noProof/>
            <w:webHidden/>
          </w:rPr>
          <w:fldChar w:fldCharType="end"/>
        </w:r>
      </w:hyperlink>
    </w:p>
    <w:p w14:paraId="418704EC" w14:textId="2F1F6905" w:rsidR="009B18A2" w:rsidRDefault="000000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СПЕЦИАЛИСТА ПО КОМПЕТЕНЦИИ «_________»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EF69D8">
          <w:rPr>
            <w:noProof/>
            <w:webHidden/>
          </w:rPr>
          <w:t>3</w:t>
        </w:r>
        <w:r w:rsidR="009B18A2">
          <w:rPr>
            <w:noProof/>
            <w:webHidden/>
          </w:rPr>
          <w:fldChar w:fldCharType="end"/>
        </w:r>
      </w:hyperlink>
    </w:p>
    <w:p w14:paraId="73D4AB1F" w14:textId="23354385" w:rsidR="009B18A2" w:rsidRDefault="000000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EF69D8">
          <w:rPr>
            <w:noProof/>
            <w:webHidden/>
          </w:rPr>
          <w:t>15</w:t>
        </w:r>
        <w:r w:rsidR="009B18A2">
          <w:rPr>
            <w:noProof/>
            <w:webHidden/>
          </w:rPr>
          <w:fldChar w:fldCharType="end"/>
        </w:r>
      </w:hyperlink>
    </w:p>
    <w:p w14:paraId="40B5B8DA" w14:textId="777AB95E" w:rsidR="009B18A2" w:rsidRDefault="000000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EF69D8">
          <w:rPr>
            <w:noProof/>
            <w:webHidden/>
          </w:rPr>
          <w:t>15</w:t>
        </w:r>
        <w:r w:rsidR="009B18A2">
          <w:rPr>
            <w:noProof/>
            <w:webHidden/>
          </w:rPr>
          <w:fldChar w:fldCharType="end"/>
        </w:r>
      </w:hyperlink>
    </w:p>
    <w:p w14:paraId="16814EF3" w14:textId="16A2851C" w:rsidR="009B18A2" w:rsidRDefault="000000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EF69D8">
          <w:rPr>
            <w:noProof/>
            <w:webHidden/>
          </w:rPr>
          <w:t>18</w:t>
        </w:r>
        <w:r w:rsidR="009B18A2">
          <w:rPr>
            <w:noProof/>
            <w:webHidden/>
          </w:rPr>
          <w:fldChar w:fldCharType="end"/>
        </w:r>
      </w:hyperlink>
    </w:p>
    <w:p w14:paraId="79BE8C40" w14:textId="69D94816" w:rsidR="009B18A2" w:rsidRDefault="000000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EF69D8">
          <w:rPr>
            <w:noProof/>
            <w:webHidden/>
          </w:rPr>
          <w:t>20</w:t>
        </w:r>
        <w:r w:rsidR="009B18A2">
          <w:rPr>
            <w:noProof/>
            <w:webHidden/>
          </w:rPr>
          <w:fldChar w:fldCharType="end"/>
        </w:r>
      </w:hyperlink>
    </w:p>
    <w:p w14:paraId="1E177A7F" w14:textId="791FD7CD" w:rsidR="009B18A2" w:rsidRDefault="000000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EF69D8">
          <w:rPr>
            <w:noProof/>
            <w:webHidden/>
          </w:rPr>
          <w:t>21</w:t>
        </w:r>
        <w:r w:rsidR="009B18A2">
          <w:rPr>
            <w:noProof/>
            <w:webHidden/>
          </w:rPr>
          <w:fldChar w:fldCharType="end"/>
        </w:r>
      </w:hyperlink>
    </w:p>
    <w:p w14:paraId="05C32EBC" w14:textId="78516B13" w:rsidR="009B18A2" w:rsidRDefault="00000000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_Toc124422973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EF69D8">
          <w:rPr>
            <w:noProof/>
            <w:webHidden/>
          </w:rPr>
          <w:t>21</w:t>
        </w:r>
        <w:r w:rsidR="009B18A2">
          <w:rPr>
            <w:noProof/>
            <w:webHidden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07BE7E1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8AB5030" w14:textId="27BE967E" w:rsidR="004A6EBB" w:rsidRDefault="004A6EBB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ЕСКД – единая система конструкторской документации</w:t>
      </w:r>
    </w:p>
    <w:p w14:paraId="61AE5EFE" w14:textId="1FF9AE95" w:rsidR="004A6EBB" w:rsidRDefault="004A6EBB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ППО – послепродажное обслуживание</w:t>
      </w:r>
    </w:p>
    <w:p w14:paraId="5A38FD2E" w14:textId="5ED6635A" w:rsidR="00F50AC5" w:rsidRDefault="004A6EBB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ППУ</w:t>
      </w:r>
      <w:r w:rsidR="00F50AC5"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программно-проектное управление</w:t>
      </w:r>
    </w:p>
    <w:p w14:paraId="7C930771" w14:textId="24637048" w:rsidR="004A6EBB" w:rsidRPr="009B18A2" w:rsidRDefault="004A6EBB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ТРИЗ – технология решения изобретательских задач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206083F0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F076F1">
        <w:rPr>
          <w:rFonts w:ascii="Times New Roman" w:hAnsi="Times New Roman" w:cs="Times New Roman"/>
          <w:sz w:val="28"/>
          <w:szCs w:val="28"/>
        </w:rPr>
        <w:t>Управление жизненным циклом/управление программой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67BD8219" w:rsidR="000244DA" w:rsidRPr="00D17132" w:rsidRDefault="00270E01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F076F1" w:rsidRPr="00F076F1">
        <w:rPr>
          <w:rFonts w:ascii="Times New Roman" w:hAnsi="Times New Roman"/>
          <w:color w:val="000000"/>
          <w:sz w:val="24"/>
          <w:lang w:val="ru-RU"/>
        </w:rPr>
        <w:t>Управление жизненным циклом/управление программой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38842FEA" w14:textId="5CD2C928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</w:t>
      </w:r>
      <w:proofErr w:type="gramStart"/>
      <w:r w:rsidR="00270E01">
        <w:rPr>
          <w:rFonts w:ascii="Times New Roman" w:hAnsi="Times New Roman" w:cs="Times New Roman"/>
          <w:i/>
          <w:iCs/>
          <w:sz w:val="20"/>
          <w:szCs w:val="20"/>
        </w:rPr>
        <w:t>ЕТКС..</w:t>
      </w:r>
      <w:proofErr w:type="gramEnd"/>
      <w:r w:rsidR="00270E01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4F3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0244DA" w:rsidRDefault="00764773" w:rsidP="004F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09192FA0" w:rsidR="00764773" w:rsidRPr="000244DA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Организация работы, техника безопасности и охрана труда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2151A196" w:rsidR="00764773" w:rsidRPr="000244DA" w:rsidRDefault="00E614A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4773" w:rsidRPr="003732A7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764773" w:rsidRPr="000244DA" w:rsidRDefault="00764773" w:rsidP="004F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77777777" w:rsidR="00764773" w:rsidRPr="00764773" w:rsidRDefault="00764773" w:rsidP="004F3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CC82D39" w14:textId="77777777" w:rsidR="00F076F1" w:rsidRPr="00F076F1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 xml:space="preserve">- принципы эффективной организации рабочего места и рабочих процессов (с применением кайдзен подходов, визуализации, инструментов устранения потерь и непрерывных улучшений и </w:t>
            </w:r>
            <w:proofErr w:type="gramStart"/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т.д.</w:t>
            </w:r>
            <w:proofErr w:type="gramEnd"/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367BCB2F" w14:textId="77777777" w:rsidR="00F076F1" w:rsidRPr="00F076F1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принципы построения/организации эффективной работы в стрессовых ситуациях/условиях высокой неопределенности; </w:t>
            </w:r>
          </w:p>
          <w:p w14:paraId="10DDAF26" w14:textId="462E9DFE" w:rsidR="00764773" w:rsidRPr="000244DA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основные законодательные нормы в области охраны труда и техники безопасности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764773" w:rsidRPr="000244DA" w:rsidRDefault="00764773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764773" w:rsidRPr="000244DA" w:rsidRDefault="00764773" w:rsidP="004F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1291EE4D" w:rsidR="00764773" w:rsidRPr="00764773" w:rsidRDefault="00764773" w:rsidP="004F3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8D6A2DC" w14:textId="77777777" w:rsidR="00F076F1" w:rsidRPr="00F076F1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планировать работу;</w:t>
            </w:r>
          </w:p>
          <w:p w14:paraId="3D32A94A" w14:textId="77777777" w:rsidR="00F076F1" w:rsidRPr="00F076F1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организовывать собственное рабочее место, способствующего достижению командного и личного результата;</w:t>
            </w:r>
          </w:p>
          <w:p w14:paraId="5B954DC7" w14:textId="77777777" w:rsidR="00F076F1" w:rsidRPr="00F076F1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заботиться о личной и коллективной безопасности на рабочем месте;</w:t>
            </w:r>
          </w:p>
          <w:p w14:paraId="09D5B997" w14:textId="77777777" w:rsidR="00F076F1" w:rsidRPr="00F076F1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предпринимать соответствующие профилактические меры для минимизации возможных стрессовых ситуаций и их последствий;</w:t>
            </w:r>
          </w:p>
          <w:p w14:paraId="2C196CFE" w14:textId="673D97B7" w:rsidR="00764773" w:rsidRPr="000244DA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эффективно организовывать собственную работу (применять принципы и подход кайдзен, инструменты бережливого производства и оптимизации деятельности)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64773" w:rsidRPr="000244DA" w:rsidRDefault="00764773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0C4" w:rsidRPr="003732A7" w14:paraId="79B2A6B6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4F30C4" w:rsidRPr="000244DA" w:rsidRDefault="004F30C4" w:rsidP="004F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025A0CF8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Менеджмент и управление личной эффективностью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3D7EA80A" w:rsidR="004F30C4" w:rsidRPr="000244DA" w:rsidRDefault="00E614A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F30C4" w:rsidRPr="003732A7" w14:paraId="62A51D5B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19426F0" w14:textId="77777777" w:rsidR="004F30C4" w:rsidRPr="000244DA" w:rsidRDefault="004F30C4" w:rsidP="004F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638DCD4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E7CB3E9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принципы эффективного определения и достижения целей, как лично, так и в команде;</w:t>
            </w:r>
          </w:p>
          <w:p w14:paraId="110EFE70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основные принципы планирования и эффективной организации работы и решения задач в рамках проектной деятельности (как индивидуальные, так и в команде);</w:t>
            </w:r>
          </w:p>
          <w:p w14:paraId="0743CDDB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принципы контроля выполнения задач, достижения целей и анализа результатов деятельности;</w:t>
            </w:r>
          </w:p>
          <w:p w14:paraId="4F3D02C1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принципы эффективной организации работы команды и управления группой для достижения поставленных целей;</w:t>
            </w:r>
          </w:p>
          <w:p w14:paraId="729F88CB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необходимость и инструменты командной работы и системного комплексного подхода при выполнении поставленных задач;</w:t>
            </w:r>
          </w:p>
          <w:p w14:paraId="6D4FB60D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важность соблюдения этических принципов при решении поставленных задач (честность и добросовестность в подходах);</w:t>
            </w:r>
          </w:p>
          <w:p w14:paraId="2607F68D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механизмы командной и личной мотивации;</w:t>
            </w:r>
          </w:p>
          <w:p w14:paraId="1A8A535F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 xml:space="preserve">- принципы построения/организации эффективной работы в стрессовых ситуациях/условиях высокой неопределенности; </w:t>
            </w:r>
          </w:p>
          <w:p w14:paraId="5BA6B2BB" w14:textId="47AD1650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важность непрерывного личного развития и наращивания компетенций.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5239F5B" w14:textId="77777777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0C4" w:rsidRPr="003732A7" w14:paraId="0DFBFFBA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60F2E5D" w14:textId="77777777" w:rsidR="004F30C4" w:rsidRPr="000244DA" w:rsidRDefault="004F30C4" w:rsidP="004F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2F23E29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12477F58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определять цели деятельности/проекта, формировать и выполнять задачи по достижению поставленных целей;</w:t>
            </w:r>
          </w:p>
          <w:p w14:paraId="5BECFB47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планировать работу свою и команды, применять инструменты управления ресурсами при выполнении задач (в том числе, тайм-менеджмент);</w:t>
            </w:r>
          </w:p>
          <w:p w14:paraId="2D70C85B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работать в условиях ограниченных ресурсов;</w:t>
            </w:r>
          </w:p>
          <w:p w14:paraId="5AC324AC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 xml:space="preserve">- эффективно работать в </w:t>
            </w:r>
            <w:proofErr w:type="spellStart"/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кроссфункциональной</w:t>
            </w:r>
            <w:proofErr w:type="spellEnd"/>
            <w:r w:rsidRPr="00F076F1">
              <w:rPr>
                <w:rFonts w:ascii="Times New Roman" w:hAnsi="Times New Roman" w:cs="Times New Roman"/>
                <w:sz w:val="28"/>
                <w:szCs w:val="28"/>
              </w:rPr>
              <w:t xml:space="preserve"> команде;</w:t>
            </w:r>
          </w:p>
          <w:p w14:paraId="0B62BD9E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работать в условиях изменяющихся условий, в том числе в стрессовых;</w:t>
            </w:r>
          </w:p>
          <w:p w14:paraId="661115C9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активно действовать в направлении непрерывного профессионального совершенствования;</w:t>
            </w:r>
          </w:p>
          <w:p w14:paraId="387DB37C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самообучаться и обучать других людей в процессе работы;</w:t>
            </w:r>
          </w:p>
          <w:p w14:paraId="495B725D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находить и применять инструменты и способы личной и командной мотивации в работе;</w:t>
            </w:r>
          </w:p>
          <w:p w14:paraId="7F728910" w14:textId="543F3D37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управлять командной работой для достижения поставленных целей (для руководителя проектной команды).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8011E80" w14:textId="77777777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0C4" w:rsidRPr="003732A7" w14:paraId="5134301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4F30C4" w:rsidRPr="000244DA" w:rsidRDefault="004F30C4" w:rsidP="004F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2D83DAF9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Технологии и инструменты программно-проектного управления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3F015F39" w:rsidR="004F30C4" w:rsidRPr="000244DA" w:rsidRDefault="00E614A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F30C4" w:rsidRPr="003732A7" w14:paraId="3BE43FB0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A1E838D" w14:textId="77777777" w:rsidR="004F30C4" w:rsidRPr="000244DA" w:rsidRDefault="004F30C4" w:rsidP="004F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FE2EB18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F61F8AB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терминологию, принципы, основные методологии программно-проектного управления (ППУ);</w:t>
            </w:r>
          </w:p>
          <w:p w14:paraId="1C8DA931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методы, инструменты, техники, применяемые в ППУ;</w:t>
            </w:r>
          </w:p>
          <w:p w14:paraId="01A07407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стандарты ППУ;</w:t>
            </w:r>
          </w:p>
          <w:p w14:paraId="038FDF01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принципы построения и управления жизненным циклом проекта, основные этапы (фазы) реализации проекта и их особенности;</w:t>
            </w:r>
          </w:p>
          <w:p w14:paraId="416ACE28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механизмы целеполагания в проекте;</w:t>
            </w:r>
          </w:p>
          <w:p w14:paraId="39739A9F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лучшие практики управления проектами;</w:t>
            </w:r>
          </w:p>
          <w:p w14:paraId="22FFA84B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принципы управления ресурсами в проекте;</w:t>
            </w:r>
          </w:p>
          <w:p w14:paraId="44E8199E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«треугольник проекта» (основные проектные ограничения) и логику построения взаимозависимости ограничений;</w:t>
            </w:r>
          </w:p>
          <w:p w14:paraId="172B8A1C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принципы и инструменты управления сроками в проекте;</w:t>
            </w:r>
          </w:p>
          <w:p w14:paraId="7C5E0120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методики риск-менеджмента в проектах;</w:t>
            </w:r>
          </w:p>
          <w:p w14:paraId="3D5E283A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 xml:space="preserve">- принципы планирования в ППУ (особенности формирования бизнес-планов, дорожных карт, календарно-сетевых графиков и </w:t>
            </w:r>
            <w:proofErr w:type="gramStart"/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т.д.</w:t>
            </w:r>
            <w:proofErr w:type="gramEnd"/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603A1FCC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ключевые подходы в оценке проектов;</w:t>
            </w:r>
          </w:p>
          <w:p w14:paraId="2FA9B428" w14:textId="30E2B013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принципы управления коммуникациями в проекте.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C7126A5" w14:textId="77777777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1" w:rsidRPr="003732A7" w14:paraId="40FF72AC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E40D215" w14:textId="77777777" w:rsidR="00F076F1" w:rsidRPr="000244DA" w:rsidRDefault="00F076F1" w:rsidP="004F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1FA367A" w14:textId="77777777" w:rsidR="00F076F1" w:rsidRPr="00F076F1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6708A209" w14:textId="77777777" w:rsidR="00F076F1" w:rsidRPr="00F076F1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определять цели и задачи проекта;</w:t>
            </w:r>
          </w:p>
          <w:p w14:paraId="513D2A8E" w14:textId="77777777" w:rsidR="00F076F1" w:rsidRPr="00F076F1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определять критерии успешности проекта;</w:t>
            </w:r>
          </w:p>
          <w:p w14:paraId="32966A05" w14:textId="77777777" w:rsidR="00F076F1" w:rsidRPr="00F076F1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планировать ресурсное обеспечение в проекте;</w:t>
            </w:r>
          </w:p>
          <w:p w14:paraId="4F6E12E3" w14:textId="77777777" w:rsidR="00F076F1" w:rsidRPr="00F076F1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составлять и управлять дорожными картами в проекте (в том числе, с применением принципов календарно-сетевого планирования);</w:t>
            </w:r>
          </w:p>
          <w:p w14:paraId="4CD77CD5" w14:textId="77777777" w:rsidR="00F076F1" w:rsidRPr="00F076F1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-управлять и гибко работать с проектными ограничениями («треугольник проекта»);</w:t>
            </w:r>
          </w:p>
          <w:p w14:paraId="01DCE694" w14:textId="77777777" w:rsidR="00F076F1" w:rsidRPr="00F076F1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формировать матрицу ответственности и распределять задачи в проекте;</w:t>
            </w:r>
          </w:p>
          <w:p w14:paraId="12865E29" w14:textId="77777777" w:rsidR="00F076F1" w:rsidRPr="00F076F1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 xml:space="preserve">- составлять карту рисков, оценивать степень влияния возможных рисков с помощью различных методик, разрабатывать </w:t>
            </w:r>
            <w:proofErr w:type="spellStart"/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антирисковые</w:t>
            </w:r>
            <w:proofErr w:type="spellEnd"/>
            <w:r w:rsidRPr="00F076F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и определять стратегии реагирования на риски;</w:t>
            </w:r>
          </w:p>
          <w:p w14:paraId="47D70CAF" w14:textId="77777777" w:rsidR="00F076F1" w:rsidRPr="00F076F1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формировать комплексные, системные проектные решения, «увязывать» отдельные проектные блоки между собой;</w:t>
            </w:r>
          </w:p>
          <w:p w14:paraId="17C870BC" w14:textId="200E727D" w:rsidR="00F076F1" w:rsidRPr="000244DA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управлять изменениями в проектах и программах, гибко реагировать на изменение вводных параметров (внешних и внутренних условий).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F998E92" w14:textId="77777777" w:rsidR="00F076F1" w:rsidRPr="000244DA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0C4" w:rsidRPr="003732A7" w14:paraId="1A753297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77777777" w:rsidR="004F30C4" w:rsidRPr="000244DA" w:rsidRDefault="004F30C4" w:rsidP="004F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6A03AD92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Маркетинг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7CE70128" w:rsidR="004F30C4" w:rsidRPr="000244DA" w:rsidRDefault="00E614A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F30C4" w:rsidRPr="003732A7" w14:paraId="2403B8F3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CF3685E" w14:textId="77777777" w:rsidR="004F30C4" w:rsidRPr="000244DA" w:rsidRDefault="004F30C4" w:rsidP="004F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6A288DF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4699518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терминологию в области маркетинга;</w:t>
            </w:r>
          </w:p>
          <w:p w14:paraId="1189C1DE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значение маркетинга при определении стратегии работ компании/в проекте;</w:t>
            </w:r>
          </w:p>
          <w:p w14:paraId="6CDF16C5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сущность модели маркетинг-микса (4p, 5p, 7p и др.) и ее основных параметров;</w:t>
            </w:r>
          </w:p>
          <w:p w14:paraId="45797B74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методики (принципы и методы) проведения маркетинговых исследований;</w:t>
            </w:r>
          </w:p>
          <w:p w14:paraId="6081DC97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принципы разработки и реализации маркетинговых мероприятий для различных целей;</w:t>
            </w:r>
          </w:p>
          <w:p w14:paraId="70F889AF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принципы бюджетирования маркетинговых расходов;</w:t>
            </w:r>
          </w:p>
          <w:p w14:paraId="09C6EFF2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принципы управления маркетинговой деятельностью (в том числе в интеграция с другими функциями и блоками ППУ);</w:t>
            </w:r>
          </w:p>
          <w:p w14:paraId="2FEFC3A6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основные принципы и подходы продвижения продукции на рынке;</w:t>
            </w:r>
          </w:p>
          <w:p w14:paraId="1C317BA4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принципы построения и роль послепродажного обслуживания (ППО) в области повышения конкурентоспособности предприятия/проекта/продукта;</w:t>
            </w:r>
          </w:p>
          <w:p w14:paraId="31610F3B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основные модели и инструменты для формирования системы ППО в проектах;</w:t>
            </w:r>
          </w:p>
          <w:p w14:paraId="60F7A94D" w14:textId="73921D4D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источники, принципы и подходы поиска маркетинговой информации.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826CFEF" w14:textId="77777777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0C4" w:rsidRPr="003732A7" w14:paraId="62A7D607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00F71AD" w14:textId="77777777" w:rsidR="004F30C4" w:rsidRPr="000244DA" w:rsidRDefault="004F30C4" w:rsidP="004F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3965ED9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AC171F0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 xml:space="preserve">- проводить маркетинговые исследования, а также анализировать информацию для различных целей и задач; </w:t>
            </w:r>
          </w:p>
          <w:p w14:paraId="6A3CEC7C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осуществлять процедуры сбора, анализа, оценки и интерпретации информации по результатам маркетинговых исследования;</w:t>
            </w:r>
          </w:p>
          <w:p w14:paraId="3E494B41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 xml:space="preserve">- применять современные инструменты </w:t>
            </w:r>
            <w:proofErr w:type="spellStart"/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-аналитики и их корреляции с существующими запросами;</w:t>
            </w:r>
          </w:p>
          <w:p w14:paraId="1CD8E045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 xml:space="preserve">- выявлять потенциальные возможности и угрозы внешней среды для анализа проекта/продукции, анализировать слабые и сильные стороны проекта/продукции (проведение </w:t>
            </w:r>
            <w:proofErr w:type="spellStart"/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swot</w:t>
            </w:r>
            <w:proofErr w:type="spellEnd"/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-анализ);</w:t>
            </w:r>
          </w:p>
          <w:p w14:paraId="472080DF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определять, сопоставлять, анализировать основные параметры предлагаемого продукта (цена, качество, внешний вид, эргономичность) с товарами-заменителями, аналогами;</w:t>
            </w:r>
          </w:p>
          <w:p w14:paraId="44FCC1A1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разрабатывать системы ППО, включая утилизацию;</w:t>
            </w:r>
          </w:p>
          <w:p w14:paraId="4B88F33B" w14:textId="2F9D166E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формировать маркетинговые стратегии и подбирать инструменты по продвижению проекта/продукта на рынке.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FE80229" w14:textId="77777777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0C4" w:rsidRPr="003732A7" w14:paraId="06C23AF4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29BC8" w14:textId="77777777" w:rsidR="004F30C4" w:rsidRPr="000244DA" w:rsidRDefault="004F30C4" w:rsidP="004F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79CE1A23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Технический блок. Конструкторская и/или технологическая основа проекта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1B735491" w:rsidR="004F30C4" w:rsidRPr="000244DA" w:rsidRDefault="00E614A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F30C4" w:rsidRPr="003732A7" w14:paraId="33C50654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945C907" w14:textId="77777777" w:rsidR="004F30C4" w:rsidRPr="000244DA" w:rsidRDefault="004F30C4" w:rsidP="004F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E5CA05F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2810281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основы сопротивления материалов и материаловедения;</w:t>
            </w:r>
          </w:p>
          <w:p w14:paraId="7A49C5DB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основы физических законов и процессов;</w:t>
            </w:r>
          </w:p>
          <w:p w14:paraId="7B386F32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основные математические операторы и математические модели различных процессов;</w:t>
            </w:r>
          </w:p>
          <w:p w14:paraId="362C98C7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методики проведения технических и технологических расчетов;</w:t>
            </w:r>
          </w:p>
          <w:p w14:paraId="67EDCCD4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системы и методы проектирования;</w:t>
            </w:r>
          </w:p>
          <w:p w14:paraId="28D7C63F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требования системы менеджмента качества;</w:t>
            </w:r>
          </w:p>
          <w:p w14:paraId="78DD2192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методики формирования моделей в 2D, 3D-форматах;</w:t>
            </w:r>
          </w:p>
          <w:p w14:paraId="565DD134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специальные методики технических расчетов (в зависимости от режимов обработки и способов эксплуатации);</w:t>
            </w:r>
          </w:p>
          <w:p w14:paraId="682F98C5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основные сведения о свойствах конструкционных материалов;</w:t>
            </w:r>
          </w:p>
          <w:p w14:paraId="2124E96C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современные концепции построения и организации производственных процессов;</w:t>
            </w:r>
          </w:p>
          <w:p w14:paraId="053E0191" w14:textId="5EBB9A0D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принципы эффективного построения производственных и бизнес-процессов.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6CEBA12" w14:textId="77777777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F1" w:rsidRPr="003732A7" w14:paraId="0856A5EC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86D1570" w14:textId="77777777" w:rsidR="00F076F1" w:rsidRPr="000244DA" w:rsidRDefault="00F076F1" w:rsidP="004F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9B7319A" w14:textId="77777777" w:rsidR="00F076F1" w:rsidRPr="00F076F1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3F6AE1E" w14:textId="77777777" w:rsidR="00F076F1" w:rsidRPr="00F076F1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обосновывать предлагаемые конструктивно-технологические (проектные) решения;</w:t>
            </w:r>
          </w:p>
          <w:p w14:paraId="5982B88C" w14:textId="77777777" w:rsidR="00F076F1" w:rsidRPr="00F076F1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обрабатывать и анализировать результаты теоретических и экспериментальных исследований, использовать их при проектировании изделия и его составных блоков и систем;</w:t>
            </w:r>
          </w:p>
          <w:p w14:paraId="06EEB23F" w14:textId="77777777" w:rsidR="00F076F1" w:rsidRPr="00F076F1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применять специальные методики технических расчетов (в том числе, прочностных);</w:t>
            </w:r>
          </w:p>
          <w:p w14:paraId="0E38D722" w14:textId="77777777" w:rsidR="00F076F1" w:rsidRPr="00F076F1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 xml:space="preserve">- применять средства вычислительной техники при разработке технической (проектной) документации; </w:t>
            </w:r>
          </w:p>
          <w:p w14:paraId="35A1E854" w14:textId="77777777" w:rsidR="00F076F1" w:rsidRPr="00F076F1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производить анализ (в том числе экономический) лучших отечественных образцов и зарубежных аналогов изделия;</w:t>
            </w:r>
          </w:p>
          <w:p w14:paraId="1F5AA21A" w14:textId="77777777" w:rsidR="00F076F1" w:rsidRPr="00F076F1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применять специальные методики технических расчетов (в зависимости от режимов и типов эксплуатации);</w:t>
            </w:r>
          </w:p>
          <w:p w14:paraId="6DF1D609" w14:textId="77777777" w:rsidR="00F076F1" w:rsidRPr="00F076F1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проводить первичный расчет экономической эффективности существующих и проектируемых технологических процессов;</w:t>
            </w:r>
          </w:p>
          <w:p w14:paraId="71AD0B41" w14:textId="77777777" w:rsidR="00F076F1" w:rsidRPr="00F076F1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анализировать и управлять рисками при различных сбоях технологических процессов.</w:t>
            </w:r>
          </w:p>
          <w:p w14:paraId="1695C3B6" w14:textId="77777777" w:rsidR="00F076F1" w:rsidRPr="00F076F1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применять оптимальные системы и методы проектирования технологических процессов для создания технологической документации;</w:t>
            </w:r>
          </w:p>
          <w:p w14:paraId="0A81E3C7" w14:textId="77777777" w:rsidR="00F076F1" w:rsidRPr="00F076F1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разрабатывать (проектировать) оснастку с созданием 3D-моделей и 2D-чертежей на оснастку;</w:t>
            </w:r>
          </w:p>
          <w:p w14:paraId="340C07C9" w14:textId="77777777" w:rsidR="00F076F1" w:rsidRPr="00F076F1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 xml:space="preserve">- описывать функционал и основные свойства изделия и его элементов, в </w:t>
            </w:r>
            <w:proofErr w:type="gramStart"/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т.ч.</w:t>
            </w:r>
            <w:proofErr w:type="gramEnd"/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, разрабатывать компоновочные схемы для изделия;</w:t>
            </w:r>
          </w:p>
          <w:p w14:paraId="0BDC6BD7" w14:textId="4C93703A" w:rsidR="00F076F1" w:rsidRPr="00F076F1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проектировать и выстраивать производственные участки с учетом принципов эффективности, эргономичности и безопасности.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221DE37" w14:textId="77777777" w:rsidR="00F076F1" w:rsidRPr="000244DA" w:rsidRDefault="00F076F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0C4" w:rsidRPr="003732A7" w14:paraId="65513C28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45C451B" w14:textId="2F142141" w:rsidR="004F30C4" w:rsidRPr="00F076F1" w:rsidRDefault="004F30C4" w:rsidP="004F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2D40BED" w14:textId="2E2FB7B9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Технология управления персоналом в проектах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327FF693" w:rsidR="004F30C4" w:rsidRPr="000244DA" w:rsidRDefault="00E614A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F30C4" w:rsidRPr="003732A7" w14:paraId="6F377C94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B6D0043" w14:textId="77777777" w:rsidR="004F30C4" w:rsidRDefault="004F30C4" w:rsidP="004F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4174FE1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D603942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общие принципы построения HR-цикла для проекта/предприятия;</w:t>
            </w:r>
          </w:p>
          <w:p w14:paraId="6F81A6F7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принципы построения рациональной организационной структуры предприятия/проекта;</w:t>
            </w:r>
          </w:p>
          <w:p w14:paraId="5BEF33A9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методы, инструменты определения потребности в компетенциях и персонале для проекта;</w:t>
            </w:r>
          </w:p>
          <w:p w14:paraId="029DC3D3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источники обеспечения организации/проекта кадрами;</w:t>
            </w:r>
          </w:p>
          <w:p w14:paraId="68073986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технологии и методы определения профессиональных знаний, умений и компетенций;</w:t>
            </w:r>
          </w:p>
          <w:p w14:paraId="7836B07A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общие тенденции на рынке труда и в отдельной отрасли, конкретной профессии (должности, специальности);</w:t>
            </w:r>
          </w:p>
          <w:p w14:paraId="651D409D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трудовое законодательство и иные акты, содержащие нормы трудового права;</w:t>
            </w:r>
          </w:p>
          <w:p w14:paraId="2E44B076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основы экономики, организации труда и управления персоналом;</w:t>
            </w:r>
          </w:p>
          <w:p w14:paraId="7FAFE8AC" w14:textId="21D48A27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порядок тарификации, установления должностных окладов, доплат, надбавок и коэффициентов к заработной плате, расчета стимулирующих выплат.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A7E02A0" w14:textId="77777777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0C4" w:rsidRPr="003732A7" w14:paraId="3D709803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3F73CAE" w14:textId="77777777" w:rsidR="004F30C4" w:rsidRDefault="004F30C4" w:rsidP="004F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F33E0FA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44A8221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формировать, описывать и аргументированно объяснять принципы выбора организационной структуры проекта с учетом особенностей отрасли, бизнеса и задач;</w:t>
            </w:r>
          </w:p>
          <w:p w14:paraId="496F0561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определять потребность в компетенциях и персонале при разработке и реализации проекта;</w:t>
            </w:r>
          </w:p>
          <w:p w14:paraId="432E2877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собирать, анализировать и структурировать информацию об особенностях рынка труда, включая предложения от провайдеров услуг по поиску, привлечению и подбору персонала;</w:t>
            </w:r>
          </w:p>
          <w:p w14:paraId="5CD328FB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формировать требования к должности (профессии, специальности) и определять критерии подбора персонала;</w:t>
            </w:r>
          </w:p>
          <w:p w14:paraId="2BD81787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пользоваться поисковыми системами и информационными ресурсами для мониторинга рынка труда, трудового законодательства Российской Федерации;</w:t>
            </w:r>
          </w:p>
          <w:p w14:paraId="1C0B5091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осуществлять анализ успешных корпоративных практик по организации нормирования труда для различных категорий персонала, особенностей производства и деятельности организации;</w:t>
            </w:r>
          </w:p>
          <w:p w14:paraId="791E78D4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проводить анализ успешных корпоративных практик по организации системы оплаты труда персонала;</w:t>
            </w:r>
          </w:p>
          <w:p w14:paraId="210E5906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разрабатывать системы оплаты труда персонала;</w:t>
            </w:r>
          </w:p>
          <w:p w14:paraId="3EDF8487" w14:textId="29FA7C68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формировать плановый бюджет фонда оплаты труда, стимулирующих и компенсационных выплат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FEC0B0C" w14:textId="77777777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0C4" w:rsidRPr="003732A7" w14:paraId="50E19533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50EA165" w14:textId="2A17A0B7" w:rsidR="004F30C4" w:rsidRDefault="004F30C4" w:rsidP="004F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D5259AF" w14:textId="185E4669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Экономика и финансы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B477F0C" w14:textId="5CA8544F" w:rsidR="004F30C4" w:rsidRPr="000244DA" w:rsidRDefault="00E614A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F30C4" w:rsidRPr="003732A7" w14:paraId="782E7A52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0781C20" w14:textId="77777777" w:rsidR="004F30C4" w:rsidRDefault="004F30C4" w:rsidP="004F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4081BE3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622CD13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терминологию, основные понятия и принципы построения финансово-экономической деятельности;</w:t>
            </w:r>
          </w:p>
          <w:p w14:paraId="2022242D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 xml:space="preserve">- методику инвестиционного и финансового анализа, в </w:t>
            </w:r>
            <w:proofErr w:type="gramStart"/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т.ч.</w:t>
            </w:r>
            <w:proofErr w:type="gramEnd"/>
            <w:r w:rsidRPr="00F076F1">
              <w:rPr>
                <w:rFonts w:ascii="Times New Roman" w:hAnsi="Times New Roman" w:cs="Times New Roman"/>
                <w:sz w:val="28"/>
                <w:szCs w:val="28"/>
              </w:rPr>
              <w:t xml:space="preserve">, понятия: чистый дисконтированный доход (NPV), внутренняя норма доходности (IRR), срок окупаемости </w:t>
            </w:r>
            <w:r w:rsidRPr="00F07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(PBP) и др., принципы подготовки экономического обоснования проекта;</w:t>
            </w:r>
          </w:p>
          <w:p w14:paraId="58D296C2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методы и инструменты финансового анализа и формирования финансовых моделей;</w:t>
            </w:r>
          </w:p>
          <w:p w14:paraId="21EE6419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инструменты анализа данных о планируемых расходах проекта;</w:t>
            </w:r>
          </w:p>
          <w:p w14:paraId="5182E1D5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методики финансового анализа затрат и выгод проекта;</w:t>
            </w:r>
          </w:p>
          <w:p w14:paraId="251E7E8C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методики расчета себестоимости продукта и ее составляющих;</w:t>
            </w:r>
          </w:p>
          <w:p w14:paraId="1DE9965B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методики расчета окупаемости и инвестиционных показателей проекта;</w:t>
            </w:r>
          </w:p>
          <w:p w14:paraId="2539DE34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методики анализа и составления финансовых планов и графиков работ по проекту;</w:t>
            </w:r>
          </w:p>
          <w:p w14:paraId="380E2CC2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методики комплексного экономического анализа производственно-хозяйственной деятельности организации;</w:t>
            </w:r>
          </w:p>
          <w:p w14:paraId="6ADBB60A" w14:textId="12D7ED57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методики формирования бюджета проекта на основании структуры декомпозиции работ проекта, плана закупок и плана привлечения ресурсов по проекту.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9E3833D" w14:textId="77777777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0C4" w:rsidRPr="003732A7" w14:paraId="44CE14FB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85626BD" w14:textId="77777777" w:rsidR="004F30C4" w:rsidRDefault="004F30C4" w:rsidP="004F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D06003E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6A444302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проводить анализ информации о планируемых расходах проекта;</w:t>
            </w:r>
          </w:p>
          <w:p w14:paraId="57CB8090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осуществлять финансовый анализ затрат и выгод проекта;</w:t>
            </w:r>
          </w:p>
          <w:p w14:paraId="350FF02D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осуществлять расчет себестоимости продукта и ее составляющих;</w:t>
            </w:r>
          </w:p>
          <w:p w14:paraId="3F7DBC59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проводить расчеты окупаемости и инвестиционных показателей проекта;</w:t>
            </w:r>
          </w:p>
          <w:p w14:paraId="55AF7F8B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формировать и анализировать финансовые планы и планы-графики работ по проекту;</w:t>
            </w:r>
          </w:p>
          <w:p w14:paraId="48BCCFD6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проводить комплексный экономический анализ производственно-хозяйственной деятельности организации;</w:t>
            </w:r>
          </w:p>
          <w:p w14:paraId="0E7E2481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составлять бюджет проекта на основании структуры декомпозиции работ проекта, плана закупок и плана привлечения ресурсов по проекту;</w:t>
            </w:r>
          </w:p>
          <w:p w14:paraId="184B2196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формировать план финансирования проекта;</w:t>
            </w:r>
          </w:p>
          <w:p w14:paraId="15543E3A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формировать реестр допущений финансово-экономической модели проекта на основании общедоступной информации, регламентирующих документов, результатов исследования рынка, бюджета и плана финансирования проекта;</w:t>
            </w:r>
          </w:p>
          <w:p w14:paraId="5BE3FC87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составлять технико-экономическое обоснование и бизнес-план проекта на основе предварительных расчетов по проекту;</w:t>
            </w:r>
          </w:p>
          <w:p w14:paraId="545BAF7E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составлять финансово-экономическую модель проекта, бизнес-план проекта для оценки документации проекта с финансово-экономической точки зрения;</w:t>
            </w:r>
          </w:p>
          <w:p w14:paraId="5C68568E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составлять экономические прогнозы;</w:t>
            </w:r>
          </w:p>
          <w:p w14:paraId="29CD6100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оценивать стоимость привлекаемых ресурсов на всех этапах реализации проекта, проводить анализ стоимость всех видов привлекаемых ресурсов и производимых затрат;</w:t>
            </w:r>
          </w:p>
          <w:p w14:paraId="470F078E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использовать программное обеспечение для сбора данных и обоснования инвестиций по проекту;</w:t>
            </w:r>
          </w:p>
          <w:p w14:paraId="26A1A229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анализировать и предлагать схемы возможного финансирования проекта на основе концепции и бюджета проекта;</w:t>
            </w:r>
          </w:p>
          <w:p w14:paraId="21D6D4FD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рассчитывать период окупаемости и точку безубыточности;</w:t>
            </w:r>
          </w:p>
          <w:p w14:paraId="5C18F806" w14:textId="49B5BC6F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осуществлять анализ финансовых затрат и выгод проекта.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4EFF671" w14:textId="77777777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0C4" w:rsidRPr="003732A7" w14:paraId="7F37497C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C9EB9A6" w14:textId="5C0AD5F3" w:rsidR="004F30C4" w:rsidRDefault="004F30C4" w:rsidP="004F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044EF72" w14:textId="5F83F8BC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FA2AF98" w14:textId="4F2266E8" w:rsidR="004F30C4" w:rsidRPr="000244DA" w:rsidRDefault="00E614A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F30C4" w:rsidRPr="003732A7" w14:paraId="1C8B43A5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B68737B" w14:textId="77777777" w:rsidR="004F30C4" w:rsidRDefault="004F30C4" w:rsidP="004F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8F73B10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FA1A103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принципы эффективного письменного представления информации для достижения различных целей с учетом специфики целевых аудиторий;</w:t>
            </w:r>
          </w:p>
          <w:p w14:paraId="56AAE5E0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принципы эффективного устного представления информации для достижения различных целей с учетом специфики целевых аудиторий;</w:t>
            </w:r>
          </w:p>
          <w:p w14:paraId="7541B0E4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 xml:space="preserve">- правила и особенности осуществления эффективной коммуникации (передача информации с помощью различных каналов коммуникации, обратная связь, структурирование речи, использование вербальных и невербальных средств, удержание внимания аудитории и </w:t>
            </w:r>
            <w:proofErr w:type="gramStart"/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т.д.</w:t>
            </w:r>
            <w:proofErr w:type="gramEnd"/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4122EA22" w14:textId="742C17F5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принципы визуализации и подготовки презентации для обеспечения эффективного восприятия информации.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37CF9E2" w14:textId="77777777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0C4" w:rsidRPr="003732A7" w14:paraId="03734822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AA07FA9" w14:textId="77777777" w:rsidR="004F30C4" w:rsidRDefault="004F30C4" w:rsidP="004F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FD4E59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37B38007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 xml:space="preserve">- эффективно доносить ключевую информацию по разработанному проекту до различных целевых аудиторий, используя различные вербальные и невербальные инструменты (вовлечение аудитории, визуализация, обратная связь, зрительный контакт, жестикуляция и </w:t>
            </w:r>
            <w:proofErr w:type="gramStart"/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т.д.</w:t>
            </w:r>
            <w:proofErr w:type="gramEnd"/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7C436242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представлять/презентовать дизайн-проект изделия понятным и привлекательным языком для потребителя/ключевых стейкхолдеров;</w:t>
            </w:r>
          </w:p>
          <w:p w14:paraId="401D7663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«продавать» идею как возможность, учитывая потребности собеседника или аудитории;</w:t>
            </w:r>
          </w:p>
          <w:p w14:paraId="455389E8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 xml:space="preserve">- строить взаимодействие с учетом </w:t>
            </w:r>
            <w:proofErr w:type="gramStart"/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индивидуальных особенностей</w:t>
            </w:r>
            <w:proofErr w:type="gramEnd"/>
            <w:r w:rsidRPr="00F076F1">
              <w:rPr>
                <w:rFonts w:ascii="Times New Roman" w:hAnsi="Times New Roman" w:cs="Times New Roman"/>
                <w:sz w:val="28"/>
                <w:szCs w:val="28"/>
              </w:rPr>
              <w:t xml:space="preserve"> других участников коммуникации;</w:t>
            </w:r>
          </w:p>
          <w:p w14:paraId="30DE703C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 xml:space="preserve">- эффективно взаимодействовать с внешними стейкхолдерами и целевыми аудиториями (другие команды, организаторы, эксперты и </w:t>
            </w:r>
            <w:proofErr w:type="gramStart"/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т.д.</w:t>
            </w:r>
            <w:proofErr w:type="gramEnd"/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6084774D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понимать и верно использовать общепринятую терминологию (в том числе, символы, схемы и языки, используемые в международных стандартах);</w:t>
            </w:r>
          </w:p>
          <w:p w14:paraId="54E1A614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вести диалог, аргументировать собственную точку зрения, обосновывать тезисы доклада, отвечать на вопросы аудитории;</w:t>
            </w:r>
          </w:p>
          <w:p w14:paraId="6FAD36B0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применять принципы графической интерпретаций информации в различных форматах представления информации для различных целевых аудиторий;</w:t>
            </w:r>
          </w:p>
          <w:p w14:paraId="6317ED94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формировать эффективные презентации на основе ключевых принципов и особенностей восприятия информации различного типа;</w:t>
            </w:r>
          </w:p>
          <w:p w14:paraId="7A4E6B81" w14:textId="2802397C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гибко реагировать при изменении внешней среды, «подстраиваться» под потребности аудитории в коммуникации.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D7F3078" w14:textId="77777777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0C4" w:rsidRPr="003732A7" w14:paraId="4827491D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E60D07A" w14:textId="7864010B" w:rsidR="004F30C4" w:rsidRDefault="004F30C4" w:rsidP="004F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32A934A" w14:textId="4BA82961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обеспечение, документация и аналитика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36155DA" w14:textId="75D2C1D9" w:rsidR="004F30C4" w:rsidRPr="000244DA" w:rsidRDefault="00E614A1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30C4" w:rsidRPr="003732A7" w14:paraId="5EA755B0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E852754" w14:textId="77777777" w:rsidR="004F30C4" w:rsidRDefault="004F30C4" w:rsidP="004F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916F45A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0A8F8BD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принципы работы с информацией методики анализа и синтеза, интерпретации данных согласно поставленным задачам;</w:t>
            </w:r>
          </w:p>
          <w:p w14:paraId="3D5B2E8C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методики и особенности инструментов поиска решений задач различного уровня сложностей (как индивидуально, так и в группе);</w:t>
            </w:r>
          </w:p>
          <w:p w14:paraId="6E157A10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важность критического подхода в анализе найденных решений;</w:t>
            </w:r>
          </w:p>
          <w:p w14:paraId="48F8A369" w14:textId="2E378040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единый стандарт конструкторской документации (ЕСКД), единый стандарт проектной документации;</w:t>
            </w:r>
          </w:p>
          <w:p w14:paraId="05A1C6B2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основы черчения и методики формирования чертежей и моделей (2D, 3D);</w:t>
            </w:r>
          </w:p>
          <w:p w14:paraId="2A503C15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принципы работы и основные инструменты, применяемые в офисных программах для работы с документами, текстовыми материалами;</w:t>
            </w:r>
          </w:p>
          <w:p w14:paraId="631DCBEA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 xml:space="preserve">- принципы работы и основные инструменты, применяемые в офисных программах для работы с </w:t>
            </w:r>
            <w:r w:rsidRPr="00F07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числовыми данными, таблицами, диаграммами, вычислениями разного рода;</w:t>
            </w:r>
          </w:p>
          <w:p w14:paraId="0924CB7E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принципы работы и основные инструменты, применяемые в офисных программах для создания презентационных материалов (включая анимацию);</w:t>
            </w:r>
          </w:p>
          <w:p w14:paraId="639F616F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принципы работы прикладных компьютерных программ для разработки технической и технологической документации (в том числе, CAD-программы);</w:t>
            </w:r>
          </w:p>
          <w:p w14:paraId="6542AADD" w14:textId="7469D628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принципы работы поисковых систем и информационных ресурсов для анализа рынка и других данных для комплексной разработки проектной документации.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9A1C8F6" w14:textId="77777777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0C4" w:rsidRPr="003732A7" w14:paraId="3585A254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1A77E9E" w14:textId="77777777" w:rsidR="004F30C4" w:rsidRDefault="004F30C4" w:rsidP="004F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6B8326B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3730AC3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обрабатывать и анализировать результаты теоретических и экспериментальных исследований, использовать их при проектировании изделия и его составных блоков, систем;</w:t>
            </w:r>
          </w:p>
          <w:p w14:paraId="7F70B726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осуществлять процедуры сбора, анализа, оценки и интерпретации информации по результатам исследований;</w:t>
            </w:r>
          </w:p>
          <w:p w14:paraId="222F249E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 xml:space="preserve">- применять инструменты анализа и решения задач различной сложности, в </w:t>
            </w:r>
            <w:proofErr w:type="gramStart"/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т.ч.</w:t>
            </w:r>
            <w:proofErr w:type="gramEnd"/>
            <w:r w:rsidRPr="00F076F1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инструменты системного мышления, ТРИЗ и т.д. (включая индивидуальные и командные инструменты), предлагать несколько разных решений по проблеме, альтернативных планов и подходов;</w:t>
            </w:r>
          </w:p>
          <w:p w14:paraId="059C85F6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работать с информацией (поиск, анализ, структурирование, переработка, систематизация, интерпретация);</w:t>
            </w:r>
          </w:p>
          <w:p w14:paraId="60CBE98F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использовать основные источники и методы сбора, хранения и обработки информации по различным направлениям в рамках разработки проекта (в том числе визуализация информации с использованием схем и графиков);</w:t>
            </w:r>
          </w:p>
          <w:p w14:paraId="09CBFFD3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читать и анализировать чертежную и техническую документацию, в том числе в форматах 2D, 3D;</w:t>
            </w:r>
          </w:p>
          <w:p w14:paraId="7221F234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разрабатывать графические чертежи и модели (2D, 3D) изделия, его составных блоков и систем;</w:t>
            </w:r>
          </w:p>
          <w:p w14:paraId="1B55A9B5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создавать ассоциативно связанные модели и чертежи;</w:t>
            </w:r>
          </w:p>
          <w:p w14:paraId="405C3F20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применять оптимальные системы и методы проектирования технологических процессов для создания технологической документации;</w:t>
            </w:r>
          </w:p>
          <w:p w14:paraId="2DEE7535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разрабатывать инструкции по эксплуатации, требования по ОТ и ТБ для изделия/проекта;</w:t>
            </w:r>
          </w:p>
          <w:p w14:paraId="30135024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формировать отчеты и другие документы по итогам исследований;</w:t>
            </w:r>
          </w:p>
          <w:p w14:paraId="6FF63F68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составлять и управлять дорожными картами, графиками в проекте (в том числе, с применением принципов календарно-сетевого планирования);</w:t>
            </w:r>
          </w:p>
          <w:p w14:paraId="54EB59D0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формировать основную проектную документацию;</w:t>
            </w:r>
          </w:p>
          <w:p w14:paraId="63E16317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формировать и анализировать финансовые планы и планы-графики работ по проекту;</w:t>
            </w:r>
          </w:p>
          <w:p w14:paraId="58A36416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формировать план финансирования проекта;</w:t>
            </w:r>
          </w:p>
          <w:p w14:paraId="0F438E11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формировать документацию по проекту для качественного донесения информации до различных стейкхолдеров;</w:t>
            </w:r>
          </w:p>
          <w:p w14:paraId="2DADCF22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составлять отчетную финансовую документацию.</w:t>
            </w:r>
          </w:p>
          <w:p w14:paraId="7FF02496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 xml:space="preserve">- применять офисные программы для формирования материалов различных типов – текстовые, графические, числовые; для проведения вычислений, создания презентаций и </w:t>
            </w:r>
            <w:proofErr w:type="gramStart"/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т.д.</w:t>
            </w:r>
            <w:proofErr w:type="gramEnd"/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AB89B82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 xml:space="preserve">- применять средства вычислительной техники при разработке технической (проектной) документации; </w:t>
            </w:r>
          </w:p>
          <w:p w14:paraId="57329E5F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 xml:space="preserve">- применять современные инструменты </w:t>
            </w:r>
            <w:proofErr w:type="spellStart"/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-аналитики и их корреляции с существующими запросами;</w:t>
            </w:r>
          </w:p>
          <w:p w14:paraId="4BF27BAD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использовать программное обеспечение для сбора данных и обоснования принятых по проекту решений;</w:t>
            </w:r>
          </w:p>
          <w:p w14:paraId="307F7B88" w14:textId="77777777" w:rsidR="004F30C4" w:rsidRPr="00F076F1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применять программное обеспечение для различных типов технического проектирования в рамках проекта;</w:t>
            </w:r>
          </w:p>
          <w:p w14:paraId="11B12574" w14:textId="25B2E886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6F1">
              <w:rPr>
                <w:rFonts w:ascii="Times New Roman" w:hAnsi="Times New Roman" w:cs="Times New Roman"/>
                <w:sz w:val="28"/>
                <w:szCs w:val="28"/>
              </w:rPr>
              <w:t>- пользоваться поисковыми системами и информационными ресурсами для анализа рынка и других аспектов для комплексной разработки проектной документации.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3F69381" w14:textId="77777777" w:rsidR="004F30C4" w:rsidRPr="000244DA" w:rsidRDefault="004F30C4" w:rsidP="004F3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06F005" w14:textId="1BD750B0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t xml:space="preserve">Проверить/соотнести с </w:t>
      </w:r>
      <w:r w:rsidR="00F8340A" w:rsidRPr="00E579D6">
        <w:rPr>
          <w:b/>
          <w:i/>
          <w:sz w:val="28"/>
          <w:szCs w:val="28"/>
          <w:vertAlign w:val="subscript"/>
        </w:rPr>
        <w:t>ФГОС</w:t>
      </w:r>
      <w:r w:rsidR="00F8340A"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17132" w:rsidRDefault="00F8340A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4452" w:type="pct"/>
        <w:jc w:val="center"/>
        <w:tblLook w:val="04A0" w:firstRow="1" w:lastRow="0" w:firstColumn="1" w:lastColumn="0" w:noHBand="0" w:noVBand="1"/>
      </w:tblPr>
      <w:tblGrid>
        <w:gridCol w:w="2201"/>
        <w:gridCol w:w="344"/>
        <w:gridCol w:w="1151"/>
        <w:gridCol w:w="1266"/>
        <w:gridCol w:w="1415"/>
        <w:gridCol w:w="2197"/>
      </w:tblGrid>
      <w:tr w:rsidR="004E785E" w:rsidRPr="00613219" w14:paraId="0A2AADAC" w14:textId="77777777" w:rsidTr="008A0C7C">
        <w:trPr>
          <w:trHeight w:val="1538"/>
          <w:jc w:val="center"/>
        </w:trPr>
        <w:tc>
          <w:tcPr>
            <w:tcW w:w="3719" w:type="pct"/>
            <w:gridSpan w:val="5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281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8A0C7C" w:rsidRPr="00613219" w14:paraId="6EDBED15" w14:textId="77777777" w:rsidTr="008A0C7C">
        <w:trPr>
          <w:trHeight w:val="50"/>
          <w:jc w:val="center"/>
        </w:trPr>
        <w:tc>
          <w:tcPr>
            <w:tcW w:w="1284" w:type="pct"/>
            <w:vMerge w:val="restart"/>
            <w:shd w:val="clear" w:color="auto" w:fill="92D050"/>
            <w:vAlign w:val="center"/>
          </w:tcPr>
          <w:p w14:paraId="22554985" w14:textId="0EDAD76E" w:rsidR="008A0C7C" w:rsidRPr="00613219" w:rsidRDefault="008A0C7C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01" w:type="pct"/>
            <w:shd w:val="clear" w:color="auto" w:fill="92D050"/>
            <w:vAlign w:val="center"/>
          </w:tcPr>
          <w:p w14:paraId="3CF24956" w14:textId="77777777" w:rsidR="008A0C7C" w:rsidRPr="00613219" w:rsidRDefault="008A0C7C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71" w:type="pct"/>
            <w:shd w:val="clear" w:color="auto" w:fill="00B050"/>
            <w:vAlign w:val="center"/>
          </w:tcPr>
          <w:p w14:paraId="35F42FCD" w14:textId="77777777" w:rsidR="008A0C7C" w:rsidRPr="00613219" w:rsidRDefault="008A0C7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738" w:type="pct"/>
            <w:shd w:val="clear" w:color="auto" w:fill="00B050"/>
            <w:vAlign w:val="center"/>
          </w:tcPr>
          <w:p w14:paraId="73DA90DA" w14:textId="11265A4A" w:rsidR="008A0C7C" w:rsidRPr="00613219" w:rsidRDefault="008A0C7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825" w:type="pct"/>
            <w:shd w:val="clear" w:color="auto" w:fill="00B050"/>
            <w:vAlign w:val="center"/>
          </w:tcPr>
          <w:p w14:paraId="5D19332A" w14:textId="545AFED3" w:rsidR="008A0C7C" w:rsidRPr="00613219" w:rsidRDefault="008A0C7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281" w:type="pct"/>
            <w:shd w:val="clear" w:color="auto" w:fill="00B050"/>
            <w:vAlign w:val="center"/>
          </w:tcPr>
          <w:p w14:paraId="089247DF" w14:textId="77777777" w:rsidR="008A0C7C" w:rsidRPr="00613219" w:rsidRDefault="008A0C7C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8A0C7C" w:rsidRPr="00613219" w14:paraId="61D77BE1" w14:textId="77777777" w:rsidTr="008A0C7C">
        <w:trPr>
          <w:trHeight w:val="50"/>
          <w:jc w:val="center"/>
        </w:trPr>
        <w:tc>
          <w:tcPr>
            <w:tcW w:w="1284" w:type="pct"/>
            <w:vMerge/>
            <w:shd w:val="clear" w:color="auto" w:fill="92D050"/>
            <w:vAlign w:val="center"/>
          </w:tcPr>
          <w:p w14:paraId="06232BE1" w14:textId="77777777" w:rsidR="008A0C7C" w:rsidRPr="00613219" w:rsidRDefault="008A0C7C" w:rsidP="008A0C7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00B050"/>
            <w:vAlign w:val="center"/>
          </w:tcPr>
          <w:p w14:paraId="0E5703EC" w14:textId="77777777" w:rsidR="008A0C7C" w:rsidRPr="00613219" w:rsidRDefault="008A0C7C" w:rsidP="008A0C7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71" w:type="pct"/>
            <w:vAlign w:val="center"/>
          </w:tcPr>
          <w:p w14:paraId="3B3E3C84" w14:textId="73B3DF88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38" w:type="pct"/>
            <w:vAlign w:val="center"/>
          </w:tcPr>
          <w:p w14:paraId="5DA46E3D" w14:textId="5693667B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25" w:type="pct"/>
            <w:vAlign w:val="center"/>
          </w:tcPr>
          <w:p w14:paraId="0A63AAA5" w14:textId="6FCF631C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81" w:type="pct"/>
            <w:shd w:val="clear" w:color="auto" w:fill="F2F2F2" w:themeFill="background1" w:themeFillShade="F2"/>
            <w:vAlign w:val="center"/>
          </w:tcPr>
          <w:p w14:paraId="712CE198" w14:textId="3CAFE7DE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8A0C7C" w:rsidRPr="00613219" w14:paraId="4EB85C79" w14:textId="77777777" w:rsidTr="008A0C7C">
        <w:trPr>
          <w:trHeight w:val="50"/>
          <w:jc w:val="center"/>
        </w:trPr>
        <w:tc>
          <w:tcPr>
            <w:tcW w:w="1284" w:type="pct"/>
            <w:vMerge/>
            <w:shd w:val="clear" w:color="auto" w:fill="92D050"/>
            <w:vAlign w:val="center"/>
          </w:tcPr>
          <w:p w14:paraId="22B843BA" w14:textId="77777777" w:rsidR="008A0C7C" w:rsidRPr="00613219" w:rsidRDefault="008A0C7C" w:rsidP="008A0C7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00B050"/>
            <w:vAlign w:val="center"/>
          </w:tcPr>
          <w:p w14:paraId="120AFA02" w14:textId="77777777" w:rsidR="008A0C7C" w:rsidRPr="00613219" w:rsidRDefault="008A0C7C" w:rsidP="008A0C7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71" w:type="pct"/>
            <w:vAlign w:val="center"/>
          </w:tcPr>
          <w:p w14:paraId="4A25E47C" w14:textId="435EFE07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8" w:type="pct"/>
            <w:vAlign w:val="center"/>
          </w:tcPr>
          <w:p w14:paraId="2ABB4702" w14:textId="2E441CE0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25" w:type="pct"/>
            <w:vAlign w:val="center"/>
          </w:tcPr>
          <w:p w14:paraId="5D8D8451" w14:textId="0614780C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1" w:type="pct"/>
            <w:shd w:val="clear" w:color="auto" w:fill="F2F2F2" w:themeFill="background1" w:themeFillShade="F2"/>
            <w:vAlign w:val="center"/>
          </w:tcPr>
          <w:p w14:paraId="6E5BB194" w14:textId="023FCF8C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A0C7C" w:rsidRPr="00613219" w14:paraId="270858FE" w14:textId="77777777" w:rsidTr="008A0C7C">
        <w:trPr>
          <w:trHeight w:val="50"/>
          <w:jc w:val="center"/>
        </w:trPr>
        <w:tc>
          <w:tcPr>
            <w:tcW w:w="1284" w:type="pct"/>
            <w:vMerge/>
            <w:shd w:val="clear" w:color="auto" w:fill="92D050"/>
            <w:vAlign w:val="center"/>
          </w:tcPr>
          <w:p w14:paraId="11C06268" w14:textId="77777777" w:rsidR="008A0C7C" w:rsidRPr="00613219" w:rsidRDefault="008A0C7C" w:rsidP="008A0C7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00B050"/>
            <w:vAlign w:val="center"/>
          </w:tcPr>
          <w:p w14:paraId="1C8BD818" w14:textId="77777777" w:rsidR="008A0C7C" w:rsidRPr="00613219" w:rsidRDefault="008A0C7C" w:rsidP="008A0C7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71" w:type="pct"/>
            <w:vAlign w:val="center"/>
          </w:tcPr>
          <w:p w14:paraId="3BEDDFEB" w14:textId="6509D352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38" w:type="pct"/>
            <w:vAlign w:val="center"/>
          </w:tcPr>
          <w:p w14:paraId="2FB413FD" w14:textId="44FCEA1A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25" w:type="pct"/>
            <w:vAlign w:val="center"/>
          </w:tcPr>
          <w:p w14:paraId="245802AE" w14:textId="35ADB4D9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1" w:type="pct"/>
            <w:shd w:val="clear" w:color="auto" w:fill="F2F2F2" w:themeFill="background1" w:themeFillShade="F2"/>
            <w:vAlign w:val="center"/>
          </w:tcPr>
          <w:p w14:paraId="35C37911" w14:textId="63C28A57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8A0C7C" w:rsidRPr="00613219" w14:paraId="729DCFA9" w14:textId="77777777" w:rsidTr="008A0C7C">
        <w:trPr>
          <w:trHeight w:val="50"/>
          <w:jc w:val="center"/>
        </w:trPr>
        <w:tc>
          <w:tcPr>
            <w:tcW w:w="1284" w:type="pct"/>
            <w:vMerge/>
            <w:shd w:val="clear" w:color="auto" w:fill="92D050"/>
            <w:vAlign w:val="center"/>
          </w:tcPr>
          <w:p w14:paraId="064ADD9F" w14:textId="77777777" w:rsidR="008A0C7C" w:rsidRPr="00613219" w:rsidRDefault="008A0C7C" w:rsidP="008A0C7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00B050"/>
            <w:vAlign w:val="center"/>
          </w:tcPr>
          <w:p w14:paraId="0124CBF9" w14:textId="77777777" w:rsidR="008A0C7C" w:rsidRPr="00613219" w:rsidRDefault="008A0C7C" w:rsidP="008A0C7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71" w:type="pct"/>
            <w:vAlign w:val="center"/>
          </w:tcPr>
          <w:p w14:paraId="7BB1AD33" w14:textId="3942085E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38" w:type="pct"/>
            <w:vAlign w:val="center"/>
          </w:tcPr>
          <w:p w14:paraId="6A4E8200" w14:textId="3547D30B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25" w:type="pct"/>
            <w:vAlign w:val="center"/>
          </w:tcPr>
          <w:p w14:paraId="119764A1" w14:textId="1F781F1F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1" w:type="pct"/>
            <w:shd w:val="clear" w:color="auto" w:fill="F2F2F2" w:themeFill="background1" w:themeFillShade="F2"/>
            <w:vAlign w:val="center"/>
          </w:tcPr>
          <w:p w14:paraId="5CA64B26" w14:textId="092C6E2A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8A0C7C" w:rsidRPr="00613219" w14:paraId="22BB9E7A" w14:textId="77777777" w:rsidTr="008A0C7C">
        <w:trPr>
          <w:trHeight w:val="50"/>
          <w:jc w:val="center"/>
        </w:trPr>
        <w:tc>
          <w:tcPr>
            <w:tcW w:w="1284" w:type="pct"/>
            <w:vMerge/>
            <w:shd w:val="clear" w:color="auto" w:fill="92D050"/>
            <w:vAlign w:val="center"/>
          </w:tcPr>
          <w:p w14:paraId="2B3484F3" w14:textId="77777777" w:rsidR="008A0C7C" w:rsidRPr="00613219" w:rsidRDefault="008A0C7C" w:rsidP="008A0C7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00B050"/>
            <w:vAlign w:val="center"/>
          </w:tcPr>
          <w:p w14:paraId="18DD302D" w14:textId="77777777" w:rsidR="008A0C7C" w:rsidRPr="00613219" w:rsidRDefault="008A0C7C" w:rsidP="008A0C7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671" w:type="pct"/>
            <w:vAlign w:val="center"/>
          </w:tcPr>
          <w:p w14:paraId="788DF647" w14:textId="088AE8E6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38" w:type="pct"/>
            <w:vAlign w:val="center"/>
          </w:tcPr>
          <w:p w14:paraId="792DEA04" w14:textId="54157667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25" w:type="pct"/>
            <w:vAlign w:val="center"/>
          </w:tcPr>
          <w:p w14:paraId="6199ECC4" w14:textId="566C25C2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81" w:type="pct"/>
            <w:shd w:val="clear" w:color="auto" w:fill="F2F2F2" w:themeFill="background1" w:themeFillShade="F2"/>
            <w:vAlign w:val="center"/>
          </w:tcPr>
          <w:p w14:paraId="4A57BB5C" w14:textId="0078D3E3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8A0C7C" w:rsidRPr="00613219" w14:paraId="78D47C38" w14:textId="77777777" w:rsidTr="008A0C7C">
        <w:trPr>
          <w:trHeight w:val="50"/>
          <w:jc w:val="center"/>
        </w:trPr>
        <w:tc>
          <w:tcPr>
            <w:tcW w:w="1284" w:type="pct"/>
            <w:vMerge/>
            <w:shd w:val="clear" w:color="auto" w:fill="92D050"/>
            <w:vAlign w:val="center"/>
          </w:tcPr>
          <w:p w14:paraId="12BB70EF" w14:textId="77777777" w:rsidR="008A0C7C" w:rsidRPr="00613219" w:rsidRDefault="008A0C7C" w:rsidP="008A0C7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00B050"/>
            <w:vAlign w:val="center"/>
          </w:tcPr>
          <w:p w14:paraId="3BE846A8" w14:textId="77777777" w:rsidR="008A0C7C" w:rsidRPr="00613219" w:rsidRDefault="008A0C7C" w:rsidP="008A0C7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671" w:type="pct"/>
            <w:vAlign w:val="center"/>
          </w:tcPr>
          <w:p w14:paraId="58EB7FF5" w14:textId="36654BD6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38" w:type="pct"/>
            <w:vAlign w:val="center"/>
          </w:tcPr>
          <w:p w14:paraId="5D98CD8B" w14:textId="671B1633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25" w:type="pct"/>
            <w:vAlign w:val="center"/>
          </w:tcPr>
          <w:p w14:paraId="02DB999C" w14:textId="152F9672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1" w:type="pct"/>
            <w:shd w:val="clear" w:color="auto" w:fill="F2F2F2" w:themeFill="background1" w:themeFillShade="F2"/>
            <w:vAlign w:val="center"/>
          </w:tcPr>
          <w:p w14:paraId="3CF75DC1" w14:textId="0EC88AA2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8A0C7C" w:rsidRPr="00613219" w14:paraId="104B3A32" w14:textId="77777777" w:rsidTr="008A0C7C">
        <w:trPr>
          <w:trHeight w:val="50"/>
          <w:jc w:val="center"/>
        </w:trPr>
        <w:tc>
          <w:tcPr>
            <w:tcW w:w="1284" w:type="pct"/>
            <w:vMerge/>
            <w:shd w:val="clear" w:color="auto" w:fill="92D050"/>
            <w:vAlign w:val="center"/>
          </w:tcPr>
          <w:p w14:paraId="02836410" w14:textId="77777777" w:rsidR="008A0C7C" w:rsidRPr="00613219" w:rsidRDefault="008A0C7C" w:rsidP="008A0C7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00B050"/>
            <w:vAlign w:val="center"/>
          </w:tcPr>
          <w:p w14:paraId="05A276F5" w14:textId="5EF92F5B" w:rsidR="008A0C7C" w:rsidRPr="008A0C7C" w:rsidRDefault="008A0C7C" w:rsidP="008A0C7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671" w:type="pct"/>
            <w:vAlign w:val="center"/>
          </w:tcPr>
          <w:p w14:paraId="44BA50E0" w14:textId="3E7B2000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38" w:type="pct"/>
            <w:vAlign w:val="center"/>
          </w:tcPr>
          <w:p w14:paraId="3ABD70DD" w14:textId="14876DDA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25" w:type="pct"/>
            <w:vAlign w:val="center"/>
          </w:tcPr>
          <w:p w14:paraId="173435AF" w14:textId="2A8E1379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1" w:type="pct"/>
            <w:shd w:val="clear" w:color="auto" w:fill="F2F2F2" w:themeFill="background1" w:themeFillShade="F2"/>
            <w:vAlign w:val="center"/>
          </w:tcPr>
          <w:p w14:paraId="48FC40B5" w14:textId="0485745C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8A0C7C" w:rsidRPr="00613219" w14:paraId="0DE29AF4" w14:textId="77777777" w:rsidTr="008A0C7C">
        <w:trPr>
          <w:trHeight w:val="50"/>
          <w:jc w:val="center"/>
        </w:trPr>
        <w:tc>
          <w:tcPr>
            <w:tcW w:w="1284" w:type="pct"/>
            <w:vMerge/>
            <w:shd w:val="clear" w:color="auto" w:fill="92D050"/>
            <w:vAlign w:val="center"/>
          </w:tcPr>
          <w:p w14:paraId="1E0AA9B2" w14:textId="77777777" w:rsidR="008A0C7C" w:rsidRPr="00613219" w:rsidRDefault="008A0C7C" w:rsidP="008A0C7C">
            <w:pPr>
              <w:jc w:val="both"/>
              <w:rPr>
                <w:b/>
              </w:rPr>
            </w:pPr>
          </w:p>
        </w:tc>
        <w:tc>
          <w:tcPr>
            <w:tcW w:w="201" w:type="pct"/>
            <w:shd w:val="clear" w:color="auto" w:fill="00B050"/>
            <w:vAlign w:val="center"/>
          </w:tcPr>
          <w:p w14:paraId="1A1CDA46" w14:textId="189A92F9" w:rsidR="008A0C7C" w:rsidRPr="008A0C7C" w:rsidRDefault="008A0C7C" w:rsidP="008A0C7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671" w:type="pct"/>
            <w:vAlign w:val="center"/>
          </w:tcPr>
          <w:p w14:paraId="5FEE6347" w14:textId="0ECDAD30" w:rsidR="008A0C7C" w:rsidRPr="00613219" w:rsidRDefault="008A0C7C" w:rsidP="008A0C7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38" w:type="pct"/>
            <w:vAlign w:val="center"/>
          </w:tcPr>
          <w:p w14:paraId="57638F4E" w14:textId="0379D405" w:rsidR="008A0C7C" w:rsidRPr="00613219" w:rsidRDefault="008A0C7C" w:rsidP="008A0C7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25" w:type="pct"/>
            <w:vAlign w:val="center"/>
          </w:tcPr>
          <w:p w14:paraId="217D8E7C" w14:textId="73C78587" w:rsidR="008A0C7C" w:rsidRPr="00613219" w:rsidRDefault="008A0C7C" w:rsidP="008A0C7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81" w:type="pct"/>
            <w:shd w:val="clear" w:color="auto" w:fill="F2F2F2" w:themeFill="background1" w:themeFillShade="F2"/>
            <w:vAlign w:val="center"/>
          </w:tcPr>
          <w:p w14:paraId="68CFFB25" w14:textId="485A7159" w:rsidR="008A0C7C" w:rsidRPr="00613219" w:rsidRDefault="008A0C7C" w:rsidP="008A0C7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8A0C7C" w:rsidRPr="00613219" w14:paraId="61D07EA9" w14:textId="77777777" w:rsidTr="008A0C7C">
        <w:trPr>
          <w:trHeight w:val="50"/>
          <w:jc w:val="center"/>
        </w:trPr>
        <w:tc>
          <w:tcPr>
            <w:tcW w:w="1284" w:type="pct"/>
            <w:vMerge/>
            <w:shd w:val="clear" w:color="auto" w:fill="92D050"/>
            <w:vAlign w:val="center"/>
          </w:tcPr>
          <w:p w14:paraId="2DBBAD78" w14:textId="77777777" w:rsidR="008A0C7C" w:rsidRPr="00613219" w:rsidRDefault="008A0C7C" w:rsidP="008A0C7C">
            <w:pPr>
              <w:jc w:val="both"/>
              <w:rPr>
                <w:b/>
              </w:rPr>
            </w:pPr>
          </w:p>
        </w:tc>
        <w:tc>
          <w:tcPr>
            <w:tcW w:w="201" w:type="pct"/>
            <w:shd w:val="clear" w:color="auto" w:fill="00B050"/>
            <w:vAlign w:val="center"/>
          </w:tcPr>
          <w:p w14:paraId="13FAA9B7" w14:textId="7D0516EC" w:rsidR="008A0C7C" w:rsidRPr="008A0C7C" w:rsidRDefault="008A0C7C" w:rsidP="008A0C7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9</w:t>
            </w:r>
          </w:p>
        </w:tc>
        <w:tc>
          <w:tcPr>
            <w:tcW w:w="671" w:type="pct"/>
            <w:vAlign w:val="center"/>
          </w:tcPr>
          <w:p w14:paraId="124D9226" w14:textId="50BB2CFC" w:rsidR="008A0C7C" w:rsidRPr="00613219" w:rsidRDefault="008A0C7C" w:rsidP="008A0C7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38" w:type="pct"/>
            <w:vAlign w:val="center"/>
          </w:tcPr>
          <w:p w14:paraId="44EC65EA" w14:textId="37B9AE97" w:rsidR="008A0C7C" w:rsidRPr="00613219" w:rsidRDefault="008A0C7C" w:rsidP="008A0C7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25" w:type="pct"/>
            <w:vAlign w:val="center"/>
          </w:tcPr>
          <w:p w14:paraId="3C0E9EFF" w14:textId="696BB809" w:rsidR="008A0C7C" w:rsidRPr="00613219" w:rsidRDefault="008A0C7C" w:rsidP="008A0C7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81" w:type="pct"/>
            <w:shd w:val="clear" w:color="auto" w:fill="F2F2F2" w:themeFill="background1" w:themeFillShade="F2"/>
            <w:vAlign w:val="center"/>
          </w:tcPr>
          <w:p w14:paraId="17F66013" w14:textId="648021A9" w:rsidR="008A0C7C" w:rsidRPr="00613219" w:rsidRDefault="008A0C7C" w:rsidP="008A0C7C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8A0C7C" w:rsidRPr="00613219" w14:paraId="7A651F98" w14:textId="77777777" w:rsidTr="008A0C7C">
        <w:trPr>
          <w:trHeight w:val="50"/>
          <w:jc w:val="center"/>
        </w:trPr>
        <w:tc>
          <w:tcPr>
            <w:tcW w:w="1484" w:type="pct"/>
            <w:gridSpan w:val="2"/>
            <w:shd w:val="clear" w:color="auto" w:fill="00B050"/>
            <w:vAlign w:val="center"/>
          </w:tcPr>
          <w:p w14:paraId="031BF5E1" w14:textId="36D478B4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71" w:type="pct"/>
            <w:shd w:val="clear" w:color="auto" w:fill="F2F2F2" w:themeFill="background1" w:themeFillShade="F2"/>
            <w:vAlign w:val="center"/>
          </w:tcPr>
          <w:p w14:paraId="62B470B5" w14:textId="524CCC79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38" w:type="pct"/>
            <w:shd w:val="clear" w:color="auto" w:fill="F2F2F2" w:themeFill="background1" w:themeFillShade="F2"/>
            <w:vAlign w:val="center"/>
          </w:tcPr>
          <w:p w14:paraId="3F54C3E5" w14:textId="53B3142B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25" w:type="pct"/>
            <w:shd w:val="clear" w:color="auto" w:fill="F2F2F2" w:themeFill="background1" w:themeFillShade="F2"/>
            <w:vAlign w:val="center"/>
          </w:tcPr>
          <w:p w14:paraId="2EBA648F" w14:textId="3B046315" w:rsidR="008A0C7C" w:rsidRPr="00613219" w:rsidRDefault="008A0C7C" w:rsidP="008A0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281" w:type="pct"/>
            <w:shd w:val="clear" w:color="auto" w:fill="F2F2F2" w:themeFill="background1" w:themeFillShade="F2"/>
            <w:vAlign w:val="center"/>
          </w:tcPr>
          <w:p w14:paraId="5498864D" w14:textId="1CAA4396" w:rsidR="008A0C7C" w:rsidRPr="00613219" w:rsidRDefault="008A0C7C" w:rsidP="008A0C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50582095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E6E20C" w14:textId="01B95688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8A0C7C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40DC47BA" w:rsidR="008A0C7C" w:rsidRPr="00437D28" w:rsidRDefault="008A0C7C" w:rsidP="008A0C7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0C0712F3" w:rsidR="008A0C7C" w:rsidRPr="004904C5" w:rsidRDefault="008A0C7C" w:rsidP="008A0C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4151">
              <w:rPr>
                <w:b/>
                <w:sz w:val="24"/>
                <w:szCs w:val="24"/>
              </w:rPr>
              <w:t>Управление командной и личной эффективностью в проектной деятельности</w:t>
            </w:r>
          </w:p>
        </w:tc>
        <w:tc>
          <w:tcPr>
            <w:tcW w:w="3149" w:type="pct"/>
            <w:shd w:val="clear" w:color="auto" w:fill="auto"/>
          </w:tcPr>
          <w:p w14:paraId="066E99BF" w14:textId="77777777" w:rsidR="008A0C7C" w:rsidRPr="001D3D58" w:rsidRDefault="008A0C7C" w:rsidP="008A0C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3D58">
              <w:rPr>
                <w:sz w:val="24"/>
                <w:szCs w:val="24"/>
              </w:rPr>
              <w:t>Оценивается выполнение заданий на командное взаимодействие (симуляции, задания на проверку навыков выработки командных решений нестандартных задач и др.).</w:t>
            </w:r>
          </w:p>
          <w:p w14:paraId="5C0CE0F8" w14:textId="77777777" w:rsidR="008A0C7C" w:rsidRPr="001D3D58" w:rsidRDefault="008A0C7C" w:rsidP="008A0C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3D58">
              <w:rPr>
                <w:sz w:val="24"/>
                <w:szCs w:val="24"/>
              </w:rPr>
              <w:t xml:space="preserve">Оценивается также применение инструментов организации командной работы (рабочие места, инструменты управления командной эффективностью – матрицы функциональной ответственности, дорожные </w:t>
            </w:r>
            <w:r w:rsidRPr="001D3D58">
              <w:rPr>
                <w:sz w:val="24"/>
                <w:szCs w:val="24"/>
              </w:rPr>
              <w:lastRenderedPageBreak/>
              <w:t xml:space="preserve">карты, соблюдение временных границ-тайм-менеджмент и </w:t>
            </w:r>
            <w:proofErr w:type="gramStart"/>
            <w:r w:rsidRPr="001D3D58">
              <w:rPr>
                <w:sz w:val="24"/>
                <w:szCs w:val="24"/>
              </w:rPr>
              <w:t>т.д.</w:t>
            </w:r>
            <w:proofErr w:type="gramEnd"/>
            <w:r w:rsidRPr="001D3D58">
              <w:rPr>
                <w:sz w:val="24"/>
                <w:szCs w:val="24"/>
              </w:rPr>
              <w:t>).</w:t>
            </w:r>
          </w:p>
          <w:p w14:paraId="360B4BE2" w14:textId="751F66DA" w:rsidR="008A0C7C" w:rsidRPr="009D04EE" w:rsidRDefault="008A0C7C" w:rsidP="008A0C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3D58">
              <w:rPr>
                <w:sz w:val="24"/>
                <w:szCs w:val="24"/>
              </w:rPr>
              <w:t>Проверяется системность и корреляция смежных блоков, выполняемых разными членами команды при разработке проекта - проверка совпадения входов и выходов в рамках проекта по каждому блоку.</w:t>
            </w:r>
          </w:p>
        </w:tc>
      </w:tr>
      <w:tr w:rsidR="008A0C7C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7F4C9855" w:rsidR="008A0C7C" w:rsidRPr="00437D28" w:rsidRDefault="008A0C7C" w:rsidP="008A0C7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2E51471A" w:rsidR="008A0C7C" w:rsidRPr="004904C5" w:rsidRDefault="008A0C7C" w:rsidP="008A0C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4151">
              <w:rPr>
                <w:b/>
                <w:sz w:val="24"/>
                <w:szCs w:val="24"/>
              </w:rPr>
              <w:t>Управление проектом</w:t>
            </w:r>
          </w:p>
        </w:tc>
        <w:tc>
          <w:tcPr>
            <w:tcW w:w="3149" w:type="pct"/>
            <w:shd w:val="clear" w:color="auto" w:fill="auto"/>
          </w:tcPr>
          <w:p w14:paraId="7F217ED1" w14:textId="77777777" w:rsidR="008A0C7C" w:rsidRPr="001D3D58" w:rsidRDefault="008A0C7C" w:rsidP="008A0C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3D58">
              <w:rPr>
                <w:sz w:val="24"/>
                <w:szCs w:val="24"/>
              </w:rPr>
              <w:t>Оценка обоснованности данных и сформированных выводов, полученных в ходе маркетингового исследования.</w:t>
            </w:r>
          </w:p>
          <w:p w14:paraId="430B17FA" w14:textId="77777777" w:rsidR="008A0C7C" w:rsidRPr="001D3D58" w:rsidRDefault="008A0C7C" w:rsidP="008A0C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3D58">
              <w:rPr>
                <w:sz w:val="24"/>
                <w:szCs w:val="24"/>
              </w:rPr>
              <w:t>Оценка качества проработки технической документации.</w:t>
            </w:r>
          </w:p>
          <w:p w14:paraId="1BA3BBFF" w14:textId="77777777" w:rsidR="008A0C7C" w:rsidRPr="001D3D58" w:rsidRDefault="008A0C7C" w:rsidP="008A0C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3D58">
              <w:rPr>
                <w:sz w:val="24"/>
                <w:szCs w:val="24"/>
              </w:rPr>
              <w:t>Обоснованность выбора методов управления персоналом в проекте и качество проработки блока по управлению персоналом.</w:t>
            </w:r>
          </w:p>
          <w:p w14:paraId="736FE7DF" w14:textId="77777777" w:rsidR="008A0C7C" w:rsidRPr="001D3D58" w:rsidRDefault="008A0C7C" w:rsidP="008A0C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3D58">
              <w:rPr>
                <w:sz w:val="24"/>
                <w:szCs w:val="24"/>
              </w:rPr>
              <w:t>Корректность расчета экономико-финансовых показателей проекта.</w:t>
            </w:r>
          </w:p>
          <w:p w14:paraId="271F45BB" w14:textId="77777777" w:rsidR="008A0C7C" w:rsidRPr="001D3D58" w:rsidRDefault="008A0C7C" w:rsidP="008A0C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3D58">
              <w:rPr>
                <w:sz w:val="24"/>
                <w:szCs w:val="24"/>
              </w:rPr>
              <w:t>Корректность проведения исследования рисков и ограничений проекта.</w:t>
            </w:r>
          </w:p>
          <w:p w14:paraId="75C2EA2D" w14:textId="77777777" w:rsidR="008A0C7C" w:rsidRPr="001D3D58" w:rsidRDefault="008A0C7C" w:rsidP="008A0C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3D58">
              <w:rPr>
                <w:sz w:val="24"/>
                <w:szCs w:val="24"/>
              </w:rPr>
              <w:t>Корректность разработки дорожной карты проекта.</w:t>
            </w:r>
          </w:p>
          <w:p w14:paraId="519EB8FB" w14:textId="77777777" w:rsidR="008A0C7C" w:rsidRPr="001D3D58" w:rsidRDefault="008A0C7C" w:rsidP="008A0C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3D58">
              <w:rPr>
                <w:sz w:val="24"/>
                <w:szCs w:val="24"/>
              </w:rPr>
              <w:t>Корректность разработки программы послепродажного обслуживания, учет в ней специфики проекта.</w:t>
            </w:r>
          </w:p>
          <w:p w14:paraId="512B601B" w14:textId="77777777" w:rsidR="008A0C7C" w:rsidRPr="001D3D58" w:rsidRDefault="008A0C7C" w:rsidP="008A0C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3D58">
              <w:rPr>
                <w:sz w:val="24"/>
                <w:szCs w:val="24"/>
              </w:rPr>
              <w:t>Оценка привлекательности и перспективности идеи проекта.</w:t>
            </w:r>
          </w:p>
          <w:p w14:paraId="03F2F467" w14:textId="0812CD5E" w:rsidR="008A0C7C" w:rsidRPr="009D04EE" w:rsidRDefault="008A0C7C" w:rsidP="008A0C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3D58">
              <w:rPr>
                <w:sz w:val="24"/>
                <w:szCs w:val="24"/>
              </w:rPr>
              <w:t>Проводится качественная и количественная оценка перечисленных параметров.</w:t>
            </w:r>
          </w:p>
        </w:tc>
      </w:tr>
      <w:tr w:rsidR="008A0C7C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1BABE4F3" w:rsidR="008A0C7C" w:rsidRPr="00437D28" w:rsidRDefault="008A0C7C" w:rsidP="008A0C7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07A41C3B" w:rsidR="008A0C7C" w:rsidRPr="004904C5" w:rsidRDefault="008A0C7C" w:rsidP="008A0C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4151">
              <w:rPr>
                <w:b/>
                <w:sz w:val="24"/>
                <w:szCs w:val="24"/>
              </w:rPr>
              <w:t>Представление данных для инвестора/стейкхолдеров проекта</w:t>
            </w:r>
          </w:p>
        </w:tc>
        <w:tc>
          <w:tcPr>
            <w:tcW w:w="3149" w:type="pct"/>
            <w:shd w:val="clear" w:color="auto" w:fill="auto"/>
          </w:tcPr>
          <w:p w14:paraId="3DDBC30C" w14:textId="77777777" w:rsidR="008A0C7C" w:rsidRPr="001D3D58" w:rsidRDefault="008A0C7C" w:rsidP="008A0C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3D58">
              <w:rPr>
                <w:sz w:val="24"/>
                <w:szCs w:val="24"/>
              </w:rPr>
              <w:t>Оценка навыков представления информации стейкхолдерам в виде презентации (слайды).</w:t>
            </w:r>
          </w:p>
          <w:p w14:paraId="32D6855E" w14:textId="77777777" w:rsidR="008A0C7C" w:rsidRPr="001D3D58" w:rsidRDefault="008A0C7C" w:rsidP="008A0C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3D58">
              <w:rPr>
                <w:sz w:val="24"/>
                <w:szCs w:val="24"/>
              </w:rPr>
              <w:t>Оценка навыков предоставления информации в виде устного доклада.</w:t>
            </w:r>
          </w:p>
          <w:p w14:paraId="6AC7311A" w14:textId="77777777" w:rsidR="008A0C7C" w:rsidRPr="001D3D58" w:rsidRDefault="008A0C7C" w:rsidP="008A0C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3D58">
              <w:rPr>
                <w:sz w:val="24"/>
                <w:szCs w:val="24"/>
              </w:rPr>
              <w:t>Оценка умения отвечать на поставленные вопросы.</w:t>
            </w:r>
          </w:p>
          <w:p w14:paraId="76B396FF" w14:textId="77777777" w:rsidR="008A0C7C" w:rsidRPr="001D3D58" w:rsidRDefault="008A0C7C" w:rsidP="008A0C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3D58">
              <w:rPr>
                <w:sz w:val="24"/>
                <w:szCs w:val="24"/>
              </w:rPr>
              <w:t>Оценка навыков предоставления информации в виде текстового документа (пояснительная записка).</w:t>
            </w:r>
          </w:p>
          <w:p w14:paraId="52821F30" w14:textId="62B4ABD9" w:rsidR="008A0C7C" w:rsidRPr="009D04EE" w:rsidRDefault="008A0C7C" w:rsidP="008A0C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3D58">
              <w:rPr>
                <w:sz w:val="24"/>
                <w:szCs w:val="24"/>
              </w:rPr>
              <w:t>Оценка качества визуализации конечного продукта в проекте.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E52E7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33CA20EA" w14:textId="1BA47CA7"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A0C7C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3CCADC05"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8A0C7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8A0C7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DF76ECF" w:rsidR="005A1625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</w:t>
      </w:r>
      <w:proofErr w:type="spellStart"/>
      <w:r w:rsidR="00791D70">
        <w:rPr>
          <w:rFonts w:ascii="Times New Roman" w:hAnsi="Times New Roman" w:cs="Times New Roman"/>
          <w:b/>
          <w:bCs/>
          <w:sz w:val="28"/>
          <w:szCs w:val="28"/>
        </w:rPr>
        <w:t>ЯндексДиск</w:t>
      </w:r>
      <w:proofErr w:type="spellEnd"/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E5E60CA" w14:textId="28D3DE1C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</w:t>
      </w:r>
      <w:proofErr w:type="gramStart"/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8A0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</w:t>
      </w:r>
      <w:proofErr w:type="gramEnd"/>
      <w:r w:rsidR="008A0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r w:rsidR="000139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0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8A0C7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1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вариативную часть – 1 модуль.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10162" w:type="dxa"/>
        <w:tblLayout w:type="fixed"/>
        <w:tblLook w:val="04A0" w:firstRow="1" w:lastRow="0" w:firstColumn="1" w:lastColumn="0" w:noHBand="0" w:noVBand="1"/>
      </w:tblPr>
      <w:tblGrid>
        <w:gridCol w:w="1688"/>
        <w:gridCol w:w="2135"/>
        <w:gridCol w:w="1717"/>
        <w:gridCol w:w="1645"/>
        <w:gridCol w:w="1349"/>
        <w:gridCol w:w="991"/>
        <w:gridCol w:w="637"/>
      </w:tblGrid>
      <w:tr w:rsidR="004A6EBB" w:rsidRPr="00024F7D" w14:paraId="2F96C2A6" w14:textId="77777777" w:rsidTr="004A6EBB">
        <w:trPr>
          <w:trHeight w:val="1125"/>
        </w:trPr>
        <w:tc>
          <w:tcPr>
            <w:tcW w:w="1688" w:type="dxa"/>
            <w:vAlign w:val="center"/>
          </w:tcPr>
          <w:p w14:paraId="28FFC2E7" w14:textId="09B97F48" w:rsidR="00024F7D" w:rsidRPr="00024F7D" w:rsidRDefault="00024F7D" w:rsidP="004A6EBB">
            <w:pPr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2135" w:type="dxa"/>
            <w:vAlign w:val="center"/>
          </w:tcPr>
          <w:p w14:paraId="76E4F101" w14:textId="2C54AE0C" w:rsidR="00024F7D" w:rsidRPr="00024F7D" w:rsidRDefault="00024F7D" w:rsidP="004A6EBB">
            <w:pPr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717" w:type="dxa"/>
            <w:vAlign w:val="center"/>
          </w:tcPr>
          <w:p w14:paraId="47FEB271" w14:textId="47A5C160" w:rsidR="00024F7D" w:rsidRPr="00024F7D" w:rsidRDefault="00024F7D" w:rsidP="004A6EBB">
            <w:pPr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645" w:type="dxa"/>
            <w:vAlign w:val="center"/>
          </w:tcPr>
          <w:p w14:paraId="1110754A" w14:textId="3CF85080" w:rsidR="00024F7D" w:rsidRPr="00024F7D" w:rsidRDefault="00024F7D" w:rsidP="004A6EBB">
            <w:pPr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1349" w:type="dxa"/>
            <w:vAlign w:val="center"/>
          </w:tcPr>
          <w:p w14:paraId="532C1F0F" w14:textId="77777777" w:rsidR="004A6EBB" w:rsidRDefault="00024F7D" w:rsidP="004A6EBB">
            <w:pPr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</w:t>
            </w:r>
          </w:p>
          <w:p w14:paraId="3F70625D" w14:textId="6F19FDD7" w:rsidR="00024F7D" w:rsidRPr="00024F7D" w:rsidRDefault="00024F7D" w:rsidP="004A6EBB">
            <w:pPr>
              <w:jc w:val="center"/>
              <w:rPr>
                <w:sz w:val="24"/>
                <w:szCs w:val="24"/>
              </w:rPr>
            </w:pPr>
            <w:proofErr w:type="spellStart"/>
            <w:r w:rsidRPr="00024F7D"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991" w:type="dxa"/>
            <w:vAlign w:val="center"/>
          </w:tcPr>
          <w:p w14:paraId="557A5264" w14:textId="15C33802" w:rsidR="00024F7D" w:rsidRPr="00024F7D" w:rsidRDefault="00024F7D" w:rsidP="004A6EBB">
            <w:pPr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637" w:type="dxa"/>
            <w:vAlign w:val="center"/>
          </w:tcPr>
          <w:p w14:paraId="50B7A08B" w14:textId="52A1CC80" w:rsidR="00024F7D" w:rsidRPr="00024F7D" w:rsidRDefault="00024F7D" w:rsidP="004A6EBB">
            <w:pPr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4A6EBB" w:rsidRPr="00024F7D" w14:paraId="010B14B4" w14:textId="77777777" w:rsidTr="004A6EBB">
        <w:trPr>
          <w:trHeight w:val="567"/>
        </w:trPr>
        <w:tc>
          <w:tcPr>
            <w:tcW w:w="1688" w:type="dxa"/>
            <w:vAlign w:val="center"/>
          </w:tcPr>
          <w:p w14:paraId="57C69272" w14:textId="301F1B2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35" w:type="dxa"/>
            <w:vAlign w:val="center"/>
          </w:tcPr>
          <w:p w14:paraId="77ED13A0" w14:textId="7D92D57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17" w:type="dxa"/>
            <w:vAlign w:val="center"/>
          </w:tcPr>
          <w:p w14:paraId="5D16D6C3" w14:textId="05146E0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645" w:type="dxa"/>
            <w:vAlign w:val="center"/>
          </w:tcPr>
          <w:p w14:paraId="5039D792" w14:textId="490CE41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349" w:type="dxa"/>
            <w:vAlign w:val="center"/>
          </w:tcPr>
          <w:p w14:paraId="560FE8FC" w14:textId="0E97F45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1" w:type="dxa"/>
            <w:vAlign w:val="center"/>
          </w:tcPr>
          <w:p w14:paraId="3B69E96F" w14:textId="7684A1B6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7" w:type="dxa"/>
            <w:vAlign w:val="center"/>
          </w:tcPr>
          <w:p w14:paraId="692D11A7" w14:textId="593CBE9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4A6EBB" w:rsidRPr="00024F7D" w14:paraId="035A4B7F" w14:textId="77777777" w:rsidTr="004A6EBB">
        <w:trPr>
          <w:trHeight w:val="1125"/>
        </w:trPr>
        <w:tc>
          <w:tcPr>
            <w:tcW w:w="1688" w:type="dxa"/>
          </w:tcPr>
          <w:p w14:paraId="1D8FFFAC" w14:textId="27687A51" w:rsidR="004A6EBB" w:rsidRPr="004A6EBB" w:rsidRDefault="004A6EBB" w:rsidP="004A6EBB">
            <w:pPr>
              <w:rPr>
                <w:sz w:val="22"/>
                <w:szCs w:val="22"/>
              </w:rPr>
            </w:pPr>
            <w:r w:rsidRPr="004A6EBB">
              <w:rPr>
                <w:color w:val="000000"/>
                <w:sz w:val="22"/>
                <w:szCs w:val="22"/>
              </w:rPr>
              <w:t>Управление качеством продукции (работ, услуг) в организации</w:t>
            </w:r>
          </w:p>
        </w:tc>
        <w:tc>
          <w:tcPr>
            <w:tcW w:w="2135" w:type="dxa"/>
          </w:tcPr>
          <w:p w14:paraId="38503B88" w14:textId="6E293E8E" w:rsidR="004A6EBB" w:rsidRPr="004A6EBB" w:rsidRDefault="004A6EBB" w:rsidP="004A6EBB">
            <w:pPr>
              <w:rPr>
                <w:sz w:val="22"/>
                <w:szCs w:val="22"/>
              </w:rPr>
            </w:pPr>
            <w:r w:rsidRPr="004A6EBB">
              <w:rPr>
                <w:color w:val="000000"/>
                <w:sz w:val="22"/>
                <w:szCs w:val="22"/>
              </w:rPr>
              <w:t>Обеспечение функционирования системы управления качеством (менеджмента качества)</w:t>
            </w:r>
          </w:p>
        </w:tc>
        <w:tc>
          <w:tcPr>
            <w:tcW w:w="1717" w:type="dxa"/>
          </w:tcPr>
          <w:p w14:paraId="7908A645" w14:textId="7AC218D4" w:rsidR="004A6EBB" w:rsidRPr="004A6EBB" w:rsidRDefault="00000000" w:rsidP="004A6EBB">
            <w:pPr>
              <w:rPr>
                <w:sz w:val="22"/>
                <w:szCs w:val="22"/>
              </w:rPr>
            </w:pPr>
            <w:hyperlink r:id="rId9" w:anchor="'Профстандарт  40.062 код C 02.7'!A1" w:history="1">
              <w:r w:rsidR="004A6EBB" w:rsidRPr="004A6EBB">
                <w:rPr>
                  <w:rStyle w:val="ae"/>
                  <w:color w:val="000000"/>
                  <w:sz w:val="22"/>
                  <w:szCs w:val="22"/>
                </w:rPr>
                <w:t>ПС: 40.062; ФГОС СПО 27.02.07 Управление качеством продукции, процессов и услуг (по отраслям)</w:t>
              </w:r>
            </w:hyperlink>
            <w:r w:rsidR="004A6EBB" w:rsidRPr="004A6EB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5" w:type="dxa"/>
          </w:tcPr>
          <w:p w14:paraId="5BDFAB69" w14:textId="3C2EBFB9" w:rsidR="004A6EBB" w:rsidRPr="004A6EBB" w:rsidRDefault="004A6EBB" w:rsidP="004A6EBB">
            <w:pPr>
              <w:rPr>
                <w:sz w:val="22"/>
                <w:szCs w:val="22"/>
              </w:rPr>
            </w:pPr>
            <w:r w:rsidRPr="004A6EBB">
              <w:rPr>
                <w:color w:val="000000"/>
                <w:sz w:val="22"/>
                <w:szCs w:val="22"/>
              </w:rPr>
              <w:t>Модуль 1 – Управление командной и личной эффективностью в проектной деятельности</w:t>
            </w:r>
          </w:p>
        </w:tc>
        <w:tc>
          <w:tcPr>
            <w:tcW w:w="1349" w:type="dxa"/>
          </w:tcPr>
          <w:p w14:paraId="2EBFCF36" w14:textId="687DEA94" w:rsidR="004A6EBB" w:rsidRPr="004A6EBB" w:rsidRDefault="004A6EBB" w:rsidP="004A6EBB">
            <w:pPr>
              <w:rPr>
                <w:sz w:val="22"/>
                <w:szCs w:val="22"/>
                <w:lang w:val="en-US"/>
              </w:rPr>
            </w:pPr>
            <w:r w:rsidRPr="004A6EBB">
              <w:rPr>
                <w:color w:val="000000"/>
                <w:sz w:val="22"/>
                <w:szCs w:val="22"/>
              </w:rPr>
              <w:t xml:space="preserve">Константа </w:t>
            </w:r>
          </w:p>
        </w:tc>
        <w:tc>
          <w:tcPr>
            <w:tcW w:w="991" w:type="dxa"/>
          </w:tcPr>
          <w:p w14:paraId="0F7D0BF5" w14:textId="7750BAC5" w:rsidR="004A6EBB" w:rsidRPr="004A6EBB" w:rsidRDefault="004A6EBB" w:rsidP="004A6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Разделы ИЛ 1, 2</w:t>
            </w:r>
          </w:p>
        </w:tc>
        <w:tc>
          <w:tcPr>
            <w:tcW w:w="637" w:type="dxa"/>
          </w:tcPr>
          <w:p w14:paraId="4B407877" w14:textId="73E9173C" w:rsidR="004A6EBB" w:rsidRPr="004A6EBB" w:rsidRDefault="004A6EBB" w:rsidP="004A6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4A6EBB" w:rsidRPr="00024F7D" w14:paraId="45D5D6A7" w14:textId="77777777" w:rsidTr="004A6EBB">
        <w:trPr>
          <w:trHeight w:val="1125"/>
        </w:trPr>
        <w:tc>
          <w:tcPr>
            <w:tcW w:w="1688" w:type="dxa"/>
          </w:tcPr>
          <w:p w14:paraId="43E86620" w14:textId="2C247AD0" w:rsidR="004A6EBB" w:rsidRPr="004A6EBB" w:rsidRDefault="004A6EBB" w:rsidP="004A6EBB">
            <w:pPr>
              <w:rPr>
                <w:sz w:val="22"/>
                <w:szCs w:val="22"/>
              </w:rPr>
            </w:pPr>
            <w:r w:rsidRPr="004A6EBB">
              <w:rPr>
                <w:color w:val="000000"/>
                <w:sz w:val="22"/>
                <w:szCs w:val="22"/>
              </w:rPr>
              <w:t>Осуществление работ по управлению качеством продукции (работ, услуг)</w:t>
            </w:r>
          </w:p>
        </w:tc>
        <w:tc>
          <w:tcPr>
            <w:tcW w:w="2135" w:type="dxa"/>
          </w:tcPr>
          <w:p w14:paraId="45A2BF01" w14:textId="0E884B0B" w:rsidR="004A6EBB" w:rsidRPr="004A6EBB" w:rsidRDefault="004A6EBB" w:rsidP="004A6EBB">
            <w:pPr>
              <w:rPr>
                <w:sz w:val="22"/>
                <w:szCs w:val="22"/>
              </w:rPr>
            </w:pPr>
            <w:r w:rsidRPr="004A6EBB">
              <w:rPr>
                <w:color w:val="000000"/>
                <w:sz w:val="22"/>
                <w:szCs w:val="22"/>
              </w:rPr>
              <w:t>Анализ причин снижения качества продукции (работ, услуг) и разработка предложений по их устранению</w:t>
            </w:r>
          </w:p>
        </w:tc>
        <w:tc>
          <w:tcPr>
            <w:tcW w:w="1717" w:type="dxa"/>
          </w:tcPr>
          <w:p w14:paraId="0F8659FD" w14:textId="1DB3916E" w:rsidR="004A6EBB" w:rsidRPr="004A6EBB" w:rsidRDefault="00000000" w:rsidP="004A6EBB">
            <w:pPr>
              <w:rPr>
                <w:sz w:val="22"/>
                <w:szCs w:val="22"/>
              </w:rPr>
            </w:pPr>
            <w:hyperlink r:id="rId10" w:anchor="'Профстандарт  40.062 код B 01.6'!A1" w:history="1">
              <w:r w:rsidR="004A6EBB" w:rsidRPr="004A6EBB">
                <w:rPr>
                  <w:rStyle w:val="ae"/>
                  <w:color w:val="000000"/>
                  <w:sz w:val="22"/>
                  <w:szCs w:val="22"/>
                </w:rPr>
                <w:t>ПС: 40.062; ФГОС СПО 27.02.07 Управление качеством продукции, процессов и услуг (по отраслям)</w:t>
              </w:r>
            </w:hyperlink>
          </w:p>
        </w:tc>
        <w:tc>
          <w:tcPr>
            <w:tcW w:w="1645" w:type="dxa"/>
          </w:tcPr>
          <w:p w14:paraId="30370379" w14:textId="0CDEF7CA" w:rsidR="004A6EBB" w:rsidRPr="004A6EBB" w:rsidRDefault="004A6EBB" w:rsidP="004A6EBB">
            <w:pPr>
              <w:rPr>
                <w:sz w:val="22"/>
                <w:szCs w:val="22"/>
                <w:lang w:val="en-US"/>
              </w:rPr>
            </w:pPr>
            <w:r w:rsidRPr="004A6EBB">
              <w:rPr>
                <w:color w:val="000000"/>
                <w:sz w:val="22"/>
                <w:szCs w:val="22"/>
              </w:rPr>
              <w:t>Модуль 2 – Управление проектом</w:t>
            </w:r>
          </w:p>
        </w:tc>
        <w:tc>
          <w:tcPr>
            <w:tcW w:w="1349" w:type="dxa"/>
          </w:tcPr>
          <w:p w14:paraId="498CF426" w14:textId="4FA169D0" w:rsidR="004A6EBB" w:rsidRPr="004A6EBB" w:rsidRDefault="00013955" w:rsidP="004A6EBB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Вариатив</w:t>
            </w:r>
            <w:proofErr w:type="spellEnd"/>
            <w:r w:rsidR="004A6EBB" w:rsidRPr="004A6E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1" w:type="dxa"/>
          </w:tcPr>
          <w:p w14:paraId="3F7F42AD" w14:textId="22575420" w:rsidR="004A6EBB" w:rsidRPr="004A6EBB" w:rsidRDefault="004A6EBB" w:rsidP="004A6EB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Разделы ИЛ 1, 2</w:t>
            </w:r>
          </w:p>
        </w:tc>
        <w:tc>
          <w:tcPr>
            <w:tcW w:w="637" w:type="dxa"/>
          </w:tcPr>
          <w:p w14:paraId="102DBDC5" w14:textId="75CD9167" w:rsidR="004A6EBB" w:rsidRPr="004A6EBB" w:rsidRDefault="004A6EBB" w:rsidP="004A6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4A6EBB" w:rsidRPr="00024F7D" w14:paraId="648D8205" w14:textId="77777777" w:rsidTr="004A6EBB">
        <w:trPr>
          <w:trHeight w:val="1125"/>
        </w:trPr>
        <w:tc>
          <w:tcPr>
            <w:tcW w:w="1688" w:type="dxa"/>
          </w:tcPr>
          <w:p w14:paraId="43F1C413" w14:textId="064A67D3" w:rsidR="004A6EBB" w:rsidRPr="004A6EBB" w:rsidRDefault="004A6EBB" w:rsidP="004A6EBB">
            <w:pPr>
              <w:rPr>
                <w:sz w:val="22"/>
                <w:szCs w:val="22"/>
              </w:rPr>
            </w:pPr>
            <w:r w:rsidRPr="004A6EBB">
              <w:rPr>
                <w:color w:val="000000"/>
                <w:sz w:val="22"/>
                <w:szCs w:val="22"/>
              </w:rPr>
              <w:t>Осуществление работ по управлению качеством продукции (работ, услуг)</w:t>
            </w:r>
          </w:p>
        </w:tc>
        <w:tc>
          <w:tcPr>
            <w:tcW w:w="2135" w:type="dxa"/>
          </w:tcPr>
          <w:p w14:paraId="2CFBD3C9" w14:textId="6F7DAD8A" w:rsidR="004A6EBB" w:rsidRPr="004A6EBB" w:rsidRDefault="004A6EBB" w:rsidP="004A6EBB">
            <w:pPr>
              <w:rPr>
                <w:sz w:val="22"/>
                <w:szCs w:val="22"/>
              </w:rPr>
            </w:pPr>
            <w:r w:rsidRPr="004A6EBB">
              <w:rPr>
                <w:color w:val="000000"/>
                <w:sz w:val="22"/>
                <w:szCs w:val="22"/>
              </w:rPr>
              <w:t>Разработка документации по контролю качества работ процесса производства продукции (выполнения работ, оказания услуг), в испытаниях готовых изделий и электронной подготовке документов, удостоверяющих их качество</w:t>
            </w:r>
          </w:p>
        </w:tc>
        <w:tc>
          <w:tcPr>
            <w:tcW w:w="1717" w:type="dxa"/>
          </w:tcPr>
          <w:p w14:paraId="53F8996A" w14:textId="4377878F" w:rsidR="004A6EBB" w:rsidRPr="004A6EBB" w:rsidRDefault="00000000" w:rsidP="004A6EBB">
            <w:pPr>
              <w:rPr>
                <w:sz w:val="22"/>
                <w:szCs w:val="22"/>
              </w:rPr>
            </w:pPr>
            <w:hyperlink r:id="rId11" w:anchor="'Профстандарт  40.062 код B 03.6'!A1" w:history="1">
              <w:r w:rsidR="004A6EBB" w:rsidRPr="004A6EBB">
                <w:rPr>
                  <w:rStyle w:val="ae"/>
                  <w:color w:val="000000"/>
                  <w:sz w:val="22"/>
                  <w:szCs w:val="22"/>
                </w:rPr>
                <w:t>ПС: 40.062; ФГОС СПО 27.02.07 Управление качеством продукции, процессов и услуг (по отраслям)</w:t>
              </w:r>
            </w:hyperlink>
          </w:p>
        </w:tc>
        <w:tc>
          <w:tcPr>
            <w:tcW w:w="1645" w:type="dxa"/>
          </w:tcPr>
          <w:p w14:paraId="032257B8" w14:textId="5B985FAD" w:rsidR="004A6EBB" w:rsidRPr="004A6EBB" w:rsidRDefault="004A6EBB" w:rsidP="004A6EBB">
            <w:pPr>
              <w:rPr>
                <w:sz w:val="22"/>
                <w:szCs w:val="22"/>
              </w:rPr>
            </w:pPr>
            <w:r w:rsidRPr="004A6EBB">
              <w:rPr>
                <w:color w:val="000000"/>
                <w:sz w:val="22"/>
                <w:szCs w:val="22"/>
              </w:rPr>
              <w:t>Модуль 3 - Представление данных для инвестора/стейкхолдеров проекта</w:t>
            </w:r>
          </w:p>
        </w:tc>
        <w:tc>
          <w:tcPr>
            <w:tcW w:w="1349" w:type="dxa"/>
          </w:tcPr>
          <w:p w14:paraId="578BEA03" w14:textId="7F9B4ACF" w:rsidR="004A6EBB" w:rsidRPr="004A6EBB" w:rsidRDefault="004A6EBB" w:rsidP="004A6EBB">
            <w:pPr>
              <w:rPr>
                <w:sz w:val="22"/>
                <w:szCs w:val="22"/>
                <w:lang w:val="en-US"/>
              </w:rPr>
            </w:pPr>
            <w:r w:rsidRPr="004A6EBB">
              <w:rPr>
                <w:color w:val="000000"/>
                <w:sz w:val="22"/>
                <w:szCs w:val="22"/>
              </w:rPr>
              <w:t>Константа</w:t>
            </w:r>
          </w:p>
        </w:tc>
        <w:tc>
          <w:tcPr>
            <w:tcW w:w="991" w:type="dxa"/>
          </w:tcPr>
          <w:p w14:paraId="2D9D4977" w14:textId="4BCF366E" w:rsidR="004A6EBB" w:rsidRPr="004A6EBB" w:rsidRDefault="004A6EBB" w:rsidP="004A6EB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Разделы ИЛ 1, 2</w:t>
            </w:r>
          </w:p>
        </w:tc>
        <w:tc>
          <w:tcPr>
            <w:tcW w:w="637" w:type="dxa"/>
          </w:tcPr>
          <w:p w14:paraId="06181295" w14:textId="1DD9F7EC" w:rsidR="004A6EBB" w:rsidRPr="004A6EBB" w:rsidRDefault="004A6EBB" w:rsidP="004A6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</w:tbl>
    <w:p w14:paraId="06333872" w14:textId="53A65CED"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047C238" w14:textId="29F50B25" w:rsidR="00640E46" w:rsidRDefault="00640E46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75F8B2F8" w14:textId="77777777" w:rsidR="00945E13" w:rsidRPr="008C41F7" w:rsidRDefault="00945E13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730AE0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9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9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8CA2FB" w14:textId="2737094D" w:rsidR="001053B7" w:rsidRPr="00C97E44" w:rsidRDefault="001053B7" w:rsidP="001053B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1D3D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Управление командной и личной эффективностью в проектной деятельности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  <w:r w:rsidR="000139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инвариант</w:t>
      </w:r>
    </w:p>
    <w:p w14:paraId="5B552AF5" w14:textId="4DB37A24" w:rsidR="001053B7" w:rsidRPr="00C97E44" w:rsidRDefault="001053B7" w:rsidP="001053B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– 1,5 часа</w:t>
      </w:r>
    </w:p>
    <w:p w14:paraId="6D5DE68C" w14:textId="77777777" w:rsidR="001053B7" w:rsidRPr="001D3D58" w:rsidRDefault="001053B7" w:rsidP="001053B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D3D5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Суть модуля заключается в выполнении командой разных типов задания, с целью демонстрации навыков командной работы для достижения результата. Участникам необходимо в условиях ограниченных ресурсов (в </w:t>
      </w:r>
      <w:proofErr w:type="gramStart"/>
      <w:r w:rsidRPr="001D3D58">
        <w:rPr>
          <w:rFonts w:ascii="Times New Roman" w:eastAsia="Times New Roman" w:hAnsi="Times New Roman" w:cs="Times New Roman"/>
          <w:bCs/>
          <w:i/>
          <w:sz w:val="28"/>
          <w:szCs w:val="28"/>
        </w:rPr>
        <w:t>т.ч.</w:t>
      </w:r>
      <w:proofErr w:type="gramEnd"/>
      <w:r w:rsidRPr="001D3D58">
        <w:rPr>
          <w:rFonts w:ascii="Times New Roman" w:eastAsia="Times New Roman" w:hAnsi="Times New Roman" w:cs="Times New Roman"/>
          <w:bCs/>
          <w:i/>
          <w:sz w:val="28"/>
          <w:szCs w:val="28"/>
        </w:rPr>
        <w:t>, временных) распределить роли в команде, сформировать схему коммуникаций, договориться о процессах взаимодействия, выполнить демо-проект и продемонстрировать результат экспертам в формате презентации.</w:t>
      </w:r>
    </w:p>
    <w:p w14:paraId="46627821" w14:textId="77777777" w:rsidR="001053B7" w:rsidRPr="00C97E44" w:rsidRDefault="001053B7" w:rsidP="001053B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3D5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Также в рамках данного модуля участникам необходимо интегрировать все модули проектного задания в единый проект, обеспечить «стыковку» отдельных блоков (маркетинг и производство, персонал и экономика и </w:t>
      </w:r>
      <w:proofErr w:type="gramStart"/>
      <w:r w:rsidRPr="001D3D58">
        <w:rPr>
          <w:rFonts w:ascii="Times New Roman" w:eastAsia="Times New Roman" w:hAnsi="Times New Roman" w:cs="Times New Roman"/>
          <w:bCs/>
          <w:i/>
          <w:sz w:val="28"/>
          <w:szCs w:val="28"/>
        </w:rPr>
        <w:t>т.д.</w:t>
      </w:r>
      <w:proofErr w:type="gramEnd"/>
      <w:r w:rsidRPr="001D3D58">
        <w:rPr>
          <w:rFonts w:ascii="Times New Roman" w:eastAsia="Times New Roman" w:hAnsi="Times New Roman" w:cs="Times New Roman"/>
          <w:bCs/>
          <w:i/>
          <w:sz w:val="28"/>
          <w:szCs w:val="28"/>
        </w:rPr>
        <w:t>) для обеспечения целостности и комплексности проекта.</w:t>
      </w:r>
    </w:p>
    <w:p w14:paraId="4AA759C9" w14:textId="77777777" w:rsidR="001053B7" w:rsidRPr="00B43CA0" w:rsidRDefault="001053B7" w:rsidP="001053B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12C5F05" w14:textId="77777777" w:rsidR="001053B7" w:rsidRDefault="001053B7" w:rsidP="001053B7">
      <w:pPr>
        <w:pStyle w:val="aff1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Распределите роли в команде и составьте матрицу ролей.</w:t>
      </w:r>
    </w:p>
    <w:p w14:paraId="6E4604FA" w14:textId="77777777" w:rsidR="001053B7" w:rsidRDefault="001053B7" w:rsidP="001053B7">
      <w:pPr>
        <w:pStyle w:val="aff1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43CA0">
        <w:rPr>
          <w:rFonts w:ascii="Times New Roman" w:hAnsi="Times New Roman"/>
          <w:bCs/>
          <w:sz w:val="28"/>
          <w:szCs w:val="28"/>
        </w:rPr>
        <w:t>Разработайте план</w:t>
      </w:r>
      <w:r>
        <w:rPr>
          <w:rFonts w:ascii="Times New Roman" w:hAnsi="Times New Roman"/>
          <w:bCs/>
          <w:sz w:val="28"/>
          <w:szCs w:val="28"/>
        </w:rPr>
        <w:t xml:space="preserve"> работы над проектом.</w:t>
      </w:r>
    </w:p>
    <w:p w14:paraId="0F39D393" w14:textId="77777777" w:rsidR="001053B7" w:rsidRPr="00B43CA0" w:rsidRDefault="001053B7" w:rsidP="001053B7">
      <w:pPr>
        <w:pStyle w:val="aff1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Выполните творческое задание: </w:t>
      </w:r>
    </w:p>
    <w:p w14:paraId="22366247" w14:textId="77777777" w:rsidR="001053B7" w:rsidRPr="00C97E44" w:rsidRDefault="001053B7" w:rsidP="001053B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B650653" w14:textId="71DC8E41" w:rsidR="001053B7" w:rsidRPr="00C97E44" w:rsidRDefault="001053B7" w:rsidP="001053B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1D3D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Управление проектом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0139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proofErr w:type="spellStart"/>
      <w:r w:rsidR="000139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</w:p>
    <w:p w14:paraId="0DB07167" w14:textId="70A35000" w:rsidR="001053B7" w:rsidRPr="00C97E44" w:rsidRDefault="001053B7" w:rsidP="001053B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– 13,5 часов</w:t>
      </w:r>
    </w:p>
    <w:p w14:paraId="44FB2853" w14:textId="77777777" w:rsidR="001053B7" w:rsidRDefault="001053B7" w:rsidP="001053B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D3D5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 данном модуле участники прорабатывают каждый из блоков проектного задания, при этом важно проанализировать ключевые требования и ограничения и предложить решение по разработке проекта, взаимодействуя в команде. Разработка проекта инновационного изделия включает проработку всех стадий жизненного цикла (анализ рынка, разработка проекта, запуск производства, реализация, послепродажного обслуживание и </w:t>
      </w:r>
      <w:proofErr w:type="gramStart"/>
      <w:r w:rsidRPr="001D3D58">
        <w:rPr>
          <w:rFonts w:ascii="Times New Roman" w:eastAsia="Times New Roman" w:hAnsi="Times New Roman" w:cs="Times New Roman"/>
          <w:bCs/>
          <w:i/>
          <w:sz w:val="28"/>
          <w:szCs w:val="28"/>
        </w:rPr>
        <w:t>т.д.</w:t>
      </w:r>
      <w:proofErr w:type="gramEnd"/>
      <w:r w:rsidRPr="001D3D58">
        <w:rPr>
          <w:rFonts w:ascii="Times New Roman" w:eastAsia="Times New Roman" w:hAnsi="Times New Roman" w:cs="Times New Roman"/>
          <w:bCs/>
          <w:i/>
          <w:sz w:val="28"/>
          <w:szCs w:val="28"/>
        </w:rPr>
        <w:t>). Разработанное изделие обязательно должно соответствовать требованиям и описанию изделия, указанному в конкурсном задании.</w:t>
      </w:r>
    </w:p>
    <w:p w14:paraId="7246E2EC" w14:textId="77777777" w:rsidR="001053B7" w:rsidRDefault="001053B7" w:rsidP="001053B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247C71B8" w14:textId="77777777" w:rsidR="001053B7" w:rsidRDefault="001053B7" w:rsidP="001053B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Цель: разработать инновационный проект бытового изделия, учитывая все стадии жизненного цикла.</w:t>
      </w:r>
    </w:p>
    <w:p w14:paraId="5D9E73B0" w14:textId="77777777" w:rsidR="001053B7" w:rsidRDefault="001053B7" w:rsidP="001053B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Ключевые критерии оценки:</w:t>
      </w:r>
    </w:p>
    <w:p w14:paraId="22C904FA" w14:textId="77777777" w:rsidR="001053B7" w:rsidRDefault="001053B7" w:rsidP="001053B7">
      <w:pPr>
        <w:pStyle w:val="aff1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конкурентоспособность среди аналогов (цена, функциональные возможности);</w:t>
      </w:r>
    </w:p>
    <w:p w14:paraId="14D09CBA" w14:textId="77777777" w:rsidR="001053B7" w:rsidRDefault="001053B7" w:rsidP="001053B7">
      <w:pPr>
        <w:pStyle w:val="aff1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жизнеспособность идеи/устройства.</w:t>
      </w:r>
    </w:p>
    <w:p w14:paraId="22193E00" w14:textId="77777777" w:rsidR="001053B7" w:rsidRDefault="001053B7" w:rsidP="001053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должен содержать следующие блоки:</w:t>
      </w:r>
    </w:p>
    <w:p w14:paraId="3D6C42D8" w14:textId="77777777" w:rsidR="001053B7" w:rsidRDefault="001053B7" w:rsidP="001053B7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Маркетинговая документация. Анализ рынка.</w:t>
      </w:r>
    </w:p>
    <w:p w14:paraId="7D4D1ED3" w14:textId="77777777" w:rsidR="001053B7" w:rsidRDefault="001053B7" w:rsidP="001053B7">
      <w:pPr>
        <w:pStyle w:val="aff1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Сегмент рынка.</w:t>
      </w:r>
    </w:p>
    <w:p w14:paraId="12A47400" w14:textId="77777777" w:rsidR="001053B7" w:rsidRDefault="001053B7" w:rsidP="001053B7">
      <w:pPr>
        <w:pStyle w:val="aff1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Объем рынка.</w:t>
      </w:r>
    </w:p>
    <w:p w14:paraId="4A02D47A" w14:textId="77777777" w:rsidR="001053B7" w:rsidRDefault="001053B7" w:rsidP="001053B7">
      <w:pPr>
        <w:pStyle w:val="aff1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Объем продаж в сегменте (в шт.).</w:t>
      </w:r>
    </w:p>
    <w:p w14:paraId="699E3A2A" w14:textId="77777777" w:rsidR="001053B7" w:rsidRDefault="001053B7" w:rsidP="001053B7">
      <w:pPr>
        <w:pStyle w:val="aff1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Целевая аудитория.</w:t>
      </w:r>
    </w:p>
    <w:p w14:paraId="762A4209" w14:textId="77777777" w:rsidR="001053B7" w:rsidRDefault="001053B7" w:rsidP="001053B7">
      <w:pPr>
        <w:pStyle w:val="aff1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Ориентировочная стоимость единицы изделия на рынке.</w:t>
      </w:r>
    </w:p>
    <w:p w14:paraId="4E3438DF" w14:textId="77777777" w:rsidR="001053B7" w:rsidRDefault="001053B7" w:rsidP="001053B7">
      <w:pPr>
        <w:pStyle w:val="aff1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Объем выручки от реализации.</w:t>
      </w:r>
    </w:p>
    <w:p w14:paraId="4476A88A" w14:textId="77777777" w:rsidR="001053B7" w:rsidRDefault="001053B7" w:rsidP="001053B7">
      <w:pPr>
        <w:pStyle w:val="aff1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Анализ конкурентов.</w:t>
      </w:r>
    </w:p>
    <w:p w14:paraId="172C94B2" w14:textId="77777777" w:rsidR="001053B7" w:rsidRDefault="001053B7" w:rsidP="001053B7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Дизайн-проект</w:t>
      </w:r>
    </w:p>
    <w:p w14:paraId="24512CFC" w14:textId="77777777" w:rsidR="001053B7" w:rsidRDefault="001053B7" w:rsidP="001053B7">
      <w:pPr>
        <w:pStyle w:val="aff1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Графическое изображение проекта (эскиз/ 3D модель/фотореалистичное изображение).</w:t>
      </w:r>
    </w:p>
    <w:p w14:paraId="59377B7D" w14:textId="77777777" w:rsidR="001053B7" w:rsidRDefault="001053B7" w:rsidP="001053B7">
      <w:pPr>
        <w:pStyle w:val="aff1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Компоновочная схема устройства/продукта (взрыв-схема).</w:t>
      </w:r>
    </w:p>
    <w:p w14:paraId="4089503D" w14:textId="77777777" w:rsidR="001053B7" w:rsidRDefault="001053B7" w:rsidP="001053B7">
      <w:pPr>
        <w:pStyle w:val="aff1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Описание принципов/схемы работы изделия</w:t>
      </w:r>
    </w:p>
    <w:p w14:paraId="6ED8083A" w14:textId="77777777" w:rsidR="001053B7" w:rsidRDefault="001053B7" w:rsidP="001053B7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Технический блок</w:t>
      </w:r>
    </w:p>
    <w:p w14:paraId="70C091A1" w14:textId="77777777" w:rsidR="001053B7" w:rsidRDefault="001053B7" w:rsidP="001053B7">
      <w:pPr>
        <w:pStyle w:val="aff1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Описание материалов для изготовления с обоснованием выбора.</w:t>
      </w:r>
    </w:p>
    <w:p w14:paraId="269FB15F" w14:textId="77777777" w:rsidR="001053B7" w:rsidRDefault="001053B7" w:rsidP="001053B7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Технология и организация производства.</w:t>
      </w:r>
    </w:p>
    <w:p w14:paraId="576441EE" w14:textId="77777777" w:rsidR="001053B7" w:rsidRDefault="001053B7" w:rsidP="001053B7">
      <w:pPr>
        <w:pStyle w:val="aff1"/>
        <w:numPr>
          <w:ilvl w:val="1"/>
          <w:numId w:val="25"/>
        </w:numPr>
        <w:spacing w:after="0" w:line="36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Схема производства (производственной цепочки) и/или схема кооперации для выпуска партии </w:t>
      </w:r>
      <w:r>
        <w:rPr>
          <w:rFonts w:ascii="Times New Roman" w:eastAsiaTheme="minorHAnsi" w:hAnsi="Times New Roman"/>
          <w:bCs/>
          <w:sz w:val="28"/>
          <w:szCs w:val="28"/>
          <w:u w:val="single"/>
        </w:rPr>
        <w:t>изделия</w:t>
      </w:r>
      <w:r>
        <w:rPr>
          <w:rFonts w:ascii="Times New Roman" w:eastAsiaTheme="minorHAnsi" w:hAnsi="Times New Roman"/>
          <w:bCs/>
          <w:sz w:val="28"/>
          <w:szCs w:val="28"/>
        </w:rPr>
        <w:t>.</w:t>
      </w:r>
    </w:p>
    <w:p w14:paraId="3C423F0C" w14:textId="77777777" w:rsidR="001053B7" w:rsidRDefault="001053B7" w:rsidP="001053B7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Персонал.</w:t>
      </w:r>
    </w:p>
    <w:p w14:paraId="5479854D" w14:textId="77777777" w:rsidR="001053B7" w:rsidRDefault="001053B7" w:rsidP="001053B7">
      <w:pPr>
        <w:pStyle w:val="aff1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Организационная структура предприятия.</w:t>
      </w:r>
    </w:p>
    <w:p w14:paraId="54FBC1EC" w14:textId="77777777" w:rsidR="001053B7" w:rsidRDefault="001053B7" w:rsidP="001053B7">
      <w:pPr>
        <w:pStyle w:val="aff1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Численность и состав занятого в проекте персонала</w:t>
      </w:r>
    </w:p>
    <w:p w14:paraId="594B6A9A" w14:textId="77777777" w:rsidR="001053B7" w:rsidRDefault="001053B7" w:rsidP="001053B7">
      <w:pPr>
        <w:pStyle w:val="aff1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Источники подбора персонала.</w:t>
      </w:r>
    </w:p>
    <w:p w14:paraId="3D45770E" w14:textId="77777777" w:rsidR="001053B7" w:rsidRDefault="001053B7" w:rsidP="001053B7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Экономика/Финансы</w:t>
      </w:r>
    </w:p>
    <w:p w14:paraId="2CF51726" w14:textId="77777777" w:rsidR="001053B7" w:rsidRDefault="001053B7" w:rsidP="001053B7">
      <w:pPr>
        <w:pStyle w:val="aff1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Расчет себестоимости изделия, согласно конструкторско-технологической документации.</w:t>
      </w:r>
    </w:p>
    <w:p w14:paraId="5185D615" w14:textId="77777777" w:rsidR="001053B7" w:rsidRDefault="001053B7" w:rsidP="001053B7">
      <w:pPr>
        <w:pStyle w:val="aff1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Расчет стоимости изделия для дистрибьютора и/или конечного потребителя.</w:t>
      </w:r>
    </w:p>
    <w:p w14:paraId="1672D632" w14:textId="77777777" w:rsidR="001053B7" w:rsidRDefault="001053B7" w:rsidP="001053B7">
      <w:pPr>
        <w:pStyle w:val="aff1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Расчет затрат на приобретение нового оборудования, модернизацию и ремонт имеющегося.</w:t>
      </w:r>
    </w:p>
    <w:p w14:paraId="4E900B96" w14:textId="77777777" w:rsidR="001053B7" w:rsidRDefault="001053B7" w:rsidP="001053B7">
      <w:pPr>
        <w:pStyle w:val="aff1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Расчет затрат на строительство новой площадки или ремонт имеющейся.</w:t>
      </w:r>
    </w:p>
    <w:p w14:paraId="07196804" w14:textId="77777777" w:rsidR="001053B7" w:rsidRDefault="001053B7" w:rsidP="001053B7">
      <w:pPr>
        <w:pStyle w:val="aff1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Расчет затрат на оборотные средства (материалы, комплектующие и </w:t>
      </w:r>
      <w:proofErr w:type="gramStart"/>
      <w:r>
        <w:rPr>
          <w:rFonts w:ascii="Times New Roman" w:hAnsi="Times New Roman"/>
          <w:bCs/>
          <w:sz w:val="28"/>
          <w:szCs w:val="28"/>
        </w:rPr>
        <w:t>т.д.</w:t>
      </w:r>
      <w:proofErr w:type="gramEnd"/>
      <w:r>
        <w:rPr>
          <w:rFonts w:ascii="Times New Roman" w:hAnsi="Times New Roman"/>
          <w:bCs/>
          <w:sz w:val="28"/>
          <w:szCs w:val="28"/>
        </w:rPr>
        <w:t>).</w:t>
      </w:r>
    </w:p>
    <w:p w14:paraId="74B811DB" w14:textId="77777777" w:rsidR="001053B7" w:rsidRDefault="001053B7" w:rsidP="001053B7">
      <w:pPr>
        <w:pStyle w:val="aff1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Расчет затрат на HR.</w:t>
      </w:r>
    </w:p>
    <w:p w14:paraId="5491E56F" w14:textId="77777777" w:rsidR="001053B7" w:rsidRDefault="001053B7" w:rsidP="001053B7">
      <w:pPr>
        <w:pStyle w:val="aff1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Расчет иных затрат (маркетинг, продвижение, разработка и </w:t>
      </w:r>
      <w:proofErr w:type="gramStart"/>
      <w:r>
        <w:rPr>
          <w:rFonts w:ascii="Times New Roman" w:hAnsi="Times New Roman"/>
          <w:bCs/>
          <w:sz w:val="28"/>
          <w:szCs w:val="28"/>
        </w:rPr>
        <w:t>т.д.</w:t>
      </w:r>
      <w:proofErr w:type="gramEnd"/>
      <w:r>
        <w:rPr>
          <w:rFonts w:ascii="Times New Roman" w:hAnsi="Times New Roman"/>
          <w:bCs/>
          <w:sz w:val="28"/>
          <w:szCs w:val="28"/>
        </w:rPr>
        <w:t>)</w:t>
      </w:r>
    </w:p>
    <w:p w14:paraId="7C1BBC4C" w14:textId="77777777" w:rsidR="001053B7" w:rsidRDefault="001053B7" w:rsidP="001053B7">
      <w:pPr>
        <w:pStyle w:val="aff1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Расчет точки безубыточности</w:t>
      </w:r>
    </w:p>
    <w:p w14:paraId="4F139BCE" w14:textId="77777777" w:rsidR="001053B7" w:rsidRDefault="001053B7" w:rsidP="001053B7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Дорожная карта реализации проекта.</w:t>
      </w:r>
    </w:p>
    <w:p w14:paraId="3E4D12C4" w14:textId="77777777" w:rsidR="001053B7" w:rsidRDefault="001053B7" w:rsidP="001053B7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Ограничения и риски проекта.</w:t>
      </w:r>
    </w:p>
    <w:p w14:paraId="2DD5B661" w14:textId="77777777" w:rsidR="001053B7" w:rsidRDefault="001053B7" w:rsidP="001053B7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Программа послепродажного обслуживания, описание условий и особенностей эксплуатации</w:t>
      </w:r>
    </w:p>
    <w:p w14:paraId="7AC28485" w14:textId="77777777" w:rsidR="001053B7" w:rsidRDefault="001053B7" w:rsidP="001053B7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Выводы по проекту (обобщение информации): рыночное предложение, конкурентные преимущества, ключевые маркетинговые параметры.</w:t>
      </w:r>
    </w:p>
    <w:p w14:paraId="6CD2D3D5" w14:textId="77777777" w:rsidR="001053B7" w:rsidRPr="00C97E44" w:rsidRDefault="001053B7" w:rsidP="001053B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F158FBB" w14:textId="37023402" w:rsidR="001053B7" w:rsidRPr="00C97E44" w:rsidRDefault="001053B7" w:rsidP="001053B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1D3D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Представление данных для инвестора/стейкхолдеров проекта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0139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инвариант</w:t>
      </w:r>
    </w:p>
    <w:p w14:paraId="2937F4CB" w14:textId="4E404812" w:rsidR="001053B7" w:rsidRDefault="001053B7" w:rsidP="001053B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– 3 часа</w:t>
      </w:r>
    </w:p>
    <w:p w14:paraId="62B6CCF6" w14:textId="77777777" w:rsidR="001053B7" w:rsidRPr="00C97E44" w:rsidRDefault="001053B7" w:rsidP="001053B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D3D58">
        <w:rPr>
          <w:rFonts w:ascii="Times New Roman" w:eastAsia="Times New Roman" w:hAnsi="Times New Roman" w:cs="Times New Roman"/>
          <w:bCs/>
          <w:i/>
          <w:sz w:val="28"/>
          <w:szCs w:val="28"/>
        </w:rPr>
        <w:t>В данном модуле участники формируют выводы и резюме по проекту в формате презентации и готовят устный доклад по проекту. Участникам необходимо презентовать проект экспертному жюри и ответить на вопросы от экспертов</w:t>
      </w:r>
    </w:p>
    <w:p w14:paraId="19E1E292" w14:textId="77777777" w:rsidR="001053B7" w:rsidRDefault="001053B7" w:rsidP="001053B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p w14:paraId="09BDAF6B" w14:textId="77777777" w:rsidR="001053B7" w:rsidRPr="00B43CA0" w:rsidRDefault="001053B7" w:rsidP="001053B7">
      <w:pPr>
        <w:pStyle w:val="aff1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43CA0">
        <w:rPr>
          <w:rFonts w:ascii="Times New Roman" w:eastAsia="Times New Roman" w:hAnsi="Times New Roman"/>
          <w:color w:val="000000"/>
          <w:sz w:val="28"/>
          <w:szCs w:val="28"/>
        </w:rPr>
        <w:t xml:space="preserve">Подготовьте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презентацию для инвестора/стейкхолдера проекта. Необходимо выступить с докладом (время на доклад – не более 7 минут) и ответить на вопросы экспертов.</w:t>
      </w:r>
    </w:p>
    <w:p w14:paraId="3427CC14" w14:textId="77777777" w:rsidR="00730AE0" w:rsidRPr="008C41F7" w:rsidRDefault="00730AE0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6497F" w14:textId="1B669E00" w:rsidR="00D17132" w:rsidRPr="00D17132" w:rsidRDefault="0060658F" w:rsidP="00945E13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0" w:name="_Toc78885643"/>
      <w:bookmarkStart w:id="11" w:name="_Toc124422971"/>
      <w:r>
        <w:rPr>
          <w:rFonts w:ascii="Times New Roman" w:hAnsi="Times New Roman"/>
          <w:iCs/>
          <w:sz w:val="24"/>
          <w:lang w:val="ru-RU"/>
        </w:rPr>
        <w:lastRenderedPageBreak/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0"/>
      <w:bookmarkEnd w:id="11"/>
    </w:p>
    <w:p w14:paraId="338B9A73" w14:textId="3FDC050E" w:rsidR="00D17132" w:rsidRDefault="00F9667F" w:rsidP="00D171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организации эффективной оценки Команду представляют два эксперта (эксперт по технической и эксперт по гуманитарной частям). В случае, если оценка ведется независимыми индустриальными экспертами, допускается наличие одного эксперта-наставника.</w:t>
      </w:r>
    </w:p>
    <w:p w14:paraId="6AD0F918" w14:textId="77777777"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7604F9" w:rsidRDefault="00A11569" w:rsidP="00A11569">
      <w:pPr>
        <w:pStyle w:val="-2"/>
        <w:spacing w:before="0" w:after="0"/>
        <w:jc w:val="both"/>
        <w:rPr>
          <w:rFonts w:ascii="Times New Roman" w:hAnsi="Times New Roman"/>
          <w:sz w:val="24"/>
        </w:rPr>
      </w:pPr>
      <w:bookmarkStart w:id="12" w:name="_Toc78885659"/>
      <w:bookmarkStart w:id="13" w:name="_Toc124422972"/>
      <w:r>
        <w:rPr>
          <w:rFonts w:ascii="Times New Roman" w:hAnsi="Times New Roman"/>
          <w:color w:val="000000"/>
          <w:sz w:val="24"/>
        </w:rPr>
        <w:t>2</w:t>
      </w:r>
      <w:r w:rsidR="00FB022D" w:rsidRPr="007604F9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</w:t>
      </w:r>
      <w:r w:rsidR="00FB022D" w:rsidRPr="007604F9">
        <w:rPr>
          <w:rFonts w:ascii="Times New Roman" w:hAnsi="Times New Roman"/>
          <w:color w:val="000000"/>
          <w:sz w:val="24"/>
        </w:rPr>
        <w:t xml:space="preserve">. </w:t>
      </w:r>
      <w:bookmarkEnd w:id="12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3"/>
    </w:p>
    <w:p w14:paraId="112A6605" w14:textId="73692741" w:rsidR="00E15F2A" w:rsidRPr="007604F9" w:rsidRDefault="00A11569" w:rsidP="00A11569">
      <w:pPr>
        <w:pStyle w:val="3"/>
        <w:spacing w:line="240" w:lineRule="auto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bookmarkStart w:id="14" w:name="_Toc78885660"/>
      <w:r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="00FB022D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.2.</w:t>
      </w:r>
      <w:r w:rsidR="00FB022D" w:rsidRPr="007604F9"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 w:rsidR="00E15F2A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4"/>
    </w:p>
    <w:tbl>
      <w:tblPr>
        <w:tblW w:w="9632" w:type="dxa"/>
        <w:tblLook w:val="04A0" w:firstRow="1" w:lastRow="0" w:firstColumn="1" w:lastColumn="0" w:noHBand="0" w:noVBand="1"/>
      </w:tblPr>
      <w:tblGrid>
        <w:gridCol w:w="555"/>
        <w:gridCol w:w="2243"/>
        <w:gridCol w:w="1936"/>
        <w:gridCol w:w="1317"/>
        <w:gridCol w:w="2015"/>
        <w:gridCol w:w="1566"/>
      </w:tblGrid>
      <w:tr w:rsidR="009B54DD" w:rsidRPr="009B54DD" w14:paraId="2697E46E" w14:textId="77777777" w:rsidTr="009B54DD">
        <w:trPr>
          <w:trHeight w:val="56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7708" w14:textId="77777777" w:rsidR="009B54DD" w:rsidRPr="009B54DD" w:rsidRDefault="009B54DD" w:rsidP="009B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5" w:name="_Toc124422973"/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3D55" w14:textId="77777777" w:rsidR="009B54DD" w:rsidRPr="009B54DD" w:rsidRDefault="009B54DD" w:rsidP="009B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AE09" w14:textId="77777777" w:rsidR="009B54DD" w:rsidRPr="009B54DD" w:rsidRDefault="009B54DD" w:rsidP="009B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Краткие (рамочные) технические характеристики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4E24" w14:textId="77777777" w:rsidR="009B54DD" w:rsidRPr="009B54DD" w:rsidRDefault="009B54DD" w:rsidP="009B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CA58" w14:textId="77777777" w:rsidR="009B54DD" w:rsidRPr="009B54DD" w:rsidRDefault="009B54DD" w:rsidP="009B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50D5" w14:textId="77777777" w:rsidR="009B54DD" w:rsidRPr="009B54DD" w:rsidRDefault="009B54DD" w:rsidP="009B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 xml:space="preserve">Примечание </w:t>
            </w:r>
          </w:p>
        </w:tc>
      </w:tr>
      <w:tr w:rsidR="009B54DD" w:rsidRPr="009B54DD" w14:paraId="77D7BF7D" w14:textId="77777777" w:rsidTr="009B54DD">
        <w:trPr>
          <w:trHeight w:val="196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1CC4" w14:textId="77777777" w:rsidR="009B54DD" w:rsidRPr="009B54DD" w:rsidRDefault="009B54DD" w:rsidP="009B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45A5" w14:textId="77777777" w:rsidR="009B54DD" w:rsidRPr="009B54DD" w:rsidRDefault="009B54DD" w:rsidP="009B5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Ноутбук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BEDB" w14:textId="77777777" w:rsidR="009B54DD" w:rsidRPr="009B54DD" w:rsidRDefault="009B54DD" w:rsidP="009B5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Процессор Intel Core i5 или аналог, ОП не менее 8 ГБ, диагональ монитора от 14''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87DC" w14:textId="77777777" w:rsidR="009B54DD" w:rsidRPr="009B54DD" w:rsidRDefault="009B54DD" w:rsidP="009B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BA25" w14:textId="77777777" w:rsidR="009B54DD" w:rsidRPr="009B54DD" w:rsidRDefault="009B54DD" w:rsidP="009B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F242" w14:textId="77777777" w:rsidR="009B54DD" w:rsidRPr="009B54DD" w:rsidRDefault="009B54DD" w:rsidP="009B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Допускается замена на запасной в случае выхода из строя во время чемпионата</w:t>
            </w:r>
          </w:p>
        </w:tc>
      </w:tr>
      <w:tr w:rsidR="009B54DD" w:rsidRPr="009B54DD" w14:paraId="41BCBC0F" w14:textId="77777777" w:rsidTr="009B54DD">
        <w:trPr>
          <w:trHeight w:val="29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25CF" w14:textId="77777777" w:rsidR="009B54DD" w:rsidRPr="009B54DD" w:rsidRDefault="009B54DD" w:rsidP="009B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325F" w14:textId="77777777" w:rsidR="009B54DD" w:rsidRPr="009B54DD" w:rsidRDefault="009B54DD" w:rsidP="009B5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Мышь компьютерная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1485" w14:textId="77777777" w:rsidR="009B54DD" w:rsidRPr="009B54DD" w:rsidRDefault="009B54DD" w:rsidP="009B5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Проводная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8B80" w14:textId="77777777" w:rsidR="009B54DD" w:rsidRPr="009B54DD" w:rsidRDefault="009B54DD" w:rsidP="009B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86BE" w14:textId="77777777" w:rsidR="009B54DD" w:rsidRPr="009B54DD" w:rsidRDefault="009B54DD" w:rsidP="009B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EE751" w14:textId="77777777" w:rsidR="009B54DD" w:rsidRPr="009B54DD" w:rsidRDefault="009B54DD" w:rsidP="009B5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54DD" w:rsidRPr="009B54DD" w14:paraId="757D51ED" w14:textId="77777777" w:rsidTr="009B54DD">
        <w:trPr>
          <w:trHeight w:val="29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56AE" w14:textId="77777777" w:rsidR="009B54DD" w:rsidRPr="009B54DD" w:rsidRDefault="009B54DD" w:rsidP="009B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12C5" w14:textId="77777777" w:rsidR="009B54DD" w:rsidRPr="009B54DD" w:rsidRDefault="009B54DD" w:rsidP="009B5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Флешка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0D4C" w14:textId="77777777" w:rsidR="009B54DD" w:rsidRPr="009B54DD" w:rsidRDefault="009B54DD" w:rsidP="009B5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От 8 Гб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855F" w14:textId="77777777" w:rsidR="009B54DD" w:rsidRPr="009B54DD" w:rsidRDefault="009B54DD" w:rsidP="009B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6508" w14:textId="77777777" w:rsidR="009B54DD" w:rsidRPr="009B54DD" w:rsidRDefault="009B54DD" w:rsidP="009B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9D61" w14:textId="77777777" w:rsidR="009B54DD" w:rsidRPr="009B54DD" w:rsidRDefault="009B54DD" w:rsidP="009B5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B54DD" w:rsidRPr="009B54DD" w14:paraId="688015B6" w14:textId="77777777" w:rsidTr="009B54DD">
        <w:trPr>
          <w:trHeight w:val="29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DA12" w14:textId="77777777" w:rsidR="009B54DD" w:rsidRPr="009B54DD" w:rsidRDefault="009B54DD" w:rsidP="009B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D0CF" w14:textId="77777777" w:rsidR="009B54DD" w:rsidRPr="009B54DD" w:rsidRDefault="009B54DD" w:rsidP="009B5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Офисное ПО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8119" w14:textId="77777777" w:rsidR="009B54DD" w:rsidRPr="009B54DD" w:rsidRDefault="009B54DD" w:rsidP="009B5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 xml:space="preserve">MS </w:t>
            </w:r>
            <w:proofErr w:type="spellStart"/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Ofice</w:t>
            </w:r>
            <w:proofErr w:type="spellEnd"/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 xml:space="preserve"> или аналог, браузер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CD61" w14:textId="77777777" w:rsidR="009B54DD" w:rsidRPr="009B54DD" w:rsidRDefault="009B54DD" w:rsidP="009B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B7A9" w14:textId="77777777" w:rsidR="009B54DD" w:rsidRPr="009B54DD" w:rsidRDefault="009B54DD" w:rsidP="009B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BBCA" w14:textId="77777777" w:rsidR="009B54DD" w:rsidRPr="009B54DD" w:rsidRDefault="009B54DD" w:rsidP="009B5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B54DD" w:rsidRPr="009B54DD" w14:paraId="0FAE920F" w14:textId="77777777" w:rsidTr="009B54DD">
        <w:trPr>
          <w:trHeight w:val="8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E573" w14:textId="77777777" w:rsidR="009B54DD" w:rsidRPr="009B54DD" w:rsidRDefault="009B54DD" w:rsidP="009B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29B2" w14:textId="77777777" w:rsidR="009B54DD" w:rsidRPr="009B54DD" w:rsidRDefault="009B54DD" w:rsidP="009B5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Специализированное ПО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5EFE" w14:textId="77777777" w:rsidR="009B54DD" w:rsidRPr="009B54DD" w:rsidRDefault="009B54DD" w:rsidP="009B5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 xml:space="preserve"> для моделирования (графические редакторы, CAD-программы и </w:t>
            </w:r>
            <w:proofErr w:type="gramStart"/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т.п.</w:t>
            </w:r>
            <w:proofErr w:type="gramEnd"/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1E6C" w14:textId="77777777" w:rsidR="009B54DD" w:rsidRPr="009B54DD" w:rsidRDefault="009B54DD" w:rsidP="009B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CB42" w14:textId="77777777" w:rsidR="009B54DD" w:rsidRPr="009B54DD" w:rsidRDefault="009B54DD" w:rsidP="009B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7B65" w14:textId="77777777" w:rsidR="009B54DD" w:rsidRPr="009B54DD" w:rsidRDefault="009B54DD" w:rsidP="009B5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4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228B640B" w14:textId="77777777" w:rsidR="009B54DD" w:rsidRPr="009B54DD" w:rsidRDefault="009B54DD" w:rsidP="009B54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7FA236" w14:textId="77777777" w:rsidR="009B54DD" w:rsidRPr="009B54DD" w:rsidRDefault="009B54DD" w:rsidP="009B54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196394" w14:textId="5889C60C" w:rsidR="00B37579" w:rsidRDefault="00A11569" w:rsidP="00C17B01">
      <w:pPr>
        <w:pStyle w:val="-1"/>
        <w:spacing w:after="0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5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56965589" w14:textId="5271EF3E" w:rsidR="00B37579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211BF0E" w14:textId="41748F72" w:rsidR="00A27EE4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9B54DD">
        <w:rPr>
          <w:rFonts w:ascii="Times New Roman" w:hAnsi="Times New Roman" w:cs="Times New Roman"/>
          <w:sz w:val="28"/>
          <w:szCs w:val="28"/>
        </w:rPr>
        <w:t>Управление жизненным циклом/управление программой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sectPr w:rsidR="00A27EE4" w:rsidSect="00137545"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32359" w14:textId="77777777" w:rsidR="001A20AC" w:rsidRDefault="001A20AC" w:rsidP="00970F49">
      <w:pPr>
        <w:spacing w:after="0" w:line="240" w:lineRule="auto"/>
      </w:pPr>
      <w:r>
        <w:separator/>
      </w:r>
    </w:p>
  </w:endnote>
  <w:endnote w:type="continuationSeparator" w:id="0">
    <w:p w14:paraId="6A4B8548" w14:textId="77777777" w:rsidR="001A20AC" w:rsidRDefault="001A20A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CEF87" w14:textId="77777777" w:rsidR="001A20AC" w:rsidRDefault="001A20AC" w:rsidP="00970F49">
      <w:pPr>
        <w:spacing w:after="0" w:line="240" w:lineRule="auto"/>
      </w:pPr>
      <w:r>
        <w:separator/>
      </w:r>
    </w:p>
  </w:footnote>
  <w:footnote w:type="continuationSeparator" w:id="0">
    <w:p w14:paraId="3B958C1F" w14:textId="77777777" w:rsidR="001A20AC" w:rsidRDefault="001A20AC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3D1D46"/>
    <w:multiLevelType w:val="hybridMultilevel"/>
    <w:tmpl w:val="7CB802CE"/>
    <w:lvl w:ilvl="0" w:tplc="7DD27F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7D37A93"/>
    <w:multiLevelType w:val="hybridMultilevel"/>
    <w:tmpl w:val="76ECCD88"/>
    <w:lvl w:ilvl="0" w:tplc="694E4D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3A4CA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C6C6EF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E856A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C5C978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0B468E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D90447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70E98F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9CE38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4FD60D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776010"/>
    <w:multiLevelType w:val="hybridMultilevel"/>
    <w:tmpl w:val="044AEC44"/>
    <w:lvl w:ilvl="0" w:tplc="7BB8D5C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24AB0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3D632F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5D6B2D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58861E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12EBCC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D6B20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E2C43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85A1A8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ECD43D0"/>
    <w:multiLevelType w:val="hybridMultilevel"/>
    <w:tmpl w:val="DF36B716"/>
    <w:lvl w:ilvl="0" w:tplc="25C2E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0973375">
    <w:abstractNumId w:val="16"/>
  </w:num>
  <w:num w:numId="2" w16cid:durableId="124353314">
    <w:abstractNumId w:val="9"/>
  </w:num>
  <w:num w:numId="3" w16cid:durableId="720399490">
    <w:abstractNumId w:val="7"/>
  </w:num>
  <w:num w:numId="4" w16cid:durableId="1129472885">
    <w:abstractNumId w:val="1"/>
  </w:num>
  <w:num w:numId="5" w16cid:durableId="1149325382">
    <w:abstractNumId w:val="0"/>
  </w:num>
  <w:num w:numId="6" w16cid:durableId="570769519">
    <w:abstractNumId w:val="10"/>
  </w:num>
  <w:num w:numId="7" w16cid:durableId="1477868498">
    <w:abstractNumId w:val="2"/>
  </w:num>
  <w:num w:numId="8" w16cid:durableId="97144235">
    <w:abstractNumId w:val="6"/>
  </w:num>
  <w:num w:numId="9" w16cid:durableId="2118867186">
    <w:abstractNumId w:val="20"/>
  </w:num>
  <w:num w:numId="10" w16cid:durableId="1027440447">
    <w:abstractNumId w:val="8"/>
  </w:num>
  <w:num w:numId="11" w16cid:durableId="121700977">
    <w:abstractNumId w:val="3"/>
  </w:num>
  <w:num w:numId="12" w16cid:durableId="468061335">
    <w:abstractNumId w:val="12"/>
  </w:num>
  <w:num w:numId="13" w16cid:durableId="1167524587">
    <w:abstractNumId w:val="23"/>
  </w:num>
  <w:num w:numId="14" w16cid:durableId="1563444264">
    <w:abstractNumId w:val="13"/>
  </w:num>
  <w:num w:numId="15" w16cid:durableId="486434157">
    <w:abstractNumId w:val="21"/>
  </w:num>
  <w:num w:numId="16" w16cid:durableId="942686491">
    <w:abstractNumId w:val="24"/>
  </w:num>
  <w:num w:numId="17" w16cid:durableId="464197908">
    <w:abstractNumId w:val="22"/>
  </w:num>
  <w:num w:numId="18" w16cid:durableId="622926130">
    <w:abstractNumId w:val="19"/>
  </w:num>
  <w:num w:numId="19" w16cid:durableId="784733520">
    <w:abstractNumId w:val="15"/>
  </w:num>
  <w:num w:numId="20" w16cid:durableId="1766002046">
    <w:abstractNumId w:val="17"/>
  </w:num>
  <w:num w:numId="21" w16cid:durableId="1694453165">
    <w:abstractNumId w:val="14"/>
  </w:num>
  <w:num w:numId="22" w16cid:durableId="1439835660">
    <w:abstractNumId w:val="4"/>
  </w:num>
  <w:num w:numId="23" w16cid:durableId="923077045">
    <w:abstractNumId w:val="11"/>
  </w:num>
  <w:num w:numId="24" w16cid:durableId="308173712">
    <w:abstractNumId w:val="25"/>
  </w:num>
  <w:num w:numId="25" w16cid:durableId="2077165545">
    <w:abstractNumId w:val="18"/>
  </w:num>
  <w:num w:numId="26" w16cid:durableId="461774323">
    <w:abstractNumId w:val="26"/>
  </w:num>
  <w:num w:numId="27" w16cid:durableId="56164496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13955"/>
    <w:rsid w:val="00021CCE"/>
    <w:rsid w:val="000244DA"/>
    <w:rsid w:val="00024F7D"/>
    <w:rsid w:val="00041A78"/>
    <w:rsid w:val="00054C98"/>
    <w:rsid w:val="00056CDE"/>
    <w:rsid w:val="00067386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053B7"/>
    <w:rsid w:val="00106738"/>
    <w:rsid w:val="00114D79"/>
    <w:rsid w:val="00127743"/>
    <w:rsid w:val="00137545"/>
    <w:rsid w:val="0015561E"/>
    <w:rsid w:val="001627D5"/>
    <w:rsid w:val="0017612A"/>
    <w:rsid w:val="001A20AC"/>
    <w:rsid w:val="001B4B65"/>
    <w:rsid w:val="001C1282"/>
    <w:rsid w:val="001C63E7"/>
    <w:rsid w:val="001E1DF9"/>
    <w:rsid w:val="00220E70"/>
    <w:rsid w:val="002228E8"/>
    <w:rsid w:val="00225F26"/>
    <w:rsid w:val="00237603"/>
    <w:rsid w:val="00247E8C"/>
    <w:rsid w:val="00270E01"/>
    <w:rsid w:val="002776A1"/>
    <w:rsid w:val="0029547E"/>
    <w:rsid w:val="002B1426"/>
    <w:rsid w:val="002B3DBB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A6EBB"/>
    <w:rsid w:val="004B692B"/>
    <w:rsid w:val="004C3CAF"/>
    <w:rsid w:val="004C703E"/>
    <w:rsid w:val="004D096E"/>
    <w:rsid w:val="004E785E"/>
    <w:rsid w:val="004E7905"/>
    <w:rsid w:val="004F30C4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6734F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A0C7C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31F0"/>
    <w:rsid w:val="009955F8"/>
    <w:rsid w:val="009A1CBC"/>
    <w:rsid w:val="009A36AD"/>
    <w:rsid w:val="009B18A2"/>
    <w:rsid w:val="009B54DD"/>
    <w:rsid w:val="009D04EE"/>
    <w:rsid w:val="009E37D3"/>
    <w:rsid w:val="009E52E7"/>
    <w:rsid w:val="009F57C0"/>
    <w:rsid w:val="00A0510D"/>
    <w:rsid w:val="00A11569"/>
    <w:rsid w:val="00A204BB"/>
    <w:rsid w:val="00A20A67"/>
    <w:rsid w:val="00A27EE4"/>
    <w:rsid w:val="00A36EE2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B049C"/>
    <w:rsid w:val="00CC50B7"/>
    <w:rsid w:val="00CD66EF"/>
    <w:rsid w:val="00CE2498"/>
    <w:rsid w:val="00CE36B8"/>
    <w:rsid w:val="00CE3F22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7A1E"/>
    <w:rsid w:val="00DE39D8"/>
    <w:rsid w:val="00DE5614"/>
    <w:rsid w:val="00E0407E"/>
    <w:rsid w:val="00E04FDF"/>
    <w:rsid w:val="00E15F2A"/>
    <w:rsid w:val="00E279E8"/>
    <w:rsid w:val="00E579D6"/>
    <w:rsid w:val="00E614A1"/>
    <w:rsid w:val="00E75567"/>
    <w:rsid w:val="00E857D6"/>
    <w:rsid w:val="00EA0163"/>
    <w:rsid w:val="00EA0C3A"/>
    <w:rsid w:val="00EA30C6"/>
    <w:rsid w:val="00EB2779"/>
    <w:rsid w:val="00ED18F9"/>
    <w:rsid w:val="00ED53C9"/>
    <w:rsid w:val="00EE7DA3"/>
    <w:rsid w:val="00EF69D8"/>
    <w:rsid w:val="00F076F1"/>
    <w:rsid w:val="00F1662D"/>
    <w:rsid w:val="00F3099C"/>
    <w:rsid w:val="00F35F4F"/>
    <w:rsid w:val="00F50AC5"/>
    <w:rsid w:val="00F6025D"/>
    <w:rsid w:val="00F672B2"/>
    <w:rsid w:val="00F8340A"/>
    <w:rsid w:val="00F83D10"/>
    <w:rsid w:val="00F96457"/>
    <w:rsid w:val="00F9667F"/>
    <w:rsid w:val="00FB022D"/>
    <w:rsid w:val="00FB1F17"/>
    <w:rsid w:val="00FB3492"/>
    <w:rsid w:val="00FC415A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56;&#1072;&#1073;&#1086;&#1090;&#1072;\WS\2022-23\&#1048;&#1090;&#1086;&#1075;&#1080;%20&#1075;&#1086;&#1076;&#1072;\07%20&#1055;&#1088;&#1080;&#1083;&#1086;&#1078;&#1077;&#1085;&#1080;&#1077;%202%20&#1052;&#1072;&#1090;&#1088;&#1080;&#1094;&#1072;%20&#1082;&#1086;&#1084;&#1087;&#1077;&#1090;&#1077;&#1085;&#1094;&#1080;&#1080;%20&#1059;&#1046;&#1062;.xls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D:\&#1056;&#1072;&#1073;&#1086;&#1090;&#1072;\WS\2022-23\&#1048;&#1090;&#1086;&#1075;&#1080;%20&#1075;&#1086;&#1076;&#1072;\07%20&#1055;&#1088;&#1080;&#1083;&#1086;&#1078;&#1077;&#1085;&#1080;&#1077;%202%20&#1052;&#1072;&#1090;&#1088;&#1080;&#1094;&#1072;%20&#1082;&#1086;&#1084;&#1087;&#1077;&#1090;&#1077;&#1085;&#1094;&#1080;&#1080;%20&#1059;&#1046;&#1062;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56;&#1072;&#1073;&#1086;&#1090;&#1072;\WS\2022-23\&#1048;&#1090;&#1086;&#1075;&#1080;%20&#1075;&#1086;&#1076;&#1072;\07%20&#1055;&#1088;&#1080;&#1083;&#1086;&#1078;&#1077;&#1085;&#1080;&#1077;%202%20&#1052;&#1072;&#1090;&#1088;&#1080;&#1094;&#1072;%20&#1082;&#1086;&#1084;&#1087;&#1077;&#1090;&#1077;&#1085;&#1094;&#1080;&#1080;%20&#1059;&#1046;&#1062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B8C35-822A-473B-AEEF-447E4B33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22</Pages>
  <Words>4797</Words>
  <Characters>27348</Characters>
  <Application>Microsoft Office Word</Application>
  <DocSecurity>0</DocSecurity>
  <Lines>227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Елена Емелина</cp:lastModifiedBy>
  <cp:revision>19</cp:revision>
  <dcterms:created xsi:type="dcterms:W3CDTF">2023-02-16T10:34:00Z</dcterms:created>
  <dcterms:modified xsi:type="dcterms:W3CDTF">2023-07-06T09:42:00Z</dcterms:modified>
</cp:coreProperties>
</file>