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9B74" w14:textId="12FD850E" w:rsidR="00190EAE" w:rsidRDefault="00190EAE" w:rsidP="00190EAE">
      <w:pPr>
        <w:spacing w:after="0" w:line="360" w:lineRule="auto"/>
        <w:ind w:left="-426"/>
        <w:jc w:val="center"/>
        <w:rPr>
          <w:rFonts w:ascii="Times New Roman" w:hAnsi="Times New Roman"/>
          <w:lang w:bidi="en-US"/>
        </w:rPr>
      </w:pPr>
      <w:r w:rsidRPr="00120626">
        <w:rPr>
          <w:noProof/>
          <w:lang w:eastAsia="ru-RU"/>
        </w:rPr>
        <w:drawing>
          <wp:inline distT="0" distB="0" distL="0" distR="0" wp14:anchorId="7FBAB682" wp14:editId="08430FFA">
            <wp:extent cx="6502092" cy="8715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36" cy="87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bidi="en-US"/>
        </w:rPr>
        <w:t>2023 г.</w:t>
      </w:r>
    </w:p>
    <w:p w14:paraId="245957EB" w14:textId="128E95E2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18CBD5" w14:textId="69505DDA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0E1F5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0A41CE21" w:rsidR="009B18A2" w:rsidRDefault="000E1F5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A35E41" w:rsidRPr="00A35E41">
          <w:rPr>
            <w:rStyle w:val="ae"/>
            <w:noProof/>
          </w:rPr>
          <w:t>Обработка водных биоресурсов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0E1F5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0E1F5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0E1F5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0E1F5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0E1F5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0E1F5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94429B2" w14:textId="77777777" w:rsidR="00A35E41" w:rsidRPr="00C639C1" w:rsidRDefault="00A35E41" w:rsidP="00A35E4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639C1">
        <w:rPr>
          <w:rFonts w:ascii="Times New Roman" w:hAnsi="Times New Roman"/>
          <w:bCs/>
          <w:i/>
          <w:sz w:val="28"/>
          <w:szCs w:val="28"/>
          <w:lang w:val="ru-RU" w:eastAsia="ru-RU"/>
        </w:rPr>
        <w:t>1. ОВБ – обработка водных биоресурсов</w:t>
      </w:r>
    </w:p>
    <w:p w14:paraId="470088BA" w14:textId="77777777" w:rsidR="00A35E41" w:rsidRPr="00C639C1" w:rsidRDefault="00A35E41" w:rsidP="00A35E4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639C1">
        <w:rPr>
          <w:rFonts w:ascii="Times New Roman" w:hAnsi="Times New Roman"/>
          <w:bCs/>
          <w:i/>
          <w:sz w:val="28"/>
          <w:szCs w:val="28"/>
          <w:lang w:val="ru-RU" w:eastAsia="ru-RU"/>
        </w:rPr>
        <w:t>2. ИЛ – инфраструктурный лист</w:t>
      </w:r>
    </w:p>
    <w:p w14:paraId="7A8A132B" w14:textId="77777777" w:rsidR="00A35E41" w:rsidRPr="00C639C1" w:rsidRDefault="00A35E41" w:rsidP="00A35E4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639C1">
        <w:rPr>
          <w:rFonts w:ascii="Times New Roman" w:hAnsi="Times New Roman"/>
          <w:bCs/>
          <w:i/>
          <w:sz w:val="28"/>
          <w:szCs w:val="28"/>
          <w:lang w:val="ru-RU" w:eastAsia="ru-RU"/>
        </w:rPr>
        <w:t>3. КО – критерии оценки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EBCBBB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35E41">
        <w:rPr>
          <w:rFonts w:ascii="Times New Roman" w:hAnsi="Times New Roman" w:cs="Times New Roman"/>
          <w:sz w:val="28"/>
          <w:szCs w:val="28"/>
        </w:rPr>
        <w:t>Обработка водных биоресурсов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A35E41">
        <w:rPr>
          <w:rFonts w:ascii="Times New Roman" w:hAnsi="Times New Roman" w:cs="Times New Roman"/>
          <w:sz w:val="28"/>
          <w:szCs w:val="28"/>
        </w:rPr>
        <w:t xml:space="preserve">(ОВБ)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4914FC5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35E41" w:rsidRPr="00A35E41">
        <w:rPr>
          <w:rFonts w:ascii="Times New Roman" w:hAnsi="Times New Roman"/>
          <w:color w:val="000000"/>
          <w:sz w:val="24"/>
          <w:lang w:val="ru-RU"/>
        </w:rPr>
        <w:t>ОБРАБОТКА ВОДНЫХ БИОРЕСУРСОВ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55ADF808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E111EFB" w14:textId="41DE2F04" w:rsidR="00A35E41" w:rsidRDefault="00A35E41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35E41" w:rsidRPr="003732A7" w14:paraId="50D5C14B" w14:textId="77777777" w:rsidTr="00A35E41">
        <w:tc>
          <w:tcPr>
            <w:tcW w:w="330" w:type="pct"/>
            <w:shd w:val="clear" w:color="auto" w:fill="92D050"/>
            <w:vAlign w:val="center"/>
          </w:tcPr>
          <w:p w14:paraId="6ED115E4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641B1CE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14F0DEC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35E41" w:rsidRPr="003732A7" w14:paraId="684B4B25" w14:textId="77777777" w:rsidTr="00A35E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3653AAE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D8901BF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и безопасность 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14E2BE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5E41" w:rsidRPr="003732A7" w14:paraId="7D7715AA" w14:textId="77777777" w:rsidTr="00A35E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8EA628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890C99" w14:textId="77777777" w:rsidR="00A35E41" w:rsidRPr="00764773" w:rsidRDefault="00A35E41" w:rsidP="00A3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6B508AD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организацию производства</w:t>
            </w:r>
          </w:p>
          <w:p w14:paraId="3A1A8614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планирования рабочего процесса и времени</w:t>
            </w:r>
          </w:p>
          <w:p w14:paraId="26966DB5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необходимость постоянного профессионального роста;</w:t>
            </w:r>
          </w:p>
          <w:p w14:paraId="73FB7452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основы охраны труда и правила техники безопасности при работе на технологическом оборудовании;</w:t>
            </w:r>
          </w:p>
          <w:p w14:paraId="10AA5724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безопасности пищевой продукции</w:t>
            </w:r>
          </w:p>
          <w:p w14:paraId="71DDC289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санитарные нормы, правила личной гигиены и гигиены рабочего места</w:t>
            </w:r>
          </w:p>
          <w:p w14:paraId="637D0664" w14:textId="77777777" w:rsidR="00A35E41" w:rsidRPr="000244DA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поддержания рабочего места в надлежащем состоянии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6B17A6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41" w:rsidRPr="003732A7" w14:paraId="28E0FA0F" w14:textId="77777777" w:rsidTr="00A35E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C871D35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785D3C" w14:textId="77777777" w:rsidR="00A35E41" w:rsidRPr="00764773" w:rsidRDefault="00A35E41" w:rsidP="00A3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9D9E9E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требования по охране труда и технике безопасности </w:t>
            </w:r>
          </w:p>
          <w:p w14:paraId="43DAC261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соблюдать санитарные нормы пищевого производства, правила личной гигиены и гигиены рабочего места </w:t>
            </w:r>
          </w:p>
          <w:p w14:paraId="3A5FD8CF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средства индивидуальной защиты</w:t>
            </w:r>
          </w:p>
          <w:p w14:paraId="0A0D4150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выбирать, подготавливать, хранить все инструменты, инвентарь и тару</w:t>
            </w:r>
          </w:p>
          <w:p w14:paraId="398F51CF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соблюдать правила использования приспособлений и инструментов, способы и приемы безопасного выполнения работ</w:t>
            </w:r>
          </w:p>
          <w:p w14:paraId="4A42516F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правильно эксплуатировать оборудование </w:t>
            </w:r>
          </w:p>
          <w:p w14:paraId="6D3AE3FE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выбирать, подготавливать, применять и хранить сырье и материалы</w:t>
            </w:r>
          </w:p>
          <w:p w14:paraId="07496ADB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рабочее место для максимально эффективной работы</w:t>
            </w:r>
          </w:p>
          <w:p w14:paraId="26951679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эффективно, постоянно отслеживая результаты работы</w:t>
            </w:r>
          </w:p>
          <w:p w14:paraId="408BDB4D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эффективно использовать рабочее время</w:t>
            </w:r>
          </w:p>
          <w:p w14:paraId="5068ED6B" w14:textId="77777777" w:rsidR="00A35E41" w:rsidRPr="000244DA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внедрять и постоянно использовать высокие стандарты качества работ и технологий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68F08B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41" w:rsidRPr="003732A7" w14:paraId="1395B371" w14:textId="77777777" w:rsidTr="00A35E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9E5EB10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477A7F1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команде, коммуникация 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72AE4D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5E41" w:rsidRPr="003732A7" w14:paraId="3C25D9FC" w14:textId="77777777" w:rsidTr="00A35E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11A601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1A57CB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6A6E216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принципы работы в команде</w:t>
            </w:r>
          </w:p>
          <w:p w14:paraId="4B3C2994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важность умения взаимодействовать с руководителем </w:t>
            </w:r>
          </w:p>
          <w:p w14:paraId="5E13E676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меру ответственности за результат выполненных работ</w:t>
            </w:r>
          </w:p>
          <w:p w14:paraId="3C7D1296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способы решения проблемных ситуаций через обмен опытом и коммуникацию</w:t>
            </w:r>
          </w:p>
          <w:p w14:paraId="253ED68A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современные средства вычислительной техники, коммуникаций и связей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B941FF" w14:textId="77777777" w:rsidR="00A35E41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41" w:rsidRPr="003732A7" w14:paraId="6293D905" w14:textId="77777777" w:rsidTr="00A35E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286640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E76697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B577151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задания руководителя по проведению технологических работ, обеспечению безопасности и санитарии процесса производства </w:t>
            </w:r>
          </w:p>
          <w:p w14:paraId="24A30EB0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планировать и организовывать работу исполнителей, контролировать рабочий процесс для минимизации проблем на взаимосвязанных операциях</w:t>
            </w:r>
          </w:p>
          <w:p w14:paraId="1E773CBF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оценивать результаты выполненных работ, брать на себя ответственность за результат выполненного задания </w:t>
            </w:r>
          </w:p>
          <w:p w14:paraId="5F6237D0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работать в коллективе и команде, эффективно общаться с коллегами и руководством </w:t>
            </w:r>
          </w:p>
          <w:p w14:paraId="56040AE4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принимать решения в стандартных и нестандартных ситуациях и нести за них ответственность</w:t>
            </w:r>
          </w:p>
          <w:p w14:paraId="7422AEFB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быстро и точно определять проблемы и решать их самостоятельно</w:t>
            </w:r>
          </w:p>
          <w:p w14:paraId="719FD16F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новые способы и приемы работы</w:t>
            </w:r>
          </w:p>
          <w:p w14:paraId="1B329214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предлагать свои идеи для улучшения качества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1ABB64" w14:textId="77777777" w:rsidR="00A35E41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41" w:rsidRPr="003732A7" w14:paraId="2EAB84AA" w14:textId="77777777" w:rsidTr="00A35E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CF99205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D63B7A9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 xml:space="preserve">Ведение технологических операций 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89B32D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35E41" w:rsidRPr="003732A7" w14:paraId="4924E784" w14:textId="77777777" w:rsidTr="00A35E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0D33E5" w14:textId="77777777" w:rsidR="00A35E41" w:rsidRPr="000244DA" w:rsidRDefault="00A35E41" w:rsidP="00A35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8C8C44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8EDEFC2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требования к сырью, вспомогательным материалам и таре в соответствии с технологией производства </w:t>
            </w:r>
          </w:p>
          <w:p w14:paraId="1B13C443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виды разделки водных биоресурсов и взаимосвязь с ассортиментом продукции</w:t>
            </w:r>
          </w:p>
          <w:p w14:paraId="605D0F8F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технологические режимы первичной обработки сырья</w:t>
            </w:r>
          </w:p>
          <w:p w14:paraId="6D2ADD41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приемы и правила подготовки вспомогательного сырья и тары</w:t>
            </w:r>
          </w:p>
          <w:p w14:paraId="2076ED91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подготовки ингредиентов (соль, консерванты, опилки, и др.)</w:t>
            </w:r>
          </w:p>
          <w:p w14:paraId="0D849D55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приготовления посолочных смесей</w:t>
            </w:r>
          </w:p>
          <w:p w14:paraId="33948E8F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охлажденной и мороженой продукции</w:t>
            </w:r>
          </w:p>
          <w:p w14:paraId="652DE521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полуфабрикатов и кулинарной продукции</w:t>
            </w:r>
          </w:p>
          <w:p w14:paraId="2CBC1362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пресервов и консервов</w:t>
            </w:r>
          </w:p>
          <w:p w14:paraId="46405BC3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продукции горячего и холодного копчения</w:t>
            </w:r>
          </w:p>
          <w:p w14:paraId="2E0D146B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соленой, маринованной продукции</w:t>
            </w:r>
          </w:p>
          <w:p w14:paraId="46D518C6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методы рационального использования сырья</w:t>
            </w:r>
          </w:p>
          <w:p w14:paraId="78243DD7" w14:textId="77777777" w:rsidR="00A35E41" w:rsidRPr="000244DA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упаковки и хранения готовой продукции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65601C" w14:textId="77777777" w:rsidR="00A35E41" w:rsidRPr="000244DA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41" w:rsidRPr="003732A7" w14:paraId="7C950CA5" w14:textId="77777777" w:rsidTr="00A35E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D28886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CC40CA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0DE637F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подбирать сырье в соответствии с рецептурой и ассортиментом, приведенном в технологической инструкции</w:t>
            </w:r>
          </w:p>
          <w:p w14:paraId="6E9BB801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распределять в зависимости от качества поступающее сырье на производство соответствующих групп изделий</w:t>
            </w:r>
          </w:p>
          <w:p w14:paraId="66EEF965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устанавливать последовательность осуществления технологических операций </w:t>
            </w:r>
          </w:p>
          <w:p w14:paraId="78E286CF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подготовки сырья и материалов</w:t>
            </w:r>
          </w:p>
          <w:p w14:paraId="255A9B5A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изготовления охлажденной и мороженой продукции</w:t>
            </w:r>
          </w:p>
          <w:p w14:paraId="200691C1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изготовления полуфабрикатов и кулинарной продукции</w:t>
            </w:r>
          </w:p>
          <w:p w14:paraId="37126C96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разделку ручным способом и на машинах;</w:t>
            </w:r>
          </w:p>
          <w:p w14:paraId="58DC774E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процесс удаления чешуи ручным способом и на машинах;</w:t>
            </w:r>
          </w:p>
          <w:p w14:paraId="1CD9C9C0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осуществлять процесс </w:t>
            </w:r>
            <w:proofErr w:type="spellStart"/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обесшкуривания</w:t>
            </w:r>
            <w:proofErr w:type="spellEnd"/>
            <w:r w:rsidRPr="009B78E4">
              <w:rPr>
                <w:rFonts w:ascii="Times New Roman" w:hAnsi="Times New Roman" w:cs="Times New Roman"/>
                <w:sz w:val="28"/>
                <w:szCs w:val="28"/>
              </w:rPr>
              <w:t xml:space="preserve"> ручным способом и на машинах;</w:t>
            </w:r>
          </w:p>
          <w:p w14:paraId="6A1D7921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получения фарша;</w:t>
            </w:r>
          </w:p>
          <w:p w14:paraId="07BCD18A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вести технологические процессы приготовления </w:t>
            </w:r>
            <w:proofErr w:type="spellStart"/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посольных</w:t>
            </w:r>
            <w:proofErr w:type="spellEnd"/>
            <w:r w:rsidRPr="009B78E4">
              <w:rPr>
                <w:rFonts w:ascii="Times New Roman" w:hAnsi="Times New Roman" w:cs="Times New Roman"/>
                <w:sz w:val="28"/>
                <w:szCs w:val="28"/>
              </w:rPr>
              <w:t xml:space="preserve"> смесей;</w:t>
            </w:r>
          </w:p>
          <w:p w14:paraId="71BF59D8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формовки на автоматах и вручную</w:t>
            </w:r>
          </w:p>
          <w:p w14:paraId="54E6B4F2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вести технологические операции </w:t>
            </w:r>
            <w:proofErr w:type="spellStart"/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порционирования</w:t>
            </w:r>
            <w:proofErr w:type="spellEnd"/>
            <w:r w:rsidRPr="009B78E4">
              <w:rPr>
                <w:rFonts w:ascii="Times New Roman" w:hAnsi="Times New Roman" w:cs="Times New Roman"/>
                <w:sz w:val="28"/>
                <w:szCs w:val="28"/>
              </w:rPr>
              <w:t xml:space="preserve"> и закатки банок</w:t>
            </w:r>
          </w:p>
          <w:p w14:paraId="31B87CF5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термической обработки</w:t>
            </w:r>
          </w:p>
          <w:p w14:paraId="0D9EA311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упаковки и подготовки продукта к реализации</w:t>
            </w:r>
          </w:p>
          <w:p w14:paraId="19E27169" w14:textId="77777777" w:rsidR="00A35E41" w:rsidRPr="000244DA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рассчитывать нормы расхода сырья, вспомогательных материалов, готовой продукции, установленные нормы выработки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257F65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41" w:rsidRPr="003732A7" w14:paraId="20FE7765" w14:textId="77777777" w:rsidTr="00A35E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1316AA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0597A5B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технологического оборудования, инвентаря и инструментов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B7E5F9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35E41" w:rsidRPr="003732A7" w14:paraId="0ABAA72F" w14:textId="77777777" w:rsidTr="00A35E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3733C8" w14:textId="77777777" w:rsidR="00A35E41" w:rsidRPr="000244DA" w:rsidRDefault="00A35E41" w:rsidP="00A35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CA748C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6E5E01F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виды применяемого оборудования, инструментов и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 xml:space="preserve"> и требования к ним</w:t>
            </w:r>
          </w:p>
          <w:p w14:paraId="4BD3E71E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основное назначение, принципы использования и хранения применяемых инструментов и оборудования </w:t>
            </w:r>
          </w:p>
          <w:p w14:paraId="1B564C48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заточки и правки рыборазделочного инвентаря</w:t>
            </w:r>
          </w:p>
          <w:p w14:paraId="58B92C96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контрольно-измерительные приборы</w:t>
            </w:r>
          </w:p>
          <w:p w14:paraId="52F06CCE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эксплуатации, разборки и сборки используемого оборудования, поверки весов</w:t>
            </w:r>
          </w:p>
          <w:p w14:paraId="6C8AED68" w14:textId="77777777" w:rsidR="00A35E41" w:rsidRPr="009B78E4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режимы работы оборудования</w:t>
            </w:r>
          </w:p>
          <w:p w14:paraId="28C28F11" w14:textId="77777777" w:rsidR="00A35E41" w:rsidRPr="000244DA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устранения мелких неисправностей обслуживаемого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F74263" w14:textId="77777777" w:rsidR="00A35E41" w:rsidRPr="000244DA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41" w:rsidRPr="003732A7" w14:paraId="525044BF" w14:textId="77777777" w:rsidTr="00A35E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AC7A09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D27B72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9D68588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производить заточку и правку рыборазделочного инвентаря</w:t>
            </w:r>
          </w:p>
          <w:p w14:paraId="05CD5FF7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чистоту и исправность оборудования перед началом работы</w:t>
            </w:r>
          </w:p>
          <w:p w14:paraId="32E74AFE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наличие и исправность контрольно-измерительных приборов</w:t>
            </w:r>
          </w:p>
          <w:p w14:paraId="6E34B7F4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готовить оборудование к работе</w:t>
            </w:r>
          </w:p>
          <w:p w14:paraId="778208FE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производить пуск оборудования, устанавливать заданные режимы</w:t>
            </w:r>
          </w:p>
          <w:p w14:paraId="529FF421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следить за работой оборудования, показаниями контрольно-измерительных приборов</w:t>
            </w:r>
          </w:p>
          <w:p w14:paraId="5D657991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обслуживать и эксплуатировать оборудование </w:t>
            </w:r>
          </w:p>
          <w:p w14:paraId="18F598E1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регулировать работу оборудования</w:t>
            </w:r>
          </w:p>
          <w:p w14:paraId="20F6A41E" w14:textId="77777777" w:rsidR="00A35E41" w:rsidRPr="000244DA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останавливать оборудование при обнаружении неисправностей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02C51A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41" w:rsidRPr="003732A7" w14:paraId="2D148A58" w14:textId="77777777" w:rsidTr="00A35E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6A261B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F44C807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BA95E0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35E41" w:rsidRPr="003732A7" w14:paraId="09454577" w14:textId="77777777" w:rsidTr="00A35E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0C0EE4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A3E7CA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8001B9C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физико-химические свойства и качественные признаки водных биоресурсов и применяемых компонентов</w:t>
            </w:r>
          </w:p>
          <w:p w14:paraId="572FE060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изменения, происходящие при охлаждении, замораживании, посоле, копчении и термической обработке</w:t>
            </w:r>
          </w:p>
          <w:p w14:paraId="62BF9F43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нормы расхода сырья и материалов при производстве продукции из водных биологических ресурсов, выхода продукции</w:t>
            </w:r>
          </w:p>
          <w:p w14:paraId="6C4DA5C1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требования, предъявляемые к качеству и безопасности сырья и готовой продукции</w:t>
            </w:r>
          </w:p>
          <w:p w14:paraId="79DCC3D6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методы оценки качества сырья и готовой продукции</w:t>
            </w:r>
          </w:p>
          <w:p w14:paraId="2551EA25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причины, вызывающие дефекты готовой продукции и способы их предупреждения и устранения</w:t>
            </w:r>
          </w:p>
          <w:p w14:paraId="52905B97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условия и сроки хранения сырья и готовой продукции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169B02" w14:textId="77777777" w:rsidR="00A35E41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41" w:rsidRPr="003732A7" w14:paraId="08A0CB02" w14:textId="77777777" w:rsidTr="00A35E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186A060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C35AEA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583AD42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качество сырья и вспомогательных материалов перед началом работы</w:t>
            </w:r>
          </w:p>
          <w:p w14:paraId="179A862F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технологический контроль на всех операциях</w:t>
            </w:r>
          </w:p>
          <w:p w14:paraId="1E1A7E4F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устанавливать соответствие изготовленной продукции требованиям нормативной и технической документации</w:t>
            </w:r>
          </w:p>
          <w:p w14:paraId="796C703E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определять проблемы, связанные с качеством сырья и материалов, со сбоями в производственной деятельности </w:t>
            </w:r>
          </w:p>
          <w:p w14:paraId="501AE8AB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выявлять и устранять причины, вызывающие появление дефектов готовой продукции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5CC290" w14:textId="77777777" w:rsidR="00A35E41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41" w:rsidRPr="003732A7" w14:paraId="17124500" w14:textId="77777777" w:rsidTr="00A35E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B98C426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EA9B707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нормативной и технической документацией 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DF5D7C" w14:textId="77777777" w:rsidR="00A35E41" w:rsidRPr="000244DA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5E41" w:rsidRPr="003732A7" w14:paraId="68AC2936" w14:textId="77777777" w:rsidTr="00A35E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EDDA81" w14:textId="77777777" w:rsidR="00A35E41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E467F8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A757E84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основы трудового законодательства</w:t>
            </w:r>
          </w:p>
          <w:p w14:paraId="08837D9A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нормативные документы </w:t>
            </w:r>
            <w:proofErr w:type="spellStart"/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рыбоперерабатывающей</w:t>
            </w:r>
            <w:proofErr w:type="spellEnd"/>
            <w:r w:rsidRPr="009429F8">
              <w:rPr>
                <w:rFonts w:ascii="Times New Roman" w:hAnsi="Times New Roman" w:cs="Times New Roman"/>
                <w:sz w:val="28"/>
                <w:szCs w:val="28"/>
              </w:rPr>
              <w:t xml:space="preserve"> отрасли;</w:t>
            </w:r>
          </w:p>
          <w:p w14:paraId="377622EF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технической документации на производство конкретного вида продукции</w:t>
            </w:r>
          </w:p>
          <w:p w14:paraId="4A27082F" w14:textId="77777777" w:rsidR="00A35E41" w:rsidRPr="000244DA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технологическую документацию, регламентирующую производство и контроль качества продукции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71D95A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41" w:rsidRPr="003732A7" w14:paraId="18F2BDBB" w14:textId="77777777" w:rsidTr="00A35E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FB5DC74" w14:textId="77777777" w:rsidR="00A35E41" w:rsidRDefault="00A35E41" w:rsidP="00A35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D70DD4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B3A66FD" w14:textId="77777777" w:rsidR="00A35E41" w:rsidRPr="009429F8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нормативную, техническую и сопроводительную документацию в профессиональной деятельности</w:t>
            </w:r>
          </w:p>
          <w:p w14:paraId="1A8DE42F" w14:textId="77777777" w:rsidR="00A35E41" w:rsidRPr="000244DA" w:rsidRDefault="00A35E41" w:rsidP="00A35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429F8">
              <w:rPr>
                <w:rFonts w:ascii="Times New Roman" w:hAnsi="Times New Roman" w:cs="Times New Roman"/>
                <w:sz w:val="28"/>
                <w:szCs w:val="28"/>
              </w:rPr>
              <w:tab/>
              <w:t>вести профессиональный документооборот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77A49B" w14:textId="77777777" w:rsidR="00A35E41" w:rsidRPr="000244DA" w:rsidRDefault="00A35E41" w:rsidP="00A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BE9043" w14:textId="77777777" w:rsidR="00A35E41" w:rsidRPr="00640E46" w:rsidRDefault="00A35E41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62EECF2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7144C05A" w14:textId="77777777" w:rsidR="00A35E41" w:rsidRPr="00640E46" w:rsidRDefault="00A35E41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39"/>
        <w:gridCol w:w="1039"/>
        <w:gridCol w:w="1039"/>
        <w:gridCol w:w="1040"/>
        <w:gridCol w:w="1044"/>
        <w:gridCol w:w="2051"/>
      </w:tblGrid>
      <w:tr w:rsidR="00A35E41" w:rsidRPr="00A35E41" w14:paraId="19437E23" w14:textId="77777777" w:rsidTr="00A35E41">
        <w:trPr>
          <w:trHeight w:val="1538"/>
          <w:jc w:val="center"/>
        </w:trPr>
        <w:tc>
          <w:tcPr>
            <w:tcW w:w="4253" w:type="pct"/>
            <w:gridSpan w:val="7"/>
            <w:shd w:val="clear" w:color="auto" w:fill="92D050"/>
            <w:vAlign w:val="center"/>
          </w:tcPr>
          <w:p w14:paraId="2728A0CF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b/>
                <w:sz w:val="22"/>
                <w:szCs w:val="22"/>
                <w:lang w:eastAsia="en-US"/>
              </w:rPr>
              <w:t>Критерий/Модуль</w:t>
            </w:r>
          </w:p>
        </w:tc>
        <w:tc>
          <w:tcPr>
            <w:tcW w:w="747" w:type="pct"/>
            <w:shd w:val="clear" w:color="auto" w:fill="92D050"/>
            <w:vAlign w:val="center"/>
          </w:tcPr>
          <w:p w14:paraId="5CADF958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b/>
                <w:sz w:val="22"/>
                <w:szCs w:val="22"/>
                <w:lang w:eastAsia="en-US"/>
              </w:rPr>
              <w:t>Итого баллов за раздел ТРЕБОВАНИЙ КОМПЕТЕНЦИИ</w:t>
            </w:r>
          </w:p>
        </w:tc>
      </w:tr>
      <w:tr w:rsidR="00A35E41" w:rsidRPr="00A35E41" w14:paraId="79CBD757" w14:textId="77777777" w:rsidTr="00A35E41">
        <w:trPr>
          <w:trHeight w:val="50"/>
          <w:jc w:val="center"/>
        </w:trPr>
        <w:tc>
          <w:tcPr>
            <w:tcW w:w="746" w:type="pct"/>
            <w:vMerge w:val="restart"/>
            <w:shd w:val="clear" w:color="auto" w:fill="92D050"/>
            <w:vAlign w:val="center"/>
          </w:tcPr>
          <w:p w14:paraId="4D4ABE09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b/>
                <w:sz w:val="22"/>
                <w:szCs w:val="22"/>
                <w:lang w:eastAsia="en-US"/>
              </w:rPr>
              <w:t>Разделы ТРЕБОВАНИЙ КОМПЕТЕНЦИИ</w:t>
            </w:r>
          </w:p>
        </w:tc>
        <w:tc>
          <w:tcPr>
            <w:tcW w:w="150" w:type="pct"/>
            <w:shd w:val="clear" w:color="auto" w:fill="92D050"/>
            <w:vAlign w:val="center"/>
          </w:tcPr>
          <w:p w14:paraId="47693763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00B050"/>
            <w:vAlign w:val="center"/>
          </w:tcPr>
          <w:p w14:paraId="2A7E9BD2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A35E41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562C8C5F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0612047D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7C42D911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2B8E6114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747" w:type="pct"/>
            <w:shd w:val="clear" w:color="auto" w:fill="00B050"/>
            <w:vAlign w:val="center"/>
          </w:tcPr>
          <w:p w14:paraId="102F1881" w14:textId="77777777" w:rsidR="00A35E41" w:rsidRPr="00A35E41" w:rsidRDefault="00A35E41" w:rsidP="00A35E41">
            <w:pPr>
              <w:spacing w:after="160" w:line="259" w:lineRule="auto"/>
              <w:ind w:right="172" w:hanging="176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A35E41" w:rsidRPr="00A35E41" w14:paraId="57158145" w14:textId="77777777" w:rsidTr="00A35E41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1C111394" w14:textId="77777777" w:rsidR="00A35E41" w:rsidRPr="00A35E41" w:rsidRDefault="00A35E41" w:rsidP="00A35E41">
            <w:pPr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5628C8B1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A35E41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71" w:type="pct"/>
            <w:vAlign w:val="center"/>
          </w:tcPr>
          <w:p w14:paraId="75A8036B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" w:type="pct"/>
            <w:vAlign w:val="center"/>
          </w:tcPr>
          <w:p w14:paraId="499806E6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" w:type="pct"/>
            <w:vAlign w:val="center"/>
          </w:tcPr>
          <w:p w14:paraId="684D761A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" w:type="pct"/>
            <w:vAlign w:val="center"/>
          </w:tcPr>
          <w:p w14:paraId="7EB8A765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" w:type="pct"/>
            <w:vAlign w:val="center"/>
          </w:tcPr>
          <w:p w14:paraId="0CFAD9BC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0E7FC782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A35E41" w:rsidRPr="00A35E41" w14:paraId="28C71E2C" w14:textId="77777777" w:rsidTr="00A35E41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6F0D12FF" w14:textId="77777777" w:rsidR="00A35E41" w:rsidRPr="00A35E41" w:rsidRDefault="00A35E41" w:rsidP="00A35E41">
            <w:pPr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639EC628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A35E41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71" w:type="pct"/>
            <w:vAlign w:val="center"/>
          </w:tcPr>
          <w:p w14:paraId="5D24E0BE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" w:type="pct"/>
            <w:vAlign w:val="center"/>
          </w:tcPr>
          <w:p w14:paraId="6ACECEA9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" w:type="pct"/>
            <w:vAlign w:val="center"/>
          </w:tcPr>
          <w:p w14:paraId="1ADB09FB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" w:type="pct"/>
            <w:vAlign w:val="center"/>
          </w:tcPr>
          <w:p w14:paraId="601A9AE7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" w:type="pct"/>
            <w:vAlign w:val="center"/>
          </w:tcPr>
          <w:p w14:paraId="77B57D03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0889C7EA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A35E41" w:rsidRPr="00A35E41" w14:paraId="1B36B16E" w14:textId="77777777" w:rsidTr="00A35E41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79DD405E" w14:textId="77777777" w:rsidR="00A35E41" w:rsidRPr="00A35E41" w:rsidRDefault="00A35E41" w:rsidP="00A35E41">
            <w:pPr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37FB53CE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A35E41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71" w:type="pct"/>
            <w:vAlign w:val="center"/>
          </w:tcPr>
          <w:p w14:paraId="3FCAD0D7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" w:type="pct"/>
            <w:vAlign w:val="center"/>
          </w:tcPr>
          <w:p w14:paraId="62BA9B20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pct"/>
            <w:vAlign w:val="center"/>
          </w:tcPr>
          <w:p w14:paraId="2BDDFE5B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pct"/>
            <w:vAlign w:val="center"/>
          </w:tcPr>
          <w:p w14:paraId="7E73B9D4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pct"/>
            <w:vAlign w:val="center"/>
          </w:tcPr>
          <w:p w14:paraId="38ACF2E0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5DEE54C3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</w:tr>
      <w:tr w:rsidR="00A35E41" w:rsidRPr="00A35E41" w14:paraId="1CBB5D5C" w14:textId="77777777" w:rsidTr="00A35E41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1C4194B7" w14:textId="77777777" w:rsidR="00A35E41" w:rsidRPr="00A35E41" w:rsidRDefault="00A35E41" w:rsidP="00A35E41">
            <w:pPr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AF2FC76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A35E41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71" w:type="pct"/>
            <w:vAlign w:val="center"/>
          </w:tcPr>
          <w:p w14:paraId="76CBF562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" w:type="pct"/>
            <w:vAlign w:val="center"/>
          </w:tcPr>
          <w:p w14:paraId="0991AB7D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" w:type="pct"/>
            <w:vAlign w:val="center"/>
          </w:tcPr>
          <w:p w14:paraId="346C89B1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" w:type="pct"/>
            <w:vAlign w:val="center"/>
          </w:tcPr>
          <w:p w14:paraId="42EB1661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" w:type="pct"/>
            <w:vAlign w:val="center"/>
          </w:tcPr>
          <w:p w14:paraId="4FC6613A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088CCDAF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</w:tr>
      <w:tr w:rsidR="00A35E41" w:rsidRPr="00A35E41" w14:paraId="00CC442D" w14:textId="77777777" w:rsidTr="00A35E41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5AF96165" w14:textId="77777777" w:rsidR="00A35E41" w:rsidRPr="00A35E41" w:rsidRDefault="00A35E41" w:rsidP="00A35E41">
            <w:pPr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2C1A4AC4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A35E41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71" w:type="pct"/>
            <w:vAlign w:val="center"/>
          </w:tcPr>
          <w:p w14:paraId="07B30A56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" w:type="pct"/>
            <w:vAlign w:val="center"/>
          </w:tcPr>
          <w:p w14:paraId="7AA04381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" w:type="pct"/>
            <w:vAlign w:val="center"/>
          </w:tcPr>
          <w:p w14:paraId="714AA9E4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" w:type="pct"/>
            <w:vAlign w:val="center"/>
          </w:tcPr>
          <w:p w14:paraId="58647DBF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" w:type="pct"/>
            <w:vAlign w:val="center"/>
          </w:tcPr>
          <w:p w14:paraId="2238F436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7DFD7DB3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</w:tr>
      <w:tr w:rsidR="00A35E41" w:rsidRPr="00A35E41" w14:paraId="2A709733" w14:textId="77777777" w:rsidTr="00A35E41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37602779" w14:textId="77777777" w:rsidR="00A35E41" w:rsidRPr="00A35E41" w:rsidRDefault="00A35E41" w:rsidP="00A35E41">
            <w:pPr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7ED71E7A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A35E41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71" w:type="pct"/>
            <w:vAlign w:val="center"/>
          </w:tcPr>
          <w:p w14:paraId="1DB92B9A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" w:type="pct"/>
            <w:vAlign w:val="center"/>
          </w:tcPr>
          <w:p w14:paraId="63CA8165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" w:type="pct"/>
            <w:vAlign w:val="center"/>
          </w:tcPr>
          <w:p w14:paraId="6AD2E059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" w:type="pct"/>
            <w:vAlign w:val="center"/>
          </w:tcPr>
          <w:p w14:paraId="36F59C4F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" w:type="pct"/>
            <w:vAlign w:val="center"/>
          </w:tcPr>
          <w:p w14:paraId="077A64C9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7D791D93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A35E41" w:rsidRPr="00A35E41" w14:paraId="4EBA290A" w14:textId="77777777" w:rsidTr="00A35E41">
        <w:trPr>
          <w:trHeight w:val="50"/>
          <w:jc w:val="center"/>
        </w:trPr>
        <w:tc>
          <w:tcPr>
            <w:tcW w:w="896" w:type="pct"/>
            <w:gridSpan w:val="2"/>
            <w:shd w:val="clear" w:color="auto" w:fill="00B050"/>
            <w:vAlign w:val="center"/>
          </w:tcPr>
          <w:p w14:paraId="3C6550AD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b/>
                <w:sz w:val="22"/>
                <w:szCs w:val="22"/>
                <w:lang w:eastAsia="en-US"/>
              </w:rPr>
              <w:t>Итого баллов за критерий/модуль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15D4CBD3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1F9C225D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43DF12EA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5FE57FA3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025E67E3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7AC41081" w14:textId="77777777" w:rsidR="00A35E41" w:rsidRPr="00A35E41" w:rsidRDefault="00A35E41" w:rsidP="00A35E41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35E41">
              <w:rPr>
                <w:rFonts w:eastAsiaTheme="minorHAnsi"/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14:paraId="023A63FC" w14:textId="4ECDBC46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45BCBB8C" w14:textId="2711A77F" w:rsidR="00A35E41" w:rsidRDefault="00A35E41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523ECF41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35E41" w:rsidRPr="009D04EE" w14:paraId="72283FDE" w14:textId="77777777" w:rsidTr="00A35E41">
        <w:tc>
          <w:tcPr>
            <w:tcW w:w="1851" w:type="pct"/>
            <w:gridSpan w:val="2"/>
            <w:shd w:val="clear" w:color="auto" w:fill="92D050"/>
          </w:tcPr>
          <w:p w14:paraId="6EC087BE" w14:textId="77777777" w:rsidR="00A35E41" w:rsidRPr="00437D28" w:rsidRDefault="00A35E41" w:rsidP="00A35E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B247EFA" w14:textId="77777777" w:rsidR="00A35E41" w:rsidRPr="00437D28" w:rsidRDefault="00A35E41" w:rsidP="00A35E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35E41" w:rsidRPr="009D04EE" w14:paraId="580EA5AD" w14:textId="77777777" w:rsidTr="00A35E41">
        <w:tc>
          <w:tcPr>
            <w:tcW w:w="282" w:type="pct"/>
            <w:shd w:val="clear" w:color="auto" w:fill="00B050"/>
          </w:tcPr>
          <w:p w14:paraId="0D271C04" w14:textId="77777777" w:rsidR="00A35E41" w:rsidRPr="00437D28" w:rsidRDefault="00A35E41" w:rsidP="00A35E4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06A7C60" w14:textId="77777777" w:rsidR="00A35E41" w:rsidRPr="004904C5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b/>
                <w:sz w:val="24"/>
                <w:szCs w:val="24"/>
              </w:rPr>
              <w:t>Производство охлажденной и мороженой продукции</w:t>
            </w:r>
          </w:p>
        </w:tc>
        <w:tc>
          <w:tcPr>
            <w:tcW w:w="3149" w:type="pct"/>
            <w:shd w:val="clear" w:color="auto" w:fill="auto"/>
          </w:tcPr>
          <w:p w14:paraId="00324E30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</w:t>
            </w:r>
            <w:r w:rsidRPr="00C94F9D">
              <w:rPr>
                <w:sz w:val="24"/>
                <w:szCs w:val="24"/>
              </w:rPr>
              <w:lastRenderedPageBreak/>
              <w:t xml:space="preserve">соблюдение требований безопасности при производстве охлажденной и мороженой продукции, соблюдение правил личной гигиены и санитарии рабочего места. </w:t>
            </w:r>
          </w:p>
          <w:p w14:paraId="24EE3CB7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629BF193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Для изготовления продукции из водных биологических ресурсов не допускается:</w:t>
            </w:r>
          </w:p>
          <w:p w14:paraId="138F8C5E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рыбное сырье с признаками окисления жира;</w:t>
            </w:r>
          </w:p>
          <w:p w14:paraId="05089E36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морепродукты, замороженные более одного раза;</w:t>
            </w:r>
          </w:p>
          <w:p w14:paraId="36AA299A" w14:textId="77777777" w:rsidR="00A35E41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 xml:space="preserve">- рыба и морепродукты, имеющие </w:t>
            </w:r>
            <w:proofErr w:type="spellStart"/>
            <w:r w:rsidRPr="00C94F9D">
              <w:rPr>
                <w:sz w:val="24"/>
                <w:szCs w:val="24"/>
              </w:rPr>
              <w:t>органолептически</w:t>
            </w:r>
            <w:proofErr w:type="spellEnd"/>
            <w:r w:rsidRPr="00C94F9D">
              <w:rPr>
                <w:sz w:val="24"/>
                <w:szCs w:val="24"/>
              </w:rPr>
              <w:t xml:space="preserve"> определяемые признаки порчи.</w:t>
            </w:r>
          </w:p>
          <w:p w14:paraId="390AC453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Процесс подготовки сырья и материалов регламентируется технологической инструкцией на охлажденную и мороженую продукцию.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6D1A73A6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2AD39CCB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1332EA65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2356E595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быстрота и правильность выполнения:</w:t>
            </w:r>
          </w:p>
          <w:p w14:paraId="57B24424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безаварийного пуска</w:t>
            </w:r>
          </w:p>
          <w:p w14:paraId="6CED1010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5D8E20BC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правильность пользования контрольно-измерительными приборами при производстве охлажденной и мороженой продукции.</w:t>
            </w:r>
          </w:p>
          <w:p w14:paraId="308AADEE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533F50F0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 xml:space="preserve">Оценивается соблюдение санитарных норм при утилизации отходов. </w:t>
            </w:r>
          </w:p>
          <w:p w14:paraId="3F10D9FC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04876760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При изготовлении охлажденной и мороженой продукции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599584A5" w14:textId="77777777" w:rsidR="00A35E41" w:rsidRPr="009D04EE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соответствие изготовленного продукта требованиям документации на охлажденную и мороженую продукцию по органолептическим показателям: внешний вид, консистенция, цвет, запах. По физическим показателям: температура, масса.</w:t>
            </w:r>
          </w:p>
        </w:tc>
      </w:tr>
      <w:tr w:rsidR="00A35E41" w:rsidRPr="009D04EE" w14:paraId="5A077316" w14:textId="77777777" w:rsidTr="00A35E41">
        <w:tc>
          <w:tcPr>
            <w:tcW w:w="282" w:type="pct"/>
            <w:shd w:val="clear" w:color="auto" w:fill="00B050"/>
          </w:tcPr>
          <w:p w14:paraId="44F6C1BA" w14:textId="77777777" w:rsidR="00A35E41" w:rsidRPr="00437D28" w:rsidRDefault="00A35E41" w:rsidP="00A35E4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4972DB48" w14:textId="77777777" w:rsidR="00A35E41" w:rsidRPr="004904C5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b/>
                <w:sz w:val="24"/>
                <w:szCs w:val="24"/>
              </w:rPr>
              <w:t>Производство соленой, маринованной продукции и пресервов</w:t>
            </w:r>
          </w:p>
        </w:tc>
        <w:tc>
          <w:tcPr>
            <w:tcW w:w="3149" w:type="pct"/>
            <w:shd w:val="clear" w:color="auto" w:fill="auto"/>
          </w:tcPr>
          <w:p w14:paraId="56532369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соленой, маринованной продукции и пресервов, соблюдение правил личной гигиены и санитарии рабочего места. </w:t>
            </w:r>
          </w:p>
          <w:p w14:paraId="4E824D35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77D8D0D4" w14:textId="77777777" w:rsidR="00A35E41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Для изготовления продукции из водных биологических ресурсов не допускается:</w:t>
            </w:r>
          </w:p>
          <w:p w14:paraId="53D04868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рыбное сырье с признаками окисления жира;</w:t>
            </w:r>
          </w:p>
          <w:p w14:paraId="78768D21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морепродукты, замороженные более одного раза;</w:t>
            </w:r>
          </w:p>
          <w:p w14:paraId="77111289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 xml:space="preserve">- рыба и морепродукты, имеющие </w:t>
            </w:r>
            <w:proofErr w:type="spellStart"/>
            <w:r w:rsidRPr="00C94F9D">
              <w:rPr>
                <w:sz w:val="24"/>
                <w:szCs w:val="24"/>
              </w:rPr>
              <w:t>органолептически</w:t>
            </w:r>
            <w:proofErr w:type="spellEnd"/>
            <w:r w:rsidRPr="00C94F9D">
              <w:rPr>
                <w:sz w:val="24"/>
                <w:szCs w:val="24"/>
              </w:rPr>
              <w:t xml:space="preserve"> определяемые признаки порчи.</w:t>
            </w:r>
          </w:p>
          <w:p w14:paraId="6501132B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Процесс подготовки сырья и материалов регламентируется технологической инструкцией на производство соленой, маринованной продукции и пресервов.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75494D22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1820FC80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44838AC0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056EAFD6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быстрота и правильность выполнения:</w:t>
            </w:r>
          </w:p>
          <w:p w14:paraId="025C4E2E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безаварийного пуска</w:t>
            </w:r>
          </w:p>
          <w:p w14:paraId="2A2FFF59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0E63BB80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правильность пользования контрольно-измерительными приборами при производстве соленой, маринованной продукции и пресервов.</w:t>
            </w:r>
          </w:p>
          <w:p w14:paraId="231CD087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23789945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 xml:space="preserve">Оценивается соблюдение санитарных норм при утилизации отходов. </w:t>
            </w:r>
          </w:p>
          <w:p w14:paraId="649CB7D1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6B44BF44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При изготовлении соленой, маринованной продукции и пресервов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476A7496" w14:textId="77777777" w:rsidR="00A35E41" w:rsidRPr="009D04EE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lastRenderedPageBreak/>
              <w:t>Оценивается соответствие изготовленного продукта требованиям документации на соленую, маринованную продукцию и пресервы по органолептическим показателям: внешний вид, форма, вид на разрезе, консистенция, цвет, запах, вкус, состояние заливки. По физическим показателям: температура, плотность солевого раствора, соотношение рыбы и заливки, масса продукта.</w:t>
            </w:r>
          </w:p>
        </w:tc>
      </w:tr>
      <w:tr w:rsidR="00A35E41" w:rsidRPr="009D04EE" w14:paraId="40574A1E" w14:textId="77777777" w:rsidTr="00A35E41">
        <w:tc>
          <w:tcPr>
            <w:tcW w:w="282" w:type="pct"/>
            <w:shd w:val="clear" w:color="auto" w:fill="00B050"/>
          </w:tcPr>
          <w:p w14:paraId="6AD6EF9A" w14:textId="77777777" w:rsidR="00A35E41" w:rsidRPr="00437D28" w:rsidRDefault="00A35E41" w:rsidP="00A35E4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52B2D444" w14:textId="77777777" w:rsidR="00A35E41" w:rsidRPr="004904C5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b/>
                <w:sz w:val="24"/>
                <w:szCs w:val="24"/>
              </w:rPr>
              <w:t>Производство консервов</w:t>
            </w:r>
          </w:p>
        </w:tc>
        <w:tc>
          <w:tcPr>
            <w:tcW w:w="3149" w:type="pct"/>
            <w:shd w:val="clear" w:color="auto" w:fill="auto"/>
          </w:tcPr>
          <w:p w14:paraId="31860F25" w14:textId="77777777" w:rsidR="00A35E41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</w:t>
            </w:r>
            <w:r>
              <w:rPr>
                <w:sz w:val="24"/>
                <w:szCs w:val="24"/>
              </w:rPr>
              <w:t>,</w:t>
            </w:r>
          </w:p>
          <w:p w14:paraId="7EFFBB21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 xml:space="preserve">соблюдение требований безопасности при производстве консервов, соблюдение правил личной гигиены и санитарии рабочего места. </w:t>
            </w:r>
          </w:p>
          <w:p w14:paraId="33BAE623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241B9E04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Для изготовления продукции из водных биологических ресурсов не допускается:</w:t>
            </w:r>
          </w:p>
          <w:p w14:paraId="5289B600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рыбное сырье с признаками окисления жира;</w:t>
            </w:r>
          </w:p>
          <w:p w14:paraId="081800D6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морепродукты, замороженные более одного раза;</w:t>
            </w:r>
          </w:p>
          <w:p w14:paraId="1BE4B543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 xml:space="preserve">- рыба и морепродукты, имеющие </w:t>
            </w:r>
            <w:proofErr w:type="spellStart"/>
            <w:r w:rsidRPr="00C94F9D">
              <w:rPr>
                <w:sz w:val="24"/>
                <w:szCs w:val="24"/>
              </w:rPr>
              <w:t>органолептически</w:t>
            </w:r>
            <w:proofErr w:type="spellEnd"/>
            <w:r w:rsidRPr="00C94F9D">
              <w:rPr>
                <w:sz w:val="24"/>
                <w:szCs w:val="24"/>
              </w:rPr>
              <w:t xml:space="preserve"> определяемые признаки порчи.</w:t>
            </w:r>
          </w:p>
          <w:p w14:paraId="300A8290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Процесс подготовки сырья и материалов регламентируется технологической инструкцией на производство консервов.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1E3FA322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0A621A82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709FA7D1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37F5FEC7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быстрота и правильность выполнения:</w:t>
            </w:r>
          </w:p>
          <w:p w14:paraId="733BE9E3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безаварийного пуска</w:t>
            </w:r>
          </w:p>
          <w:p w14:paraId="5C88A23F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00C5439A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правильность пользования контрольно-измерительными приборами при производстве консервов.</w:t>
            </w:r>
          </w:p>
          <w:p w14:paraId="2ABF0FF6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7ED41FDD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 xml:space="preserve">Оценивается соблюдение санитарных норм при утилизации отходов. </w:t>
            </w:r>
          </w:p>
          <w:p w14:paraId="2AD76247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lastRenderedPageBreak/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23E1F8C3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При изготовлении консервов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2F1128CF" w14:textId="77777777" w:rsidR="00A35E41" w:rsidRPr="009D04EE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соответствие изготовленного продукта требованиям документации производство консервов по органолептическим показателям: внешний вид, форма, вид на разрезе, консистенция, цвет, запах, вкус, состояние жидкой части после стерилизации (пастеризации). Вкус продукции оценивают после стерилизации (пастеризации). По физическим показателям: температура, масса, соотношение твердой и жидкой</w:t>
            </w:r>
            <w:r>
              <w:t xml:space="preserve"> </w:t>
            </w:r>
            <w:r w:rsidRPr="00C94F9D">
              <w:rPr>
                <w:sz w:val="24"/>
                <w:szCs w:val="24"/>
              </w:rPr>
              <w:t>части, формула стерилизации, герметичность.</w:t>
            </w:r>
          </w:p>
        </w:tc>
      </w:tr>
      <w:tr w:rsidR="00A35E41" w:rsidRPr="009D04EE" w14:paraId="4FDAF9E4" w14:textId="77777777" w:rsidTr="00A35E41">
        <w:tc>
          <w:tcPr>
            <w:tcW w:w="282" w:type="pct"/>
            <w:shd w:val="clear" w:color="auto" w:fill="00B050"/>
          </w:tcPr>
          <w:p w14:paraId="6FC32E39" w14:textId="77777777" w:rsidR="00A35E41" w:rsidRPr="00437D28" w:rsidRDefault="00A35E41" w:rsidP="00A35E4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2DD12BEE" w14:textId="77777777" w:rsidR="00A35E41" w:rsidRPr="004904C5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b/>
                <w:sz w:val="24"/>
                <w:szCs w:val="24"/>
              </w:rPr>
              <w:t>Производство полуфабрикатов и кулинарной продукции</w:t>
            </w:r>
          </w:p>
        </w:tc>
        <w:tc>
          <w:tcPr>
            <w:tcW w:w="3149" w:type="pct"/>
            <w:shd w:val="clear" w:color="auto" w:fill="auto"/>
          </w:tcPr>
          <w:p w14:paraId="4C8F209A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полуфабрикатов и кулинарной продукции, соблюдение правил личной гигиены и санитарии рабочего места. </w:t>
            </w:r>
          </w:p>
          <w:p w14:paraId="29E2974D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74D33944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Для изготовления продукции из водных биологических ресурсов не допускается:</w:t>
            </w:r>
          </w:p>
          <w:p w14:paraId="6648CCCD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рыбное сырье с признаками окисления жира;</w:t>
            </w:r>
          </w:p>
          <w:p w14:paraId="11E5D248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морепродукты, замороженные более одного раза;</w:t>
            </w:r>
          </w:p>
          <w:p w14:paraId="38C0C6A9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 xml:space="preserve">- рыба и морепродукты, имеющие </w:t>
            </w:r>
            <w:proofErr w:type="spellStart"/>
            <w:r w:rsidRPr="00C94F9D">
              <w:rPr>
                <w:sz w:val="24"/>
                <w:szCs w:val="24"/>
              </w:rPr>
              <w:t>органолептически</w:t>
            </w:r>
            <w:proofErr w:type="spellEnd"/>
            <w:r w:rsidRPr="00C94F9D">
              <w:rPr>
                <w:sz w:val="24"/>
                <w:szCs w:val="24"/>
              </w:rPr>
              <w:t xml:space="preserve"> определяемые признаки порчи.</w:t>
            </w:r>
          </w:p>
          <w:p w14:paraId="56920534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Процесс подготовки сырья и материалов регламентируется технологической инструкцией на производство полуфабрикатов и кулинарной продукции.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3ADE847E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058D9F22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251E8829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1F5A5833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Оценивается быстрота и правильность выполнения:</w:t>
            </w:r>
          </w:p>
          <w:p w14:paraId="67F6650E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безаварийного пуска</w:t>
            </w:r>
          </w:p>
          <w:p w14:paraId="728FC3B1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105355F0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lastRenderedPageBreak/>
              <w:t>Оценивается правильность пользования контрольно-измерительными приборами при производстве полуфабрикатов и кулинарной продукции.</w:t>
            </w:r>
          </w:p>
          <w:p w14:paraId="68149CBF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79CE2CF1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 xml:space="preserve">Оценивается соблюдение санитарных норм при утилизации отходов. </w:t>
            </w:r>
          </w:p>
          <w:p w14:paraId="759F066B" w14:textId="77777777" w:rsidR="00A35E41" w:rsidRPr="00C94F9D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70C63439" w14:textId="77777777" w:rsidR="00A35E41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sz w:val="24"/>
                <w:szCs w:val="24"/>
              </w:rPr>
              <w:t>При изготовлении полуфабрикатов и кулинарной продукции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7ECE6A8F" w14:textId="77777777" w:rsidR="00A35E41" w:rsidRPr="004904C5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Оценивается соответствие изготовленного продукта требованиям документации на производство полуфабрикатов и кулинарной продукции по органолептическим показателям: внешний вид, форма, вид на разрезе, консистенция, цвет, запах, вкус. Вкус продукции оценивают после термической обработки. По физическим показателям: температура, масса.</w:t>
            </w:r>
          </w:p>
        </w:tc>
      </w:tr>
      <w:tr w:rsidR="00A35E41" w:rsidRPr="009D04EE" w14:paraId="687E0212" w14:textId="77777777" w:rsidTr="00A35E41">
        <w:tc>
          <w:tcPr>
            <w:tcW w:w="282" w:type="pct"/>
            <w:shd w:val="clear" w:color="auto" w:fill="00B050"/>
          </w:tcPr>
          <w:p w14:paraId="1EB1891B" w14:textId="77777777" w:rsidR="00A35E41" w:rsidRPr="00437D28" w:rsidRDefault="00A35E41" w:rsidP="00A35E4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1BE58C28" w14:textId="77777777" w:rsidR="00A35E41" w:rsidRPr="004904C5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F9D">
              <w:rPr>
                <w:b/>
                <w:sz w:val="24"/>
                <w:szCs w:val="24"/>
              </w:rPr>
              <w:t>Производство продукции холодного и горячего копчения</w:t>
            </w:r>
          </w:p>
        </w:tc>
        <w:tc>
          <w:tcPr>
            <w:tcW w:w="3149" w:type="pct"/>
            <w:shd w:val="clear" w:color="auto" w:fill="auto"/>
          </w:tcPr>
          <w:p w14:paraId="503E889D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продукции холодного и горячего копчения, соблюдение правил личной гигиены и санитарии рабочего места. </w:t>
            </w:r>
          </w:p>
          <w:p w14:paraId="0A0BBDB7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7F79BE50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Для изготовления продукции из водных биологических ресурсов не допускается:</w:t>
            </w:r>
          </w:p>
          <w:p w14:paraId="7C870309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- рыбное сырье с признаками окисления жира;</w:t>
            </w:r>
          </w:p>
          <w:p w14:paraId="628C79C3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- морепродукты, замороженные более одного раза;</w:t>
            </w:r>
          </w:p>
          <w:p w14:paraId="422813AB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 xml:space="preserve">- рыба и морепродукты, имеющие </w:t>
            </w:r>
            <w:proofErr w:type="spellStart"/>
            <w:r w:rsidRPr="00265CEA">
              <w:rPr>
                <w:sz w:val="24"/>
                <w:szCs w:val="24"/>
              </w:rPr>
              <w:t>органолептически</w:t>
            </w:r>
            <w:proofErr w:type="spellEnd"/>
            <w:r w:rsidRPr="00265CEA">
              <w:rPr>
                <w:sz w:val="24"/>
                <w:szCs w:val="24"/>
              </w:rPr>
              <w:t xml:space="preserve"> определяемые признаки порчи.</w:t>
            </w:r>
          </w:p>
          <w:p w14:paraId="16875B32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Процесс подготовки сырья и материалов регламентируется технологической инструкцией на продукцию холодного и горячего копчения.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61C238FF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73117270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7F6030CA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 xml:space="preserve">Оборудование должно быть немедленно остановлено при обнаружении неисправностей, при появлении </w:t>
            </w:r>
            <w:r w:rsidRPr="00265CEA">
              <w:rPr>
                <w:sz w:val="24"/>
                <w:szCs w:val="24"/>
              </w:rPr>
              <w:lastRenderedPageBreak/>
              <w:t>опасности для работающих и присутствующих, при обнаружении брака.</w:t>
            </w:r>
          </w:p>
          <w:p w14:paraId="283CAA33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Оценивается быстрота и правильность выполнения:</w:t>
            </w:r>
          </w:p>
          <w:p w14:paraId="3A5A20E6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- безаварийного пуска</w:t>
            </w:r>
          </w:p>
          <w:p w14:paraId="2EACDE23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38D2C29A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Оценивается правильность пользования контрольно-измерительными приборами при производстве продукции холодного и горячего копчения.</w:t>
            </w:r>
          </w:p>
          <w:p w14:paraId="08805847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3EC75676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 xml:space="preserve">Оценивается соблюдение санитарных норм при утилизации отходов. </w:t>
            </w:r>
          </w:p>
          <w:p w14:paraId="004CCF54" w14:textId="77777777" w:rsidR="00A35E41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</w:t>
            </w:r>
          </w:p>
          <w:p w14:paraId="1DBA708E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их с территории модуля.</w:t>
            </w:r>
          </w:p>
          <w:p w14:paraId="147CC36B" w14:textId="77777777" w:rsidR="00A35E41" w:rsidRPr="00265CEA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При изготовлении продукции холодного и горячего копчения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11619AD8" w14:textId="77777777" w:rsidR="00A35E41" w:rsidRPr="009D04EE" w:rsidRDefault="00A35E41" w:rsidP="00A3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CEA">
              <w:rPr>
                <w:sz w:val="24"/>
                <w:szCs w:val="24"/>
              </w:rPr>
              <w:t>Оценивается соответствие изготовленного продукта требованиям документации на продукцию холодного и горячего копчения по органолептическим показателям: внешний вид, форма, вид на разрезе, консистенция, цвет, запах, вкус. Вкус продукции оценивают после термической обработки. По физическим показателям: температура, масса.</w:t>
            </w:r>
          </w:p>
        </w:tc>
      </w:tr>
    </w:tbl>
    <w:p w14:paraId="4EA1C522" w14:textId="2F147EFF" w:rsidR="00A35E41" w:rsidRDefault="00A35E41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8C7B7" w14:textId="77777777" w:rsidR="00A35E41" w:rsidRPr="00640E46" w:rsidRDefault="00A35E41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623B9340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GoBack"/>
      <w:bookmarkEnd w:id="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D05A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3389EB0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D05A8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8D3132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Конкурсное задание состоит из </w:t>
      </w:r>
      <w:r w:rsidR="00FD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D0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D05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D05A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14:paraId="06333872" w14:textId="69D74159" w:rsidR="00024F7D" w:rsidRDefault="00E811A2" w:rsidP="00E811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2CA6">
        <w:rPr>
          <w:noProof/>
          <w:lang w:eastAsia="ru-RU"/>
        </w:rPr>
        <w:lastRenderedPageBreak/>
        <w:drawing>
          <wp:inline distT="0" distB="0" distL="0" distR="0" wp14:anchorId="01F2D199" wp14:editId="4E1E9ED6">
            <wp:extent cx="6120765" cy="613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6E8AEC2B" w14:textId="77777777" w:rsidR="00FD05A8" w:rsidRPr="00C97E44" w:rsidRDefault="00FD05A8" w:rsidP="00FD05A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Производство охлажденной и мороженой продукции</w:t>
      </w:r>
    </w:p>
    <w:p w14:paraId="62932894" w14:textId="77777777" w:rsidR="00FD05A8" w:rsidRPr="00C97E44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А – 4 часа.</w:t>
      </w:r>
    </w:p>
    <w:p w14:paraId="42889274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Участнику необходимо изготовить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,0 кг филе рыбы без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кожи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уложенное в ящики, руководствуясь технологической инструкцией и нормами отходов и потерь.  </w:t>
      </w:r>
    </w:p>
    <w:p w14:paraId="0C673A12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53"/>
        <w:gridCol w:w="5676"/>
      </w:tblGrid>
      <w:tr w:rsidR="00FD05A8" w14:paraId="2858E16A" w14:textId="77777777" w:rsidTr="00566D39">
        <w:tc>
          <w:tcPr>
            <w:tcW w:w="4106" w:type="dxa"/>
          </w:tcPr>
          <w:p w14:paraId="6F2B746A" w14:textId="77777777" w:rsidR="00FD05A8" w:rsidRPr="004F1309" w:rsidRDefault="00FD05A8" w:rsidP="00566D39">
            <w:pPr>
              <w:pStyle w:val="aff1"/>
              <w:spacing w:after="0"/>
              <w:ind w:left="0"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1309">
              <w:rPr>
                <w:rFonts w:ascii="Times New Roman" w:hAnsi="Times New Roman"/>
                <w:i/>
                <w:sz w:val="28"/>
                <w:szCs w:val="28"/>
              </w:rPr>
              <w:t>Сырье</w:t>
            </w:r>
          </w:p>
        </w:tc>
        <w:tc>
          <w:tcPr>
            <w:tcW w:w="5947" w:type="dxa"/>
          </w:tcPr>
          <w:p w14:paraId="711E0954" w14:textId="77777777" w:rsidR="00FD05A8" w:rsidRPr="004F1309" w:rsidRDefault="00FD05A8" w:rsidP="00566D39">
            <w:pPr>
              <w:pStyle w:val="aff1"/>
              <w:spacing w:after="0"/>
              <w:ind w:left="0"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1309">
              <w:rPr>
                <w:rFonts w:ascii="Times New Roman" w:hAnsi="Times New Roman"/>
                <w:i/>
                <w:sz w:val="28"/>
                <w:szCs w:val="28"/>
              </w:rPr>
              <w:t>Выход филе без кожи, в % к массе поступившей на разделку промытой рыбы</w:t>
            </w:r>
          </w:p>
        </w:tc>
      </w:tr>
      <w:tr w:rsidR="00FD05A8" w14:paraId="2D277FA5" w14:textId="77777777" w:rsidTr="00566D39">
        <w:tc>
          <w:tcPr>
            <w:tcW w:w="4106" w:type="dxa"/>
          </w:tcPr>
          <w:p w14:paraId="74CC69C2" w14:textId="5FEC9412" w:rsidR="00FD05A8" w:rsidRPr="004F1309" w:rsidRDefault="00FD05A8" w:rsidP="00566D39">
            <w:pPr>
              <w:pStyle w:val="aff1"/>
              <w:spacing w:after="0"/>
              <w:ind w:left="0"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130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Рыба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– минтай потрошеный б/г</w:t>
            </w:r>
          </w:p>
        </w:tc>
        <w:tc>
          <w:tcPr>
            <w:tcW w:w="5947" w:type="dxa"/>
          </w:tcPr>
          <w:p w14:paraId="610237E7" w14:textId="77777777" w:rsidR="00FD05A8" w:rsidRPr="004F1309" w:rsidRDefault="00FD05A8" w:rsidP="00566D39">
            <w:pPr>
              <w:pStyle w:val="aff1"/>
              <w:spacing w:after="0"/>
              <w:ind w:left="0"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1309">
              <w:rPr>
                <w:rFonts w:ascii="Times New Roman" w:hAnsi="Times New Roman"/>
                <w:i/>
                <w:sz w:val="28"/>
                <w:szCs w:val="28"/>
              </w:rPr>
              <w:t>Согласно нормам отходов и потерь</w:t>
            </w:r>
          </w:p>
        </w:tc>
      </w:tr>
    </w:tbl>
    <w:p w14:paraId="5F58B7E7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При изготовлении филе без кожи участнику следует:</w:t>
      </w:r>
    </w:p>
    <w:p w14:paraId="69940663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выбрать сырье для изготовления филе, оценить его пригодность для использования;</w:t>
      </w:r>
    </w:p>
    <w:p w14:paraId="6EC5EC43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произвести расчет количества сырья необходимого для производства филе рыбы без кожи;</w:t>
      </w:r>
    </w:p>
    <w:p w14:paraId="3A05C08C" w14:textId="11F9691C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осуществить подготовку основного сырья, взвесить рыбу и разместить в полимерных ящиках;</w:t>
      </w:r>
    </w:p>
    <w:p w14:paraId="09B89E98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разделать рыбу на филе вручную, осуществить зачистку, снять с филе кожу; произвести доработку филе, удалить остатки костей, плавников. Проверить качество разделки и зачистки. Собрать отходы от разделки. Взвесить филе и отходы. Произвести маркировку отходов;</w:t>
      </w:r>
    </w:p>
    <w:p w14:paraId="0AA8D7A2" w14:textId="2F12E32B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уложить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готовое филе в емкости, произвести маркировку готовой продукции.</w:t>
      </w:r>
    </w:p>
    <w:p w14:paraId="0A650DFD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Удалить отходы с площадки, в специально предназначенное место.</w:t>
      </w:r>
    </w:p>
    <w:p w14:paraId="61D655DC" w14:textId="77777777" w:rsidR="00FD05A8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Сообщить об окончании выполнения модуля.</w:t>
      </w:r>
    </w:p>
    <w:p w14:paraId="76A8C68A" w14:textId="77777777" w:rsidR="00FD05A8" w:rsidRPr="004F1309" w:rsidRDefault="00FD05A8" w:rsidP="00FD05A8">
      <w:pPr>
        <w:pStyle w:val="aff1"/>
        <w:spacing w:after="0"/>
        <w:ind w:left="0" w:firstLine="709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4F1309">
        <w:rPr>
          <w:rFonts w:ascii="Times New Roman" w:hAnsi="Times New Roman"/>
          <w:i/>
          <w:sz w:val="28"/>
          <w:szCs w:val="28"/>
        </w:rPr>
        <w:t xml:space="preserve">Изготовленное </w:t>
      </w:r>
      <w:r>
        <w:rPr>
          <w:rFonts w:ascii="Times New Roman" w:hAnsi="Times New Roman"/>
          <w:i/>
          <w:sz w:val="28"/>
          <w:szCs w:val="28"/>
        </w:rPr>
        <w:t>для за</w:t>
      </w:r>
      <w:r w:rsidRPr="004F1309">
        <w:rPr>
          <w:rFonts w:ascii="Times New Roman" w:hAnsi="Times New Roman"/>
          <w:i/>
          <w:sz w:val="28"/>
          <w:szCs w:val="28"/>
        </w:rPr>
        <w:t>мор</w:t>
      </w:r>
      <w:r>
        <w:rPr>
          <w:rFonts w:ascii="Times New Roman" w:hAnsi="Times New Roman"/>
          <w:i/>
          <w:sz w:val="28"/>
          <w:szCs w:val="28"/>
        </w:rPr>
        <w:t>а</w:t>
      </w:r>
      <w:r w:rsidRPr="004F1309">
        <w:rPr>
          <w:rFonts w:ascii="Times New Roman" w:hAnsi="Times New Roman"/>
          <w:i/>
          <w:sz w:val="28"/>
          <w:szCs w:val="28"/>
        </w:rPr>
        <w:t>ж</w:t>
      </w:r>
      <w:r>
        <w:rPr>
          <w:rFonts w:ascii="Times New Roman" w:hAnsi="Times New Roman"/>
          <w:i/>
          <w:sz w:val="28"/>
          <w:szCs w:val="28"/>
        </w:rPr>
        <w:t>ивания</w:t>
      </w:r>
      <w:r w:rsidRPr="004F1309">
        <w:rPr>
          <w:rFonts w:ascii="Times New Roman" w:hAnsi="Times New Roman"/>
          <w:i/>
          <w:sz w:val="28"/>
          <w:szCs w:val="28"/>
        </w:rPr>
        <w:t xml:space="preserve"> филе должно соответствовать требованиям:</w:t>
      </w:r>
    </w:p>
    <w:p w14:paraId="43D5925F" w14:textId="5B0F186F" w:rsidR="00FD05A8" w:rsidRDefault="00FD05A8" w:rsidP="00FD05A8">
      <w:pPr>
        <w:pStyle w:val="aff1"/>
        <w:spacing w:after="0"/>
        <w:ind w:left="0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4F1309">
        <w:rPr>
          <w:rFonts w:ascii="Times New Roman" w:hAnsi="Times New Roman"/>
          <w:i/>
          <w:sz w:val="28"/>
          <w:szCs w:val="28"/>
        </w:rPr>
        <w:t xml:space="preserve">- внешний вид филе - рыба, разрезанная по длине на две продольные части, у которой удалены голова, позвоночная, крупные реберные кости, плавники, внутренности, в том числе икра или молоки; сгустки крови зачищены; мелкие реберные кости </w:t>
      </w:r>
      <w:r>
        <w:rPr>
          <w:rFonts w:ascii="Times New Roman" w:hAnsi="Times New Roman"/>
          <w:i/>
          <w:sz w:val="28"/>
          <w:szCs w:val="28"/>
        </w:rPr>
        <w:t>- допускаются.</w:t>
      </w:r>
    </w:p>
    <w:p w14:paraId="40062589" w14:textId="77777777" w:rsidR="00FD05A8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9A963" w14:textId="3E6B937E" w:rsidR="00FD05A8" w:rsidRPr="00C97E44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54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Производство соленой, маринованной продукции и пресервов</w:t>
      </w:r>
    </w:p>
    <w:p w14:paraId="33B42357" w14:textId="77777777" w:rsidR="00FD05A8" w:rsidRPr="00C97E44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 – 3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0BC9B6C" w14:textId="73A599E0" w:rsidR="00FD05A8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Участнику необходимо изготовить </w:t>
      </w:r>
      <w:r w:rsidR="00BF4045">
        <w:rPr>
          <w:rFonts w:ascii="Times New Roman" w:eastAsia="Times New Roman" w:hAnsi="Times New Roman" w:cs="Times New Roman"/>
          <w:bCs/>
          <w:i/>
          <w:sz w:val="28"/>
          <w:szCs w:val="28"/>
        </w:rPr>
        <w:t>10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банок пресервов типа «филе-кусочки в масле» из предварительно подготовленного соленого полуфабрикат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для пресервов, руководствуясь технологической инструкцией и нормами отходов и потерь.</w:t>
      </w:r>
    </w:p>
    <w:p w14:paraId="7EA33767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При изготовлении пресервов участнику следует:</w:t>
      </w:r>
    </w:p>
    <w:p w14:paraId="56915AF6" w14:textId="77777777" w:rsidR="00FD05A8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выбрать сырье для изготовления пресервов, оценить его пригодность для использования;</w:t>
      </w:r>
    </w:p>
    <w:p w14:paraId="17B0CE6B" w14:textId="03C02581" w:rsidR="00BF4045" w:rsidRDefault="00BF4045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 разделать</w:t>
      </w:r>
      <w:r w:rsidR="00801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вручную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предварительно посоленную сельдь на филе, осуществить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дозачистку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филе;</w:t>
      </w:r>
    </w:p>
    <w:p w14:paraId="12952F5D" w14:textId="7762FB17" w:rsidR="00BF4045" w:rsidRPr="004F1309" w:rsidRDefault="00BF4045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 удалить реберные кости</w:t>
      </w:r>
      <w:r w:rsidR="00801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; </w:t>
      </w:r>
    </w:p>
    <w:p w14:paraId="215B629D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удалить шкуру вручную с соленого полуфабриката сельди;</w:t>
      </w:r>
    </w:p>
    <w:p w14:paraId="49E2F34E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филе сельди </w:t>
      </w:r>
      <w:proofErr w:type="spellStart"/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порционировать</w:t>
      </w:r>
      <w:proofErr w:type="spellEnd"/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 размеру полимерной банки для пресервов, осуществить укладку филе-кусочков в банку в соответствии с заданным рисунком, провести контроль массы;</w:t>
      </w:r>
    </w:p>
    <w:p w14:paraId="229CE21C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- подготовить масло руководствуясь технологической инструкцией и нормами отходов и потерь. Провести замер температуры масла;</w:t>
      </w:r>
    </w:p>
    <w:p w14:paraId="779B1FCA" w14:textId="00182EDF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осуществить внесение масла в банки по массе согласно технологической инструкции. Произвести укупоривание банок </w:t>
      </w:r>
      <w:r w:rsidR="008019E1">
        <w:rPr>
          <w:rFonts w:ascii="Times New Roman" w:eastAsia="Times New Roman" w:hAnsi="Times New Roman" w:cs="Times New Roman"/>
          <w:bCs/>
          <w:i/>
          <w:sz w:val="28"/>
          <w:szCs w:val="28"/>
        </w:rPr>
        <w:t>вручную.</w:t>
      </w:r>
    </w:p>
    <w:p w14:paraId="151F7D80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Удалить отходы с площадки, в специально предназначенное место.</w:t>
      </w:r>
    </w:p>
    <w:p w14:paraId="741E4760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Сообщить об окончании выполнения модуля.</w:t>
      </w:r>
    </w:p>
    <w:p w14:paraId="48A530B3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Пресервы должны соответствовать требованиям:</w:t>
      </w:r>
    </w:p>
    <w:p w14:paraId="044A2291" w14:textId="77777777" w:rsidR="00FD05A8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внешний вид продукта – филе-кусочки сельди, уложены аккуратно с «рисунком» согласно заданию. </w:t>
      </w:r>
    </w:p>
    <w:p w14:paraId="10B42331" w14:textId="327AE186" w:rsidR="008019E1" w:rsidRPr="004F1309" w:rsidRDefault="008019E1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 у филе-кусочков отсутствуют реберные кости, остатки кожи, киль.</w:t>
      </w:r>
    </w:p>
    <w:p w14:paraId="2B1CB87E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масло равномерно распределено в банке.</w:t>
      </w:r>
    </w:p>
    <w:p w14:paraId="07DE8CDF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масса рыбы и количество масла должны соответствовать заданными в технологической инструкции.</w:t>
      </w:r>
    </w:p>
    <w:p w14:paraId="7FCF0B58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укупоривание произведено без воздушных пузырей.</w:t>
      </w:r>
    </w:p>
    <w:p w14:paraId="44F321FC" w14:textId="77777777" w:rsidR="00FD05A8" w:rsidRPr="004F1309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процент отклонения массы рыбы в банке нормируется.</w:t>
      </w:r>
    </w:p>
    <w:p w14:paraId="735D1243" w14:textId="77777777" w:rsidR="00FD05A8" w:rsidRDefault="00FD05A8" w:rsidP="00FD05A8">
      <w:pPr>
        <w:pStyle w:val="aff1"/>
        <w:spacing w:after="0"/>
        <w:ind w:left="0"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78299940" w14:textId="77777777" w:rsidR="008019E1" w:rsidRPr="00C97E44" w:rsidRDefault="008019E1" w:rsidP="008019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54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Производство консервов</w:t>
      </w:r>
    </w:p>
    <w:p w14:paraId="6EE93165" w14:textId="77777777" w:rsidR="008019E1" w:rsidRPr="00C97E44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– 4 часа.</w:t>
      </w:r>
    </w:p>
    <w:p w14:paraId="0318E75B" w14:textId="00F1C227" w:rsidR="008019E1" w:rsidRPr="004F1309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Участнику необходимо изготовить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банок консервов типа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рыба копченая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масле» 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заданной 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банке, руководствуясь технологической инструкцией и нормами отходов и потерь. </w:t>
      </w:r>
    </w:p>
    <w:p w14:paraId="6D7044AE" w14:textId="77777777" w:rsidR="008019E1" w:rsidRDefault="008019E1" w:rsidP="008019E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 изготовлении рыбных консервов сырьем является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мелкая рыбы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горячего копчения полуфабрикат. Участник получает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заранее подготовленный полуфабрикат.</w:t>
      </w:r>
    </w:p>
    <w:p w14:paraId="0707B104" w14:textId="77777777" w:rsidR="008019E1" w:rsidRPr="004F1309" w:rsidRDefault="008019E1" w:rsidP="008019E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При изготовлении консервов типа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рыба копченая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масле» участнику следует:</w:t>
      </w:r>
    </w:p>
    <w:p w14:paraId="4D1E9CED" w14:textId="77777777" w:rsidR="008019E1" w:rsidRPr="004F1309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выбрать сырье для изготовления консервов, оценить его пригодность для использования;</w:t>
      </w:r>
    </w:p>
    <w:p w14:paraId="2A770BF6" w14:textId="5A1A3A72" w:rsidR="008019E1" w:rsidRPr="004F1309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произвести расчет количества сырья, вспомогательных материалов и тары согласно нормам расхода и потерь, при производстве данного вида консервов, расфасованных 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заданную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банку;</w:t>
      </w:r>
    </w:p>
    <w:p w14:paraId="3412AA5E" w14:textId="46CAEC0A" w:rsidR="008019E1" w:rsidRPr="004F1309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осуществить подготовку основного сырья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(удалить голову и хвост);</w:t>
      </w:r>
    </w:p>
    <w:p w14:paraId="4B1EB55C" w14:textId="41E409B3" w:rsidR="008019E1" w:rsidRPr="004F1309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осуществить сортировку рыбы горячего копчения, согласно размеру тары, полученные отходы собрать в специальный контейнер, взвесить и промаркировать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14:paraId="742062C2" w14:textId="71CE1458" w:rsidR="008019E1" w:rsidRPr="004F1309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осуществить укладку рыбы в банку согласно требованиям технологической инструкции, соблюдая заданный «рисунок» укладки, согласно ГОСТ. Провести контроль массы рыбы в банке (отклонение массы рыбы в банке согласно технологической инструкции). </w:t>
      </w:r>
    </w:p>
    <w:p w14:paraId="1979B29A" w14:textId="77777777" w:rsidR="008019E1" w:rsidRPr="004F1309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- осуществить контроль качества продукции (правильность укладки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).</w:t>
      </w: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6CC576D0" w14:textId="77777777" w:rsidR="008019E1" w:rsidRPr="004F1309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Удалить отходы с площадки, в специально предназначенное место.</w:t>
      </w:r>
    </w:p>
    <w:p w14:paraId="6E6C0498" w14:textId="77777777" w:rsidR="008019E1" w:rsidRPr="004F1309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Сообщить об окончании выполнения модуля.</w:t>
      </w:r>
    </w:p>
    <w:p w14:paraId="40F91EF3" w14:textId="77777777" w:rsidR="008019E1" w:rsidRPr="004F1309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Консервы должны соответствовать требованиям:</w:t>
      </w:r>
    </w:p>
    <w:p w14:paraId="30252120" w14:textId="2FD6CE11" w:rsidR="008019E1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1309">
        <w:rPr>
          <w:rFonts w:ascii="Times New Roman" w:eastAsia="Times New Roman" w:hAnsi="Times New Roman" w:cs="Times New Roman"/>
          <w:bCs/>
          <w:i/>
          <w:sz w:val="28"/>
          <w:szCs w:val="28"/>
        </w:rPr>
        <w:t>- состояние рыбы – рыба аккуратно уложена согласно «рисунку», без срывов кожи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14:paraId="0CA783BF" w14:textId="414C21FB" w:rsidR="008019E1" w:rsidRPr="004F1309" w:rsidRDefault="008019E1" w:rsidP="008019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 отклонение от нормы закладки рыбы в банку согласно технологической инструкции.</w:t>
      </w:r>
    </w:p>
    <w:p w14:paraId="119765D0" w14:textId="77777777" w:rsidR="008019E1" w:rsidRDefault="008019E1" w:rsidP="00FD05A8">
      <w:pPr>
        <w:pStyle w:val="aff1"/>
        <w:spacing w:after="0"/>
        <w:ind w:left="0"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1445A23F" w14:textId="77777777" w:rsidR="00FD05A8" w:rsidRPr="00C97E44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54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Производство полуфабрикатов и кулинарной продукции</w:t>
      </w:r>
    </w:p>
    <w:p w14:paraId="4E6E06FB" w14:textId="77777777" w:rsidR="00FD05A8" w:rsidRPr="00C97E44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 – 3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E0E9895" w14:textId="15021013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Участнику необходимо из </w:t>
      </w:r>
      <w:r w:rsidR="001706DD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-х килограммов филе, полученных при выполнении модуля A изготовить рыбные биточки панированные, полуфабрикат, руководствуясь технологической инструкцией и нормами отходов и потерь.</w:t>
      </w:r>
    </w:p>
    <w:p w14:paraId="41007E52" w14:textId="649EC3CC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Рецептура рыбных фаршевых изделий согласно технологическ</w:t>
      </w:r>
      <w:r w:rsidR="00AA48F5">
        <w:rPr>
          <w:rFonts w:ascii="Times New Roman" w:eastAsia="Times New Roman" w:hAnsi="Times New Roman" w:cs="Times New Roman"/>
          <w:bCs/>
          <w:i/>
          <w:sz w:val="28"/>
          <w:szCs w:val="28"/>
        </w:rPr>
        <w:t>им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инструкци</w:t>
      </w:r>
      <w:r w:rsidR="00AA48F5">
        <w:rPr>
          <w:rFonts w:ascii="Times New Roman" w:eastAsia="Times New Roman" w:hAnsi="Times New Roman" w:cs="Times New Roman"/>
          <w:bCs/>
          <w:i/>
          <w:sz w:val="28"/>
          <w:szCs w:val="28"/>
        </w:rPr>
        <w:t>ям на каждый вид продукции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4AFAE2BC" w14:textId="0B2F5736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При изготовлении рыбных биточков, панированных (полуфабрикат) участнику следует:</w:t>
      </w:r>
    </w:p>
    <w:p w14:paraId="15D92310" w14:textId="32316FD6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- выбрать сырье для изготовления рыбных биточков, оценить его пригодность для использования;</w:t>
      </w:r>
    </w:p>
    <w:p w14:paraId="4622CB58" w14:textId="0522257C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- произвести расчет количества вспомогательного сырья согласно рецептуре для приготовления рыбных биточков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из полученного участником филе при выполнении модуля A;</w:t>
      </w:r>
    </w:p>
    <w:p w14:paraId="3FDFC117" w14:textId="77777777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осуществить подготовку основного и вспомогательного сырья. </w:t>
      </w:r>
    </w:p>
    <w:p w14:paraId="05FF6C32" w14:textId="77777777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- взвесить необходимое (рассчитанное) количество вспомогательного сырья;</w:t>
      </w:r>
    </w:p>
    <w:p w14:paraId="32E66FAA" w14:textId="77777777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осуществить измельчение фарша для рыбных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формованных полуфабрикатов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соответствующем оборудовании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4D569AC2" w14:textId="0F6FF370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- осуществить смешивание основного и вспомогательного сырья в ручном режиме, провести замер температуры фарша. Температура фарша после</w:t>
      </w:r>
      <w:r w:rsidR="00AA48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внесения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A48F5"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всех компонентов </w:t>
      </w:r>
      <w:r w:rsidR="00AA48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 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перемешивания не должна превышать 14 град С.</w:t>
      </w:r>
    </w:p>
    <w:p w14:paraId="0E7BE1B1" w14:textId="176E1936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- осуществить формование рыбных биточков согласно массе, установленной в технологической инструкции.</w:t>
      </w:r>
    </w:p>
    <w:p w14:paraId="418DF547" w14:textId="2771E4EB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произвести </w:t>
      </w:r>
      <w:proofErr w:type="spellStart"/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панирование</w:t>
      </w:r>
      <w:proofErr w:type="spellEnd"/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рыбных биточков вручную панировочными сухарями. Количество панировки нормируется, поэтому провести взвешивание для контроля массы панировки.</w:t>
      </w:r>
    </w:p>
    <w:p w14:paraId="7E07848C" w14:textId="293FEC88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- осуществить укладку рыбных биточков в контейнеры для упаковки полуфабрикатов.</w:t>
      </w:r>
    </w:p>
    <w:p w14:paraId="0174F450" w14:textId="77777777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осуществить контроль массы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полуфабрикатов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единице упаковки.</w:t>
      </w:r>
    </w:p>
    <w:p w14:paraId="7ECD4181" w14:textId="77777777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- осуществить контроль качества рыбных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полуфабрикатов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2356E4A8" w14:textId="77777777" w:rsidR="00FD05A8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- осуществить разделение и маркирование отходов.</w:t>
      </w:r>
    </w:p>
    <w:p w14:paraId="578ECA89" w14:textId="77777777" w:rsidR="00FD05A8" w:rsidRPr="00115DAF" w:rsidRDefault="00FD05A8" w:rsidP="00FD05A8">
      <w:pPr>
        <w:pStyle w:val="aff1"/>
        <w:spacing w:after="0"/>
        <w:ind w:left="0" w:firstLine="708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115DAF">
        <w:rPr>
          <w:rFonts w:ascii="Times New Roman" w:hAnsi="Times New Roman"/>
          <w:i/>
          <w:sz w:val="28"/>
          <w:szCs w:val="28"/>
        </w:rPr>
        <w:t>Удалить отходы с площадки, в специально предназначенное место.</w:t>
      </w:r>
    </w:p>
    <w:p w14:paraId="1BFCCAE1" w14:textId="77777777" w:rsidR="00FD05A8" w:rsidRPr="00115DAF" w:rsidRDefault="00FD05A8" w:rsidP="00FD05A8">
      <w:pPr>
        <w:pStyle w:val="aff1"/>
        <w:spacing w:after="0"/>
        <w:ind w:left="0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115DAF">
        <w:rPr>
          <w:rFonts w:ascii="Times New Roman" w:hAnsi="Times New Roman"/>
          <w:i/>
          <w:sz w:val="28"/>
          <w:szCs w:val="28"/>
        </w:rPr>
        <w:tab/>
        <w:t>Сообщить об окончании выполнения модуля.</w:t>
      </w:r>
    </w:p>
    <w:p w14:paraId="4BFFDCCC" w14:textId="77777777" w:rsidR="00FD05A8" w:rsidRPr="00115DAF" w:rsidRDefault="00FD05A8" w:rsidP="00FD05A8">
      <w:pPr>
        <w:pStyle w:val="aff1"/>
        <w:spacing w:after="0"/>
        <w:ind w:left="0" w:firstLine="708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115DAF">
        <w:rPr>
          <w:rFonts w:ascii="Times New Roman" w:hAnsi="Times New Roman"/>
          <w:i/>
          <w:sz w:val="28"/>
          <w:szCs w:val="28"/>
        </w:rPr>
        <w:t xml:space="preserve">Изготовленные </w:t>
      </w:r>
      <w:r>
        <w:rPr>
          <w:rFonts w:ascii="Times New Roman" w:hAnsi="Times New Roman"/>
          <w:i/>
          <w:sz w:val="28"/>
          <w:szCs w:val="28"/>
        </w:rPr>
        <w:t>полуфабрикаты</w:t>
      </w:r>
      <w:r w:rsidRPr="00115DAF">
        <w:rPr>
          <w:rFonts w:ascii="Times New Roman" w:hAnsi="Times New Roman"/>
          <w:i/>
          <w:sz w:val="28"/>
          <w:szCs w:val="28"/>
        </w:rPr>
        <w:t xml:space="preserve"> должны соответствовать требованиям:</w:t>
      </w:r>
    </w:p>
    <w:p w14:paraId="31C66DC1" w14:textId="1461E5A4" w:rsidR="00FD05A8" w:rsidRPr="00115DAF" w:rsidRDefault="00FD05A8" w:rsidP="00FD05A8">
      <w:pPr>
        <w:pStyle w:val="aff1"/>
        <w:spacing w:after="0"/>
        <w:ind w:left="0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115DAF">
        <w:rPr>
          <w:rFonts w:ascii="Times New Roman" w:hAnsi="Times New Roman"/>
          <w:i/>
          <w:sz w:val="28"/>
          <w:szCs w:val="28"/>
        </w:rPr>
        <w:t xml:space="preserve">- внешний вид продукта – форма </w:t>
      </w:r>
      <w:r w:rsidR="00AA48F5">
        <w:rPr>
          <w:rFonts w:ascii="Times New Roman" w:hAnsi="Times New Roman"/>
          <w:i/>
          <w:sz w:val="28"/>
          <w:szCs w:val="28"/>
        </w:rPr>
        <w:t>круглая,</w:t>
      </w:r>
      <w:r w:rsidRPr="00115DAF">
        <w:rPr>
          <w:rFonts w:ascii="Times New Roman" w:hAnsi="Times New Roman"/>
          <w:i/>
          <w:sz w:val="28"/>
          <w:szCs w:val="28"/>
        </w:rPr>
        <w:t xml:space="preserve"> приплюснутая</w:t>
      </w:r>
      <w:r>
        <w:rPr>
          <w:rFonts w:ascii="Times New Roman" w:hAnsi="Times New Roman"/>
          <w:i/>
          <w:sz w:val="28"/>
          <w:szCs w:val="28"/>
        </w:rPr>
        <w:t xml:space="preserve"> для биточков</w:t>
      </w:r>
      <w:r w:rsidRPr="00115DAF">
        <w:rPr>
          <w:rFonts w:ascii="Times New Roman" w:hAnsi="Times New Roman"/>
          <w:i/>
          <w:sz w:val="28"/>
          <w:szCs w:val="28"/>
        </w:rPr>
        <w:t>, поверхность, равномерно покрытая панировочными сухарями, панировка без разрывов, целая.</w:t>
      </w:r>
      <w:r>
        <w:rPr>
          <w:rFonts w:ascii="Times New Roman" w:hAnsi="Times New Roman"/>
          <w:i/>
          <w:sz w:val="28"/>
          <w:szCs w:val="28"/>
        </w:rPr>
        <w:t xml:space="preserve"> Размер и масса изделий контролируется. Отклонение от массы согласно технологической инструкции.</w:t>
      </w:r>
    </w:p>
    <w:p w14:paraId="246D5151" w14:textId="77777777" w:rsidR="00FD05A8" w:rsidRDefault="00FD05A8" w:rsidP="00FD05A8">
      <w:pPr>
        <w:pStyle w:val="aff1"/>
        <w:spacing w:after="0"/>
        <w:ind w:left="0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115DAF">
        <w:rPr>
          <w:rFonts w:ascii="Times New Roman" w:hAnsi="Times New Roman"/>
          <w:i/>
          <w:sz w:val="28"/>
          <w:szCs w:val="28"/>
        </w:rPr>
        <w:t>- цвет – в зависимости от цвета панировочных сухарей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10D55FDA" w14:textId="77777777" w:rsidR="00FD05A8" w:rsidRDefault="00FD05A8" w:rsidP="00FD05A8">
      <w:pPr>
        <w:pStyle w:val="aff1"/>
        <w:spacing w:after="0"/>
        <w:ind w:left="0"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1606576F" w14:textId="77777777" w:rsidR="00FD05A8" w:rsidRPr="00AA48F5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Вариативный Модуль Д.</w:t>
      </w:r>
      <w:r w:rsidRPr="00AA4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A48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Производство продукции холодного и горячего копчения</w:t>
      </w:r>
    </w:p>
    <w:p w14:paraId="0C54F885" w14:textId="77777777" w:rsidR="00FD05A8" w:rsidRPr="00C97E44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8F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Г – 3 часа</w:t>
      </w:r>
      <w:r w:rsidRPr="00AA48F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CECCD3" w14:textId="6FD64C74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Участнику необходимо изготовить </w:t>
      </w:r>
      <w:r w:rsidR="00AA48F5">
        <w:rPr>
          <w:rFonts w:ascii="Times New Roman" w:eastAsia="Times New Roman" w:hAnsi="Times New Roman" w:cs="Times New Roman"/>
          <w:bCs/>
          <w:i/>
          <w:sz w:val="28"/>
          <w:szCs w:val="28"/>
        </w:rPr>
        <w:t>минтай тушку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горячего копчения из </w:t>
      </w:r>
      <w:r w:rsidR="00AA48F5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,0 кг сырья, руководствуясь технологической инструкцией и нормами отходов и потерь.</w:t>
      </w:r>
    </w:p>
    <w:p w14:paraId="42949192" w14:textId="7720AA60" w:rsidR="00FD05A8" w:rsidRPr="00115DAF" w:rsidRDefault="00FD05A8" w:rsidP="00FD05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 изготовлении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рыбы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горячего копчения участнику следует:</w:t>
      </w:r>
    </w:p>
    <w:p w14:paraId="58A15C7D" w14:textId="3B3516FE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- выбрать сырье для изготовления рыбы горячего копчения, оценить его пригодность для использования;</w:t>
      </w:r>
    </w:p>
    <w:p w14:paraId="41660811" w14:textId="2BAAB129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осуществить подготовку основного сырья, </w:t>
      </w:r>
      <w:r w:rsidR="00AA48F5">
        <w:rPr>
          <w:rFonts w:ascii="Times New Roman" w:eastAsia="Times New Roman" w:hAnsi="Times New Roman" w:cs="Times New Roman"/>
          <w:bCs/>
          <w:i/>
          <w:sz w:val="28"/>
          <w:szCs w:val="28"/>
        </w:rPr>
        <w:t>при необходимости осуществить доработку тушки потрошеной обезглавленной;</w:t>
      </w:r>
    </w:p>
    <w:p w14:paraId="02505A28" w14:textId="36DA7618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рассчитать количество щепы для копчения (опилок) необходимое для получения </w:t>
      </w:r>
      <w:proofErr w:type="spellStart"/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дымовоздушной</w:t>
      </w:r>
      <w:proofErr w:type="spellEnd"/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смеси для копчения исходя из того, что </w:t>
      </w:r>
      <w:r w:rsidR="000F7294">
        <w:rPr>
          <w:rFonts w:ascii="Times New Roman" w:eastAsia="Times New Roman" w:hAnsi="Times New Roman" w:cs="Times New Roman"/>
          <w:bCs/>
          <w:i/>
          <w:sz w:val="28"/>
          <w:szCs w:val="28"/>
        </w:rPr>
        <w:t>на 200 грамм щепы необходимо на 1,5 часа копчения;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5F9F6C2C" w14:textId="35697852" w:rsidR="00FD05A8" w:rsidRPr="00115DAF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0F7294">
        <w:rPr>
          <w:rFonts w:ascii="Times New Roman" w:eastAsia="Times New Roman" w:hAnsi="Times New Roman" w:cs="Times New Roman"/>
          <w:bCs/>
          <w:i/>
          <w:sz w:val="28"/>
          <w:szCs w:val="28"/>
        </w:rPr>
        <w:t>произвести обвязку рыбы согласно заданного способа, подвесить рыбу на шомпол за петлю;</w:t>
      </w:r>
    </w:p>
    <w:p w14:paraId="0205C44F" w14:textId="6C6499AB" w:rsidR="00FD05A8" w:rsidRPr="008C41F7" w:rsidRDefault="00FD05A8" w:rsidP="00FD05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разместить </w:t>
      </w:r>
      <w:r w:rsidR="000F729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шомпола с </w:t>
      </w:r>
      <w:r w:rsidRPr="00115DAF">
        <w:rPr>
          <w:rFonts w:ascii="Times New Roman" w:eastAsia="Times New Roman" w:hAnsi="Times New Roman" w:cs="Times New Roman"/>
          <w:bCs/>
          <w:i/>
          <w:sz w:val="28"/>
          <w:szCs w:val="28"/>
        </w:rPr>
        <w:t>рыбой в раме коптильной камеры.</w:t>
      </w:r>
    </w:p>
    <w:p w14:paraId="3427CC14" w14:textId="77777777" w:rsidR="00730AE0" w:rsidRPr="008C41F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64314614" w14:textId="77777777" w:rsidR="00FD05A8" w:rsidRPr="00E35FA9" w:rsidRDefault="00FD05A8" w:rsidP="00FD05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124422973"/>
      <w:r w:rsidRPr="00E35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площадка должна быть обеспечена следующими ресурсами:</w:t>
      </w:r>
    </w:p>
    <w:p w14:paraId="515A5B2F" w14:textId="77777777" w:rsidR="00FD05A8" w:rsidRPr="00E35FA9" w:rsidRDefault="00FD05A8" w:rsidP="00FD05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F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-подводом силового кабеля с напряжением 380В и напряжением 220В;</w:t>
      </w:r>
    </w:p>
    <w:p w14:paraId="126905D3" w14:textId="77777777" w:rsidR="00FD05A8" w:rsidRPr="001D545E" w:rsidRDefault="00FD05A8" w:rsidP="00FD05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5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-подвод трубопровода с холодной водой согласно плану застройки конкурсной площадки;</w:t>
      </w:r>
    </w:p>
    <w:p w14:paraId="62112AC5" w14:textId="77777777" w:rsidR="00FD05A8" w:rsidRPr="001D545E" w:rsidRDefault="00FD05A8" w:rsidP="00FD05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-организация точечной системы вентиляции над тепловым оборудованием;</w:t>
      </w:r>
    </w:p>
    <w:p w14:paraId="47A2AD78" w14:textId="77777777" w:rsidR="00FD05A8" w:rsidRPr="001D545E" w:rsidRDefault="00FD05A8" w:rsidP="00FD05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5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системы канализации;</w:t>
      </w:r>
    </w:p>
    <w:p w14:paraId="46E5AFA2" w14:textId="77777777" w:rsidR="00FD05A8" w:rsidRDefault="00FD05A8" w:rsidP="00FD05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-оборудование с динамическими нагрузками должно быть закреплено на фундаменте. </w:t>
      </w:r>
    </w:p>
    <w:p w14:paraId="748FA7ED" w14:textId="77777777" w:rsidR="00FD05A8" w:rsidRPr="00F3099C" w:rsidRDefault="00FD05A8" w:rsidP="00FD05A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62A1347" w14:textId="77777777" w:rsidR="00FD05A8" w:rsidRPr="00E35FA9" w:rsidRDefault="00FD05A8" w:rsidP="00FD05A8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 w:rsidRPr="00E35FA9">
        <w:rPr>
          <w:rFonts w:ascii="Times New Roman" w:hAnsi="Times New Roman"/>
          <w:szCs w:val="28"/>
        </w:rPr>
        <w:t xml:space="preserve">2.1. </w:t>
      </w:r>
      <w:bookmarkEnd w:id="14"/>
      <w:r w:rsidRPr="00E35FA9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57325F16" w14:textId="77777777" w:rsidR="00FD05A8" w:rsidRPr="003732A7" w:rsidRDefault="00FD05A8" w:rsidP="00FD05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9C1">
        <w:rPr>
          <w:rFonts w:ascii="Times New Roman" w:eastAsia="Times New Roman" w:hAnsi="Times New Roman" w:cs="Times New Roman"/>
          <w:sz w:val="28"/>
          <w:szCs w:val="28"/>
        </w:rPr>
        <w:t xml:space="preserve">Нулевой - </w:t>
      </w:r>
      <w:r w:rsidRPr="00C63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Pr="00C639C1">
        <w:rPr>
          <w:rFonts w:ascii="Times New Roman" w:eastAsia="Times New Roman" w:hAnsi="Times New Roman" w:cs="Times New Roman"/>
          <w:sz w:val="28"/>
          <w:szCs w:val="28"/>
        </w:rPr>
        <w:t xml:space="preserve"> ничего привозить.</w:t>
      </w:r>
    </w:p>
    <w:p w14:paraId="4276B618" w14:textId="77777777" w:rsidR="00FD05A8" w:rsidRPr="00E35FA9" w:rsidRDefault="00FD05A8" w:rsidP="00FD05A8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6" w:name="_Toc78885660"/>
      <w:r w:rsidRPr="00E35FA9">
        <w:rPr>
          <w:rFonts w:ascii="Times New Roman" w:hAnsi="Times New Roman"/>
          <w:szCs w:val="28"/>
        </w:rPr>
        <w:t>2.2. Материалы, оборудование и инструменты, запрещенные на площадке</w:t>
      </w:r>
      <w:bookmarkEnd w:id="16"/>
    </w:p>
    <w:p w14:paraId="5F348E29" w14:textId="77777777" w:rsidR="00FD05A8" w:rsidRPr="003732A7" w:rsidRDefault="00FD05A8" w:rsidP="00FD05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E3916">
        <w:rPr>
          <w:rFonts w:ascii="Times New Roman" w:eastAsia="Times New Roman" w:hAnsi="Times New Roman" w:cs="Times New Roman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E39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3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3916">
        <w:rPr>
          <w:rFonts w:ascii="Times New Roman" w:eastAsia="Times New Roman" w:hAnsi="Times New Roman" w:cs="Times New Roman"/>
          <w:sz w:val="28"/>
          <w:szCs w:val="28"/>
        </w:rPr>
        <w:t xml:space="preserve"> и 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>ы разрешены на соревнованиях только в соответствии с инфраструктурным листом.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3"/>
    </w:p>
    <w:p w14:paraId="2C9F5F19" w14:textId="6C3887AF" w:rsidR="00FD05A8" w:rsidRDefault="00FD05A8" w:rsidP="00FD05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Инструкция по заполнению матрицы конкурсного задания </w:t>
      </w:r>
    </w:p>
    <w:p w14:paraId="79100E0E" w14:textId="77777777" w:rsidR="00FD05A8" w:rsidRDefault="00FD05A8" w:rsidP="00FD05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Матрица конкурсного задания </w:t>
      </w:r>
    </w:p>
    <w:p w14:paraId="08492F7A" w14:textId="4FBA2C59" w:rsidR="00FD05A8" w:rsidRDefault="00FD05A8" w:rsidP="00FD05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Инфраструктурный лист </w:t>
      </w:r>
    </w:p>
    <w:p w14:paraId="7AAF11A4" w14:textId="34444233" w:rsidR="00FD05A8" w:rsidRDefault="00FD05A8" w:rsidP="00FD05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Критерии оценки </w:t>
      </w:r>
    </w:p>
    <w:p w14:paraId="2944B4DE" w14:textId="39AC7FA3" w:rsidR="00FD05A8" w:rsidRDefault="00FD05A8" w:rsidP="00FD05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План застройки </w:t>
      </w:r>
    </w:p>
    <w:p w14:paraId="4BDB7EE4" w14:textId="77777777" w:rsidR="00FD05A8" w:rsidRDefault="00FD05A8" w:rsidP="00FD05A8">
      <w:pPr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«Обработка водных биоресурсов».</w:t>
      </w:r>
      <w:r w:rsidRPr="00B44888">
        <w:t xml:space="preserve"> </w:t>
      </w:r>
      <w:r>
        <w:t xml:space="preserve"> </w:t>
      </w:r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80404" w14:textId="77777777" w:rsidR="000E1F55" w:rsidRDefault="000E1F55" w:rsidP="00970F49">
      <w:pPr>
        <w:spacing w:after="0" w:line="240" w:lineRule="auto"/>
      </w:pPr>
      <w:r>
        <w:separator/>
      </w:r>
    </w:p>
  </w:endnote>
  <w:endnote w:type="continuationSeparator" w:id="0">
    <w:p w14:paraId="5C53A0C5" w14:textId="77777777" w:rsidR="000E1F55" w:rsidRDefault="000E1F5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4F4A1" w14:textId="77777777" w:rsidR="000E1F55" w:rsidRDefault="000E1F55" w:rsidP="00970F49">
      <w:pPr>
        <w:spacing w:after="0" w:line="240" w:lineRule="auto"/>
      </w:pPr>
      <w:r>
        <w:separator/>
      </w:r>
    </w:p>
  </w:footnote>
  <w:footnote w:type="continuationSeparator" w:id="0">
    <w:p w14:paraId="7DF0EC30" w14:textId="77777777" w:rsidR="000E1F55" w:rsidRDefault="000E1F5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35E41" w:rsidRDefault="00A35E4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A35E41" w:rsidRDefault="00A35E4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E1F55"/>
    <w:rsid w:val="000F0FC3"/>
    <w:rsid w:val="000F7294"/>
    <w:rsid w:val="001024BE"/>
    <w:rsid w:val="00106738"/>
    <w:rsid w:val="00114D79"/>
    <w:rsid w:val="00127743"/>
    <w:rsid w:val="00137545"/>
    <w:rsid w:val="0015561E"/>
    <w:rsid w:val="001627D5"/>
    <w:rsid w:val="001706DD"/>
    <w:rsid w:val="0017612A"/>
    <w:rsid w:val="00190EAE"/>
    <w:rsid w:val="001B4B65"/>
    <w:rsid w:val="001C63E7"/>
    <w:rsid w:val="001E1DF9"/>
    <w:rsid w:val="00220E70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19E1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5E41"/>
    <w:rsid w:val="00A36EE2"/>
    <w:rsid w:val="00A53676"/>
    <w:rsid w:val="00A57976"/>
    <w:rsid w:val="00A636B8"/>
    <w:rsid w:val="00A8496D"/>
    <w:rsid w:val="00A85D42"/>
    <w:rsid w:val="00A87627"/>
    <w:rsid w:val="00A91D4B"/>
    <w:rsid w:val="00A962D4"/>
    <w:rsid w:val="00A9790B"/>
    <w:rsid w:val="00AA210D"/>
    <w:rsid w:val="00AA2B8A"/>
    <w:rsid w:val="00AA48F5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F4045"/>
    <w:rsid w:val="00C0276A"/>
    <w:rsid w:val="00C06EBC"/>
    <w:rsid w:val="00C0723F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11A2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05A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A3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0807-70E4-4485-9CB5-0D6420E9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4969</Words>
  <Characters>28327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Титова Инна</cp:lastModifiedBy>
  <cp:revision>2</cp:revision>
  <dcterms:created xsi:type="dcterms:W3CDTF">2023-07-10T10:07:00Z</dcterms:created>
  <dcterms:modified xsi:type="dcterms:W3CDTF">2023-07-10T10:07:00Z</dcterms:modified>
</cp:coreProperties>
</file>