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tbl>
          <w:tblPr>
            <w:tblStyle w:val="af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814"/>
            <w:gridCol w:w="4815"/>
          </w:tblGrid>
          <w:tr w:rsidR="00B610A2" w:rsidTr="009B18A2">
            <w:tc>
              <w:tcPr>
                <w:tcW w:w="4814" w:type="dxa"/>
              </w:tcPr>
              <w:p w:rsidR="00B610A2" w:rsidRDefault="00B610A2" w:rsidP="00B610A2">
                <w:pPr>
                  <w:spacing w:line="360" w:lineRule="auto"/>
                </w:pPr>
                <w:r>
                  <w:t>Разработано экспертным сообществом компетенции «</w:t>
                </w:r>
                <w:r w:rsidR="00B705B3">
                  <w:t>Электрослесарь подземный</w:t>
                </w:r>
                <w:r>
                  <w:t>»</w:t>
                </w:r>
              </w:p>
              <w:p w:rsidR="00B610A2" w:rsidRDefault="00B610A2" w:rsidP="00B705B3">
                <w:pPr>
                  <w:spacing w:line="360" w:lineRule="auto"/>
                </w:pPr>
                <w:r>
                  <w:t>20</w:t>
                </w:r>
                <w:r w:rsidR="00B705B3">
                  <w:t>23</w:t>
                </w:r>
                <w:r>
                  <w:t xml:space="preserve"> год</w:t>
                </w:r>
              </w:p>
            </w:tc>
            <w:tc>
              <w:tcPr>
                <w:tcW w:w="4815" w:type="dxa"/>
              </w:tcPr>
              <w:p w:rsidR="00B610A2" w:rsidRDefault="00B610A2" w:rsidP="00B610A2">
                <w:pPr>
                  <w:spacing w:line="360" w:lineRule="auto"/>
                  <w:jc w:val="right"/>
                </w:pPr>
                <w:r>
                  <w:t>УТВЕРЖДЕНО</w:t>
                </w:r>
              </w:p>
              <w:p w:rsidR="00B610A2" w:rsidRDefault="00B610A2" w:rsidP="00B610A2">
                <w:pPr>
                  <w:spacing w:line="360" w:lineRule="auto"/>
                  <w:jc w:val="right"/>
                </w:pPr>
                <w:r>
                  <w:t xml:space="preserve">Менеджер компетенции </w:t>
                </w:r>
              </w:p>
              <w:p w:rsidR="00B610A2" w:rsidRDefault="00B610A2" w:rsidP="00B610A2">
                <w:pPr>
                  <w:spacing w:line="360" w:lineRule="auto"/>
                  <w:jc w:val="right"/>
                </w:pPr>
                <w:r>
                  <w:t>«</w:t>
                </w:r>
                <w:r w:rsidR="00B705B3">
                  <w:t>Электрослесарь подземный</w:t>
                </w:r>
                <w:r>
                  <w:t>»</w:t>
                </w:r>
              </w:p>
              <w:p w:rsidR="00B610A2" w:rsidRPr="00A204BB" w:rsidRDefault="00B705B3" w:rsidP="00B610A2">
                <w:pPr>
                  <w:spacing w:line="360" w:lineRule="auto"/>
                  <w:jc w:val="right"/>
                </w:pPr>
                <w:r>
                  <w:t>Дубовой Алексей Николаевич</w:t>
                </w:r>
              </w:p>
              <w:p w:rsidR="00B610A2" w:rsidRDefault="00B610A2" w:rsidP="00B705B3">
                <w:pPr>
                  <w:spacing w:line="360" w:lineRule="auto"/>
                </w:pPr>
                <w:r>
                  <w:t xml:space="preserve">                                       «_____» __________ 20</w:t>
                </w:r>
                <w:r w:rsidR="00B705B3">
                  <w:t>23</w:t>
                </w:r>
                <w:r>
                  <w:t xml:space="preserve"> год</w:t>
                </w:r>
              </w:p>
            </w:tc>
          </w:tr>
        </w:tbl>
        <w:p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832EBB" w:rsidRPr="00A204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B705B3">
            <w:rPr>
              <w:rFonts w:ascii="Times New Roman" w:eastAsia="Arial Unicode MS" w:hAnsi="Times New Roman" w:cs="Times New Roman"/>
              <w:sz w:val="56"/>
              <w:szCs w:val="56"/>
            </w:rPr>
            <w:t>Электрослесарь подземный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3A07E1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B705B3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B705B3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705B3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, в котором установлены ниже</w:t>
      </w:r>
      <w:r w:rsidR="00B705B3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9B18A2" w:rsidRDefault="003A07E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B18A2" w:rsidRDefault="003A07E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B18A2" w:rsidRDefault="003A07E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СПЕЦИАЛИСТА ПО КОМПЕТЕНЦИИ «</w:t>
        </w:r>
        <w:r w:rsidR="00B705B3">
          <w:rPr>
            <w:rStyle w:val="ae"/>
            <w:noProof/>
          </w:rPr>
          <w:t>Электрослесарь подземный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 w:rsidR="00677A2D">
          <w:rPr>
            <w:noProof/>
            <w:webHidden/>
          </w:rPr>
          <w:t>3</w:t>
        </w:r>
      </w:hyperlink>
    </w:p>
    <w:p w:rsidR="009B18A2" w:rsidRDefault="003A07E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677A2D">
          <w:rPr>
            <w:noProof/>
            <w:webHidden/>
          </w:rPr>
          <w:t>8</w:t>
        </w:r>
      </w:hyperlink>
    </w:p>
    <w:p w:rsidR="009B18A2" w:rsidRDefault="003A07E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677A2D">
          <w:rPr>
            <w:noProof/>
            <w:webHidden/>
          </w:rPr>
          <w:t>8</w:t>
        </w:r>
      </w:hyperlink>
    </w:p>
    <w:p w:rsidR="009B18A2" w:rsidRDefault="003A07E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677A2D">
          <w:rPr>
            <w:noProof/>
            <w:webHidden/>
          </w:rPr>
          <w:t>9</w:t>
        </w:r>
      </w:hyperlink>
    </w:p>
    <w:p w:rsidR="009B18A2" w:rsidRDefault="003A07E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677A2D">
          <w:rPr>
            <w:noProof/>
            <w:webHidden/>
          </w:rPr>
          <w:t>20</w:t>
        </w:r>
      </w:hyperlink>
    </w:p>
    <w:p w:rsidR="009B18A2" w:rsidRDefault="003A07E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677A2D">
          <w:rPr>
            <w:noProof/>
            <w:webHidden/>
          </w:rPr>
          <w:t>21</w:t>
        </w:r>
      </w:hyperlink>
    </w:p>
    <w:p w:rsidR="009B18A2" w:rsidRDefault="003A07E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677A2D">
          <w:rPr>
            <w:noProof/>
            <w:webHidden/>
            <w:lang w:val="ru-RU"/>
          </w:rPr>
          <w:t>22</w:t>
        </w:r>
      </w:hyperlink>
    </w:p>
    <w:p w:rsidR="00AA2B8A" w:rsidRPr="00A204BB" w:rsidRDefault="003A07E1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:rsidR="00FB3492" w:rsidRPr="00786827" w:rsidRDefault="00FB3492" w:rsidP="00536831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 w:rsidR="00536831">
        <w:rPr>
          <w:rFonts w:ascii="Times New Roman" w:hAnsi="Times New Roman"/>
          <w:bCs/>
          <w:i/>
          <w:sz w:val="28"/>
          <w:szCs w:val="28"/>
          <w:lang w:val="ru-RU" w:eastAsia="ru-RU"/>
        </w:rPr>
        <w:t>ЭУ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536831">
        <w:rPr>
          <w:rFonts w:ascii="Times New Roman" w:hAnsi="Times New Roman"/>
          <w:bCs/>
          <w:i/>
          <w:sz w:val="28"/>
          <w:szCs w:val="28"/>
          <w:lang w:val="ru-RU" w:eastAsia="ru-RU"/>
        </w:rPr>
        <w:t>электроустановка.</w:t>
      </w:r>
    </w:p>
    <w:p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 w:rsidR="00536831">
        <w:rPr>
          <w:rFonts w:ascii="Times New Roman" w:hAnsi="Times New Roman"/>
          <w:bCs/>
          <w:i/>
          <w:sz w:val="28"/>
          <w:szCs w:val="28"/>
          <w:lang w:val="ru-RU" w:eastAsia="ru-RU"/>
        </w:rPr>
        <w:t>ЩУ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536831">
        <w:rPr>
          <w:rFonts w:ascii="Times New Roman" w:hAnsi="Times New Roman"/>
          <w:bCs/>
          <w:i/>
          <w:sz w:val="28"/>
          <w:szCs w:val="28"/>
          <w:lang w:val="ru-RU" w:eastAsia="ru-RU"/>
        </w:rPr>
        <w:t>щит управления.</w:t>
      </w:r>
    </w:p>
    <w:p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3</w:t>
      </w:r>
      <w:r w:rsidR="00536831">
        <w:rPr>
          <w:rFonts w:ascii="Times New Roman" w:hAnsi="Times New Roman"/>
          <w:bCs/>
          <w:i/>
          <w:sz w:val="28"/>
          <w:szCs w:val="28"/>
          <w:lang w:val="ru-RU" w:eastAsia="ru-RU"/>
        </w:rPr>
        <w:t>. ЩУПП – щит устройства плавного пуска.</w:t>
      </w:r>
    </w:p>
    <w:p w:rsidR="00FB3492" w:rsidRDefault="00536831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4</w:t>
      </w:r>
      <w:r w:rsidR="00FB3492"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М – электродвигатель.</w:t>
      </w:r>
    </w:p>
    <w:p w:rsidR="00536831" w:rsidRDefault="00536831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5. ПРН – пускатель рудничный.</w:t>
      </w:r>
    </w:p>
    <w:p w:rsidR="00536831" w:rsidRDefault="00536831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6. КП – кнопочный пост.</w:t>
      </w:r>
    </w:p>
    <w:p w:rsidR="00536831" w:rsidRDefault="00536831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7. КСЛ - </w:t>
      </w:r>
      <w:r w:rsidRPr="00536831">
        <w:rPr>
          <w:rFonts w:ascii="Times New Roman" w:hAnsi="Times New Roman"/>
          <w:sz w:val="28"/>
          <w:szCs w:val="28"/>
          <w:lang w:val="ru-RU"/>
        </w:rPr>
        <w:t>датчики контроля схода ленты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36831" w:rsidRDefault="00536831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РШ - </w:t>
      </w:r>
      <w:r w:rsidRPr="002B184B">
        <w:rPr>
          <w:rFonts w:ascii="Times New Roman" w:hAnsi="Times New Roman"/>
          <w:sz w:val="28"/>
          <w:szCs w:val="28"/>
          <w:lang w:val="ru-RU"/>
        </w:rPr>
        <w:t>силовой штепсельный разъём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36831" w:rsidRPr="00536831" w:rsidRDefault="00536831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9. РК – ремонтный комплект.</w:t>
      </w:r>
    </w:p>
    <w:p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  <w:r w:rsidRPr="00786827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  <w:t xml:space="preserve">Необходимо прописать все определения, аббревиатуры, касающиеся конкретной компетенции </w:t>
      </w:r>
    </w:p>
    <w:p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8D6999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8D6999">
        <w:rPr>
          <w:rFonts w:ascii="Times New Roman" w:hAnsi="Times New Roman" w:cs="Times New Roman"/>
          <w:sz w:val="28"/>
          <w:szCs w:val="28"/>
        </w:rPr>
        <w:t>Электрослесарь подземный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3" w:name="_Hlk123050441"/>
      <w:r w:rsidR="008D6999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</w:p>
    <w:p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</w:p>
    <w:p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8D6999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8D6999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9F5A92">
        <w:rPr>
          <w:rFonts w:ascii="Times New Roman" w:hAnsi="Times New Roman"/>
          <w:color w:val="000000"/>
          <w:sz w:val="24"/>
          <w:lang w:val="ru-RU"/>
        </w:rPr>
        <w:t>Электрослесарь подземный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:rsidR="003242E1" w:rsidRDefault="003242E1" w:rsidP="0078682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ФГОС/ПС/ЕТКС..)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51"/>
        <w:gridCol w:w="7395"/>
        <w:gridCol w:w="1809"/>
      </w:tblGrid>
      <w:tr w:rsidR="000244DA" w:rsidRPr="003732A7" w:rsidTr="002B184B">
        <w:tc>
          <w:tcPr>
            <w:tcW w:w="330" w:type="pct"/>
            <w:shd w:val="clear" w:color="auto" w:fill="92D050"/>
            <w:vAlign w:val="center"/>
          </w:tcPr>
          <w:p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752" w:type="pct"/>
            <w:shd w:val="clear" w:color="auto" w:fill="92D050"/>
            <w:vAlign w:val="center"/>
          </w:tcPr>
          <w:p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918" w:type="pct"/>
            <w:shd w:val="clear" w:color="auto" w:fill="92D050"/>
            <w:vAlign w:val="center"/>
          </w:tcPr>
          <w:p w:rsidR="000244DA" w:rsidRPr="000244DA" w:rsidRDefault="000244DA" w:rsidP="002B184B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:rsidTr="002B184B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764773" w:rsidRPr="009F5A92" w:rsidRDefault="009F5A92" w:rsidP="0076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A92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Документация, организация работы, ОТ и ТБ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764773" w:rsidRPr="000244DA" w:rsidRDefault="00D1799D" w:rsidP="00D1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4773" w:rsidRPr="003732A7" w:rsidTr="002B184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  <w:shd w:val="clear" w:color="auto" w:fill="auto"/>
            <w:vAlign w:val="center"/>
          </w:tcPr>
          <w:p w:rsidR="00764773" w:rsidRPr="00764773" w:rsidRDefault="00764773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5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9F5A92" w:rsidRPr="009F5A92" w:rsidRDefault="009F5A92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общие требования по организации охраны труда в шахтах и рудниках, установленные Трудовым кодексом РФ, Правилами безопасности и другими нормативными актами;</w:t>
            </w:r>
          </w:p>
          <w:p w:rsidR="009F5A92" w:rsidRPr="009F5A92" w:rsidRDefault="009F5A92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основы бережливого производства;</w:t>
            </w:r>
          </w:p>
          <w:p w:rsidR="009F5A92" w:rsidRPr="009F5A92" w:rsidRDefault="009F5A92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организацию надзора за безопасностью 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шахтах и рудниках; </w:t>
            </w:r>
          </w:p>
          <w:p w:rsidR="009F5A92" w:rsidRPr="009F5A92" w:rsidRDefault="009F5A92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законодательные акты об ответственности за нарушение правил безопасности;</w:t>
            </w:r>
          </w:p>
          <w:p w:rsidR="009F5A92" w:rsidRPr="009F5A92" w:rsidRDefault="009F5A92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•</w:t>
            </w: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опасные и вредные производственные факторы в шахтах, возможны опасные ситуации при выполнении работ;</w:t>
            </w:r>
          </w:p>
          <w:p w:rsidR="009F5A92" w:rsidRPr="009F5A92" w:rsidRDefault="009F5A92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порядок и требования безопасности при передвижении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горным </w:t>
            </w: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выработкам, при перевозке людей и грузов;</w:t>
            </w:r>
          </w:p>
          <w:p w:rsidR="009F5A92" w:rsidRPr="009F5A92" w:rsidRDefault="009F5A92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назначение и порядок применения коллективных и индивидуальных средств защиты, противопожарной и противоаварийной защиты, сигнализации и связи;</w:t>
            </w:r>
          </w:p>
          <w:p w:rsidR="009F5A92" w:rsidRPr="009F5A92" w:rsidRDefault="009F5A92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требования газового и пылевого режимов;</w:t>
            </w:r>
          </w:p>
          <w:p w:rsidR="009F5A92" w:rsidRPr="009F5A92" w:rsidRDefault="009F5A92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требования по электробезопасности в объеме, необходимом для 3 и 4 группы допуска к электротехническим работам;</w:t>
            </w:r>
          </w:p>
          <w:p w:rsidR="009F5A92" w:rsidRPr="009F5A92" w:rsidRDefault="009F5A92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безопасные и рациональные приемы выполнения работ;</w:t>
            </w:r>
          </w:p>
          <w:p w:rsidR="009F5A92" w:rsidRPr="009F5A92" w:rsidRDefault="009F5A92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методы оказания первой помощи пострадавшим при несчастных случаях;</w:t>
            </w:r>
          </w:p>
          <w:p w:rsidR="009F5A92" w:rsidRPr="009F5A92" w:rsidRDefault="009F5A92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санитарно-гигиенические требования;</w:t>
            </w:r>
          </w:p>
          <w:p w:rsidR="009F5A92" w:rsidRPr="009F5A92" w:rsidRDefault="009F5A92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методы оказания первой помощи пострадавшим при несчастных случаях;</w:t>
            </w:r>
          </w:p>
          <w:p w:rsidR="009F5A92" w:rsidRPr="009F5A92" w:rsidRDefault="009F5A92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основные требования к смежным профессиям;</w:t>
            </w:r>
          </w:p>
          <w:p w:rsidR="009F5A92" w:rsidRPr="009F5A92" w:rsidRDefault="009F5A92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правила и требования к опробованию электрооборудования, горных машин и механизмов;</w:t>
            </w:r>
          </w:p>
          <w:p w:rsidR="009F5A92" w:rsidRPr="009F5A92" w:rsidRDefault="009F5A92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нормативные акты по сдаче в эксплуатацию оборудования, горных машин и механизмов;</w:t>
            </w:r>
          </w:p>
          <w:p w:rsidR="009F5A92" w:rsidRPr="009F5A92" w:rsidRDefault="009F5A92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требования и правила осмотра, технического обслуживания электрооборудования, машин и механизмов;</w:t>
            </w:r>
          </w:p>
          <w:p w:rsidR="009F5A92" w:rsidRPr="009F5A92" w:rsidRDefault="009F5A92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требования и правила ремонта. Виды, технология и принципы организации слесарных и ремонтных работ;</w:t>
            </w:r>
          </w:p>
          <w:p w:rsidR="00764773" w:rsidRPr="000244DA" w:rsidRDefault="009F5A92" w:rsidP="001C7F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требования, предъявляемые к монтажу, наладке, испытанию и приемке обслуживаемых машин, механизмов, устройств и электрооборудования при вводе в эксплуатацию.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764773" w:rsidRPr="000244DA" w:rsidRDefault="00764773" w:rsidP="00D1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3732A7" w:rsidTr="002B184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  <w:shd w:val="clear" w:color="auto" w:fill="auto"/>
            <w:vAlign w:val="center"/>
          </w:tcPr>
          <w:p w:rsidR="00764773" w:rsidRPr="00764773" w:rsidRDefault="00764773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F5A92" w:rsidRPr="009F5A92" w:rsidRDefault="009F5A92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проверять состояние: выработки (состояние кровли, крепи), рабочего места, проветривания, пыле-</w:t>
            </w: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взрывозащиты;</w:t>
            </w:r>
          </w:p>
          <w:p w:rsidR="009F5A92" w:rsidRPr="009F5A92" w:rsidRDefault="009F5A92" w:rsidP="001C7F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A92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F5A92">
              <w:rPr>
                <w:rFonts w:ascii="Times New Roman" w:hAnsi="Times New Roman" w:cs="Times New Roman"/>
                <w:sz w:val="28"/>
                <w:szCs w:val="28"/>
              </w:rPr>
              <w:tab/>
              <w:t>применять в трудовой деятельности основы бережливого производства;</w:t>
            </w:r>
          </w:p>
          <w:p w:rsidR="009F5A92" w:rsidRPr="009F5A92" w:rsidRDefault="009F5A92" w:rsidP="001C7F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A92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F5A92">
              <w:rPr>
                <w:rFonts w:ascii="Times New Roman" w:hAnsi="Times New Roman" w:cs="Times New Roman"/>
                <w:sz w:val="28"/>
                <w:szCs w:val="28"/>
              </w:rPr>
              <w:tab/>
              <w:t>определять содержание метана, кислорода и углекислого газа в рудничной атмосфере;</w:t>
            </w:r>
          </w:p>
          <w:p w:rsidR="009F5A92" w:rsidRPr="009F5A92" w:rsidRDefault="009F5A92" w:rsidP="001C7F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A92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F5A92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мероприятия газового и пылевого режимов, противопожарной защиты;</w:t>
            </w:r>
          </w:p>
          <w:p w:rsidR="009F5A92" w:rsidRPr="009F5A92" w:rsidRDefault="009F5A92" w:rsidP="001C7F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A92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F5A92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требования промышленной безопасности;</w:t>
            </w:r>
          </w:p>
          <w:p w:rsidR="009F5A92" w:rsidRPr="009F5A92" w:rsidRDefault="009F5A92" w:rsidP="001C7F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собирать конструкции из деталей по чертежам и схемам;</w:t>
            </w:r>
          </w:p>
          <w:p w:rsidR="009F5A92" w:rsidRPr="009F5A92" w:rsidRDefault="009F5A92" w:rsidP="001C7F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производить монтаж, демонтаж и передвижку машин и механизмов, согласно, схем монтажа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демонтажа</w:t>
            </w: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64773" w:rsidRPr="000244DA" w:rsidRDefault="009F5A92" w:rsidP="001C7F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F5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устанавливать элементы системы управления, защиты и сигнализации согласно схеме монтажа.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764773" w:rsidRPr="000244DA" w:rsidRDefault="00764773" w:rsidP="00D1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312" w:rsidRPr="003732A7" w:rsidTr="002B184B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087312" w:rsidRPr="000244DA" w:rsidRDefault="00087312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087312" w:rsidRPr="00087312" w:rsidRDefault="00087312" w:rsidP="001C7F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312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 и менеджмент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087312" w:rsidRPr="000244DA" w:rsidRDefault="00D1799D" w:rsidP="00D1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7312" w:rsidRPr="003732A7" w:rsidTr="002B184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087312" w:rsidRPr="000244DA" w:rsidRDefault="00087312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  <w:shd w:val="clear" w:color="auto" w:fill="auto"/>
            <w:vAlign w:val="center"/>
          </w:tcPr>
          <w:p w:rsidR="00087312" w:rsidRPr="00087312" w:rsidRDefault="00087312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:rsidR="00087312" w:rsidRPr="00087312" w:rsidRDefault="00087312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08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профессиональную терминологию;</w:t>
            </w:r>
          </w:p>
          <w:p w:rsidR="00087312" w:rsidRPr="00087312" w:rsidRDefault="00087312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08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грамотную устную и письменную речь;</w:t>
            </w:r>
          </w:p>
          <w:p w:rsidR="00087312" w:rsidRPr="00087312" w:rsidRDefault="00087312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08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цели построения продуктивных рабочих отношений;</w:t>
            </w:r>
          </w:p>
          <w:p w:rsidR="00087312" w:rsidRPr="00087312" w:rsidRDefault="00087312" w:rsidP="001C7F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08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основные принципы работы в команде.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087312" w:rsidRPr="000244DA" w:rsidRDefault="00087312" w:rsidP="00D1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312" w:rsidRPr="003732A7" w:rsidTr="002B184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087312" w:rsidRPr="000244DA" w:rsidRDefault="00087312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  <w:shd w:val="clear" w:color="auto" w:fill="auto"/>
            <w:vAlign w:val="center"/>
          </w:tcPr>
          <w:p w:rsidR="00087312" w:rsidRPr="00087312" w:rsidRDefault="00087312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312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087312" w:rsidRPr="00087312" w:rsidRDefault="00087312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312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87312">
              <w:rPr>
                <w:rFonts w:ascii="Times New Roman" w:hAnsi="Times New Roman" w:cs="Times New Roman"/>
                <w:sz w:val="28"/>
                <w:szCs w:val="28"/>
              </w:rPr>
              <w:tab/>
              <w:t>давать ясные инструкции по эксплуатации;</w:t>
            </w:r>
          </w:p>
          <w:p w:rsidR="00087312" w:rsidRPr="00087312" w:rsidRDefault="00087312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312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87312">
              <w:rPr>
                <w:rFonts w:ascii="Times New Roman" w:hAnsi="Times New Roman" w:cs="Times New Roman"/>
                <w:sz w:val="28"/>
                <w:szCs w:val="28"/>
              </w:rPr>
              <w:tab/>
              <w:t>убеждать и формулировать, возражать;</w:t>
            </w:r>
          </w:p>
          <w:p w:rsidR="00087312" w:rsidRPr="00087312" w:rsidRDefault="00087312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312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87312">
              <w:rPr>
                <w:rFonts w:ascii="Times New Roman" w:hAnsi="Times New Roman" w:cs="Times New Roman"/>
                <w:sz w:val="28"/>
                <w:szCs w:val="28"/>
              </w:rPr>
              <w:tab/>
              <w:t>оформлять отчеты и акты по сдаче в эксплуатацию оборудования, горных машин и механизмов;</w:t>
            </w:r>
          </w:p>
          <w:p w:rsidR="00087312" w:rsidRPr="00087312" w:rsidRDefault="00087312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312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87312">
              <w:rPr>
                <w:rFonts w:ascii="Times New Roman" w:hAnsi="Times New Roman" w:cs="Times New Roman"/>
                <w:sz w:val="28"/>
                <w:szCs w:val="28"/>
              </w:rPr>
              <w:tab/>
              <w:t>работать эффективно в команде;</w:t>
            </w:r>
          </w:p>
          <w:p w:rsidR="00087312" w:rsidRPr="00087312" w:rsidRDefault="00087312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08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адаптироваться к изменениям в смежных производствах и профессиях;</w:t>
            </w:r>
          </w:p>
          <w:p w:rsidR="00087312" w:rsidRPr="00087312" w:rsidRDefault="00087312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08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консультировать и рекомендовать продукцию или решения по инновациям и трендам в технологиях и способах работы;</w:t>
            </w:r>
          </w:p>
          <w:p w:rsidR="00087312" w:rsidRPr="00087312" w:rsidRDefault="00087312" w:rsidP="001C7F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312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87312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требования руководства.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087312" w:rsidRPr="000244DA" w:rsidRDefault="00087312" w:rsidP="00D1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000" w:rsidRPr="003732A7" w:rsidTr="002B184B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E0000" w:rsidRPr="000244DA" w:rsidRDefault="009E0000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9E0000" w:rsidRPr="009E0000" w:rsidRDefault="009E0000" w:rsidP="001C7F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0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Инновационность и творчество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9E0000" w:rsidRPr="000244DA" w:rsidRDefault="00D1799D" w:rsidP="00D1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E0000" w:rsidRPr="003732A7" w:rsidTr="002B184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E0000" w:rsidRPr="000244DA" w:rsidRDefault="009E0000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  <w:shd w:val="clear" w:color="auto" w:fill="auto"/>
            <w:vAlign w:val="center"/>
          </w:tcPr>
          <w:p w:rsidR="009E0000" w:rsidRPr="009E0000" w:rsidRDefault="009E0000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:rsidR="009E0000" w:rsidRPr="009E0000" w:rsidRDefault="009E0000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основные тренды и направления в индустрии, включая новые технологии и способы работы;</w:t>
            </w:r>
          </w:p>
          <w:p w:rsidR="009E0000" w:rsidRPr="009E0000" w:rsidRDefault="009E0000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основные проблемные ситуации, которые могут произойти в процессе работы;</w:t>
            </w:r>
          </w:p>
          <w:p w:rsidR="009E0000" w:rsidRPr="009E0000" w:rsidRDefault="009E0000" w:rsidP="001C7F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основные подходы к решению проблемных ситуаций.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9E0000" w:rsidRPr="000244DA" w:rsidRDefault="009E0000" w:rsidP="00D1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000" w:rsidRPr="003732A7" w:rsidTr="002B184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E0000" w:rsidRPr="000244DA" w:rsidRDefault="009E0000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  <w:shd w:val="clear" w:color="auto" w:fill="auto"/>
            <w:vAlign w:val="center"/>
          </w:tcPr>
          <w:p w:rsidR="009E0000" w:rsidRPr="009E0000" w:rsidRDefault="009E0000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уметь:</w:t>
            </w:r>
          </w:p>
          <w:p w:rsidR="009E0000" w:rsidRPr="009E0000" w:rsidRDefault="009E0000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выявлять и своевременно устранять неполадки;</w:t>
            </w:r>
          </w:p>
          <w:p w:rsidR="009E0000" w:rsidRPr="009E0000" w:rsidRDefault="009E0000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определять проблемы, которые вызваны неполадками смежных систем;</w:t>
            </w:r>
          </w:p>
          <w:p w:rsidR="009E0000" w:rsidRPr="009E0000" w:rsidRDefault="009E0000" w:rsidP="001C7F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находить возможность предложения своих идей для улучшения качества производства.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9E0000" w:rsidRPr="000244DA" w:rsidRDefault="009E0000" w:rsidP="00D1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000" w:rsidRPr="003732A7" w:rsidTr="002B184B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E0000" w:rsidRPr="000244DA" w:rsidRDefault="009E0000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9E0000" w:rsidRPr="009E0000" w:rsidRDefault="009E0000" w:rsidP="002B18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0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Материалы, оборудования и инструменты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9E0000" w:rsidRPr="000244DA" w:rsidRDefault="00D1799D" w:rsidP="002B1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E0000" w:rsidRPr="003732A7" w:rsidTr="002B184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E0000" w:rsidRPr="000244DA" w:rsidRDefault="009E0000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  <w:shd w:val="clear" w:color="auto" w:fill="auto"/>
            <w:vAlign w:val="center"/>
          </w:tcPr>
          <w:p w:rsidR="009E0000" w:rsidRPr="009E0000" w:rsidRDefault="009E0000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:rsidR="009E0000" w:rsidRPr="009E0000" w:rsidRDefault="009E0000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основные виды работ участков: </w:t>
            </w:r>
            <w:r w:rsidRPr="009E00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одъем, ВШТ, водоотлив, АБ, очистной, подготовительный, энергомеханический цех;</w:t>
            </w:r>
          </w:p>
          <w:p w:rsidR="009E0000" w:rsidRPr="009E0000" w:rsidRDefault="009E0000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основное оборудование (включая высоковольтное, стационарное и нестационарное); горные машины и механизмы; пускорегулирующая аппаратура; системы управления, защиты и сигнализации; заземление, низковольтные и высоковольтные кабельные сети участков: подъем, ВШТ, водоотлив, АБ, очистной, подготовительный, энергомеханический цех;</w:t>
            </w:r>
          </w:p>
          <w:p w:rsidR="009E0000" w:rsidRPr="009E0000" w:rsidRDefault="009E0000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      </w:r>
          </w:p>
          <w:p w:rsidR="009E0000" w:rsidRPr="009E0000" w:rsidRDefault="009E0000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виды слесарных работ и технологию их выполнения при техническом обслуживании и ремонте оборудования;</w:t>
            </w:r>
          </w:p>
          <w:p w:rsidR="009E0000" w:rsidRPr="009E0000" w:rsidRDefault="009E0000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 w:rsidR="009E0000" w:rsidRPr="009E0000" w:rsidRDefault="009E0000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монтировать и сдавать в эксплуатацию распределительные шкафы и коробки, проходные муфты, телефонные аппараты, троллейные и низковольтные кабельные сети;</w:t>
            </w:r>
          </w:p>
          <w:p w:rsidR="009E0000" w:rsidRPr="009E0000" w:rsidRDefault="009E0000" w:rsidP="001C7F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•</w:t>
            </w: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производить монтаж местных заземлений электроаппаратов и установок.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9E0000" w:rsidRPr="000244DA" w:rsidRDefault="009E0000" w:rsidP="00D1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000" w:rsidRPr="003732A7" w:rsidTr="002B184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E0000" w:rsidRPr="000244DA" w:rsidRDefault="009E0000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  <w:shd w:val="clear" w:color="auto" w:fill="auto"/>
            <w:vAlign w:val="center"/>
          </w:tcPr>
          <w:p w:rsidR="009E0000" w:rsidRPr="009E0000" w:rsidRDefault="009E0000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уметь:</w:t>
            </w:r>
          </w:p>
          <w:p w:rsidR="009E0000" w:rsidRPr="009E0000" w:rsidRDefault="009E0000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выполнять основные слесарные работы при техническом обслуживании и ремонте оборудования;</w:t>
            </w:r>
          </w:p>
          <w:p w:rsidR="009E0000" w:rsidRPr="009E0000" w:rsidRDefault="009E0000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выполнять работы по ремонту кабельной продукции;</w:t>
            </w:r>
          </w:p>
          <w:p w:rsidR="009E0000" w:rsidRPr="009E0000" w:rsidRDefault="009E0000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производить монтаж, демонтаж, опробование и сдачу в эксплуатацию пускорегулирующей аппаратуры;</w:t>
            </w:r>
          </w:p>
          <w:p w:rsidR="009E0000" w:rsidRPr="009E0000" w:rsidRDefault="009E0000" w:rsidP="001C7F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выполнять качественно все операции по монтажу, демонтажу, техническому обслуживанию и ремонту электрооборудования, установленного на участке: подъем, ВШТ, водоотлив, АБ, очистной, подготовительный, энергомеханический цех.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9E0000" w:rsidRPr="000244DA" w:rsidRDefault="009E0000" w:rsidP="00D1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000" w:rsidRPr="003732A7" w:rsidTr="002B184B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E0000" w:rsidRPr="000244DA" w:rsidRDefault="009E0000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9E0000" w:rsidRPr="009E0000" w:rsidRDefault="009E0000" w:rsidP="001C7F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обеспеченье и основы программирования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9E0000" w:rsidRPr="000244DA" w:rsidRDefault="00D1799D" w:rsidP="00D1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E0000" w:rsidRPr="003732A7" w:rsidTr="002B184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E0000" w:rsidRPr="000244DA" w:rsidRDefault="009E0000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  <w:shd w:val="clear" w:color="auto" w:fill="auto"/>
            <w:vAlign w:val="center"/>
          </w:tcPr>
          <w:p w:rsidR="009E0000" w:rsidRPr="009E0000" w:rsidRDefault="009E0000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:rsidR="009E0000" w:rsidRPr="009E0000" w:rsidRDefault="009E0000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офисное программное обеспеченье, графические редакторы и браузеры;</w:t>
            </w:r>
          </w:p>
          <w:p w:rsidR="009E0000" w:rsidRPr="009E0000" w:rsidRDefault="009E0000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среды программирования логических контроллеров;</w:t>
            </w:r>
          </w:p>
          <w:p w:rsidR="009E0000" w:rsidRPr="009E0000" w:rsidRDefault="009E0000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основы программирования на языке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FBD</w:t>
            </w: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уровень - специалист;</w:t>
            </w:r>
          </w:p>
          <w:p w:rsidR="009E0000" w:rsidRPr="009E0000" w:rsidRDefault="009E0000" w:rsidP="001C7F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работу цифровой аппаратуры управления.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9E0000" w:rsidRPr="000244DA" w:rsidRDefault="009E0000" w:rsidP="00D1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000" w:rsidRPr="003732A7" w:rsidTr="002B184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E0000" w:rsidRPr="000244DA" w:rsidRDefault="009E0000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  <w:shd w:val="clear" w:color="auto" w:fill="auto"/>
            <w:vAlign w:val="center"/>
          </w:tcPr>
          <w:p w:rsidR="009E0000" w:rsidRPr="009E0000" w:rsidRDefault="009E0000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уметь:</w:t>
            </w:r>
          </w:p>
          <w:p w:rsidR="009E0000" w:rsidRPr="009E0000" w:rsidRDefault="009E0000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работать с логическими контроллерами;</w:t>
            </w:r>
          </w:p>
          <w:p w:rsidR="009E0000" w:rsidRPr="009E0000" w:rsidRDefault="009E0000" w:rsidP="001C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составлять, согласно алгоритму и заливать в программируемое реле программы по автоматизации не сложных технологических процессов;</w:t>
            </w:r>
          </w:p>
          <w:p w:rsidR="009E0000" w:rsidRPr="009E0000" w:rsidRDefault="009E0000" w:rsidP="001C7F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E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вносить настройки (изменения) в аппаратуру управления.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9E0000" w:rsidRPr="000244DA" w:rsidRDefault="009E0000" w:rsidP="00D1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9D6" w:rsidRPr="00E579D6" w:rsidRDefault="00E579D6" w:rsidP="00E579D6">
      <w:pPr>
        <w:pStyle w:val="aff4"/>
        <w:rPr>
          <w:b/>
          <w:i/>
          <w:sz w:val="28"/>
          <w:szCs w:val="28"/>
          <w:vertAlign w:val="subscript"/>
        </w:rPr>
      </w:pPr>
      <w:r w:rsidRPr="00E579D6">
        <w:rPr>
          <w:b/>
          <w:i/>
          <w:sz w:val="28"/>
          <w:szCs w:val="28"/>
          <w:vertAlign w:val="subscript"/>
        </w:rPr>
        <w:t xml:space="preserve">Проверить/соотнести с </w:t>
      </w:r>
      <w:r w:rsidR="00F8340A" w:rsidRPr="00E579D6">
        <w:rPr>
          <w:b/>
          <w:i/>
          <w:sz w:val="28"/>
          <w:szCs w:val="28"/>
          <w:vertAlign w:val="subscript"/>
        </w:rPr>
        <w:t>ФГОС</w:t>
      </w:r>
      <w:r w:rsidR="00F8340A">
        <w:rPr>
          <w:b/>
          <w:i/>
          <w:sz w:val="28"/>
          <w:szCs w:val="28"/>
          <w:vertAlign w:val="subscript"/>
        </w:rPr>
        <w:t xml:space="preserve">, </w:t>
      </w:r>
      <w:r w:rsidRPr="00E579D6">
        <w:rPr>
          <w:b/>
          <w:i/>
          <w:sz w:val="28"/>
          <w:szCs w:val="28"/>
          <w:vertAlign w:val="subscript"/>
        </w:rPr>
        <w:t>ПС, Отраслевыми стандартами</w:t>
      </w:r>
    </w:p>
    <w:p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7274B8" w:rsidRPr="00B8571C" w:rsidRDefault="007274B8" w:rsidP="00B8571C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5239" w:type="pct"/>
        <w:jc w:val="center"/>
        <w:tblInd w:w="-164" w:type="dxa"/>
        <w:tblLayout w:type="fixed"/>
        <w:tblLook w:val="04A0"/>
      </w:tblPr>
      <w:tblGrid>
        <w:gridCol w:w="2128"/>
        <w:gridCol w:w="359"/>
        <w:gridCol w:w="1419"/>
        <w:gridCol w:w="1559"/>
        <w:gridCol w:w="1433"/>
        <w:gridCol w:w="1340"/>
        <w:gridCol w:w="2088"/>
      </w:tblGrid>
      <w:tr w:rsidR="004E7936" w:rsidRPr="00613219" w:rsidTr="00B8571C">
        <w:trPr>
          <w:trHeight w:val="1329"/>
          <w:jc w:val="center"/>
        </w:trPr>
        <w:tc>
          <w:tcPr>
            <w:tcW w:w="3989" w:type="pct"/>
            <w:gridSpan w:val="6"/>
            <w:shd w:val="clear" w:color="auto" w:fill="92D050"/>
            <w:vAlign w:val="center"/>
          </w:tcPr>
          <w:p w:rsidR="004E7936" w:rsidRPr="00613219" w:rsidRDefault="004E7936" w:rsidP="00C17B01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011" w:type="pct"/>
            <w:shd w:val="clear" w:color="auto" w:fill="92D050"/>
            <w:vAlign w:val="center"/>
          </w:tcPr>
          <w:p w:rsidR="004E7936" w:rsidRPr="00613219" w:rsidRDefault="004E7936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4E7936" w:rsidRPr="00613219" w:rsidTr="00B8571C">
        <w:trPr>
          <w:trHeight w:val="50"/>
          <w:jc w:val="center"/>
        </w:trPr>
        <w:tc>
          <w:tcPr>
            <w:tcW w:w="1030" w:type="pct"/>
            <w:vMerge w:val="restart"/>
            <w:shd w:val="clear" w:color="auto" w:fill="92D050"/>
            <w:vAlign w:val="center"/>
          </w:tcPr>
          <w:p w:rsidR="00536831" w:rsidRPr="00613219" w:rsidRDefault="00536831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74" w:type="pct"/>
            <w:shd w:val="clear" w:color="auto" w:fill="92D050"/>
            <w:vAlign w:val="center"/>
          </w:tcPr>
          <w:p w:rsidR="00536831" w:rsidRPr="00613219" w:rsidRDefault="00536831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7" w:type="pct"/>
            <w:shd w:val="clear" w:color="auto" w:fill="00B050"/>
            <w:vAlign w:val="center"/>
          </w:tcPr>
          <w:p w:rsidR="00536831" w:rsidRPr="00613219" w:rsidRDefault="0053683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755" w:type="pct"/>
            <w:shd w:val="clear" w:color="auto" w:fill="00B050"/>
            <w:vAlign w:val="center"/>
          </w:tcPr>
          <w:p w:rsidR="00536831" w:rsidRPr="00613219" w:rsidRDefault="0053683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694" w:type="pct"/>
            <w:shd w:val="clear" w:color="auto" w:fill="00B050"/>
            <w:vAlign w:val="center"/>
          </w:tcPr>
          <w:p w:rsidR="00536831" w:rsidRPr="00613219" w:rsidRDefault="0053683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649" w:type="pct"/>
            <w:shd w:val="clear" w:color="auto" w:fill="00B050"/>
            <w:vAlign w:val="center"/>
          </w:tcPr>
          <w:p w:rsidR="00536831" w:rsidRPr="00613219" w:rsidRDefault="0053683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1011" w:type="pct"/>
            <w:shd w:val="clear" w:color="auto" w:fill="00B050"/>
            <w:vAlign w:val="center"/>
          </w:tcPr>
          <w:p w:rsidR="00536831" w:rsidRPr="00613219" w:rsidRDefault="00536831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4E7936" w:rsidRPr="00613219" w:rsidTr="00B8571C">
        <w:trPr>
          <w:trHeight w:val="50"/>
          <w:jc w:val="center"/>
        </w:trPr>
        <w:tc>
          <w:tcPr>
            <w:tcW w:w="1030" w:type="pct"/>
            <w:vMerge/>
            <w:shd w:val="clear" w:color="auto" w:fill="92D050"/>
            <w:vAlign w:val="center"/>
          </w:tcPr>
          <w:p w:rsidR="004E7936" w:rsidRPr="00613219" w:rsidRDefault="004E7936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" w:type="pct"/>
            <w:shd w:val="clear" w:color="auto" w:fill="00B050"/>
            <w:vAlign w:val="center"/>
          </w:tcPr>
          <w:p w:rsidR="004E7936" w:rsidRPr="00613219" w:rsidRDefault="004E793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687" w:type="pct"/>
            <w:vAlign w:val="center"/>
          </w:tcPr>
          <w:p w:rsidR="004E7936" w:rsidRPr="00E803A4" w:rsidRDefault="004E7936" w:rsidP="001C7FEC">
            <w:pPr>
              <w:jc w:val="center"/>
              <w:rPr>
                <w:sz w:val="24"/>
                <w:szCs w:val="24"/>
              </w:rPr>
            </w:pPr>
            <w:r w:rsidRPr="00E803A4">
              <w:rPr>
                <w:sz w:val="24"/>
                <w:szCs w:val="24"/>
              </w:rPr>
              <w:t>2,5</w:t>
            </w:r>
          </w:p>
        </w:tc>
        <w:tc>
          <w:tcPr>
            <w:tcW w:w="755" w:type="pct"/>
            <w:vAlign w:val="center"/>
          </w:tcPr>
          <w:p w:rsidR="004E7936" w:rsidRPr="00E803A4" w:rsidRDefault="004E7936" w:rsidP="001C7FEC">
            <w:pPr>
              <w:jc w:val="center"/>
              <w:rPr>
                <w:sz w:val="24"/>
                <w:szCs w:val="24"/>
              </w:rPr>
            </w:pPr>
            <w:r w:rsidRPr="00E803A4">
              <w:rPr>
                <w:sz w:val="24"/>
                <w:szCs w:val="24"/>
              </w:rPr>
              <w:t>2,5</w:t>
            </w:r>
          </w:p>
        </w:tc>
        <w:tc>
          <w:tcPr>
            <w:tcW w:w="694" w:type="pct"/>
            <w:vAlign w:val="center"/>
          </w:tcPr>
          <w:p w:rsidR="004E7936" w:rsidRPr="00E803A4" w:rsidRDefault="004E7936" w:rsidP="001C7FEC">
            <w:pPr>
              <w:jc w:val="center"/>
              <w:rPr>
                <w:sz w:val="24"/>
                <w:szCs w:val="24"/>
              </w:rPr>
            </w:pPr>
            <w:r w:rsidRPr="00E803A4">
              <w:rPr>
                <w:sz w:val="24"/>
                <w:szCs w:val="24"/>
              </w:rPr>
              <w:t>2,5</w:t>
            </w:r>
          </w:p>
        </w:tc>
        <w:tc>
          <w:tcPr>
            <w:tcW w:w="649" w:type="pct"/>
            <w:vAlign w:val="center"/>
          </w:tcPr>
          <w:p w:rsidR="004E7936" w:rsidRPr="00E803A4" w:rsidRDefault="004E7936" w:rsidP="001C7FEC">
            <w:pPr>
              <w:jc w:val="center"/>
              <w:rPr>
                <w:sz w:val="24"/>
                <w:szCs w:val="24"/>
              </w:rPr>
            </w:pPr>
            <w:r w:rsidRPr="00E803A4">
              <w:rPr>
                <w:sz w:val="24"/>
                <w:szCs w:val="24"/>
              </w:rPr>
              <w:t>2,5</w:t>
            </w:r>
          </w:p>
        </w:tc>
        <w:tc>
          <w:tcPr>
            <w:tcW w:w="1011" w:type="pct"/>
            <w:shd w:val="clear" w:color="auto" w:fill="F2F2F2" w:themeFill="background1" w:themeFillShade="F2"/>
            <w:vAlign w:val="center"/>
          </w:tcPr>
          <w:p w:rsidR="004E7936" w:rsidRPr="00E803A4" w:rsidRDefault="004E7936" w:rsidP="001C7FEC">
            <w:pPr>
              <w:jc w:val="center"/>
              <w:rPr>
                <w:b/>
                <w:bCs/>
                <w:sz w:val="24"/>
                <w:szCs w:val="24"/>
              </w:rPr>
            </w:pPr>
            <w:r w:rsidRPr="00E803A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4E7936" w:rsidRPr="00613219" w:rsidTr="00B8571C">
        <w:trPr>
          <w:trHeight w:val="50"/>
          <w:jc w:val="center"/>
        </w:trPr>
        <w:tc>
          <w:tcPr>
            <w:tcW w:w="1030" w:type="pct"/>
            <w:vMerge/>
            <w:shd w:val="clear" w:color="auto" w:fill="92D050"/>
            <w:vAlign w:val="center"/>
          </w:tcPr>
          <w:p w:rsidR="004E7936" w:rsidRPr="00613219" w:rsidRDefault="004E7936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" w:type="pct"/>
            <w:shd w:val="clear" w:color="auto" w:fill="00B050"/>
            <w:vAlign w:val="center"/>
          </w:tcPr>
          <w:p w:rsidR="004E7936" w:rsidRPr="00613219" w:rsidRDefault="004E793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687" w:type="pct"/>
            <w:vAlign w:val="center"/>
          </w:tcPr>
          <w:p w:rsidR="004E7936" w:rsidRPr="00E803A4" w:rsidRDefault="004E7936" w:rsidP="00AB235C">
            <w:pPr>
              <w:jc w:val="center"/>
              <w:rPr>
                <w:sz w:val="24"/>
                <w:szCs w:val="24"/>
              </w:rPr>
            </w:pPr>
            <w:r w:rsidRPr="00E803A4">
              <w:rPr>
                <w:sz w:val="24"/>
                <w:szCs w:val="24"/>
              </w:rPr>
              <w:t>1,</w:t>
            </w:r>
            <w:r w:rsidR="00AB235C">
              <w:rPr>
                <w:sz w:val="24"/>
                <w:szCs w:val="24"/>
              </w:rPr>
              <w:t>0</w:t>
            </w:r>
          </w:p>
        </w:tc>
        <w:tc>
          <w:tcPr>
            <w:tcW w:w="755" w:type="pct"/>
            <w:vAlign w:val="center"/>
          </w:tcPr>
          <w:p w:rsidR="004E7936" w:rsidRPr="00E803A4" w:rsidRDefault="004E7936" w:rsidP="00AB235C">
            <w:pPr>
              <w:jc w:val="center"/>
              <w:rPr>
                <w:sz w:val="24"/>
                <w:szCs w:val="24"/>
              </w:rPr>
            </w:pPr>
            <w:r w:rsidRPr="00E803A4">
              <w:rPr>
                <w:sz w:val="24"/>
                <w:szCs w:val="24"/>
              </w:rPr>
              <w:t>1,</w:t>
            </w:r>
            <w:r w:rsidR="00AB235C">
              <w:rPr>
                <w:sz w:val="24"/>
                <w:szCs w:val="24"/>
              </w:rPr>
              <w:t>0</w:t>
            </w:r>
          </w:p>
        </w:tc>
        <w:tc>
          <w:tcPr>
            <w:tcW w:w="694" w:type="pct"/>
            <w:vAlign w:val="center"/>
          </w:tcPr>
          <w:p w:rsidR="004E7936" w:rsidRPr="00E803A4" w:rsidRDefault="004E7936" w:rsidP="00AB235C">
            <w:pPr>
              <w:jc w:val="center"/>
              <w:rPr>
                <w:sz w:val="24"/>
                <w:szCs w:val="24"/>
              </w:rPr>
            </w:pPr>
            <w:r w:rsidRPr="00E803A4">
              <w:rPr>
                <w:sz w:val="24"/>
                <w:szCs w:val="24"/>
              </w:rPr>
              <w:t>1,</w:t>
            </w:r>
            <w:r w:rsidR="00AB235C">
              <w:rPr>
                <w:sz w:val="24"/>
                <w:szCs w:val="24"/>
              </w:rPr>
              <w:t>5</w:t>
            </w:r>
          </w:p>
        </w:tc>
        <w:tc>
          <w:tcPr>
            <w:tcW w:w="649" w:type="pct"/>
            <w:vAlign w:val="center"/>
          </w:tcPr>
          <w:p w:rsidR="004E7936" w:rsidRPr="00E803A4" w:rsidRDefault="004E7936" w:rsidP="00905623">
            <w:pPr>
              <w:jc w:val="center"/>
              <w:rPr>
                <w:sz w:val="24"/>
                <w:szCs w:val="24"/>
              </w:rPr>
            </w:pPr>
            <w:r w:rsidRPr="00E803A4">
              <w:rPr>
                <w:sz w:val="24"/>
                <w:szCs w:val="24"/>
              </w:rPr>
              <w:t>1,</w:t>
            </w:r>
            <w:r w:rsidR="00905623">
              <w:rPr>
                <w:sz w:val="24"/>
                <w:szCs w:val="24"/>
              </w:rPr>
              <w:t>5</w:t>
            </w:r>
          </w:p>
        </w:tc>
        <w:tc>
          <w:tcPr>
            <w:tcW w:w="1011" w:type="pct"/>
            <w:shd w:val="clear" w:color="auto" w:fill="F2F2F2" w:themeFill="background1" w:themeFillShade="F2"/>
            <w:vAlign w:val="center"/>
          </w:tcPr>
          <w:p w:rsidR="004E7936" w:rsidRPr="00E803A4" w:rsidRDefault="004E7936" w:rsidP="001C7FEC">
            <w:pPr>
              <w:jc w:val="center"/>
              <w:rPr>
                <w:b/>
                <w:bCs/>
                <w:sz w:val="24"/>
                <w:szCs w:val="24"/>
              </w:rPr>
            </w:pPr>
            <w:r w:rsidRPr="00E803A4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E7936" w:rsidRPr="00613219" w:rsidTr="00B8571C">
        <w:trPr>
          <w:trHeight w:val="50"/>
          <w:jc w:val="center"/>
        </w:trPr>
        <w:tc>
          <w:tcPr>
            <w:tcW w:w="1030" w:type="pct"/>
            <w:vMerge/>
            <w:shd w:val="clear" w:color="auto" w:fill="92D050"/>
            <w:vAlign w:val="center"/>
          </w:tcPr>
          <w:p w:rsidR="004E7936" w:rsidRPr="00613219" w:rsidRDefault="004E7936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" w:type="pct"/>
            <w:shd w:val="clear" w:color="auto" w:fill="00B050"/>
            <w:vAlign w:val="center"/>
          </w:tcPr>
          <w:p w:rsidR="004E7936" w:rsidRPr="00613219" w:rsidRDefault="004E793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687" w:type="pct"/>
            <w:vAlign w:val="center"/>
          </w:tcPr>
          <w:p w:rsidR="004E7936" w:rsidRPr="00E803A4" w:rsidRDefault="004E7936" w:rsidP="00256408">
            <w:pPr>
              <w:jc w:val="center"/>
              <w:rPr>
                <w:sz w:val="24"/>
                <w:szCs w:val="24"/>
              </w:rPr>
            </w:pPr>
            <w:r w:rsidRPr="00E803A4">
              <w:rPr>
                <w:sz w:val="24"/>
                <w:szCs w:val="24"/>
              </w:rPr>
              <w:t>1,</w:t>
            </w:r>
            <w:r w:rsidR="00256408">
              <w:rPr>
                <w:sz w:val="24"/>
                <w:szCs w:val="24"/>
              </w:rPr>
              <w:t>5</w:t>
            </w:r>
          </w:p>
        </w:tc>
        <w:tc>
          <w:tcPr>
            <w:tcW w:w="755" w:type="pct"/>
            <w:vAlign w:val="center"/>
          </w:tcPr>
          <w:p w:rsidR="004E7936" w:rsidRPr="00E803A4" w:rsidRDefault="004E7936" w:rsidP="000424B3">
            <w:pPr>
              <w:jc w:val="center"/>
              <w:rPr>
                <w:sz w:val="24"/>
                <w:szCs w:val="24"/>
              </w:rPr>
            </w:pPr>
            <w:r w:rsidRPr="00E803A4">
              <w:rPr>
                <w:sz w:val="24"/>
                <w:szCs w:val="24"/>
              </w:rPr>
              <w:t>9,</w:t>
            </w:r>
            <w:r w:rsidR="000424B3">
              <w:rPr>
                <w:sz w:val="24"/>
                <w:szCs w:val="24"/>
              </w:rPr>
              <w:t>2</w:t>
            </w:r>
          </w:p>
        </w:tc>
        <w:tc>
          <w:tcPr>
            <w:tcW w:w="694" w:type="pct"/>
            <w:vAlign w:val="center"/>
          </w:tcPr>
          <w:p w:rsidR="004E7936" w:rsidRPr="00E803A4" w:rsidRDefault="004E7936" w:rsidP="001C7FEC">
            <w:pPr>
              <w:jc w:val="center"/>
              <w:rPr>
                <w:sz w:val="24"/>
                <w:szCs w:val="24"/>
              </w:rPr>
            </w:pPr>
            <w:r w:rsidRPr="00E803A4">
              <w:rPr>
                <w:sz w:val="24"/>
                <w:szCs w:val="24"/>
              </w:rPr>
              <w:t>3,</w:t>
            </w:r>
            <w:r w:rsidR="000424B3">
              <w:rPr>
                <w:sz w:val="24"/>
                <w:szCs w:val="24"/>
              </w:rPr>
              <w:t>5</w:t>
            </w:r>
          </w:p>
        </w:tc>
        <w:tc>
          <w:tcPr>
            <w:tcW w:w="649" w:type="pct"/>
            <w:vAlign w:val="center"/>
          </w:tcPr>
          <w:p w:rsidR="004E7936" w:rsidRPr="00E803A4" w:rsidRDefault="004E7936" w:rsidP="001C7FEC">
            <w:pPr>
              <w:jc w:val="center"/>
              <w:rPr>
                <w:sz w:val="24"/>
                <w:szCs w:val="24"/>
              </w:rPr>
            </w:pPr>
            <w:r w:rsidRPr="00E803A4">
              <w:rPr>
                <w:sz w:val="24"/>
                <w:szCs w:val="24"/>
              </w:rPr>
              <w:t>0,8</w:t>
            </w:r>
          </w:p>
        </w:tc>
        <w:tc>
          <w:tcPr>
            <w:tcW w:w="1011" w:type="pct"/>
            <w:shd w:val="clear" w:color="auto" w:fill="F2F2F2" w:themeFill="background1" w:themeFillShade="F2"/>
            <w:vAlign w:val="center"/>
          </w:tcPr>
          <w:p w:rsidR="004E7936" w:rsidRPr="00E803A4" w:rsidRDefault="004E7936" w:rsidP="001C7FEC">
            <w:pPr>
              <w:jc w:val="center"/>
              <w:rPr>
                <w:b/>
                <w:bCs/>
                <w:sz w:val="24"/>
                <w:szCs w:val="24"/>
              </w:rPr>
            </w:pPr>
            <w:r w:rsidRPr="00E803A4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4E7936" w:rsidRPr="00613219" w:rsidTr="00B8571C">
        <w:trPr>
          <w:trHeight w:val="50"/>
          <w:jc w:val="center"/>
        </w:trPr>
        <w:tc>
          <w:tcPr>
            <w:tcW w:w="1030" w:type="pct"/>
            <w:vMerge/>
            <w:shd w:val="clear" w:color="auto" w:fill="92D050"/>
            <w:vAlign w:val="center"/>
          </w:tcPr>
          <w:p w:rsidR="004E7936" w:rsidRPr="00613219" w:rsidRDefault="004E7936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" w:type="pct"/>
            <w:shd w:val="clear" w:color="auto" w:fill="00B050"/>
            <w:vAlign w:val="center"/>
          </w:tcPr>
          <w:p w:rsidR="004E7936" w:rsidRPr="00613219" w:rsidRDefault="004E793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687" w:type="pct"/>
            <w:vAlign w:val="center"/>
          </w:tcPr>
          <w:p w:rsidR="004E7936" w:rsidRPr="00E803A4" w:rsidRDefault="004E7936" w:rsidP="00256408">
            <w:pPr>
              <w:jc w:val="center"/>
              <w:rPr>
                <w:sz w:val="24"/>
                <w:szCs w:val="24"/>
              </w:rPr>
            </w:pPr>
            <w:r w:rsidRPr="00E803A4">
              <w:rPr>
                <w:sz w:val="24"/>
                <w:szCs w:val="24"/>
              </w:rPr>
              <w:t>1</w:t>
            </w:r>
            <w:r w:rsidR="0063475B">
              <w:rPr>
                <w:sz w:val="24"/>
                <w:szCs w:val="24"/>
              </w:rPr>
              <w:t>5</w:t>
            </w:r>
            <w:r w:rsidRPr="00E803A4">
              <w:rPr>
                <w:sz w:val="24"/>
                <w:szCs w:val="24"/>
              </w:rPr>
              <w:t>,</w:t>
            </w:r>
            <w:r w:rsidR="00256408">
              <w:rPr>
                <w:sz w:val="24"/>
                <w:szCs w:val="24"/>
              </w:rPr>
              <w:t>0</w:t>
            </w:r>
          </w:p>
        </w:tc>
        <w:tc>
          <w:tcPr>
            <w:tcW w:w="755" w:type="pct"/>
            <w:vAlign w:val="center"/>
          </w:tcPr>
          <w:p w:rsidR="004E7936" w:rsidRPr="00E803A4" w:rsidRDefault="00682101" w:rsidP="0068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E7936" w:rsidRPr="00E803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94" w:type="pct"/>
            <w:vAlign w:val="center"/>
          </w:tcPr>
          <w:p w:rsidR="004E7936" w:rsidRPr="00E803A4" w:rsidRDefault="004E7936" w:rsidP="00F20E8D">
            <w:pPr>
              <w:jc w:val="center"/>
              <w:rPr>
                <w:sz w:val="24"/>
                <w:szCs w:val="24"/>
              </w:rPr>
            </w:pPr>
            <w:r w:rsidRPr="00E803A4">
              <w:rPr>
                <w:sz w:val="24"/>
                <w:szCs w:val="24"/>
              </w:rPr>
              <w:t>2</w:t>
            </w:r>
            <w:r w:rsidR="00F20E8D">
              <w:rPr>
                <w:sz w:val="24"/>
                <w:szCs w:val="24"/>
              </w:rPr>
              <w:t>1</w:t>
            </w:r>
            <w:r w:rsidRPr="00E803A4">
              <w:rPr>
                <w:sz w:val="24"/>
                <w:szCs w:val="24"/>
              </w:rPr>
              <w:t>,0</w:t>
            </w:r>
          </w:p>
        </w:tc>
        <w:tc>
          <w:tcPr>
            <w:tcW w:w="649" w:type="pct"/>
            <w:vAlign w:val="center"/>
          </w:tcPr>
          <w:p w:rsidR="004E7936" w:rsidRPr="00E803A4" w:rsidRDefault="005F4345" w:rsidP="001C7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  <w:tc>
          <w:tcPr>
            <w:tcW w:w="1011" w:type="pct"/>
            <w:shd w:val="clear" w:color="auto" w:fill="F2F2F2" w:themeFill="background1" w:themeFillShade="F2"/>
            <w:vAlign w:val="center"/>
          </w:tcPr>
          <w:p w:rsidR="004E7936" w:rsidRPr="00E803A4" w:rsidRDefault="004E7936" w:rsidP="001C7FEC">
            <w:pPr>
              <w:jc w:val="center"/>
              <w:rPr>
                <w:b/>
                <w:bCs/>
                <w:sz w:val="24"/>
                <w:szCs w:val="24"/>
              </w:rPr>
            </w:pPr>
            <w:r w:rsidRPr="00E803A4"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4E7936" w:rsidRPr="00613219" w:rsidTr="00B8571C">
        <w:trPr>
          <w:trHeight w:val="50"/>
          <w:jc w:val="center"/>
        </w:trPr>
        <w:tc>
          <w:tcPr>
            <w:tcW w:w="1030" w:type="pct"/>
            <w:vMerge/>
            <w:shd w:val="clear" w:color="auto" w:fill="92D050"/>
            <w:vAlign w:val="center"/>
          </w:tcPr>
          <w:p w:rsidR="004E7936" w:rsidRPr="00613219" w:rsidRDefault="004E7936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" w:type="pct"/>
            <w:shd w:val="clear" w:color="auto" w:fill="00B050"/>
            <w:vAlign w:val="center"/>
          </w:tcPr>
          <w:p w:rsidR="004E7936" w:rsidRPr="00613219" w:rsidRDefault="004E793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687" w:type="pct"/>
            <w:vAlign w:val="center"/>
          </w:tcPr>
          <w:p w:rsidR="004E7936" w:rsidRPr="00E803A4" w:rsidRDefault="004E7936" w:rsidP="001C7FEC">
            <w:pPr>
              <w:jc w:val="center"/>
              <w:rPr>
                <w:sz w:val="24"/>
                <w:szCs w:val="24"/>
              </w:rPr>
            </w:pPr>
            <w:r w:rsidRPr="00E803A4">
              <w:rPr>
                <w:sz w:val="24"/>
                <w:szCs w:val="24"/>
              </w:rPr>
              <w:t>0,0</w:t>
            </w:r>
          </w:p>
        </w:tc>
        <w:tc>
          <w:tcPr>
            <w:tcW w:w="755" w:type="pct"/>
            <w:vAlign w:val="center"/>
          </w:tcPr>
          <w:p w:rsidR="004E7936" w:rsidRPr="00E803A4" w:rsidRDefault="004E7936" w:rsidP="001C7FEC">
            <w:pPr>
              <w:jc w:val="center"/>
              <w:rPr>
                <w:sz w:val="24"/>
                <w:szCs w:val="24"/>
              </w:rPr>
            </w:pPr>
            <w:r w:rsidRPr="00E803A4">
              <w:rPr>
                <w:sz w:val="24"/>
                <w:szCs w:val="24"/>
              </w:rPr>
              <w:t>0,0</w:t>
            </w:r>
          </w:p>
        </w:tc>
        <w:tc>
          <w:tcPr>
            <w:tcW w:w="694" w:type="pct"/>
            <w:vAlign w:val="center"/>
          </w:tcPr>
          <w:p w:rsidR="004E7936" w:rsidRPr="00E803A4" w:rsidRDefault="004E7936" w:rsidP="00490FA6">
            <w:pPr>
              <w:jc w:val="center"/>
              <w:rPr>
                <w:sz w:val="24"/>
                <w:szCs w:val="24"/>
              </w:rPr>
            </w:pPr>
            <w:r w:rsidRPr="00E803A4">
              <w:rPr>
                <w:sz w:val="24"/>
                <w:szCs w:val="24"/>
              </w:rPr>
              <w:t>9,</w:t>
            </w:r>
            <w:r w:rsidR="00490FA6">
              <w:rPr>
                <w:sz w:val="24"/>
                <w:szCs w:val="24"/>
              </w:rPr>
              <w:t>5</w:t>
            </w:r>
          </w:p>
        </w:tc>
        <w:tc>
          <w:tcPr>
            <w:tcW w:w="649" w:type="pct"/>
            <w:vAlign w:val="center"/>
          </w:tcPr>
          <w:p w:rsidR="004E7936" w:rsidRPr="00E803A4" w:rsidRDefault="00490FA6" w:rsidP="001C7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11" w:type="pct"/>
            <w:shd w:val="clear" w:color="auto" w:fill="F2F2F2" w:themeFill="background1" w:themeFillShade="F2"/>
            <w:vAlign w:val="center"/>
          </w:tcPr>
          <w:p w:rsidR="004E7936" w:rsidRPr="00E803A4" w:rsidRDefault="004E7936" w:rsidP="001C7FEC">
            <w:pPr>
              <w:jc w:val="center"/>
              <w:rPr>
                <w:b/>
                <w:bCs/>
                <w:sz w:val="24"/>
                <w:szCs w:val="24"/>
              </w:rPr>
            </w:pPr>
            <w:r w:rsidRPr="00E803A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8571C" w:rsidRPr="00613219" w:rsidTr="00B8571C">
        <w:trPr>
          <w:trHeight w:val="50"/>
          <w:jc w:val="center"/>
        </w:trPr>
        <w:tc>
          <w:tcPr>
            <w:tcW w:w="1204" w:type="pct"/>
            <w:gridSpan w:val="2"/>
            <w:shd w:val="clear" w:color="auto" w:fill="00B050"/>
            <w:vAlign w:val="center"/>
          </w:tcPr>
          <w:p w:rsidR="004E7936" w:rsidRPr="00613219" w:rsidRDefault="004E7936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687" w:type="pct"/>
            <w:shd w:val="clear" w:color="auto" w:fill="F2F2F2" w:themeFill="background1" w:themeFillShade="F2"/>
            <w:vAlign w:val="center"/>
          </w:tcPr>
          <w:p w:rsidR="004E7936" w:rsidRPr="00E803A4" w:rsidRDefault="004E7936" w:rsidP="0086379F">
            <w:pPr>
              <w:jc w:val="center"/>
              <w:rPr>
                <w:b/>
                <w:bCs/>
                <w:sz w:val="24"/>
                <w:szCs w:val="24"/>
              </w:rPr>
            </w:pPr>
            <w:r w:rsidRPr="00E803A4">
              <w:rPr>
                <w:b/>
                <w:bCs/>
                <w:sz w:val="24"/>
                <w:szCs w:val="24"/>
              </w:rPr>
              <w:t>2</w:t>
            </w:r>
            <w:r w:rsidR="0086379F">
              <w:rPr>
                <w:b/>
                <w:bCs/>
                <w:sz w:val="24"/>
                <w:szCs w:val="24"/>
              </w:rPr>
              <w:t>0</w:t>
            </w:r>
            <w:r w:rsidRPr="00E803A4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55" w:type="pct"/>
            <w:shd w:val="clear" w:color="auto" w:fill="F2F2F2" w:themeFill="background1" w:themeFillShade="F2"/>
            <w:vAlign w:val="center"/>
          </w:tcPr>
          <w:p w:rsidR="004E7936" w:rsidRPr="00E803A4" w:rsidRDefault="004E7936" w:rsidP="0086379F">
            <w:pPr>
              <w:jc w:val="center"/>
              <w:rPr>
                <w:b/>
                <w:bCs/>
                <w:sz w:val="24"/>
                <w:szCs w:val="24"/>
              </w:rPr>
            </w:pPr>
            <w:r w:rsidRPr="00E803A4">
              <w:rPr>
                <w:b/>
                <w:bCs/>
                <w:sz w:val="24"/>
                <w:szCs w:val="24"/>
              </w:rPr>
              <w:t>1</w:t>
            </w:r>
            <w:r w:rsidR="0086379F">
              <w:rPr>
                <w:b/>
                <w:bCs/>
                <w:sz w:val="24"/>
                <w:szCs w:val="24"/>
              </w:rPr>
              <w:t>7</w:t>
            </w:r>
            <w:r w:rsidRPr="00E803A4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694" w:type="pct"/>
            <w:shd w:val="clear" w:color="auto" w:fill="F2F2F2" w:themeFill="background1" w:themeFillShade="F2"/>
            <w:vAlign w:val="center"/>
          </w:tcPr>
          <w:p w:rsidR="004E7936" w:rsidRPr="00E803A4" w:rsidRDefault="0086379F" w:rsidP="001C7F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38,0</w:t>
            </w:r>
          </w:p>
        </w:tc>
        <w:tc>
          <w:tcPr>
            <w:tcW w:w="649" w:type="pct"/>
            <w:shd w:val="clear" w:color="auto" w:fill="F2F2F2" w:themeFill="background1" w:themeFillShade="F2"/>
            <w:vAlign w:val="center"/>
          </w:tcPr>
          <w:p w:rsidR="004E7936" w:rsidRPr="00E803A4" w:rsidRDefault="0086379F" w:rsidP="001C7FE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 w:rsidR="00796EAD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11" w:type="pct"/>
            <w:shd w:val="clear" w:color="auto" w:fill="F2F2F2" w:themeFill="background1" w:themeFillShade="F2"/>
            <w:vAlign w:val="center"/>
          </w:tcPr>
          <w:p w:rsidR="004E7936" w:rsidRPr="00613219" w:rsidRDefault="004E7936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:rsidR="00613219" w:rsidRDefault="00DE39D8" w:rsidP="00B857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/>
      </w:tblPr>
      <w:tblGrid>
        <w:gridCol w:w="556"/>
        <w:gridCol w:w="3092"/>
        <w:gridCol w:w="6207"/>
      </w:tblGrid>
      <w:tr w:rsidR="008761F3" w:rsidRPr="009D04EE" w:rsidTr="00437D28">
        <w:tc>
          <w:tcPr>
            <w:tcW w:w="1851" w:type="pct"/>
            <w:gridSpan w:val="2"/>
            <w:shd w:val="clear" w:color="auto" w:fill="92D050"/>
          </w:tcPr>
          <w:p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437D28" w:rsidRPr="00B95CD1" w:rsidRDefault="00B95CD1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95CD1">
              <w:rPr>
                <w:b/>
                <w:color w:val="000000"/>
                <w:sz w:val="24"/>
                <w:szCs w:val="24"/>
              </w:rPr>
              <w:t>Ремонт</w:t>
            </w:r>
            <w:r w:rsidR="005522F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22FB" w:rsidRPr="005522FB">
              <w:rPr>
                <w:b/>
                <w:sz w:val="24"/>
                <w:szCs w:val="24"/>
              </w:rPr>
              <w:t>гибкого экранированного</w:t>
            </w:r>
            <w:r w:rsidR="005522FB" w:rsidRPr="00B95CD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95CD1">
              <w:rPr>
                <w:b/>
                <w:color w:val="000000"/>
                <w:sz w:val="24"/>
                <w:szCs w:val="24"/>
              </w:rPr>
              <w:t>силового кабеля</w:t>
            </w:r>
          </w:p>
        </w:tc>
        <w:tc>
          <w:tcPr>
            <w:tcW w:w="3149" w:type="pct"/>
            <w:shd w:val="clear" w:color="auto" w:fill="auto"/>
          </w:tcPr>
          <w:p w:rsidR="00437D28" w:rsidRPr="00861E31" w:rsidRDefault="00861E31" w:rsidP="00861E3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Модуль имеет скрытые работы, поэтому оценивается как в течение выполнения работ, так и после его окончания. Участник после выполнения работы по обжиму гильз обязан пригласить экспертов для проверки качества обжима – на разрыв. В случае спорных вопросов в оценке данного модуля (количество намотанных слоев скотча или выполнение зачистки и обработки оболочки кабеля) Техническим экспертом производится вскрытие места ремонта и путем осмотра решается </w:t>
            </w:r>
            <w:r>
              <w:rPr>
                <w:sz w:val="28"/>
                <w:szCs w:val="28"/>
              </w:rPr>
              <w:lastRenderedPageBreak/>
              <w:t xml:space="preserve">спорный вопрос. 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</w:tcPr>
          <w:p w:rsidR="00437D28" w:rsidRPr="00B95CD1" w:rsidRDefault="00B95CD1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95CD1">
              <w:rPr>
                <w:b/>
                <w:color w:val="000000"/>
                <w:sz w:val="24"/>
                <w:szCs w:val="24"/>
              </w:rPr>
              <w:t>Поиск и устранение неисправностей</w:t>
            </w:r>
          </w:p>
        </w:tc>
        <w:tc>
          <w:tcPr>
            <w:tcW w:w="3149" w:type="pct"/>
            <w:shd w:val="clear" w:color="auto" w:fill="auto"/>
          </w:tcPr>
          <w:p w:rsidR="00437D28" w:rsidRPr="00401E38" w:rsidRDefault="00861E31" w:rsidP="00401E3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 оценивается после его окончания или досрочного окончания его учас</w:t>
            </w:r>
            <w:r w:rsidR="00401E38">
              <w:rPr>
                <w:sz w:val="28"/>
                <w:szCs w:val="28"/>
              </w:rPr>
              <w:t xml:space="preserve">тником с заслушиванием отчета и </w:t>
            </w:r>
            <w:r>
              <w:rPr>
                <w:sz w:val="28"/>
                <w:szCs w:val="28"/>
              </w:rPr>
              <w:t xml:space="preserve">пояснений выявленных неисправностей. 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:rsidR="00437D28" w:rsidRPr="00B95CD1" w:rsidRDefault="00B95CD1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95CD1">
              <w:rPr>
                <w:b/>
                <w:color w:val="000000"/>
                <w:sz w:val="24"/>
                <w:szCs w:val="24"/>
              </w:rPr>
              <w:t>Монтаж, наладка и сдача в эксплуатацию конвейерной линии</w:t>
            </w:r>
          </w:p>
        </w:tc>
        <w:tc>
          <w:tcPr>
            <w:tcW w:w="3149" w:type="pct"/>
            <w:shd w:val="clear" w:color="auto" w:fill="auto"/>
          </w:tcPr>
          <w:p w:rsidR="00437D28" w:rsidRPr="009D04EE" w:rsidRDefault="00401E3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Модуль  оценивается после его окончания или досрочного окончания его участником с заслушиванием отчета и пояснений.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:rsidR="00437D28" w:rsidRPr="00B95CD1" w:rsidRDefault="00B95CD1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95CD1">
              <w:rPr>
                <w:b/>
                <w:color w:val="000000"/>
                <w:sz w:val="24"/>
                <w:szCs w:val="24"/>
              </w:rPr>
              <w:t>Ремонт, ревизия и эксплуатация насосной установки</w:t>
            </w:r>
          </w:p>
        </w:tc>
        <w:tc>
          <w:tcPr>
            <w:tcW w:w="3149" w:type="pct"/>
            <w:shd w:val="clear" w:color="auto" w:fill="auto"/>
          </w:tcPr>
          <w:p w:rsidR="00437D28" w:rsidRPr="00401E38" w:rsidRDefault="00401E38" w:rsidP="00401E3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обязан после демонтажа обойм пригласить экспертов для фиксации данной операции – обоймы на полу, после чего получить команду от экспертов на монтаж обойм и сборку насоса, а также пригласить экспертов для фиксации полного удаления набивки, после чего получить команду от экспертов на ее восстановление. Модуль  оценивается после его окончания или досрочного окончания его участником с заслушиванием его отчета и пояснений.</w:t>
            </w:r>
          </w:p>
        </w:tc>
      </w:tr>
    </w:tbl>
    <w:p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продолжительность Конкурсного задания: </w:t>
      </w:r>
      <w:r w:rsidR="00B705B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33465">
        <w:rPr>
          <w:rFonts w:ascii="Times New Roman" w:eastAsia="Times New Roman" w:hAnsi="Times New Roman" w:cs="Times New Roman"/>
          <w:color w:val="000000"/>
          <w:sz w:val="28"/>
          <w:szCs w:val="28"/>
        </w:rPr>
        <w:t>6 часов 30 минут.</w:t>
      </w:r>
    </w:p>
    <w:p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B705B3">
        <w:rPr>
          <w:rFonts w:ascii="Times New Roman" w:eastAsia="Times New Roman" w:hAnsi="Times New Roman" w:cs="Times New Roman"/>
          <w:color w:val="000000"/>
          <w:sz w:val="28"/>
          <w:szCs w:val="28"/>
        </w:rPr>
        <w:t>3 дня.</w:t>
      </w:r>
    </w:p>
    <w:p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ЯндексДиск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83406" w:rsidRDefault="003A07E1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="00E83406" w:rsidRPr="00712268">
          <w:rPr>
            <w:rStyle w:val="ae"/>
            <w:rFonts w:ascii="Times New Roman" w:hAnsi="Times New Roman" w:cs="Times New Roman"/>
            <w:b/>
            <w:bCs/>
            <w:sz w:val="28"/>
            <w:szCs w:val="28"/>
          </w:rPr>
          <w:t>https://disk.yandex.ru/i/NtvWhjHHG0fGvw</w:t>
        </w:r>
      </w:hyperlink>
      <w:r w:rsidR="00E83406">
        <w:rPr>
          <w:rFonts w:ascii="Times New Roman" w:hAnsi="Times New Roman" w:cs="Times New Roman"/>
          <w:b/>
          <w:bCs/>
          <w:sz w:val="28"/>
          <w:szCs w:val="28"/>
        </w:rPr>
        <w:t xml:space="preserve">  - Матрица;</w:t>
      </w:r>
    </w:p>
    <w:p w:rsidR="00E83406" w:rsidRDefault="003A07E1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9" w:history="1">
        <w:r w:rsidR="00E83406" w:rsidRPr="00712268">
          <w:rPr>
            <w:rStyle w:val="ae"/>
            <w:rFonts w:ascii="Times New Roman" w:hAnsi="Times New Roman" w:cs="Times New Roman"/>
            <w:b/>
            <w:bCs/>
            <w:sz w:val="28"/>
            <w:szCs w:val="28"/>
          </w:rPr>
          <w:t>https://disk.yandex.ru/i/g_c6nK0rvOwn6g</w:t>
        </w:r>
      </w:hyperlink>
      <w:r w:rsidR="00E83406">
        <w:rPr>
          <w:rFonts w:ascii="Times New Roman" w:hAnsi="Times New Roman" w:cs="Times New Roman"/>
          <w:b/>
          <w:bCs/>
          <w:sz w:val="28"/>
          <w:szCs w:val="28"/>
        </w:rPr>
        <w:t xml:space="preserve"> - КЗ.</w:t>
      </w:r>
    </w:p>
    <w:p w:rsidR="00E83406" w:rsidRDefault="00E83406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406" w:rsidRDefault="00E83406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401E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01E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32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01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и Г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E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3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01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10091" w:type="dxa"/>
        <w:tblLayout w:type="fixed"/>
        <w:tblLook w:val="04A0"/>
      </w:tblPr>
      <w:tblGrid>
        <w:gridCol w:w="1526"/>
        <w:gridCol w:w="1984"/>
        <w:gridCol w:w="1843"/>
        <w:gridCol w:w="1559"/>
        <w:gridCol w:w="1418"/>
        <w:gridCol w:w="992"/>
        <w:gridCol w:w="769"/>
      </w:tblGrid>
      <w:tr w:rsidR="003F1AB4" w:rsidRPr="00024F7D" w:rsidTr="002B184B">
        <w:trPr>
          <w:trHeight w:val="1125"/>
        </w:trPr>
        <w:tc>
          <w:tcPr>
            <w:tcW w:w="1526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984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43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55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1418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Константа/вариатив</w:t>
            </w:r>
          </w:p>
        </w:tc>
        <w:tc>
          <w:tcPr>
            <w:tcW w:w="992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76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3F1AB4" w:rsidRPr="00024F7D" w:rsidTr="002B184B">
        <w:trPr>
          <w:trHeight w:val="329"/>
        </w:trPr>
        <w:tc>
          <w:tcPr>
            <w:tcW w:w="1526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7A6D73" w:rsidRPr="00024F7D" w:rsidTr="002B184B">
        <w:trPr>
          <w:trHeight w:val="188"/>
        </w:trPr>
        <w:tc>
          <w:tcPr>
            <w:tcW w:w="1526" w:type="dxa"/>
            <w:vAlign w:val="center"/>
          </w:tcPr>
          <w:p w:rsidR="00050FFA" w:rsidRPr="00050FFA" w:rsidRDefault="00050FFA" w:rsidP="001C7F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0FFA">
              <w:rPr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050FFA" w:rsidRPr="00050FFA" w:rsidRDefault="00ED6B7B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гибкого </w:t>
            </w:r>
            <w:r w:rsidRPr="003F1AB4">
              <w:rPr>
                <w:sz w:val="24"/>
                <w:szCs w:val="24"/>
              </w:rPr>
              <w:t>экранированного</w:t>
            </w:r>
            <w:r>
              <w:rPr>
                <w:sz w:val="24"/>
                <w:szCs w:val="24"/>
              </w:rPr>
              <w:t xml:space="preserve"> силового кабеля соеденительной холодноусаживаемой муфтой (разделка кабеля, опресовка гильз, нанесение электротехнических лент)</w:t>
            </w:r>
            <w:r w:rsidR="007A6D73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7A6D73">
              <w:rPr>
                <w:sz w:val="24"/>
                <w:szCs w:val="24"/>
              </w:rPr>
              <w:t xml:space="preserve">составление и сдача технической документации – </w:t>
            </w:r>
            <w:r w:rsidR="007A6D73">
              <w:rPr>
                <w:sz w:val="24"/>
                <w:szCs w:val="24"/>
              </w:rPr>
              <w:lastRenderedPageBreak/>
              <w:t xml:space="preserve">отчета; </w:t>
            </w:r>
            <w:r>
              <w:rPr>
                <w:sz w:val="24"/>
                <w:szCs w:val="24"/>
              </w:rPr>
              <w:t>измерение сопративления изоляции.</w:t>
            </w:r>
          </w:p>
        </w:tc>
        <w:tc>
          <w:tcPr>
            <w:tcW w:w="1843" w:type="dxa"/>
            <w:vAlign w:val="center"/>
          </w:tcPr>
          <w:p w:rsidR="00050FFA" w:rsidRPr="00A21A1E" w:rsidRDefault="00050FFA" w:rsidP="00A21A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1A1E">
              <w:rPr>
                <w:sz w:val="24"/>
                <w:szCs w:val="24"/>
              </w:rPr>
              <w:lastRenderedPageBreak/>
              <w:t xml:space="preserve">ФГОС СПО 21.01.15 Электрослесарь подземный; ФГОС СПО </w:t>
            </w:r>
            <w:r w:rsidRPr="00A21A1E">
              <w:rPr>
                <w:color w:val="000000"/>
                <w:sz w:val="24"/>
                <w:szCs w:val="24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559" w:type="dxa"/>
            <w:vAlign w:val="center"/>
          </w:tcPr>
          <w:p w:rsidR="00050FFA" w:rsidRPr="003F1AB4" w:rsidRDefault="00050FFA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Модуль1 -</w:t>
            </w:r>
            <w:r w:rsidRPr="00002297">
              <w:rPr>
                <w:sz w:val="28"/>
                <w:szCs w:val="28"/>
              </w:rPr>
              <w:t xml:space="preserve"> </w:t>
            </w:r>
            <w:r w:rsidRPr="003F1AB4">
              <w:rPr>
                <w:sz w:val="24"/>
                <w:szCs w:val="24"/>
              </w:rPr>
              <w:t>Ремонт гибкого экранированного силового кабеля</w:t>
            </w:r>
          </w:p>
        </w:tc>
        <w:tc>
          <w:tcPr>
            <w:tcW w:w="1418" w:type="dxa"/>
            <w:vAlign w:val="center"/>
          </w:tcPr>
          <w:p w:rsidR="00050FFA" w:rsidRPr="003F1AB4" w:rsidRDefault="00050FFA" w:rsidP="003F1A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</w:t>
            </w:r>
          </w:p>
        </w:tc>
        <w:tc>
          <w:tcPr>
            <w:tcW w:w="992" w:type="dxa"/>
            <w:vAlign w:val="center"/>
          </w:tcPr>
          <w:p w:rsidR="00050FFA" w:rsidRPr="003F1AB4" w:rsidRDefault="00050FFA" w:rsidP="003F1A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ИЛ 1</w:t>
            </w:r>
          </w:p>
        </w:tc>
        <w:tc>
          <w:tcPr>
            <w:tcW w:w="769" w:type="dxa"/>
            <w:vAlign w:val="center"/>
          </w:tcPr>
          <w:p w:rsidR="00050FFA" w:rsidRPr="003F1AB4" w:rsidRDefault="00050FFA" w:rsidP="00B70D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0D94">
              <w:rPr>
                <w:sz w:val="24"/>
                <w:szCs w:val="24"/>
              </w:rPr>
              <w:t>0</w:t>
            </w:r>
          </w:p>
        </w:tc>
      </w:tr>
      <w:tr w:rsidR="007A6D73" w:rsidRPr="00024F7D" w:rsidTr="002B184B">
        <w:trPr>
          <w:trHeight w:val="188"/>
        </w:trPr>
        <w:tc>
          <w:tcPr>
            <w:tcW w:w="1526" w:type="dxa"/>
            <w:vAlign w:val="center"/>
          </w:tcPr>
          <w:p w:rsidR="00050FFA" w:rsidRPr="00050FFA" w:rsidRDefault="00050FFA" w:rsidP="001C7F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0FFA">
              <w:rPr>
                <w:color w:val="464C55"/>
                <w:sz w:val="24"/>
                <w:szCs w:val="24"/>
                <w:shd w:val="clear" w:color="auto" w:fill="FFFFFF"/>
              </w:rPr>
              <w:lastRenderedPageBreak/>
              <w:t>Обслуживание высоковольтного электрооборудования и аппаратуры управления и защиты</w:t>
            </w:r>
            <w:r>
              <w:rPr>
                <w:color w:val="464C55"/>
                <w:sz w:val="24"/>
                <w:szCs w:val="24"/>
                <w:shd w:val="clear" w:color="auto" w:fill="FFFFFF"/>
              </w:rPr>
              <w:t xml:space="preserve">; </w:t>
            </w:r>
            <w:r w:rsidRPr="00050FFA">
              <w:rPr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1984" w:type="dxa"/>
            <w:vAlign w:val="center"/>
          </w:tcPr>
          <w:p w:rsidR="00050FFA" w:rsidRPr="00050FFA" w:rsidRDefault="007A6D73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803A4">
              <w:rPr>
                <w:sz w:val="24"/>
                <w:szCs w:val="24"/>
              </w:rPr>
              <w:t>емонт электроустановок – поиск и устранение неисправностей с соблюдением ТБ и ОТ в шахтах и рудниках согласно электрической схемы, составление и сдача технической документации - отчета, проведение замеров мультиметром с комментариями и пояснениями с использованием технической терминологии.</w:t>
            </w:r>
          </w:p>
        </w:tc>
        <w:tc>
          <w:tcPr>
            <w:tcW w:w="1843" w:type="dxa"/>
            <w:vAlign w:val="center"/>
          </w:tcPr>
          <w:p w:rsidR="00050FFA" w:rsidRPr="00A21A1E" w:rsidRDefault="00050FFA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1A1E">
              <w:rPr>
                <w:sz w:val="24"/>
                <w:szCs w:val="24"/>
              </w:rPr>
              <w:t xml:space="preserve">ФГОС СПО 21.01.15 Электрослесарь подземный; ФГОС СПО </w:t>
            </w:r>
            <w:r w:rsidRPr="00A21A1E">
              <w:rPr>
                <w:color w:val="000000"/>
                <w:sz w:val="24"/>
                <w:szCs w:val="24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559" w:type="dxa"/>
            <w:vAlign w:val="center"/>
          </w:tcPr>
          <w:p w:rsidR="00050FFA" w:rsidRPr="003F1AB4" w:rsidRDefault="00050FFA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2 - </w:t>
            </w:r>
            <w:r w:rsidRPr="003F1AB4">
              <w:rPr>
                <w:sz w:val="24"/>
                <w:szCs w:val="24"/>
              </w:rPr>
              <w:t>Поиск и устранение неисправностей</w:t>
            </w:r>
          </w:p>
        </w:tc>
        <w:tc>
          <w:tcPr>
            <w:tcW w:w="1418" w:type="dxa"/>
            <w:vAlign w:val="center"/>
          </w:tcPr>
          <w:p w:rsidR="00050FFA" w:rsidRPr="003F1AB4" w:rsidRDefault="00050FFA" w:rsidP="003F1A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Константа</w:t>
            </w:r>
          </w:p>
        </w:tc>
        <w:tc>
          <w:tcPr>
            <w:tcW w:w="992" w:type="dxa"/>
            <w:vAlign w:val="center"/>
          </w:tcPr>
          <w:p w:rsidR="00050FFA" w:rsidRDefault="00050FFA" w:rsidP="003F1AB4">
            <w:pPr>
              <w:jc w:val="center"/>
            </w:pPr>
            <w:r w:rsidRPr="00682485">
              <w:rPr>
                <w:sz w:val="24"/>
                <w:szCs w:val="24"/>
              </w:rPr>
              <w:t xml:space="preserve">Раздел ИЛ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69" w:type="dxa"/>
            <w:vAlign w:val="center"/>
          </w:tcPr>
          <w:p w:rsidR="00050FFA" w:rsidRPr="003F1AB4" w:rsidRDefault="00050FFA" w:rsidP="00B70D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0D94">
              <w:rPr>
                <w:sz w:val="24"/>
                <w:szCs w:val="24"/>
              </w:rPr>
              <w:t>7</w:t>
            </w:r>
          </w:p>
        </w:tc>
      </w:tr>
      <w:tr w:rsidR="007A6D73" w:rsidRPr="00024F7D" w:rsidTr="002B184B">
        <w:trPr>
          <w:trHeight w:val="188"/>
        </w:trPr>
        <w:tc>
          <w:tcPr>
            <w:tcW w:w="1526" w:type="dxa"/>
            <w:vAlign w:val="center"/>
          </w:tcPr>
          <w:p w:rsidR="00050FFA" w:rsidRPr="00050FFA" w:rsidRDefault="00050FFA" w:rsidP="001C7F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0FFA">
              <w:rPr>
                <w:color w:val="464C55"/>
                <w:sz w:val="24"/>
                <w:szCs w:val="24"/>
                <w:shd w:val="clear" w:color="auto" w:fill="FFFFFF"/>
              </w:rPr>
              <w:t xml:space="preserve">Монтаж электрооборудования горных машин и механизмов; </w:t>
            </w:r>
            <w:r w:rsidRPr="00050FFA">
              <w:rPr>
                <w:sz w:val="24"/>
                <w:szCs w:val="24"/>
              </w:rPr>
              <w:lastRenderedPageBreak/>
              <w:t>Техническое обслуживание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1984" w:type="dxa"/>
            <w:vAlign w:val="center"/>
          </w:tcPr>
          <w:p w:rsidR="00050FFA" w:rsidRPr="00050FFA" w:rsidRDefault="007A6D73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E803A4">
              <w:rPr>
                <w:sz w:val="24"/>
                <w:szCs w:val="24"/>
              </w:rPr>
              <w:t xml:space="preserve">ыполнение работ по монтажу, чтение монтажных схем, монтаж и коммутация </w:t>
            </w:r>
            <w:r w:rsidRPr="00E803A4">
              <w:rPr>
                <w:sz w:val="24"/>
                <w:szCs w:val="24"/>
              </w:rPr>
              <w:lastRenderedPageBreak/>
              <w:t xml:space="preserve">электрооборудования с соблюдением ТБ и ОТ в шахтах и рудниках, согласно требованиям ПУЭ, РД 06-572-03 и Руководства производителей по монтажу электрооборудования, </w:t>
            </w:r>
            <w:r w:rsidRPr="00E803A4">
              <w:rPr>
                <w:color w:val="000000"/>
                <w:sz w:val="24"/>
                <w:szCs w:val="24"/>
              </w:rPr>
              <w:t>составление согласно алгоритма и заливка в программируемое реле программы автоматизации технологического процесса,</w:t>
            </w:r>
            <w:r w:rsidRPr="00E803A4">
              <w:rPr>
                <w:sz w:val="24"/>
                <w:szCs w:val="24"/>
              </w:rPr>
              <w:t xml:space="preserve"> составление отчета и сдача в эксплуатацию электроустановки, проведение замеров мультиметром с комментариями и пояснениями с использованием технической терминологии.</w:t>
            </w:r>
          </w:p>
        </w:tc>
        <w:tc>
          <w:tcPr>
            <w:tcW w:w="1843" w:type="dxa"/>
            <w:vAlign w:val="center"/>
          </w:tcPr>
          <w:p w:rsidR="00050FFA" w:rsidRPr="00A21A1E" w:rsidRDefault="00050FFA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1A1E">
              <w:rPr>
                <w:sz w:val="24"/>
                <w:szCs w:val="24"/>
              </w:rPr>
              <w:lastRenderedPageBreak/>
              <w:t xml:space="preserve">ФГОС СПО 21.01.15 Электрослесарь подземный; ФГОС СПО </w:t>
            </w:r>
            <w:r w:rsidRPr="00A21A1E">
              <w:rPr>
                <w:color w:val="000000"/>
                <w:sz w:val="24"/>
                <w:szCs w:val="24"/>
              </w:rPr>
              <w:t xml:space="preserve">13.02.11 </w:t>
            </w:r>
            <w:r w:rsidRPr="00A21A1E">
              <w:rPr>
                <w:color w:val="000000"/>
                <w:sz w:val="24"/>
                <w:szCs w:val="24"/>
              </w:rPr>
              <w:lastRenderedPageBreak/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559" w:type="dxa"/>
            <w:vAlign w:val="center"/>
          </w:tcPr>
          <w:p w:rsidR="00050FFA" w:rsidRPr="003F1AB4" w:rsidRDefault="00050FFA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Модуль 3 - </w:t>
            </w:r>
            <w:r w:rsidRPr="003F1AB4">
              <w:rPr>
                <w:sz w:val="24"/>
                <w:szCs w:val="24"/>
              </w:rPr>
              <w:t xml:space="preserve">Монтаж, наладка и сдача в эксплуатацию </w:t>
            </w:r>
            <w:r w:rsidRPr="003F1AB4">
              <w:rPr>
                <w:sz w:val="24"/>
                <w:szCs w:val="24"/>
              </w:rPr>
              <w:lastRenderedPageBreak/>
              <w:t>конвейерной линии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50FFA" w:rsidRDefault="00050FFA" w:rsidP="003F1AB4">
            <w:pPr>
              <w:jc w:val="center"/>
            </w:pPr>
            <w:r w:rsidRPr="0087611E">
              <w:rPr>
                <w:sz w:val="24"/>
                <w:szCs w:val="24"/>
              </w:rPr>
              <w:lastRenderedPageBreak/>
              <w:t>Константа</w:t>
            </w:r>
          </w:p>
        </w:tc>
        <w:tc>
          <w:tcPr>
            <w:tcW w:w="992" w:type="dxa"/>
            <w:vAlign w:val="center"/>
          </w:tcPr>
          <w:p w:rsidR="00050FFA" w:rsidRDefault="00050FFA" w:rsidP="003F1AB4">
            <w:pPr>
              <w:jc w:val="center"/>
            </w:pPr>
            <w:r w:rsidRPr="00682485">
              <w:rPr>
                <w:sz w:val="24"/>
                <w:szCs w:val="24"/>
              </w:rPr>
              <w:t xml:space="preserve">Раздел ИЛ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69" w:type="dxa"/>
            <w:vAlign w:val="center"/>
          </w:tcPr>
          <w:p w:rsidR="00050FFA" w:rsidRPr="003F1AB4" w:rsidRDefault="00B70D94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7A6D73" w:rsidRPr="00024F7D" w:rsidTr="002B184B">
        <w:trPr>
          <w:trHeight w:val="188"/>
        </w:trPr>
        <w:tc>
          <w:tcPr>
            <w:tcW w:w="1526" w:type="dxa"/>
            <w:vAlign w:val="center"/>
          </w:tcPr>
          <w:p w:rsidR="00050FFA" w:rsidRPr="00050FFA" w:rsidRDefault="00050FFA" w:rsidP="001C7F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0FFA">
              <w:rPr>
                <w:color w:val="464C55"/>
                <w:sz w:val="24"/>
                <w:szCs w:val="24"/>
                <w:shd w:val="clear" w:color="auto" w:fill="FFFFFF"/>
              </w:rPr>
              <w:lastRenderedPageBreak/>
              <w:t>Обслуживание электрооборудования горных машин и механизмов;</w:t>
            </w:r>
            <w:r w:rsidRPr="00A15BC0">
              <w:rPr>
                <w:color w:val="464C55"/>
                <w:sz w:val="28"/>
                <w:szCs w:val="28"/>
                <w:shd w:val="clear" w:color="auto" w:fill="FFFFFF"/>
              </w:rPr>
              <w:t xml:space="preserve"> </w:t>
            </w:r>
            <w:r w:rsidRPr="00050FFA">
              <w:rPr>
                <w:color w:val="464C55"/>
                <w:sz w:val="24"/>
                <w:szCs w:val="24"/>
                <w:shd w:val="clear" w:color="auto" w:fill="FFFFFF"/>
              </w:rPr>
              <w:t>Монтаж электрооборудования горных машин и механизмов</w:t>
            </w:r>
            <w:r>
              <w:rPr>
                <w:color w:val="464C55"/>
                <w:sz w:val="28"/>
                <w:szCs w:val="28"/>
                <w:shd w:val="clear" w:color="auto" w:fill="FFFFFF"/>
              </w:rPr>
              <w:t>;</w:t>
            </w:r>
            <w:r w:rsidRPr="00050FFA">
              <w:rPr>
                <w:color w:val="464C55"/>
                <w:sz w:val="24"/>
                <w:szCs w:val="24"/>
                <w:shd w:val="clear" w:color="auto" w:fill="FFFFFF"/>
              </w:rPr>
              <w:t xml:space="preserve"> </w:t>
            </w:r>
            <w:r w:rsidRPr="00050FFA">
              <w:rPr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1984" w:type="dxa"/>
            <w:vAlign w:val="center"/>
          </w:tcPr>
          <w:p w:rsidR="00050FFA" w:rsidRPr="00050FFA" w:rsidRDefault="007A6D73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803A4">
              <w:rPr>
                <w:sz w:val="24"/>
                <w:szCs w:val="24"/>
              </w:rPr>
              <w:t xml:space="preserve">аботы по замене обойм и ревизии или замене набивки на насосной установке, выполнение работ по монтажу, чтение монтажных схем, монтаж и коммутация электрооборудования с соблюдением ТБ и ОТ в шахтах и рудниках, согласно требованиям ПУЭ, РД 06-572-03 и Руководства производителей по монтажу электрооборудования, </w:t>
            </w:r>
            <w:r w:rsidRPr="00E803A4">
              <w:rPr>
                <w:color w:val="000000"/>
                <w:sz w:val="24"/>
                <w:szCs w:val="24"/>
              </w:rPr>
              <w:t>настройка аппретуры управления,</w:t>
            </w:r>
            <w:r w:rsidRPr="00E803A4">
              <w:rPr>
                <w:sz w:val="24"/>
                <w:szCs w:val="24"/>
              </w:rPr>
              <w:t xml:space="preserve"> составление отчета и сдача в эксплуатацию насосной установки, проведение замеров мультиметром с </w:t>
            </w:r>
            <w:r w:rsidRPr="00E803A4">
              <w:rPr>
                <w:sz w:val="24"/>
                <w:szCs w:val="24"/>
              </w:rPr>
              <w:lastRenderedPageBreak/>
              <w:t>комментариями и пояснениями с использованием технической терминологии.</w:t>
            </w:r>
          </w:p>
        </w:tc>
        <w:tc>
          <w:tcPr>
            <w:tcW w:w="1843" w:type="dxa"/>
            <w:vAlign w:val="center"/>
          </w:tcPr>
          <w:p w:rsidR="00050FFA" w:rsidRPr="00A21A1E" w:rsidRDefault="00050FFA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1A1E">
              <w:rPr>
                <w:sz w:val="24"/>
                <w:szCs w:val="24"/>
              </w:rPr>
              <w:lastRenderedPageBreak/>
              <w:t xml:space="preserve">ФГОС СПО 21.01.15 Электрослесарь подземный; ФГОС СПО </w:t>
            </w:r>
            <w:r w:rsidRPr="00A21A1E">
              <w:rPr>
                <w:color w:val="000000"/>
                <w:sz w:val="24"/>
                <w:szCs w:val="24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559" w:type="dxa"/>
            <w:vAlign w:val="center"/>
          </w:tcPr>
          <w:p w:rsidR="00050FFA" w:rsidRPr="003F1AB4" w:rsidRDefault="00050FFA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4 - </w:t>
            </w:r>
            <w:r w:rsidRPr="003F1AB4">
              <w:rPr>
                <w:color w:val="000000"/>
                <w:sz w:val="24"/>
                <w:szCs w:val="24"/>
              </w:rPr>
              <w:t>Ремонт, ревизия и эксплуатация насосной установки</w:t>
            </w:r>
          </w:p>
        </w:tc>
        <w:tc>
          <w:tcPr>
            <w:tcW w:w="1418" w:type="dxa"/>
            <w:vAlign w:val="center"/>
          </w:tcPr>
          <w:p w:rsidR="00050FFA" w:rsidRDefault="00050FFA" w:rsidP="003F1AB4">
            <w:pPr>
              <w:jc w:val="center"/>
            </w:pPr>
            <w:r w:rsidRPr="0087611E">
              <w:rPr>
                <w:sz w:val="24"/>
                <w:szCs w:val="24"/>
              </w:rPr>
              <w:t>Константа</w:t>
            </w:r>
          </w:p>
        </w:tc>
        <w:tc>
          <w:tcPr>
            <w:tcW w:w="992" w:type="dxa"/>
            <w:vAlign w:val="center"/>
          </w:tcPr>
          <w:p w:rsidR="00050FFA" w:rsidRDefault="00050FFA" w:rsidP="003F1AB4">
            <w:pPr>
              <w:jc w:val="center"/>
            </w:pPr>
            <w:r w:rsidRPr="00682485">
              <w:rPr>
                <w:sz w:val="24"/>
                <w:szCs w:val="24"/>
              </w:rPr>
              <w:t xml:space="preserve">Раздел ИЛ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69" w:type="dxa"/>
            <w:vAlign w:val="center"/>
          </w:tcPr>
          <w:p w:rsidR="00050FFA" w:rsidRPr="003F1AB4" w:rsidRDefault="00B70D94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</w:tbl>
    <w:p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  <w:bookmarkEnd w:id="9"/>
    </w:p>
    <w:p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7257A" w:rsidRPr="003847A1">
        <w:rPr>
          <w:rFonts w:ascii="Times New Roman" w:hAnsi="Times New Roman"/>
          <w:b/>
          <w:sz w:val="28"/>
          <w:szCs w:val="28"/>
        </w:rPr>
        <w:t>Ремонт гибкого экранированного силового кабеля</w:t>
      </w:r>
      <w:r w:rsidR="00833465">
        <w:rPr>
          <w:rFonts w:ascii="Times New Roman" w:hAnsi="Times New Roman"/>
          <w:b/>
          <w:sz w:val="28"/>
          <w:szCs w:val="28"/>
        </w:rPr>
        <w:t>.</w:t>
      </w:r>
      <w:r w:rsidR="00833465" w:rsidRPr="00833465">
        <w:rPr>
          <w:rFonts w:ascii="Times New Roman" w:hAnsi="Times New Roman"/>
          <w:bCs/>
          <w:color w:val="000000"/>
          <w:szCs w:val="28"/>
          <w:lang w:eastAsia="ru-RU"/>
        </w:rPr>
        <w:t xml:space="preserve"> </w:t>
      </w:r>
      <w:r w:rsidR="00833465">
        <w:rPr>
          <w:rFonts w:ascii="Times New Roman" w:hAnsi="Times New Roman"/>
          <w:bCs/>
          <w:color w:val="000000"/>
          <w:szCs w:val="28"/>
          <w:lang w:eastAsia="ru-RU"/>
        </w:rPr>
        <w:t>(</w:t>
      </w:r>
      <w:r w:rsidR="00833465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r w:rsidR="00833465">
        <w:rPr>
          <w:rFonts w:ascii="Times New Roman" w:hAnsi="Times New Roman"/>
          <w:bCs/>
          <w:color w:val="000000"/>
          <w:szCs w:val="28"/>
          <w:lang w:eastAsia="ru-RU"/>
        </w:rPr>
        <w:t>)</w:t>
      </w:r>
    </w:p>
    <w:p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67257A">
        <w:rPr>
          <w:rFonts w:ascii="Times New Roman" w:eastAsia="Times New Roman" w:hAnsi="Times New Roman" w:cs="Times New Roman"/>
          <w:bCs/>
          <w:sz w:val="28"/>
          <w:szCs w:val="28"/>
        </w:rPr>
        <w:t xml:space="preserve"> 3 часа </w:t>
      </w:r>
      <w:r w:rsidR="005F6639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67257A">
        <w:rPr>
          <w:rFonts w:ascii="Times New Roman" w:eastAsia="Times New Roman" w:hAnsi="Times New Roman" w:cs="Times New Roman"/>
          <w:bCs/>
          <w:sz w:val="28"/>
          <w:szCs w:val="28"/>
        </w:rPr>
        <w:t>0 минут.</w:t>
      </w:r>
    </w:p>
    <w:p w:rsidR="00CA1D16" w:rsidRPr="002B0E72" w:rsidRDefault="00730AE0" w:rsidP="00CA1D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="00CA1D16" w:rsidRPr="00CA1D16">
        <w:rPr>
          <w:rFonts w:ascii="Times New Roman" w:hAnsi="Times New Roman"/>
          <w:sz w:val="28"/>
          <w:szCs w:val="28"/>
        </w:rPr>
        <w:t xml:space="preserve"> </w:t>
      </w:r>
      <w:r w:rsidR="00CA1D16" w:rsidRPr="002B0E72">
        <w:rPr>
          <w:rFonts w:ascii="Times New Roman" w:hAnsi="Times New Roman"/>
          <w:sz w:val="28"/>
          <w:szCs w:val="28"/>
        </w:rPr>
        <w:t>Для выполнения данного модуля</w:t>
      </w:r>
      <w:r w:rsidR="00CA1D16">
        <w:rPr>
          <w:rFonts w:ascii="Times New Roman" w:hAnsi="Times New Roman"/>
          <w:sz w:val="28"/>
          <w:szCs w:val="28"/>
        </w:rPr>
        <w:t xml:space="preserve"> </w:t>
      </w:r>
      <w:r w:rsidR="00CA1D16" w:rsidRPr="002B0E72">
        <w:rPr>
          <w:rFonts w:ascii="Times New Roman" w:hAnsi="Times New Roman"/>
          <w:sz w:val="28"/>
          <w:szCs w:val="28"/>
        </w:rPr>
        <w:t>участнику</w:t>
      </w:r>
      <w:r w:rsidR="00CA1D16">
        <w:rPr>
          <w:rFonts w:ascii="Times New Roman" w:hAnsi="Times New Roman"/>
          <w:sz w:val="28"/>
          <w:szCs w:val="28"/>
        </w:rPr>
        <w:t xml:space="preserve"> </w:t>
      </w:r>
      <w:r w:rsidR="00CA1D16" w:rsidRPr="002B0E72">
        <w:rPr>
          <w:rFonts w:ascii="Times New Roman" w:hAnsi="Times New Roman"/>
          <w:sz w:val="28"/>
          <w:szCs w:val="28"/>
        </w:rPr>
        <w:t xml:space="preserve">необходимо </w:t>
      </w:r>
      <w:r w:rsidR="00CA1D16">
        <w:rPr>
          <w:rFonts w:ascii="Times New Roman" w:hAnsi="Times New Roman"/>
          <w:sz w:val="28"/>
          <w:szCs w:val="28"/>
        </w:rPr>
        <w:t xml:space="preserve">следуя инструкции ремонтного комплекта </w:t>
      </w:r>
      <w:r w:rsidR="00CA1D16" w:rsidRPr="002B0E72">
        <w:rPr>
          <w:rFonts w:ascii="Times New Roman" w:hAnsi="Times New Roman"/>
          <w:sz w:val="28"/>
          <w:szCs w:val="28"/>
        </w:rPr>
        <w:t xml:space="preserve">осуществить ремонт кабеля с повреждением основной </w:t>
      </w:r>
      <w:r w:rsidR="00842CBE">
        <w:rPr>
          <w:rFonts w:ascii="Times New Roman" w:hAnsi="Times New Roman"/>
          <w:sz w:val="28"/>
          <w:szCs w:val="28"/>
        </w:rPr>
        <w:t>изоляции трех токоведущих жил</w:t>
      </w:r>
      <w:r w:rsidR="00CA1D16">
        <w:rPr>
          <w:rFonts w:ascii="Times New Roman" w:hAnsi="Times New Roman"/>
          <w:sz w:val="28"/>
          <w:szCs w:val="28"/>
        </w:rPr>
        <w:t xml:space="preserve"> </w:t>
      </w:r>
      <w:r w:rsidR="00842CBE">
        <w:rPr>
          <w:rFonts w:ascii="Times New Roman" w:hAnsi="Times New Roman"/>
          <w:sz w:val="28"/>
          <w:szCs w:val="28"/>
        </w:rPr>
        <w:t>и</w:t>
      </w:r>
      <w:r w:rsidR="00CA1D16">
        <w:rPr>
          <w:rFonts w:ascii="Times New Roman" w:hAnsi="Times New Roman"/>
          <w:sz w:val="28"/>
          <w:szCs w:val="28"/>
        </w:rPr>
        <w:t xml:space="preserve"> жилы заземления.</w:t>
      </w:r>
    </w:p>
    <w:p w:rsidR="00CA1D16" w:rsidRDefault="00CA1D16" w:rsidP="00CA1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проверить качество ремонта, участнику необходимо подготовить кабель для измерения сопротивления изоляции мегомметром.</w:t>
      </w:r>
    </w:p>
    <w:p w:rsidR="00CA1D16" w:rsidRPr="007D725A" w:rsidRDefault="00CA1D16" w:rsidP="00CA1D16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D725A">
        <w:rPr>
          <w:rFonts w:ascii="Times New Roman" w:hAnsi="Times New Roman"/>
          <w:b/>
          <w:sz w:val="28"/>
          <w:szCs w:val="28"/>
        </w:rPr>
        <w:t>Порядок проведения измерений сопротивления изоляции:</w:t>
      </w:r>
    </w:p>
    <w:p w:rsidR="00CA1D16" w:rsidRPr="007D725A" w:rsidRDefault="00CA1D16" w:rsidP="00CA1D16">
      <w:pPr>
        <w:pStyle w:val="aff1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25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противоположной стороны</w:t>
      </w:r>
      <w:r w:rsidRPr="007D72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концевой муфты с </w:t>
      </w:r>
      <w:r w:rsidRPr="007D725A">
        <w:rPr>
          <w:rFonts w:ascii="Times New Roman" w:hAnsi="Times New Roman"/>
          <w:sz w:val="28"/>
          <w:szCs w:val="28"/>
        </w:rPr>
        <w:t>кабеля удаляется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25A">
        <w:rPr>
          <w:rFonts w:ascii="Times New Roman" w:hAnsi="Times New Roman"/>
          <w:sz w:val="28"/>
          <w:szCs w:val="28"/>
        </w:rPr>
        <w:t>шланговая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25A">
        <w:rPr>
          <w:rFonts w:ascii="Times New Roman" w:hAnsi="Times New Roman"/>
          <w:sz w:val="28"/>
          <w:szCs w:val="28"/>
        </w:rPr>
        <w:t>оболочка на длину 100мм и полупроводящие экраны токоведущих жил.</w:t>
      </w:r>
    </w:p>
    <w:p w:rsidR="00CA1D16" w:rsidRPr="007D725A" w:rsidRDefault="00CA1D16" w:rsidP="00CA1D16">
      <w:pPr>
        <w:pStyle w:val="aff1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Токоведущие жилы  кабеля з</w:t>
      </w:r>
      <w:r w:rsidRPr="007D725A">
        <w:rPr>
          <w:rFonts w:ascii="Times New Roman" w:hAnsi="Times New Roman"/>
          <w:sz w:val="28"/>
          <w:szCs w:val="28"/>
        </w:rPr>
        <w:t>ачищаются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25A">
        <w:rPr>
          <w:rFonts w:ascii="Times New Roman" w:hAnsi="Times New Roman"/>
          <w:sz w:val="28"/>
          <w:szCs w:val="28"/>
        </w:rPr>
        <w:t>на 10-15 мм.</w:t>
      </w:r>
    </w:p>
    <w:p w:rsidR="00CA1D16" w:rsidRPr="007D725A" w:rsidRDefault="00CA1D16" w:rsidP="00CA1D16">
      <w:pPr>
        <w:pStyle w:val="aff1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25A">
        <w:rPr>
          <w:rFonts w:ascii="Times New Roman" w:hAnsi="Times New Roman"/>
          <w:sz w:val="28"/>
          <w:szCs w:val="28"/>
        </w:rPr>
        <w:t>Жилы кабеля разводятся на максимальное расстояние.</w:t>
      </w:r>
    </w:p>
    <w:p w:rsidR="00CA1D16" w:rsidRPr="007D725A" w:rsidRDefault="00CA1D16" w:rsidP="00CA1D16">
      <w:pPr>
        <w:pStyle w:val="aff1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25A">
        <w:rPr>
          <w:rFonts w:ascii="Times New Roman" w:hAnsi="Times New Roman"/>
          <w:sz w:val="28"/>
          <w:szCs w:val="28"/>
        </w:rPr>
        <w:t>Для проведения измерений мегомметром, кабель размещается таким образом, чтобы оголенные участки кабеля не могли касаться металлических частей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25A">
        <w:rPr>
          <w:rFonts w:ascii="Times New Roman" w:hAnsi="Times New Roman"/>
          <w:sz w:val="28"/>
          <w:szCs w:val="28"/>
        </w:rPr>
        <w:t>оборудования рабочего места.</w:t>
      </w:r>
    </w:p>
    <w:p w:rsidR="00CA1D16" w:rsidRPr="007D725A" w:rsidRDefault="00CA1D16" w:rsidP="00CA1D16">
      <w:pPr>
        <w:pStyle w:val="aff1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25A">
        <w:rPr>
          <w:rFonts w:ascii="Times New Roman" w:hAnsi="Times New Roman"/>
          <w:sz w:val="28"/>
          <w:szCs w:val="28"/>
        </w:rPr>
        <w:t>Участник заполняет бланк отчета. (Приложение 5).</w:t>
      </w:r>
    </w:p>
    <w:p w:rsidR="00CA1D16" w:rsidRPr="007D725A" w:rsidRDefault="00CA1D16" w:rsidP="00CA1D16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25A">
        <w:rPr>
          <w:rFonts w:ascii="Times New Roman" w:hAnsi="Times New Roman"/>
          <w:sz w:val="28"/>
          <w:szCs w:val="28"/>
        </w:rPr>
        <w:t>Участник информирует оценивающих экспертов о завершении работ и готовности отчета.</w:t>
      </w:r>
    </w:p>
    <w:p w:rsidR="00CA1D16" w:rsidRPr="007D725A" w:rsidRDefault="00CA1D16" w:rsidP="00CA1D16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25A">
        <w:rPr>
          <w:rFonts w:ascii="Times New Roman" w:hAnsi="Times New Roman"/>
          <w:sz w:val="28"/>
          <w:szCs w:val="28"/>
        </w:rPr>
        <w:t>Эксперты осматривают рабочее место, кабель и убеждаются, что работы выполнены в полном объёме.</w:t>
      </w:r>
    </w:p>
    <w:p w:rsidR="00CA1D16" w:rsidRPr="007D725A" w:rsidRDefault="00CA1D16" w:rsidP="00CA1D16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25A">
        <w:rPr>
          <w:rFonts w:ascii="Times New Roman" w:hAnsi="Times New Roman"/>
          <w:sz w:val="28"/>
          <w:szCs w:val="28"/>
        </w:rPr>
        <w:t>Эксперты проверяют заполнение отчёта. В отчете должны быть указаны адреса измерений и требуемые нормативные значения измеряемых величин.</w:t>
      </w:r>
    </w:p>
    <w:p w:rsidR="00CA1D16" w:rsidRPr="007D725A" w:rsidRDefault="00CA1D16" w:rsidP="00CA1D16">
      <w:pPr>
        <w:pStyle w:val="aff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25A">
        <w:rPr>
          <w:rFonts w:ascii="Times New Roman" w:hAnsi="Times New Roman"/>
          <w:sz w:val="28"/>
          <w:szCs w:val="28"/>
        </w:rPr>
        <w:t>Перед проведением измерения участник поясняет экспертам методику проведения испытания. В случае отсутствия у участника знаний и умений по методике проведения испытания, эксперты проводят проверку совместно с участником, а за аспект «Проведены измерения сопротивления изоляции» ставится «0».</w:t>
      </w:r>
    </w:p>
    <w:p w:rsidR="00CA1D16" w:rsidRPr="007D725A" w:rsidRDefault="00CA1D16" w:rsidP="00CA1D16">
      <w:pPr>
        <w:pStyle w:val="aff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25A">
        <w:rPr>
          <w:rFonts w:ascii="Times New Roman" w:hAnsi="Times New Roman"/>
          <w:sz w:val="28"/>
          <w:szCs w:val="28"/>
        </w:rPr>
        <w:t>Участник проводит измерения и заносит данные в отчет.</w:t>
      </w:r>
    </w:p>
    <w:p w:rsidR="00CA1D16" w:rsidRPr="007D725A" w:rsidRDefault="00CA1D16" w:rsidP="00CA1D16">
      <w:pPr>
        <w:pStyle w:val="aff1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D725A">
        <w:rPr>
          <w:rFonts w:ascii="Times New Roman" w:hAnsi="Times New Roman"/>
          <w:sz w:val="28"/>
          <w:szCs w:val="28"/>
        </w:rPr>
        <w:t>По результатам испытаний, эксперты принимают решение о выполнении задания.</w:t>
      </w:r>
    </w:p>
    <w:p w:rsidR="00CA1D16" w:rsidRPr="004B57B2" w:rsidRDefault="00CA1D16" w:rsidP="00CA1D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F6639" w:rsidRPr="00846040">
        <w:rPr>
          <w:rFonts w:ascii="Times New Roman" w:hAnsi="Times New Roman"/>
          <w:b/>
          <w:i/>
          <w:sz w:val="32"/>
          <w:szCs w:val="32"/>
        </w:rPr>
        <w:t>Поиск и устранение неисправностей</w:t>
      </w:r>
      <w:r w:rsidR="00833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33465" w:rsidRPr="00833465">
        <w:rPr>
          <w:rFonts w:ascii="Times New Roman" w:hAnsi="Times New Roman"/>
          <w:bCs/>
          <w:color w:val="000000"/>
          <w:szCs w:val="28"/>
          <w:lang w:eastAsia="ru-RU"/>
        </w:rPr>
        <w:t xml:space="preserve"> </w:t>
      </w:r>
      <w:r w:rsidR="00833465">
        <w:rPr>
          <w:rFonts w:ascii="Times New Roman" w:hAnsi="Times New Roman"/>
          <w:bCs/>
          <w:color w:val="000000"/>
          <w:szCs w:val="28"/>
          <w:lang w:eastAsia="ru-RU"/>
        </w:rPr>
        <w:t>(</w:t>
      </w:r>
      <w:r w:rsidR="00833465" w:rsidRPr="00945E13">
        <w:rPr>
          <w:rFonts w:ascii="Times New Roman" w:hAnsi="Times New Roman"/>
          <w:bCs/>
          <w:color w:val="000000"/>
          <w:szCs w:val="28"/>
          <w:lang w:eastAsia="ru-RU"/>
        </w:rPr>
        <w:t>инвариан</w:t>
      </w:r>
      <w:r w:rsidR="00833465">
        <w:rPr>
          <w:rFonts w:ascii="Times New Roman" w:hAnsi="Times New Roman"/>
          <w:bCs/>
          <w:color w:val="000000"/>
          <w:szCs w:val="28"/>
          <w:lang w:eastAsia="ru-RU"/>
        </w:rPr>
        <w:t>т)</w:t>
      </w:r>
    </w:p>
    <w:p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 w:rsidR="005F663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я 1час </w:t>
      </w:r>
      <w:r w:rsidR="000005A2">
        <w:rPr>
          <w:rFonts w:ascii="Times New Roman" w:eastAsia="Times New Roman" w:hAnsi="Times New Roman" w:cs="Times New Roman"/>
          <w:bCs/>
          <w:i/>
          <w:sz w:val="28"/>
          <w:szCs w:val="28"/>
        </w:rPr>
        <w:t>3</w:t>
      </w:r>
      <w:r w:rsidR="005F6639">
        <w:rPr>
          <w:rFonts w:ascii="Times New Roman" w:eastAsia="Times New Roman" w:hAnsi="Times New Roman" w:cs="Times New Roman"/>
          <w:bCs/>
          <w:i/>
          <w:sz w:val="28"/>
          <w:szCs w:val="28"/>
        </w:rPr>
        <w:t>0минут.</w:t>
      </w:r>
    </w:p>
    <w:p w:rsidR="005F6639" w:rsidRDefault="00730AE0" w:rsidP="005F663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="005F6639" w:rsidRPr="005F6639">
        <w:rPr>
          <w:rFonts w:ascii="Times New Roman" w:hAnsi="Times New Roman"/>
          <w:sz w:val="28"/>
          <w:szCs w:val="28"/>
        </w:rPr>
        <w:t xml:space="preserve"> </w:t>
      </w:r>
      <w:r w:rsidR="005F6639">
        <w:rPr>
          <w:rFonts w:ascii="Times New Roman" w:hAnsi="Times New Roman"/>
          <w:sz w:val="28"/>
          <w:szCs w:val="28"/>
        </w:rPr>
        <w:t>Участнику необходимо выполнить поиск семи неисправностей, внесенных в пускатель ПРН 63А экспертами и устранить их. Подключить ПРН 63А кабелем КГЭШ к питающей сети ЩУ. Продемонстрировать полную работоспособность ПРН 63А.</w:t>
      </w:r>
    </w:p>
    <w:p w:rsidR="005F6639" w:rsidRPr="003E7D98" w:rsidRDefault="005F6639" w:rsidP="005F663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D98">
        <w:rPr>
          <w:rFonts w:ascii="Times New Roman" w:hAnsi="Times New Roman"/>
          <w:b/>
          <w:sz w:val="28"/>
          <w:szCs w:val="28"/>
        </w:rPr>
        <w:t>Порядок проверки электроустановки перед подачей напряжения</w:t>
      </w:r>
    </w:p>
    <w:p w:rsidR="005F6639" w:rsidRDefault="005F6639" w:rsidP="005F6639">
      <w:pPr>
        <w:pStyle w:val="aff1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4BF">
        <w:rPr>
          <w:rFonts w:ascii="Times New Roman" w:hAnsi="Times New Roman"/>
          <w:sz w:val="28"/>
          <w:szCs w:val="28"/>
        </w:rPr>
        <w:t xml:space="preserve">Участник информирует </w:t>
      </w:r>
      <w:r>
        <w:rPr>
          <w:rFonts w:ascii="Times New Roman" w:hAnsi="Times New Roman"/>
          <w:sz w:val="28"/>
          <w:szCs w:val="28"/>
        </w:rPr>
        <w:t>оценивающих</w:t>
      </w:r>
      <w:r w:rsidRPr="002024BF">
        <w:rPr>
          <w:rFonts w:ascii="Times New Roman" w:hAnsi="Times New Roman"/>
          <w:sz w:val="28"/>
          <w:szCs w:val="28"/>
        </w:rPr>
        <w:t xml:space="preserve"> экспертов о завершении работ и готовности отчетной документации: </w:t>
      </w:r>
    </w:p>
    <w:p w:rsidR="005F6639" w:rsidRDefault="005F6639" w:rsidP="005F6639">
      <w:pPr>
        <w:pStyle w:val="aff1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</w:t>
      </w:r>
      <w:r w:rsidRPr="002024BF">
        <w:rPr>
          <w:rFonts w:ascii="Times New Roman" w:hAnsi="Times New Roman"/>
          <w:sz w:val="28"/>
          <w:szCs w:val="28"/>
        </w:rPr>
        <w:t xml:space="preserve"> отчет проверки ЭУ</w:t>
      </w:r>
      <w:r>
        <w:rPr>
          <w:rFonts w:ascii="Times New Roman" w:hAnsi="Times New Roman"/>
          <w:sz w:val="28"/>
          <w:szCs w:val="28"/>
        </w:rPr>
        <w:t xml:space="preserve"> (Приложение 5);</w:t>
      </w:r>
    </w:p>
    <w:p w:rsidR="005F6639" w:rsidRPr="002024BF" w:rsidRDefault="005F6639" w:rsidP="005F6639">
      <w:pPr>
        <w:pStyle w:val="aff1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отмечен</w:t>
      </w:r>
      <w:r w:rsidRPr="002024BF">
        <w:rPr>
          <w:rFonts w:ascii="Times New Roman" w:hAnsi="Times New Roman"/>
          <w:sz w:val="28"/>
          <w:szCs w:val="28"/>
        </w:rPr>
        <w:t>ы неисправност</w:t>
      </w:r>
      <w:r>
        <w:rPr>
          <w:rFonts w:ascii="Times New Roman" w:hAnsi="Times New Roman"/>
          <w:sz w:val="28"/>
          <w:szCs w:val="28"/>
        </w:rPr>
        <w:t xml:space="preserve">и на </w:t>
      </w:r>
      <w:r w:rsidRPr="002024BF">
        <w:rPr>
          <w:rFonts w:ascii="Times New Roman" w:hAnsi="Times New Roman"/>
          <w:sz w:val="28"/>
          <w:szCs w:val="28"/>
        </w:rPr>
        <w:t>схе</w:t>
      </w:r>
      <w:r>
        <w:rPr>
          <w:rFonts w:ascii="Times New Roman" w:hAnsi="Times New Roman"/>
          <w:sz w:val="28"/>
          <w:szCs w:val="28"/>
        </w:rPr>
        <w:t>ме</w:t>
      </w:r>
      <w:r w:rsidRPr="002024BF">
        <w:rPr>
          <w:rFonts w:ascii="Times New Roman" w:hAnsi="Times New Roman"/>
          <w:sz w:val="28"/>
          <w:szCs w:val="28"/>
        </w:rPr>
        <w:t xml:space="preserve"> ПРН 63А</w:t>
      </w:r>
      <w:r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5F6639" w:rsidRDefault="005F6639" w:rsidP="005F6639">
      <w:pPr>
        <w:pStyle w:val="aff1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4BF">
        <w:rPr>
          <w:rFonts w:ascii="Times New Roman" w:hAnsi="Times New Roman"/>
          <w:sz w:val="28"/>
          <w:szCs w:val="28"/>
        </w:rPr>
        <w:t>Эксперты осматривают ЭУ и убеждаются, что работы выполнены в полном объёме.</w:t>
      </w:r>
    </w:p>
    <w:p w:rsidR="005F6639" w:rsidRPr="002024BF" w:rsidRDefault="005F6639" w:rsidP="005F6639">
      <w:pPr>
        <w:pStyle w:val="aff1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4BF">
        <w:rPr>
          <w:rFonts w:ascii="Times New Roman" w:hAnsi="Times New Roman"/>
          <w:sz w:val="28"/>
          <w:szCs w:val="28"/>
        </w:rPr>
        <w:t>Эксперты</w:t>
      </w:r>
      <w:r>
        <w:rPr>
          <w:rFonts w:ascii="Times New Roman" w:hAnsi="Times New Roman"/>
          <w:sz w:val="28"/>
          <w:szCs w:val="28"/>
        </w:rPr>
        <w:t xml:space="preserve"> проверяют схему ПРН 63А с </w:t>
      </w:r>
      <w:r w:rsidRPr="002024BF">
        <w:rPr>
          <w:rFonts w:ascii="Times New Roman" w:hAnsi="Times New Roman"/>
          <w:sz w:val="28"/>
          <w:szCs w:val="28"/>
        </w:rPr>
        <w:t>отмеченными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4BF">
        <w:rPr>
          <w:rFonts w:ascii="Times New Roman" w:hAnsi="Times New Roman"/>
          <w:sz w:val="28"/>
          <w:szCs w:val="28"/>
        </w:rPr>
        <w:t>неисправностя</w:t>
      </w:r>
      <w:r>
        <w:rPr>
          <w:rFonts w:ascii="Times New Roman" w:hAnsi="Times New Roman"/>
          <w:sz w:val="28"/>
          <w:szCs w:val="28"/>
        </w:rPr>
        <w:t>ми и заполнение отчёта.</w:t>
      </w:r>
    </w:p>
    <w:p w:rsidR="005F6639" w:rsidRDefault="005F6639" w:rsidP="005F6639">
      <w:pPr>
        <w:pStyle w:val="af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4BF">
        <w:rPr>
          <w:rFonts w:ascii="Times New Roman" w:hAnsi="Times New Roman"/>
          <w:sz w:val="28"/>
          <w:szCs w:val="28"/>
        </w:rPr>
        <w:t xml:space="preserve">Участник </w:t>
      </w:r>
      <w:r>
        <w:rPr>
          <w:rFonts w:ascii="Times New Roman" w:hAnsi="Times New Roman"/>
          <w:sz w:val="28"/>
          <w:szCs w:val="28"/>
        </w:rPr>
        <w:t xml:space="preserve">самостоятельно </w:t>
      </w:r>
      <w:r w:rsidRPr="002024BF">
        <w:rPr>
          <w:rFonts w:ascii="Times New Roman" w:hAnsi="Times New Roman"/>
          <w:sz w:val="28"/>
          <w:szCs w:val="28"/>
        </w:rPr>
        <w:t>проверяет схему на короткие замыкания</w:t>
      </w:r>
      <w:r>
        <w:rPr>
          <w:rFonts w:ascii="Times New Roman" w:hAnsi="Times New Roman"/>
          <w:sz w:val="28"/>
          <w:szCs w:val="28"/>
        </w:rPr>
        <w:t xml:space="preserve"> и металлосвязь, </w:t>
      </w:r>
      <w:r w:rsidRPr="002024BF">
        <w:rPr>
          <w:rFonts w:ascii="Times New Roman" w:hAnsi="Times New Roman"/>
          <w:sz w:val="28"/>
          <w:szCs w:val="28"/>
        </w:rPr>
        <w:t xml:space="preserve">комментируя </w:t>
      </w:r>
      <w:r>
        <w:rPr>
          <w:rFonts w:ascii="Times New Roman" w:hAnsi="Times New Roman"/>
          <w:sz w:val="28"/>
          <w:szCs w:val="28"/>
        </w:rPr>
        <w:t xml:space="preserve">последовательность </w:t>
      </w:r>
      <w:r w:rsidRPr="002024BF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>х</w:t>
      </w:r>
      <w:r w:rsidRPr="002024BF">
        <w:rPr>
          <w:rFonts w:ascii="Times New Roman" w:hAnsi="Times New Roman"/>
          <w:sz w:val="28"/>
          <w:szCs w:val="28"/>
        </w:rPr>
        <w:t xml:space="preserve"> действи</w:t>
      </w:r>
      <w:r>
        <w:rPr>
          <w:rFonts w:ascii="Times New Roman" w:hAnsi="Times New Roman"/>
          <w:sz w:val="28"/>
          <w:szCs w:val="28"/>
        </w:rPr>
        <w:t xml:space="preserve">й. </w:t>
      </w:r>
      <w:r w:rsidRPr="002024BF">
        <w:rPr>
          <w:rFonts w:ascii="Times New Roman" w:hAnsi="Times New Roman"/>
          <w:sz w:val="28"/>
          <w:szCs w:val="28"/>
        </w:rPr>
        <w:t>В случае отсутствия у участника знаний и умений по методике проведения испытания, эксперты проводят проверку совместно с участником</w:t>
      </w:r>
      <w:r>
        <w:rPr>
          <w:rFonts w:ascii="Times New Roman" w:hAnsi="Times New Roman"/>
          <w:sz w:val="28"/>
          <w:szCs w:val="28"/>
        </w:rPr>
        <w:t>, а</w:t>
      </w:r>
      <w:r w:rsidRPr="002024BF">
        <w:rPr>
          <w:rFonts w:ascii="Times New Roman" w:hAnsi="Times New Roman"/>
          <w:sz w:val="28"/>
          <w:szCs w:val="28"/>
        </w:rPr>
        <w:t xml:space="preserve"> за аспект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4BF">
        <w:rPr>
          <w:rFonts w:ascii="Times New Roman" w:hAnsi="Times New Roman"/>
          <w:sz w:val="28"/>
          <w:szCs w:val="28"/>
        </w:rPr>
        <w:t>«Проверка работоспособности ЭУ» ставится «0»</w:t>
      </w:r>
      <w:r>
        <w:rPr>
          <w:rFonts w:ascii="Times New Roman" w:hAnsi="Times New Roman"/>
          <w:sz w:val="28"/>
          <w:szCs w:val="28"/>
        </w:rPr>
        <w:t>.</w:t>
      </w:r>
    </w:p>
    <w:p w:rsidR="005F6639" w:rsidRDefault="005F6639" w:rsidP="005F6639">
      <w:pPr>
        <w:pStyle w:val="af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испытаний, эксперты принимают решение о подаче напряжения на ЭУ.</w:t>
      </w:r>
    </w:p>
    <w:p w:rsidR="005F6639" w:rsidRDefault="005F6639" w:rsidP="005F6639">
      <w:pPr>
        <w:pStyle w:val="af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подачи напряжения, участник проверяет работоспособность ПРН 63А: </w:t>
      </w:r>
    </w:p>
    <w:p w:rsidR="005F6639" w:rsidRDefault="005F6639" w:rsidP="005F6639">
      <w:pPr>
        <w:pStyle w:val="af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рубильника -на дверце пускателя горит сигнальная лампа «Сеть»; </w:t>
      </w:r>
    </w:p>
    <w:p w:rsidR="005F6639" w:rsidRDefault="005F6639" w:rsidP="005F6639">
      <w:pPr>
        <w:pStyle w:val="af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Нажатие кнопки «Пуск» - раздается характерный звук включения контактора и загорается сигнальная лампа «Работа»; </w:t>
      </w:r>
    </w:p>
    <w:p w:rsidR="005F6639" w:rsidRDefault="005F6639" w:rsidP="005F6639">
      <w:pPr>
        <w:pStyle w:val="af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Нажатие кнопки «Стоп» - сигнальная лампа «Работа» гаснет.</w:t>
      </w:r>
    </w:p>
    <w:p w:rsidR="005F6639" w:rsidRDefault="005F6639" w:rsidP="005F6639">
      <w:pPr>
        <w:pStyle w:val="af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работоспособности ПРН участник имеет право вносить изменения в электроустановку, в рамках выделенного времени. Внесение изменений возможно только после снятия экспертами напряжения с ЭУ. После внесения изменений, испытания проводятся повторно.</w:t>
      </w:r>
    </w:p>
    <w:p w:rsidR="005F6639" w:rsidRDefault="005F6639" w:rsidP="005F6639">
      <w:pPr>
        <w:pStyle w:val="af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Работоспособность ПРН проверяется не более 2 раз.</w:t>
      </w:r>
    </w:p>
    <w:p w:rsidR="005F6639" w:rsidRPr="002C0437" w:rsidRDefault="005F6639" w:rsidP="005F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639" w:rsidRPr="007B4259" w:rsidRDefault="005F6639" w:rsidP="005F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1DD">
        <w:rPr>
          <w:rFonts w:ascii="Times New Roman" w:hAnsi="Times New Roman"/>
          <w:sz w:val="28"/>
          <w:szCs w:val="28"/>
        </w:rPr>
        <w:t xml:space="preserve">В число неисправностей </w:t>
      </w:r>
      <w:r>
        <w:rPr>
          <w:rFonts w:ascii="Times New Roman" w:hAnsi="Times New Roman"/>
          <w:sz w:val="28"/>
          <w:szCs w:val="28"/>
        </w:rPr>
        <w:t xml:space="preserve">ПРН 63А </w:t>
      </w:r>
      <w:r w:rsidRPr="00AA11DD">
        <w:rPr>
          <w:rFonts w:ascii="Times New Roman" w:hAnsi="Times New Roman"/>
          <w:sz w:val="28"/>
          <w:szCs w:val="28"/>
        </w:rPr>
        <w:t>могут входить:</w:t>
      </w:r>
    </w:p>
    <w:p w:rsidR="005F6639" w:rsidRDefault="005F6639" w:rsidP="005F663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короткое замыкание</w:t>
      </w:r>
      <w:r w:rsidRPr="0073546D">
        <w:rPr>
          <w:rFonts w:ascii="Times New Roman" w:hAnsi="Times New Roman"/>
          <w:sz w:val="28"/>
          <w:szCs w:val="28"/>
        </w:rPr>
        <w:t>;</w:t>
      </w:r>
    </w:p>
    <w:p w:rsidR="005F6639" w:rsidRPr="007B4259" w:rsidRDefault="005F6639" w:rsidP="005F663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визуальная неисправность;</w:t>
      </w:r>
    </w:p>
    <w:p w:rsidR="005F6639" w:rsidRPr="007B4259" w:rsidRDefault="005F6639" w:rsidP="005F663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259">
        <w:rPr>
          <w:rFonts w:ascii="Times New Roman" w:hAnsi="Times New Roman"/>
          <w:sz w:val="28"/>
          <w:szCs w:val="28"/>
        </w:rPr>
        <w:t>•</w:t>
      </w:r>
      <w:r w:rsidRPr="007B4259">
        <w:rPr>
          <w:rFonts w:ascii="Times New Roman" w:hAnsi="Times New Roman"/>
          <w:sz w:val="28"/>
          <w:szCs w:val="28"/>
        </w:rPr>
        <w:tab/>
        <w:t>обрыв цепи;</w:t>
      </w:r>
    </w:p>
    <w:p w:rsidR="005F6639" w:rsidRDefault="005F6639" w:rsidP="005F663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259">
        <w:rPr>
          <w:rFonts w:ascii="Times New Roman" w:hAnsi="Times New Roman"/>
          <w:sz w:val="28"/>
          <w:szCs w:val="28"/>
        </w:rPr>
        <w:t>•</w:t>
      </w:r>
      <w:r w:rsidRPr="007B4259">
        <w:rPr>
          <w:rFonts w:ascii="Times New Roman" w:hAnsi="Times New Roman"/>
          <w:sz w:val="28"/>
          <w:szCs w:val="28"/>
        </w:rPr>
        <w:tab/>
        <w:t>п</w:t>
      </w:r>
      <w:r>
        <w:rPr>
          <w:rFonts w:ascii="Times New Roman" w:hAnsi="Times New Roman"/>
          <w:sz w:val="28"/>
          <w:szCs w:val="28"/>
        </w:rPr>
        <w:t>ерекрестная связь;</w:t>
      </w:r>
    </w:p>
    <w:p w:rsidR="005F6639" w:rsidRDefault="005F6639" w:rsidP="005F663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542">
        <w:rPr>
          <w:rFonts w:ascii="Times New Roman" w:hAnsi="Times New Roman"/>
          <w:sz w:val="28"/>
          <w:szCs w:val="28"/>
        </w:rPr>
        <w:t>•</w:t>
      </w:r>
      <w:r w:rsidRPr="0035054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неправильные настройки превышения нагрузки;</w:t>
      </w:r>
    </w:p>
    <w:p w:rsidR="005F6639" w:rsidRPr="00350542" w:rsidRDefault="005F6639" w:rsidP="005F663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542">
        <w:rPr>
          <w:rFonts w:ascii="Times New Roman" w:hAnsi="Times New Roman"/>
          <w:sz w:val="28"/>
          <w:szCs w:val="28"/>
        </w:rPr>
        <w:lastRenderedPageBreak/>
        <w:t>•</w:t>
      </w:r>
      <w:r>
        <w:rPr>
          <w:rFonts w:ascii="Times New Roman" w:hAnsi="Times New Roman"/>
          <w:sz w:val="28"/>
          <w:szCs w:val="28"/>
        </w:rPr>
        <w:tab/>
        <w:t>неправильная полярность;</w:t>
      </w:r>
    </w:p>
    <w:p w:rsidR="005F6639" w:rsidRDefault="005F6639" w:rsidP="005F663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542">
        <w:rPr>
          <w:rFonts w:ascii="Times New Roman" w:hAnsi="Times New Roman"/>
          <w:sz w:val="28"/>
          <w:szCs w:val="28"/>
        </w:rPr>
        <w:t>•</w:t>
      </w:r>
      <w:r w:rsidRPr="0035054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высокое сопротивление заземлению;</w:t>
      </w:r>
    </w:p>
    <w:p w:rsidR="005F6639" w:rsidRPr="0048682D" w:rsidRDefault="005F6639" w:rsidP="005F6639">
      <w:pPr>
        <w:pStyle w:val="aff1"/>
        <w:numPr>
          <w:ilvl w:val="0"/>
          <w:numId w:val="26"/>
        </w:numPr>
        <w:tabs>
          <w:tab w:val="left" w:pos="1276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низкое сопротивление изоляции.</w:t>
      </w:r>
    </w:p>
    <w:p w:rsidR="005F6639" w:rsidRDefault="005F6639" w:rsidP="005F663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6639" w:rsidRPr="004568E5" w:rsidRDefault="005F6639" w:rsidP="005F66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8E5">
        <w:rPr>
          <w:rFonts w:ascii="Times New Roman" w:hAnsi="Times New Roman"/>
          <w:sz w:val="28"/>
          <w:szCs w:val="28"/>
        </w:rPr>
        <w:t>Условные обозначения неисправностей:</w:t>
      </w:r>
    </w:p>
    <w:tbl>
      <w:tblPr>
        <w:tblStyle w:val="af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5F6639" w:rsidRPr="00B26B6A" w:rsidTr="00434792">
        <w:trPr>
          <w:trHeight w:val="4195"/>
        </w:trPr>
        <w:tc>
          <w:tcPr>
            <w:tcW w:w="4361" w:type="dxa"/>
          </w:tcPr>
          <w:p w:rsidR="005F6639" w:rsidRPr="004568E5" w:rsidRDefault="005F6639" w:rsidP="00434792">
            <w:pPr>
              <w:ind w:firstLine="709"/>
              <w:jc w:val="both"/>
              <w:rPr>
                <w:sz w:val="28"/>
                <w:szCs w:val="28"/>
              </w:rPr>
            </w:pPr>
            <w:r w:rsidRPr="004568E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142875</wp:posOffset>
                  </wp:positionV>
                  <wp:extent cx="2301875" cy="2381250"/>
                  <wp:effectExtent l="19050" t="0" r="3175" b="0"/>
                  <wp:wrapSquare wrapText="bothSides"/>
                  <wp:docPr id="2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1276" t="22461" r="48625" b="22153"/>
                          <a:stretch/>
                        </pic:blipFill>
                        <pic:spPr bwMode="auto">
                          <a:xfrm>
                            <a:off x="0" y="0"/>
                            <a:ext cx="2301875" cy="2381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</w:tcPr>
          <w:p w:rsidR="005F6639" w:rsidRPr="004568E5" w:rsidRDefault="005F6639" w:rsidP="00434792">
            <w:pPr>
              <w:ind w:firstLine="175"/>
              <w:jc w:val="both"/>
              <w:rPr>
                <w:sz w:val="28"/>
                <w:szCs w:val="28"/>
              </w:rPr>
            </w:pPr>
          </w:p>
          <w:p w:rsidR="005F6639" w:rsidRPr="004568E5" w:rsidRDefault="005F6639" w:rsidP="00434792">
            <w:pPr>
              <w:ind w:firstLine="176"/>
              <w:jc w:val="both"/>
              <w:rPr>
                <w:b/>
                <w:szCs w:val="28"/>
              </w:rPr>
            </w:pPr>
            <w:r w:rsidRPr="004568E5">
              <w:rPr>
                <w:b/>
                <w:szCs w:val="28"/>
              </w:rPr>
              <w:t>Короткое замыкание</w:t>
            </w:r>
          </w:p>
          <w:p w:rsidR="005F6639" w:rsidRPr="004568E5" w:rsidRDefault="005F6639" w:rsidP="00434792">
            <w:pPr>
              <w:ind w:firstLine="176"/>
              <w:jc w:val="both"/>
              <w:rPr>
                <w:b/>
                <w:szCs w:val="28"/>
              </w:rPr>
            </w:pPr>
          </w:p>
          <w:p w:rsidR="005F6639" w:rsidRPr="004568E5" w:rsidRDefault="005F6639" w:rsidP="00434792">
            <w:pPr>
              <w:ind w:firstLine="176"/>
              <w:jc w:val="both"/>
              <w:rPr>
                <w:b/>
                <w:szCs w:val="28"/>
              </w:rPr>
            </w:pPr>
            <w:r w:rsidRPr="004568E5">
              <w:rPr>
                <w:b/>
                <w:szCs w:val="28"/>
              </w:rPr>
              <w:t>Разрыв цепи</w:t>
            </w:r>
          </w:p>
          <w:p w:rsidR="005F6639" w:rsidRPr="004568E5" w:rsidRDefault="005F6639" w:rsidP="00434792">
            <w:pPr>
              <w:ind w:firstLine="176"/>
              <w:jc w:val="both"/>
              <w:rPr>
                <w:b/>
                <w:szCs w:val="28"/>
              </w:rPr>
            </w:pPr>
          </w:p>
          <w:p w:rsidR="005F6639" w:rsidRPr="004568E5" w:rsidRDefault="005F6639" w:rsidP="00434792">
            <w:pPr>
              <w:ind w:firstLine="176"/>
              <w:jc w:val="both"/>
              <w:rPr>
                <w:b/>
                <w:szCs w:val="28"/>
              </w:rPr>
            </w:pPr>
            <w:r w:rsidRPr="004568E5">
              <w:rPr>
                <w:b/>
                <w:szCs w:val="28"/>
              </w:rPr>
              <w:t>Низкое сопротивление изоляции</w:t>
            </w:r>
          </w:p>
          <w:p w:rsidR="005F6639" w:rsidRPr="004568E5" w:rsidRDefault="005F6639" w:rsidP="00434792">
            <w:pPr>
              <w:ind w:firstLine="176"/>
              <w:jc w:val="both"/>
              <w:rPr>
                <w:b/>
                <w:szCs w:val="28"/>
              </w:rPr>
            </w:pPr>
          </w:p>
          <w:p w:rsidR="005F6639" w:rsidRPr="004568E5" w:rsidRDefault="005F6639" w:rsidP="00434792">
            <w:pPr>
              <w:ind w:firstLine="176"/>
              <w:jc w:val="both"/>
              <w:rPr>
                <w:b/>
                <w:szCs w:val="28"/>
              </w:rPr>
            </w:pPr>
            <w:r w:rsidRPr="004568E5">
              <w:rPr>
                <w:b/>
                <w:szCs w:val="28"/>
              </w:rPr>
              <w:t>Неправильные настройки (таймер/перегрузка)</w:t>
            </w:r>
          </w:p>
          <w:p w:rsidR="005F6639" w:rsidRPr="004568E5" w:rsidRDefault="005F6639" w:rsidP="00434792">
            <w:pPr>
              <w:ind w:firstLine="176"/>
              <w:jc w:val="both"/>
              <w:rPr>
                <w:b/>
                <w:szCs w:val="28"/>
              </w:rPr>
            </w:pPr>
          </w:p>
          <w:p w:rsidR="005F6639" w:rsidRPr="004568E5" w:rsidRDefault="005F6639" w:rsidP="00434792">
            <w:pPr>
              <w:ind w:firstLine="176"/>
              <w:jc w:val="both"/>
              <w:rPr>
                <w:b/>
                <w:szCs w:val="28"/>
              </w:rPr>
            </w:pPr>
            <w:r w:rsidRPr="004568E5">
              <w:rPr>
                <w:b/>
                <w:szCs w:val="28"/>
              </w:rPr>
              <w:t>Визуальная неисправность</w:t>
            </w:r>
          </w:p>
          <w:p w:rsidR="005F6639" w:rsidRPr="004568E5" w:rsidRDefault="005F6639" w:rsidP="00434792">
            <w:pPr>
              <w:ind w:firstLine="176"/>
              <w:jc w:val="both"/>
              <w:rPr>
                <w:b/>
                <w:szCs w:val="28"/>
              </w:rPr>
            </w:pPr>
          </w:p>
          <w:p w:rsidR="005F6639" w:rsidRPr="004568E5" w:rsidRDefault="005F6639" w:rsidP="00434792">
            <w:pPr>
              <w:ind w:firstLine="176"/>
              <w:jc w:val="both"/>
              <w:rPr>
                <w:b/>
                <w:szCs w:val="28"/>
              </w:rPr>
            </w:pPr>
            <w:r w:rsidRPr="004568E5">
              <w:rPr>
                <w:b/>
                <w:szCs w:val="28"/>
              </w:rPr>
              <w:t>Полярность/чередование фаз</w:t>
            </w:r>
          </w:p>
          <w:p w:rsidR="005F6639" w:rsidRPr="004568E5" w:rsidRDefault="005F6639" w:rsidP="00434792">
            <w:pPr>
              <w:ind w:firstLine="176"/>
              <w:jc w:val="both"/>
              <w:rPr>
                <w:b/>
                <w:szCs w:val="28"/>
              </w:rPr>
            </w:pPr>
          </w:p>
          <w:p w:rsidR="005F6639" w:rsidRPr="00B26B6A" w:rsidRDefault="005F6639" w:rsidP="00434792">
            <w:pPr>
              <w:ind w:firstLine="175"/>
              <w:jc w:val="both"/>
              <w:rPr>
                <w:szCs w:val="28"/>
              </w:rPr>
            </w:pPr>
            <w:r w:rsidRPr="004568E5">
              <w:rPr>
                <w:b/>
                <w:szCs w:val="28"/>
              </w:rPr>
              <w:t>Соединение с высоким сопротивлением</w:t>
            </w:r>
          </w:p>
        </w:tc>
      </w:tr>
    </w:tbl>
    <w:p w:rsidR="00730AE0" w:rsidRPr="00C97E44" w:rsidRDefault="00730AE0" w:rsidP="0078682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522FB" w:rsidRPr="003847A1">
        <w:rPr>
          <w:rFonts w:ascii="Times New Roman" w:hAnsi="Times New Roman"/>
          <w:b/>
          <w:sz w:val="28"/>
          <w:szCs w:val="28"/>
        </w:rPr>
        <w:t xml:space="preserve">Монтаж, </w:t>
      </w:r>
      <w:r w:rsidR="00BE3CAA" w:rsidRPr="003847A1">
        <w:rPr>
          <w:rFonts w:ascii="Times New Roman" w:hAnsi="Times New Roman"/>
          <w:b/>
          <w:sz w:val="28"/>
          <w:szCs w:val="28"/>
        </w:rPr>
        <w:t xml:space="preserve">наладка </w:t>
      </w:r>
      <w:r w:rsidR="005522FB" w:rsidRPr="003847A1">
        <w:rPr>
          <w:rFonts w:ascii="Times New Roman" w:hAnsi="Times New Roman"/>
          <w:b/>
          <w:sz w:val="28"/>
          <w:szCs w:val="28"/>
        </w:rPr>
        <w:t>и сдача в эксплуатацию</w:t>
      </w:r>
      <w:r w:rsidR="00BE3CAA" w:rsidRPr="003847A1">
        <w:rPr>
          <w:rFonts w:ascii="Times New Roman" w:hAnsi="Times New Roman"/>
          <w:b/>
          <w:sz w:val="28"/>
          <w:szCs w:val="28"/>
        </w:rPr>
        <w:t xml:space="preserve"> конвейерной линии.</w:t>
      </w:r>
      <w:r w:rsidR="00833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33465">
        <w:rPr>
          <w:rFonts w:ascii="Times New Roman" w:hAnsi="Times New Roman"/>
          <w:bCs/>
          <w:color w:val="000000"/>
          <w:szCs w:val="28"/>
          <w:lang w:eastAsia="ru-RU"/>
        </w:rPr>
        <w:t>(</w:t>
      </w:r>
      <w:r w:rsidR="00833465" w:rsidRPr="00945E13">
        <w:rPr>
          <w:rFonts w:ascii="Times New Roman" w:hAnsi="Times New Roman"/>
          <w:bCs/>
          <w:color w:val="000000"/>
          <w:szCs w:val="28"/>
          <w:lang w:eastAsia="ru-RU"/>
        </w:rPr>
        <w:t>инвариан</w:t>
      </w:r>
      <w:r w:rsidR="00833465">
        <w:rPr>
          <w:rFonts w:ascii="Times New Roman" w:hAnsi="Times New Roman"/>
          <w:bCs/>
          <w:color w:val="000000"/>
          <w:szCs w:val="28"/>
          <w:lang w:eastAsia="ru-RU"/>
        </w:rPr>
        <w:t>т)</w:t>
      </w:r>
    </w:p>
    <w:p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 w:rsidR="00BE3CAA">
        <w:rPr>
          <w:rFonts w:ascii="Times New Roman" w:eastAsia="Times New Roman" w:hAnsi="Times New Roman" w:cs="Times New Roman"/>
          <w:bCs/>
          <w:i/>
          <w:sz w:val="28"/>
          <w:szCs w:val="28"/>
        </w:rPr>
        <w:t>я 7 часов 00 минут.</w:t>
      </w:r>
    </w:p>
    <w:p w:rsidR="003833B1" w:rsidRDefault="00730AE0" w:rsidP="00383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="003833B1" w:rsidRPr="003833B1">
        <w:rPr>
          <w:rFonts w:ascii="Times New Roman" w:hAnsi="Times New Roman"/>
          <w:sz w:val="28"/>
          <w:szCs w:val="28"/>
        </w:rPr>
        <w:t xml:space="preserve"> </w:t>
      </w:r>
      <w:r w:rsidR="003833B1" w:rsidRPr="004E4952">
        <w:rPr>
          <w:rFonts w:ascii="Times New Roman" w:hAnsi="Times New Roman"/>
          <w:sz w:val="28"/>
          <w:szCs w:val="28"/>
        </w:rPr>
        <w:t xml:space="preserve">Для </w:t>
      </w:r>
      <w:r w:rsidR="003833B1" w:rsidRPr="00170FE4">
        <w:rPr>
          <w:rFonts w:ascii="Times New Roman" w:hAnsi="Times New Roman"/>
          <w:sz w:val="28"/>
          <w:szCs w:val="28"/>
        </w:rPr>
        <w:t>выполнения данного модуля</w:t>
      </w:r>
      <w:r w:rsidR="003833B1">
        <w:rPr>
          <w:rFonts w:ascii="Times New Roman" w:hAnsi="Times New Roman"/>
          <w:sz w:val="28"/>
          <w:szCs w:val="28"/>
        </w:rPr>
        <w:t xml:space="preserve"> </w:t>
      </w:r>
      <w:r w:rsidR="003833B1" w:rsidRPr="007B0091">
        <w:rPr>
          <w:rFonts w:ascii="Times New Roman" w:hAnsi="Times New Roman"/>
          <w:sz w:val="28"/>
          <w:szCs w:val="28"/>
        </w:rPr>
        <w:t>участнику</w:t>
      </w:r>
      <w:r w:rsidR="003833B1">
        <w:rPr>
          <w:rFonts w:ascii="Times New Roman" w:hAnsi="Times New Roman"/>
          <w:sz w:val="28"/>
          <w:szCs w:val="28"/>
        </w:rPr>
        <w:t xml:space="preserve"> </w:t>
      </w:r>
      <w:r w:rsidR="003833B1" w:rsidRPr="00170FE4">
        <w:rPr>
          <w:rFonts w:ascii="Times New Roman" w:hAnsi="Times New Roman"/>
          <w:sz w:val="28"/>
          <w:szCs w:val="28"/>
        </w:rPr>
        <w:t>необходимо</w:t>
      </w:r>
      <w:r w:rsidR="003833B1">
        <w:rPr>
          <w:rFonts w:ascii="Times New Roman" w:hAnsi="Times New Roman"/>
          <w:sz w:val="28"/>
          <w:szCs w:val="28"/>
        </w:rPr>
        <w:t xml:space="preserve"> в отведенное время собрать действующую электроустановку согласно ее алгоритму работы и монтажной схеме.</w:t>
      </w:r>
    </w:p>
    <w:p w:rsidR="003833B1" w:rsidRDefault="003833B1" w:rsidP="00383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567">
        <w:rPr>
          <w:rFonts w:ascii="Times New Roman" w:hAnsi="Times New Roman"/>
          <w:sz w:val="28"/>
          <w:szCs w:val="28"/>
        </w:rPr>
        <w:t xml:space="preserve">Действующая электроустановка </w:t>
      </w:r>
      <w:r>
        <w:rPr>
          <w:rFonts w:ascii="Times New Roman" w:hAnsi="Times New Roman"/>
          <w:sz w:val="28"/>
          <w:szCs w:val="28"/>
        </w:rPr>
        <w:t>управляет</w:t>
      </w:r>
      <w:r w:rsidRPr="00937567">
        <w:rPr>
          <w:rFonts w:ascii="Times New Roman" w:hAnsi="Times New Roman"/>
          <w:sz w:val="28"/>
          <w:szCs w:val="28"/>
        </w:rPr>
        <w:t xml:space="preserve"> электроприводами</w:t>
      </w:r>
      <w:r>
        <w:rPr>
          <w:rFonts w:ascii="Times New Roman" w:hAnsi="Times New Roman"/>
          <w:sz w:val="28"/>
          <w:szCs w:val="28"/>
        </w:rPr>
        <w:t xml:space="preserve"> конвейерной линии и состоит из следующих элементов:</w:t>
      </w:r>
    </w:p>
    <w:p w:rsidR="003833B1" w:rsidRPr="00FF5FF2" w:rsidRDefault="003833B1" w:rsidP="003833B1">
      <w:pPr>
        <w:pStyle w:val="aff1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FF2">
        <w:rPr>
          <w:rFonts w:ascii="Times New Roman" w:hAnsi="Times New Roman"/>
          <w:sz w:val="28"/>
          <w:szCs w:val="28"/>
        </w:rPr>
        <w:t>щит управления (ЩУ): монтируется, комплектуется и коммутируется участником в соответствии инфраструктурного листа (ИЛ) и алгоритма работы;</w:t>
      </w:r>
    </w:p>
    <w:p w:rsidR="003833B1" w:rsidRPr="006E118E" w:rsidRDefault="003833B1" w:rsidP="003833B1">
      <w:pPr>
        <w:pStyle w:val="aff1"/>
        <w:numPr>
          <w:ilvl w:val="0"/>
          <w:numId w:val="3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18E">
        <w:rPr>
          <w:rFonts w:ascii="Times New Roman" w:hAnsi="Times New Roman"/>
          <w:sz w:val="28"/>
          <w:szCs w:val="28"/>
        </w:rPr>
        <w:t>щит устройства плавного пуска (ЩУПП): участнику необходимо</w:t>
      </w:r>
      <w:r>
        <w:rPr>
          <w:rFonts w:ascii="Times New Roman" w:hAnsi="Times New Roman"/>
          <w:sz w:val="28"/>
          <w:szCs w:val="28"/>
        </w:rPr>
        <w:t xml:space="preserve"> смонтировать, </w:t>
      </w:r>
      <w:r w:rsidRPr="006E118E">
        <w:rPr>
          <w:rFonts w:ascii="Times New Roman" w:hAnsi="Times New Roman"/>
          <w:sz w:val="28"/>
          <w:szCs w:val="28"/>
        </w:rPr>
        <w:t>установить на монтажной панели щита</w:t>
      </w:r>
      <w:r>
        <w:rPr>
          <w:rFonts w:ascii="Times New Roman" w:hAnsi="Times New Roman"/>
          <w:sz w:val="28"/>
          <w:szCs w:val="28"/>
        </w:rPr>
        <w:t xml:space="preserve"> софстартеры (УПП1</w:t>
      </w:r>
      <w:r w:rsidRPr="006E118E">
        <w:rPr>
          <w:rFonts w:ascii="Times New Roman" w:hAnsi="Times New Roman"/>
          <w:sz w:val="28"/>
          <w:szCs w:val="28"/>
        </w:rPr>
        <w:t>, УПП2) и коммутировать согласно инструкции производителя и алгоритма работы;</w:t>
      </w:r>
    </w:p>
    <w:p w:rsidR="003833B1" w:rsidRPr="006D3773" w:rsidRDefault="003833B1" w:rsidP="003833B1">
      <w:pPr>
        <w:pStyle w:val="aff1"/>
        <w:numPr>
          <w:ilvl w:val="0"/>
          <w:numId w:val="3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18E">
        <w:rPr>
          <w:rFonts w:ascii="Times New Roman" w:hAnsi="Times New Roman"/>
          <w:sz w:val="28"/>
          <w:szCs w:val="28"/>
        </w:rPr>
        <w:t>пускатели рудничного исполнения (ПРН</w:t>
      </w:r>
      <w:r>
        <w:rPr>
          <w:rFonts w:ascii="Times New Roman" w:hAnsi="Times New Roman"/>
          <w:sz w:val="28"/>
          <w:szCs w:val="28"/>
        </w:rPr>
        <w:t>-</w:t>
      </w:r>
      <w:r w:rsidRPr="006E118E">
        <w:rPr>
          <w:rFonts w:ascii="Times New Roman" w:hAnsi="Times New Roman"/>
          <w:sz w:val="28"/>
          <w:szCs w:val="28"/>
        </w:rPr>
        <w:t>1, ПРН</w:t>
      </w:r>
      <w:r>
        <w:rPr>
          <w:rFonts w:ascii="Times New Roman" w:hAnsi="Times New Roman"/>
          <w:sz w:val="28"/>
          <w:szCs w:val="28"/>
        </w:rPr>
        <w:t>-</w:t>
      </w:r>
      <w:r w:rsidRPr="006E118E">
        <w:rPr>
          <w:rFonts w:ascii="Times New Roman" w:hAnsi="Times New Roman"/>
          <w:sz w:val="28"/>
          <w:szCs w:val="28"/>
        </w:rPr>
        <w:t>2 - комплектные устройства): управление пускателями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18E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18E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гласно инструкции производителя;</w:t>
      </w:r>
    </w:p>
    <w:p w:rsidR="003833B1" w:rsidRDefault="003833B1" w:rsidP="003833B1">
      <w:pPr>
        <w:pStyle w:val="aff1"/>
        <w:numPr>
          <w:ilvl w:val="0"/>
          <w:numId w:val="35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5F4">
        <w:rPr>
          <w:rFonts w:ascii="Times New Roman" w:hAnsi="Times New Roman"/>
          <w:sz w:val="28"/>
          <w:szCs w:val="28"/>
        </w:rPr>
        <w:t>кнопочный пост КП1 – ПУСК (</w:t>
      </w:r>
      <w:r w:rsidRPr="004F35F4">
        <w:rPr>
          <w:rFonts w:ascii="Times New Roman" w:hAnsi="Times New Roman"/>
          <w:sz w:val="28"/>
          <w:szCs w:val="28"/>
          <w:lang w:val="en-US"/>
        </w:rPr>
        <w:t>SB</w:t>
      </w:r>
      <w:r w:rsidRPr="004F35F4">
        <w:rPr>
          <w:rFonts w:ascii="Times New Roman" w:hAnsi="Times New Roman"/>
          <w:sz w:val="28"/>
          <w:szCs w:val="28"/>
        </w:rPr>
        <w:t>1.1), СТОП (</w:t>
      </w:r>
      <w:r w:rsidRPr="004F35F4">
        <w:rPr>
          <w:rFonts w:ascii="Times New Roman" w:hAnsi="Times New Roman"/>
          <w:sz w:val="28"/>
          <w:szCs w:val="28"/>
          <w:lang w:val="en-US"/>
        </w:rPr>
        <w:t>SB</w:t>
      </w:r>
      <w:r w:rsidRPr="004F35F4">
        <w:rPr>
          <w:rFonts w:ascii="Times New Roman" w:hAnsi="Times New Roman"/>
          <w:sz w:val="28"/>
          <w:szCs w:val="28"/>
        </w:rPr>
        <w:t>1.2)</w:t>
      </w:r>
      <w:r>
        <w:rPr>
          <w:rFonts w:ascii="Times New Roman" w:hAnsi="Times New Roman"/>
          <w:sz w:val="28"/>
          <w:szCs w:val="28"/>
        </w:rPr>
        <w:t>;</w:t>
      </w:r>
    </w:p>
    <w:p w:rsidR="003833B1" w:rsidRPr="00206572" w:rsidRDefault="003833B1" w:rsidP="003833B1">
      <w:pPr>
        <w:pStyle w:val="aff1"/>
        <w:numPr>
          <w:ilvl w:val="0"/>
          <w:numId w:val="3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06572">
        <w:rPr>
          <w:rFonts w:ascii="Times New Roman" w:hAnsi="Times New Roman"/>
          <w:sz w:val="28"/>
          <w:szCs w:val="28"/>
        </w:rPr>
        <w:t>нопочный пост КП2 – ПУСК (</w:t>
      </w:r>
      <w:r w:rsidRPr="00206572">
        <w:rPr>
          <w:rFonts w:ascii="Times New Roman" w:hAnsi="Times New Roman"/>
          <w:sz w:val="28"/>
          <w:szCs w:val="28"/>
          <w:lang w:val="en-US"/>
        </w:rPr>
        <w:t>SB</w:t>
      </w:r>
      <w:r w:rsidRPr="00206572">
        <w:rPr>
          <w:rFonts w:ascii="Times New Roman" w:hAnsi="Times New Roman"/>
          <w:sz w:val="28"/>
          <w:szCs w:val="28"/>
        </w:rPr>
        <w:t>2.1), СТОП (</w:t>
      </w:r>
      <w:r w:rsidRPr="00206572">
        <w:rPr>
          <w:rFonts w:ascii="Times New Roman" w:hAnsi="Times New Roman"/>
          <w:sz w:val="28"/>
          <w:szCs w:val="28"/>
          <w:lang w:val="en-US"/>
        </w:rPr>
        <w:t>SB</w:t>
      </w:r>
      <w:r w:rsidRPr="00206572">
        <w:rPr>
          <w:rFonts w:ascii="Times New Roman" w:hAnsi="Times New Roman"/>
          <w:sz w:val="28"/>
          <w:szCs w:val="28"/>
        </w:rPr>
        <w:t>2.2)</w:t>
      </w:r>
      <w:r>
        <w:rPr>
          <w:rFonts w:ascii="Times New Roman" w:hAnsi="Times New Roman"/>
          <w:sz w:val="28"/>
          <w:szCs w:val="28"/>
        </w:rPr>
        <w:t>;</w:t>
      </w:r>
    </w:p>
    <w:p w:rsidR="003833B1" w:rsidRDefault="003833B1" w:rsidP="003833B1">
      <w:pPr>
        <w:pStyle w:val="aff1"/>
        <w:numPr>
          <w:ilvl w:val="0"/>
          <w:numId w:val="3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06572">
        <w:rPr>
          <w:rFonts w:ascii="Times New Roman" w:hAnsi="Times New Roman"/>
          <w:sz w:val="28"/>
          <w:szCs w:val="28"/>
        </w:rPr>
        <w:t>вонок</w:t>
      </w:r>
      <w:r>
        <w:rPr>
          <w:rFonts w:ascii="Times New Roman" w:hAnsi="Times New Roman"/>
          <w:sz w:val="28"/>
          <w:szCs w:val="28"/>
        </w:rPr>
        <w:t>–</w:t>
      </w:r>
      <w:r w:rsidRPr="00206572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:rsidR="003833B1" w:rsidRDefault="003833B1" w:rsidP="003833B1">
      <w:pPr>
        <w:pStyle w:val="aff1"/>
        <w:numPr>
          <w:ilvl w:val="0"/>
          <w:numId w:val="3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розетка ССИ-125-(ХР);</w:t>
      </w:r>
    </w:p>
    <w:p w:rsidR="003833B1" w:rsidRDefault="003833B1" w:rsidP="003833B1">
      <w:pPr>
        <w:pStyle w:val="aff1"/>
        <w:numPr>
          <w:ilvl w:val="0"/>
          <w:numId w:val="3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8718E">
        <w:rPr>
          <w:rFonts w:ascii="Times New Roman" w:hAnsi="Times New Roman"/>
          <w:sz w:val="28"/>
          <w:szCs w:val="28"/>
        </w:rPr>
        <w:t xml:space="preserve">атчик контроля схода ленты КСЛ-2 </w:t>
      </w:r>
      <w:r>
        <w:rPr>
          <w:rFonts w:ascii="Times New Roman" w:hAnsi="Times New Roman"/>
          <w:sz w:val="28"/>
          <w:szCs w:val="28"/>
        </w:rPr>
        <w:t>– (</w:t>
      </w:r>
      <w:r>
        <w:rPr>
          <w:rFonts w:ascii="Times New Roman" w:hAnsi="Times New Roman"/>
          <w:sz w:val="28"/>
          <w:szCs w:val="28"/>
          <w:lang w:val="en-US"/>
        </w:rPr>
        <w:t>SA</w:t>
      </w:r>
      <w:r w:rsidRPr="007D5C5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);</w:t>
      </w:r>
    </w:p>
    <w:p w:rsidR="003833B1" w:rsidRPr="00206572" w:rsidRDefault="003833B1" w:rsidP="003833B1">
      <w:pPr>
        <w:pStyle w:val="aff1"/>
        <w:numPr>
          <w:ilvl w:val="0"/>
          <w:numId w:val="3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софтстартеры: УПП1 иУПП2;</w:t>
      </w:r>
    </w:p>
    <w:p w:rsidR="003833B1" w:rsidRPr="006E118E" w:rsidRDefault="003833B1" w:rsidP="003833B1">
      <w:pPr>
        <w:pStyle w:val="aff1"/>
        <w:numPr>
          <w:ilvl w:val="0"/>
          <w:numId w:val="3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18E">
        <w:rPr>
          <w:rFonts w:ascii="Times New Roman" w:hAnsi="Times New Roman"/>
          <w:sz w:val="28"/>
          <w:szCs w:val="28"/>
        </w:rPr>
        <w:lastRenderedPageBreak/>
        <w:t xml:space="preserve">разъем штепсельный </w:t>
      </w:r>
      <w:r>
        <w:rPr>
          <w:rFonts w:ascii="Times New Roman" w:hAnsi="Times New Roman"/>
          <w:sz w:val="28"/>
          <w:szCs w:val="28"/>
        </w:rPr>
        <w:t>–</w:t>
      </w:r>
      <w:r w:rsidRPr="006E118E">
        <w:rPr>
          <w:rFonts w:ascii="Times New Roman" w:hAnsi="Times New Roman"/>
          <w:sz w:val="28"/>
          <w:szCs w:val="28"/>
        </w:rPr>
        <w:t xml:space="preserve"> РШ</w:t>
      </w:r>
      <w:r>
        <w:rPr>
          <w:rFonts w:ascii="Times New Roman" w:hAnsi="Times New Roman"/>
          <w:sz w:val="28"/>
          <w:szCs w:val="28"/>
        </w:rPr>
        <w:t>1(ХР1) и РШ2(ХР2);</w:t>
      </w:r>
    </w:p>
    <w:p w:rsidR="003833B1" w:rsidRPr="006E118E" w:rsidRDefault="003833B1" w:rsidP="003833B1">
      <w:pPr>
        <w:pStyle w:val="aff1"/>
        <w:numPr>
          <w:ilvl w:val="0"/>
          <w:numId w:val="3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18E">
        <w:rPr>
          <w:rFonts w:ascii="Times New Roman" w:hAnsi="Times New Roman"/>
          <w:sz w:val="28"/>
          <w:szCs w:val="28"/>
        </w:rPr>
        <w:t>электродвигатели- М1 и М2</w:t>
      </w:r>
      <w:r>
        <w:rPr>
          <w:rFonts w:ascii="Times New Roman" w:hAnsi="Times New Roman"/>
          <w:sz w:val="28"/>
          <w:szCs w:val="28"/>
        </w:rPr>
        <w:t xml:space="preserve"> (М1 и М2 подключаются через разъемы РШ1 и РШ2, со стороны М1 и М2 часть разъема РШ1 и РШ2 заранее установлены)</w:t>
      </w:r>
      <w:r w:rsidRPr="006E118E">
        <w:rPr>
          <w:rFonts w:ascii="Times New Roman" w:hAnsi="Times New Roman"/>
          <w:sz w:val="28"/>
          <w:szCs w:val="28"/>
        </w:rPr>
        <w:t>.</w:t>
      </w:r>
    </w:p>
    <w:p w:rsidR="003833B1" w:rsidRDefault="003833B1" w:rsidP="00383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CF9">
        <w:rPr>
          <w:rFonts w:ascii="Times New Roman" w:hAnsi="Times New Roman"/>
          <w:sz w:val="28"/>
          <w:szCs w:val="28"/>
        </w:rPr>
        <w:t>Алгоритмы</w:t>
      </w:r>
      <w:r>
        <w:rPr>
          <w:rFonts w:ascii="Times New Roman" w:hAnsi="Times New Roman"/>
          <w:sz w:val="28"/>
          <w:szCs w:val="28"/>
        </w:rPr>
        <w:t xml:space="preserve"> работы ЭУ:</w:t>
      </w:r>
    </w:p>
    <w:p w:rsidR="003833B1" w:rsidRDefault="003833B1" w:rsidP="003833B1">
      <w:pPr>
        <w:pStyle w:val="aff1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B1D13">
        <w:rPr>
          <w:rFonts w:ascii="Times New Roman" w:hAnsi="Times New Roman"/>
          <w:sz w:val="28"/>
          <w:szCs w:val="28"/>
        </w:rPr>
        <w:t>ри нажатии любой из кнопок</w:t>
      </w:r>
      <w:r>
        <w:rPr>
          <w:rFonts w:ascii="Times New Roman" w:hAnsi="Times New Roman"/>
          <w:sz w:val="28"/>
          <w:szCs w:val="28"/>
        </w:rPr>
        <w:t xml:space="preserve"> ПУСК-1 или ПУСК-2 (</w:t>
      </w:r>
      <w:r w:rsidRPr="0048408B">
        <w:rPr>
          <w:rFonts w:ascii="Times New Roman" w:hAnsi="Times New Roman"/>
          <w:sz w:val="28"/>
          <w:szCs w:val="28"/>
          <w:lang w:val="en-US"/>
        </w:rPr>
        <w:t>SB</w:t>
      </w:r>
      <w:r w:rsidRPr="0048408B">
        <w:rPr>
          <w:rFonts w:ascii="Times New Roman" w:hAnsi="Times New Roman"/>
          <w:sz w:val="28"/>
          <w:szCs w:val="28"/>
        </w:rPr>
        <w:t xml:space="preserve">1.1или </w:t>
      </w:r>
      <w:r w:rsidRPr="0048408B">
        <w:rPr>
          <w:rFonts w:ascii="Times New Roman" w:hAnsi="Times New Roman"/>
          <w:sz w:val="28"/>
          <w:szCs w:val="28"/>
          <w:lang w:val="en-US"/>
        </w:rPr>
        <w:t>SB</w:t>
      </w:r>
      <w:r w:rsidRPr="004840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.1) </w:t>
      </w:r>
      <w:r w:rsidRPr="000B1D13">
        <w:rPr>
          <w:rFonts w:ascii="Times New Roman" w:hAnsi="Times New Roman"/>
          <w:sz w:val="28"/>
          <w:szCs w:val="28"/>
        </w:rPr>
        <w:t xml:space="preserve">раздаётся три звонка (частота </w:t>
      </w:r>
      <w:r>
        <w:rPr>
          <w:rFonts w:ascii="Times New Roman" w:hAnsi="Times New Roman"/>
          <w:sz w:val="28"/>
          <w:szCs w:val="28"/>
        </w:rPr>
        <w:t>0,5</w:t>
      </w:r>
      <w:r w:rsidRPr="000B1D13">
        <w:rPr>
          <w:rFonts w:ascii="Times New Roman" w:hAnsi="Times New Roman"/>
          <w:sz w:val="28"/>
          <w:szCs w:val="28"/>
        </w:rPr>
        <w:t>ГЦ)</w:t>
      </w:r>
      <w:r>
        <w:rPr>
          <w:rFonts w:ascii="Times New Roman" w:hAnsi="Times New Roman"/>
          <w:sz w:val="28"/>
          <w:szCs w:val="28"/>
        </w:rPr>
        <w:t>, одновременно со звонком,</w:t>
      </w:r>
      <w:r w:rsidRPr="000B1D13">
        <w:rPr>
          <w:rFonts w:ascii="Times New Roman" w:hAnsi="Times New Roman"/>
          <w:sz w:val="28"/>
          <w:szCs w:val="28"/>
        </w:rPr>
        <w:t xml:space="preserve"> Н</w:t>
      </w:r>
      <w:r w:rsidRPr="000B1D13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4 также </w:t>
      </w:r>
      <w:r w:rsidRPr="000B1D13">
        <w:rPr>
          <w:rFonts w:ascii="Times New Roman" w:hAnsi="Times New Roman"/>
          <w:sz w:val="28"/>
          <w:szCs w:val="28"/>
        </w:rPr>
        <w:t>мигает три 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1D13">
        <w:rPr>
          <w:rFonts w:ascii="Times New Roman" w:hAnsi="Times New Roman"/>
          <w:sz w:val="28"/>
          <w:szCs w:val="28"/>
        </w:rPr>
        <w:t xml:space="preserve">(частота </w:t>
      </w:r>
      <w:r>
        <w:rPr>
          <w:rFonts w:ascii="Times New Roman" w:hAnsi="Times New Roman"/>
          <w:sz w:val="28"/>
          <w:szCs w:val="28"/>
        </w:rPr>
        <w:t>0,5</w:t>
      </w:r>
      <w:r w:rsidRPr="000B1D13">
        <w:rPr>
          <w:rFonts w:ascii="Times New Roman" w:hAnsi="Times New Roman"/>
          <w:sz w:val="28"/>
          <w:szCs w:val="28"/>
        </w:rPr>
        <w:t>ГЦ),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1D13">
        <w:rPr>
          <w:rFonts w:ascii="Times New Roman" w:hAnsi="Times New Roman"/>
          <w:sz w:val="28"/>
          <w:szCs w:val="28"/>
        </w:rPr>
        <w:t xml:space="preserve">после чего, </w:t>
      </w:r>
      <w:r>
        <w:rPr>
          <w:rFonts w:ascii="Times New Roman" w:hAnsi="Times New Roman"/>
          <w:sz w:val="28"/>
          <w:szCs w:val="28"/>
        </w:rPr>
        <w:t>сразу включается ПРН-1;</w:t>
      </w:r>
    </w:p>
    <w:p w:rsidR="003833B1" w:rsidRDefault="003833B1" w:rsidP="003833B1">
      <w:pPr>
        <w:pStyle w:val="aff1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включения ПРН-1, через 3сек. запускается двигатель М1;</w:t>
      </w:r>
    </w:p>
    <w:p w:rsidR="003833B1" w:rsidRDefault="003833B1" w:rsidP="003833B1">
      <w:pPr>
        <w:pStyle w:val="aff1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B1D13">
        <w:rPr>
          <w:rFonts w:ascii="Times New Roman" w:hAnsi="Times New Roman"/>
          <w:sz w:val="28"/>
          <w:szCs w:val="28"/>
        </w:rPr>
        <w:t xml:space="preserve">осле </w:t>
      </w:r>
      <w:r>
        <w:rPr>
          <w:rFonts w:ascii="Times New Roman" w:hAnsi="Times New Roman"/>
          <w:sz w:val="28"/>
          <w:szCs w:val="28"/>
        </w:rPr>
        <w:t>завершения плавного пуска М1</w:t>
      </w:r>
      <w:r w:rsidRPr="000B1D13">
        <w:rPr>
          <w:rFonts w:ascii="Times New Roman" w:hAnsi="Times New Roman"/>
          <w:sz w:val="28"/>
          <w:szCs w:val="28"/>
        </w:rPr>
        <w:t xml:space="preserve">, раздаётся </w:t>
      </w:r>
      <w:r>
        <w:rPr>
          <w:rFonts w:ascii="Times New Roman" w:hAnsi="Times New Roman"/>
          <w:sz w:val="28"/>
          <w:szCs w:val="28"/>
        </w:rPr>
        <w:t>два</w:t>
      </w:r>
      <w:r w:rsidRPr="000B1D13">
        <w:rPr>
          <w:rFonts w:ascii="Times New Roman" w:hAnsi="Times New Roman"/>
          <w:sz w:val="28"/>
          <w:szCs w:val="28"/>
        </w:rPr>
        <w:t xml:space="preserve"> звонка (частота </w:t>
      </w:r>
      <w:r>
        <w:rPr>
          <w:rFonts w:ascii="Times New Roman" w:hAnsi="Times New Roman"/>
          <w:sz w:val="28"/>
          <w:szCs w:val="28"/>
        </w:rPr>
        <w:t>1</w:t>
      </w:r>
      <w:r w:rsidRPr="000B1D13">
        <w:rPr>
          <w:rFonts w:ascii="Times New Roman" w:hAnsi="Times New Roman"/>
          <w:sz w:val="28"/>
          <w:szCs w:val="28"/>
        </w:rPr>
        <w:t>ГЦ)</w:t>
      </w:r>
      <w:r>
        <w:rPr>
          <w:rFonts w:ascii="Times New Roman" w:hAnsi="Times New Roman"/>
          <w:sz w:val="28"/>
          <w:szCs w:val="28"/>
        </w:rPr>
        <w:t xml:space="preserve">, одновременно со звонком, </w:t>
      </w:r>
      <w:r w:rsidRPr="008D0D3C">
        <w:rPr>
          <w:rFonts w:ascii="Times New Roman" w:hAnsi="Times New Roman"/>
          <w:sz w:val="28"/>
          <w:szCs w:val="28"/>
        </w:rPr>
        <w:t xml:space="preserve">сигнальная лампа </w:t>
      </w:r>
      <w:r w:rsidRPr="000B1D13">
        <w:rPr>
          <w:rFonts w:ascii="Times New Roman" w:hAnsi="Times New Roman"/>
          <w:sz w:val="28"/>
          <w:szCs w:val="28"/>
        </w:rPr>
        <w:t>Н</w:t>
      </w:r>
      <w:r w:rsidRPr="000B1D13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4</w:t>
      </w:r>
      <w:r w:rsidRPr="000B1D13">
        <w:rPr>
          <w:rFonts w:ascii="Times New Roman" w:hAnsi="Times New Roman"/>
          <w:sz w:val="28"/>
          <w:szCs w:val="28"/>
        </w:rPr>
        <w:t xml:space="preserve">- мигает </w:t>
      </w:r>
      <w:r>
        <w:rPr>
          <w:rFonts w:ascii="Times New Roman" w:hAnsi="Times New Roman"/>
          <w:sz w:val="28"/>
          <w:szCs w:val="28"/>
        </w:rPr>
        <w:t>два</w:t>
      </w:r>
      <w:r w:rsidRPr="000B1D13">
        <w:rPr>
          <w:rFonts w:ascii="Times New Roman" w:hAnsi="Times New Roman"/>
          <w:sz w:val="28"/>
          <w:szCs w:val="28"/>
        </w:rPr>
        <w:t xml:space="preserve"> 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1D13">
        <w:rPr>
          <w:rFonts w:ascii="Times New Roman" w:hAnsi="Times New Roman"/>
          <w:sz w:val="28"/>
          <w:szCs w:val="28"/>
        </w:rPr>
        <w:t xml:space="preserve">(частота </w:t>
      </w:r>
      <w:r>
        <w:rPr>
          <w:rFonts w:ascii="Times New Roman" w:hAnsi="Times New Roman"/>
          <w:sz w:val="28"/>
          <w:szCs w:val="28"/>
        </w:rPr>
        <w:t>1</w:t>
      </w:r>
      <w:r w:rsidRPr="000B1D13">
        <w:rPr>
          <w:rFonts w:ascii="Times New Roman" w:hAnsi="Times New Roman"/>
          <w:sz w:val="28"/>
          <w:szCs w:val="28"/>
        </w:rPr>
        <w:t>ГЦ</w:t>
      </w:r>
      <w:r>
        <w:rPr>
          <w:rFonts w:ascii="Times New Roman" w:hAnsi="Times New Roman"/>
          <w:sz w:val="28"/>
          <w:szCs w:val="28"/>
        </w:rPr>
        <w:t xml:space="preserve">) </w:t>
      </w:r>
      <w:r w:rsidRPr="000B1D13">
        <w:rPr>
          <w:rFonts w:ascii="Times New Roman" w:hAnsi="Times New Roman"/>
          <w:sz w:val="28"/>
          <w:szCs w:val="28"/>
        </w:rPr>
        <w:t xml:space="preserve">после чего, </w:t>
      </w:r>
      <w:r>
        <w:rPr>
          <w:rFonts w:ascii="Times New Roman" w:hAnsi="Times New Roman"/>
          <w:sz w:val="28"/>
          <w:szCs w:val="28"/>
        </w:rPr>
        <w:t>сразу включается ПРН-2;</w:t>
      </w:r>
    </w:p>
    <w:p w:rsidR="003833B1" w:rsidRPr="000B1D13" w:rsidRDefault="003833B1" w:rsidP="003833B1">
      <w:pPr>
        <w:pStyle w:val="aff1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включения ПРН-2, через 4сек. запускается двигатель М2</w:t>
      </w:r>
      <w:r w:rsidRPr="000B1D13">
        <w:rPr>
          <w:rFonts w:ascii="Times New Roman" w:hAnsi="Times New Roman"/>
          <w:sz w:val="28"/>
          <w:szCs w:val="28"/>
        </w:rPr>
        <w:t>;</w:t>
      </w:r>
    </w:p>
    <w:p w:rsidR="003833B1" w:rsidRDefault="003833B1" w:rsidP="003833B1">
      <w:pPr>
        <w:pStyle w:val="aff1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B1D13">
        <w:rPr>
          <w:rFonts w:ascii="Times New Roman" w:hAnsi="Times New Roman"/>
          <w:sz w:val="28"/>
          <w:szCs w:val="28"/>
        </w:rPr>
        <w:t xml:space="preserve">осле </w:t>
      </w:r>
      <w:r>
        <w:rPr>
          <w:rFonts w:ascii="Times New Roman" w:hAnsi="Times New Roman"/>
          <w:sz w:val="28"/>
          <w:szCs w:val="28"/>
        </w:rPr>
        <w:t>завершения плавного пуска М2</w:t>
      </w:r>
      <w:r w:rsidRPr="008D0D3C">
        <w:rPr>
          <w:rFonts w:ascii="Times New Roman" w:hAnsi="Times New Roman"/>
          <w:sz w:val="28"/>
          <w:szCs w:val="28"/>
        </w:rPr>
        <w:t xml:space="preserve">, </w:t>
      </w:r>
      <w:r w:rsidRPr="000B1D13">
        <w:rPr>
          <w:rFonts w:ascii="Times New Roman" w:hAnsi="Times New Roman"/>
          <w:sz w:val="28"/>
          <w:szCs w:val="28"/>
        </w:rPr>
        <w:t xml:space="preserve">раздаётся </w:t>
      </w:r>
      <w:r>
        <w:rPr>
          <w:rFonts w:ascii="Times New Roman" w:hAnsi="Times New Roman"/>
          <w:sz w:val="28"/>
          <w:szCs w:val="28"/>
        </w:rPr>
        <w:t>два</w:t>
      </w:r>
      <w:r w:rsidRPr="000B1D13">
        <w:rPr>
          <w:rFonts w:ascii="Times New Roman" w:hAnsi="Times New Roman"/>
          <w:sz w:val="28"/>
          <w:szCs w:val="28"/>
        </w:rPr>
        <w:t xml:space="preserve"> звонка (частота </w:t>
      </w:r>
      <w:r>
        <w:rPr>
          <w:rFonts w:ascii="Times New Roman" w:hAnsi="Times New Roman"/>
          <w:sz w:val="28"/>
          <w:szCs w:val="28"/>
        </w:rPr>
        <w:t>0,5</w:t>
      </w:r>
      <w:r w:rsidRPr="000B1D13">
        <w:rPr>
          <w:rFonts w:ascii="Times New Roman" w:hAnsi="Times New Roman"/>
          <w:sz w:val="28"/>
          <w:szCs w:val="28"/>
        </w:rPr>
        <w:t>ГЦ)</w:t>
      </w:r>
      <w:r>
        <w:rPr>
          <w:rFonts w:ascii="Times New Roman" w:hAnsi="Times New Roman"/>
          <w:sz w:val="28"/>
          <w:szCs w:val="28"/>
        </w:rPr>
        <w:t xml:space="preserve">, одновременно со звонком </w:t>
      </w:r>
      <w:r w:rsidRPr="008D0D3C">
        <w:rPr>
          <w:rFonts w:ascii="Times New Roman" w:hAnsi="Times New Roman"/>
          <w:sz w:val="28"/>
          <w:szCs w:val="28"/>
        </w:rPr>
        <w:t>загорается сигнальная лампа Н</w:t>
      </w:r>
      <w:r w:rsidRPr="008D0D3C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4 и горит не мигая;</w:t>
      </w:r>
    </w:p>
    <w:p w:rsidR="003833B1" w:rsidRPr="0079100A" w:rsidRDefault="003833B1" w:rsidP="003833B1">
      <w:pPr>
        <w:pStyle w:val="aff1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срабатывании датчика </w:t>
      </w:r>
      <w:r>
        <w:rPr>
          <w:rFonts w:ascii="Times New Roman" w:hAnsi="Times New Roman"/>
          <w:sz w:val="28"/>
          <w:szCs w:val="28"/>
          <w:lang w:val="en-US"/>
        </w:rPr>
        <w:t>SA</w:t>
      </w:r>
      <w:r w:rsidRPr="007D5C5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B1D13">
        <w:rPr>
          <w:rFonts w:ascii="Times New Roman" w:hAnsi="Times New Roman"/>
          <w:sz w:val="28"/>
          <w:szCs w:val="28"/>
        </w:rPr>
        <w:t xml:space="preserve">раздаётся </w:t>
      </w:r>
      <w:r>
        <w:rPr>
          <w:rFonts w:ascii="Times New Roman" w:hAnsi="Times New Roman"/>
          <w:sz w:val="28"/>
          <w:szCs w:val="28"/>
        </w:rPr>
        <w:t xml:space="preserve">один звонок, одновременно со звонком, </w:t>
      </w:r>
      <w:r w:rsidRPr="008D0D3C">
        <w:rPr>
          <w:rFonts w:ascii="Times New Roman" w:hAnsi="Times New Roman"/>
          <w:sz w:val="28"/>
          <w:szCs w:val="28"/>
        </w:rPr>
        <w:t xml:space="preserve">сигнальная лампа </w:t>
      </w:r>
      <w:r w:rsidRPr="000B1D13">
        <w:rPr>
          <w:rFonts w:ascii="Times New Roman" w:hAnsi="Times New Roman"/>
          <w:sz w:val="28"/>
          <w:szCs w:val="28"/>
        </w:rPr>
        <w:t>Н</w:t>
      </w:r>
      <w:r w:rsidRPr="000B1D13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4 </w:t>
      </w:r>
      <w:r w:rsidRPr="000B1D13">
        <w:rPr>
          <w:rFonts w:ascii="Times New Roman" w:hAnsi="Times New Roman"/>
          <w:sz w:val="28"/>
          <w:szCs w:val="28"/>
        </w:rPr>
        <w:t xml:space="preserve">- мигает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0B1D13">
        <w:rPr>
          <w:rFonts w:ascii="Times New Roman" w:hAnsi="Times New Roman"/>
          <w:sz w:val="28"/>
          <w:szCs w:val="28"/>
        </w:rPr>
        <w:t>частот</w:t>
      </w:r>
      <w:r>
        <w:rPr>
          <w:rFonts w:ascii="Times New Roman" w:hAnsi="Times New Roman"/>
          <w:sz w:val="28"/>
          <w:szCs w:val="28"/>
        </w:rPr>
        <w:t>ой0,5</w:t>
      </w:r>
      <w:r w:rsidRPr="000B1D13">
        <w:rPr>
          <w:rFonts w:ascii="Times New Roman" w:hAnsi="Times New Roman"/>
          <w:sz w:val="28"/>
          <w:szCs w:val="28"/>
        </w:rPr>
        <w:t>ГЦ</w:t>
      </w:r>
      <w:r>
        <w:rPr>
          <w:rFonts w:ascii="Times New Roman" w:hAnsi="Times New Roman"/>
          <w:sz w:val="28"/>
          <w:szCs w:val="28"/>
        </w:rPr>
        <w:t xml:space="preserve">, включается режим плавной остановки </w:t>
      </w:r>
      <w:r w:rsidRPr="0048408B">
        <w:rPr>
          <w:rFonts w:ascii="Times New Roman" w:hAnsi="Times New Roman"/>
          <w:sz w:val="28"/>
          <w:szCs w:val="28"/>
        </w:rPr>
        <w:t>М2</w:t>
      </w:r>
      <w:r>
        <w:rPr>
          <w:rFonts w:ascii="Times New Roman" w:hAnsi="Times New Roman"/>
          <w:sz w:val="28"/>
          <w:szCs w:val="28"/>
        </w:rPr>
        <w:t xml:space="preserve"> и М1:сначала М2, через 3сек. – М1; </w:t>
      </w:r>
      <w:r w:rsidRPr="0048408B">
        <w:rPr>
          <w:rFonts w:ascii="Times New Roman" w:hAnsi="Times New Roman"/>
          <w:sz w:val="28"/>
          <w:szCs w:val="28"/>
        </w:rPr>
        <w:t xml:space="preserve">спустя </w:t>
      </w:r>
      <w:r>
        <w:rPr>
          <w:rFonts w:ascii="Times New Roman" w:hAnsi="Times New Roman"/>
          <w:sz w:val="28"/>
          <w:szCs w:val="28"/>
        </w:rPr>
        <w:t>5</w:t>
      </w:r>
      <w:r w:rsidRPr="0048408B">
        <w:rPr>
          <w:rFonts w:ascii="Times New Roman" w:hAnsi="Times New Roman"/>
          <w:sz w:val="28"/>
          <w:szCs w:val="28"/>
        </w:rPr>
        <w:t xml:space="preserve"> сек</w:t>
      </w:r>
      <w:r>
        <w:rPr>
          <w:rFonts w:ascii="Times New Roman" w:hAnsi="Times New Roman"/>
          <w:sz w:val="28"/>
          <w:szCs w:val="28"/>
        </w:rPr>
        <w:t xml:space="preserve">. после плавной остановки двигателя, соответствующий ему </w:t>
      </w:r>
      <w:r w:rsidRPr="0048408B">
        <w:rPr>
          <w:rFonts w:ascii="Times New Roman" w:hAnsi="Times New Roman"/>
          <w:sz w:val="28"/>
          <w:szCs w:val="28"/>
        </w:rPr>
        <w:t>ПРН отключа</w:t>
      </w:r>
      <w:r>
        <w:rPr>
          <w:rFonts w:ascii="Times New Roman" w:hAnsi="Times New Roman"/>
          <w:sz w:val="28"/>
          <w:szCs w:val="28"/>
        </w:rPr>
        <w:t>е</w:t>
      </w:r>
      <w:r w:rsidRPr="0048408B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;</w:t>
      </w:r>
    </w:p>
    <w:p w:rsidR="003833B1" w:rsidRPr="000B1D13" w:rsidRDefault="003833B1" w:rsidP="003833B1">
      <w:pPr>
        <w:pStyle w:val="aff1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8408B">
        <w:rPr>
          <w:rFonts w:ascii="Times New Roman" w:hAnsi="Times New Roman"/>
          <w:sz w:val="28"/>
          <w:szCs w:val="28"/>
        </w:rPr>
        <w:t xml:space="preserve">ри </w:t>
      </w:r>
      <w:r>
        <w:rPr>
          <w:rFonts w:ascii="Times New Roman" w:hAnsi="Times New Roman"/>
          <w:sz w:val="28"/>
          <w:szCs w:val="28"/>
        </w:rPr>
        <w:t>нажатии кнопки СТОП-1(</w:t>
      </w:r>
      <w:r w:rsidRPr="0048408B">
        <w:rPr>
          <w:rFonts w:ascii="Times New Roman" w:hAnsi="Times New Roman"/>
          <w:sz w:val="28"/>
          <w:szCs w:val="28"/>
          <w:lang w:val="en-US"/>
        </w:rPr>
        <w:t>SB</w:t>
      </w:r>
      <w:r w:rsidRPr="004840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.2) – </w:t>
      </w:r>
      <w:r w:rsidRPr="008D0D3C">
        <w:rPr>
          <w:rFonts w:ascii="Times New Roman" w:hAnsi="Times New Roman"/>
          <w:sz w:val="28"/>
          <w:szCs w:val="28"/>
        </w:rPr>
        <w:t xml:space="preserve">сигнальная лампа </w:t>
      </w:r>
      <w:r w:rsidRPr="000B1D13">
        <w:rPr>
          <w:rFonts w:ascii="Times New Roman" w:hAnsi="Times New Roman"/>
          <w:sz w:val="28"/>
          <w:szCs w:val="28"/>
        </w:rPr>
        <w:t>Н</w:t>
      </w:r>
      <w:r w:rsidRPr="000B1D13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4 гаснет, включается режим плавной остановки </w:t>
      </w:r>
      <w:r w:rsidRPr="0048408B">
        <w:rPr>
          <w:rFonts w:ascii="Times New Roman" w:hAnsi="Times New Roman"/>
          <w:sz w:val="28"/>
          <w:szCs w:val="28"/>
        </w:rPr>
        <w:t>М2</w:t>
      </w:r>
      <w:r>
        <w:rPr>
          <w:rFonts w:ascii="Times New Roman" w:hAnsi="Times New Roman"/>
          <w:sz w:val="28"/>
          <w:szCs w:val="28"/>
        </w:rPr>
        <w:t xml:space="preserve"> и М1:сначала М2, через 3сек. – М1; </w:t>
      </w:r>
      <w:r w:rsidRPr="0048408B">
        <w:rPr>
          <w:rFonts w:ascii="Times New Roman" w:hAnsi="Times New Roman"/>
          <w:sz w:val="28"/>
          <w:szCs w:val="28"/>
        </w:rPr>
        <w:t xml:space="preserve">спустя </w:t>
      </w:r>
      <w:r>
        <w:rPr>
          <w:rFonts w:ascii="Times New Roman" w:hAnsi="Times New Roman"/>
          <w:sz w:val="28"/>
          <w:szCs w:val="28"/>
        </w:rPr>
        <w:t>2</w:t>
      </w:r>
      <w:r w:rsidRPr="0048408B">
        <w:rPr>
          <w:rFonts w:ascii="Times New Roman" w:hAnsi="Times New Roman"/>
          <w:sz w:val="28"/>
          <w:szCs w:val="28"/>
        </w:rPr>
        <w:t xml:space="preserve"> сек</w:t>
      </w:r>
      <w:r>
        <w:rPr>
          <w:rFonts w:ascii="Times New Roman" w:hAnsi="Times New Roman"/>
          <w:sz w:val="28"/>
          <w:szCs w:val="28"/>
        </w:rPr>
        <w:t xml:space="preserve">. после плавной остановки двигателя, соответствующий ему </w:t>
      </w:r>
      <w:r w:rsidRPr="0048408B">
        <w:rPr>
          <w:rFonts w:ascii="Times New Roman" w:hAnsi="Times New Roman"/>
          <w:sz w:val="28"/>
          <w:szCs w:val="28"/>
        </w:rPr>
        <w:t>ПРН отключа</w:t>
      </w:r>
      <w:r>
        <w:rPr>
          <w:rFonts w:ascii="Times New Roman" w:hAnsi="Times New Roman"/>
          <w:sz w:val="28"/>
          <w:szCs w:val="28"/>
        </w:rPr>
        <w:t>е</w:t>
      </w:r>
      <w:r w:rsidRPr="0048408B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;</w:t>
      </w:r>
    </w:p>
    <w:p w:rsidR="003833B1" w:rsidRPr="000B1D13" w:rsidRDefault="003833B1" w:rsidP="003833B1">
      <w:pPr>
        <w:pStyle w:val="aff1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нажатии кнопки СТОП-2(</w:t>
      </w:r>
      <w:r w:rsidRPr="0048408B">
        <w:rPr>
          <w:rFonts w:ascii="Times New Roman" w:hAnsi="Times New Roman"/>
          <w:sz w:val="28"/>
          <w:szCs w:val="28"/>
          <w:lang w:val="en-US"/>
        </w:rPr>
        <w:t>SB</w:t>
      </w:r>
      <w:r>
        <w:rPr>
          <w:rFonts w:ascii="Times New Roman" w:hAnsi="Times New Roman"/>
          <w:sz w:val="28"/>
          <w:szCs w:val="28"/>
        </w:rPr>
        <w:t xml:space="preserve">2.2) – включается режим плавной остановки </w:t>
      </w:r>
      <w:r w:rsidRPr="0048408B">
        <w:rPr>
          <w:rFonts w:ascii="Times New Roman" w:hAnsi="Times New Roman"/>
          <w:sz w:val="28"/>
          <w:szCs w:val="28"/>
        </w:rPr>
        <w:t>М2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B1D13">
        <w:rPr>
          <w:rFonts w:ascii="Times New Roman" w:hAnsi="Times New Roman"/>
          <w:sz w:val="28"/>
          <w:szCs w:val="28"/>
        </w:rPr>
        <w:t>М1 продолжает работу;</w:t>
      </w:r>
      <w:r>
        <w:rPr>
          <w:rFonts w:ascii="Times New Roman" w:hAnsi="Times New Roman"/>
          <w:sz w:val="28"/>
          <w:szCs w:val="28"/>
        </w:rPr>
        <w:t xml:space="preserve"> через 2 сек. после плавной остановки М2, ПРН2 отключается;</w:t>
      </w:r>
    </w:p>
    <w:p w:rsidR="003833B1" w:rsidRDefault="003833B1" w:rsidP="003833B1">
      <w:pPr>
        <w:pStyle w:val="aff1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396">
        <w:rPr>
          <w:rFonts w:ascii="Times New Roman" w:hAnsi="Times New Roman"/>
          <w:sz w:val="28"/>
          <w:szCs w:val="28"/>
        </w:rPr>
        <w:t>запуск и остановка М1 и М2 должны осуществляться с заданными параметрами плавного пуска/останова;</w:t>
      </w:r>
    </w:p>
    <w:p w:rsidR="003833B1" w:rsidRDefault="003833B1" w:rsidP="003833B1">
      <w:pPr>
        <w:pStyle w:val="aff1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A1F">
        <w:rPr>
          <w:rFonts w:ascii="Times New Roman" w:hAnsi="Times New Roman"/>
          <w:sz w:val="28"/>
          <w:szCs w:val="28"/>
        </w:rPr>
        <w:t>при включении вводного автомата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13A1F">
        <w:rPr>
          <w:rFonts w:ascii="Times New Roman" w:hAnsi="Times New Roman"/>
          <w:sz w:val="28"/>
          <w:szCs w:val="28"/>
        </w:rPr>
        <w:t>ЩУ), ни одна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A1F">
        <w:rPr>
          <w:rFonts w:ascii="Times New Roman" w:hAnsi="Times New Roman"/>
          <w:sz w:val="28"/>
          <w:szCs w:val="28"/>
        </w:rPr>
        <w:t>клемм М1 и М2 не должна находится 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A1F">
        <w:rPr>
          <w:rFonts w:ascii="Times New Roman" w:hAnsi="Times New Roman"/>
          <w:sz w:val="28"/>
          <w:szCs w:val="28"/>
        </w:rPr>
        <w:t>напряжением.</w:t>
      </w:r>
    </w:p>
    <w:p w:rsidR="003833B1" w:rsidRDefault="003833B1" w:rsidP="00383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3B1" w:rsidRPr="00576CA8" w:rsidRDefault="003833B1" w:rsidP="003833B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CA8">
        <w:rPr>
          <w:rFonts w:ascii="Times New Roman" w:hAnsi="Times New Roman"/>
          <w:b/>
          <w:sz w:val="28"/>
          <w:szCs w:val="28"/>
        </w:rPr>
        <w:t>Порядок проверки электроустановки перед подачей напряжения</w:t>
      </w:r>
    </w:p>
    <w:p w:rsidR="003833B1" w:rsidRPr="00576CA8" w:rsidRDefault="003833B1" w:rsidP="003833B1">
      <w:pPr>
        <w:pStyle w:val="aff1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8">
        <w:rPr>
          <w:rFonts w:ascii="Times New Roman" w:hAnsi="Times New Roman"/>
          <w:sz w:val="28"/>
          <w:szCs w:val="28"/>
        </w:rPr>
        <w:t xml:space="preserve">Участник информирует аккредитованных экспертов о завершении работ и составлении отчета проверки ЭУ (Приложение 5); </w:t>
      </w:r>
    </w:p>
    <w:p w:rsidR="003833B1" w:rsidRPr="00576CA8" w:rsidRDefault="003833B1" w:rsidP="003833B1">
      <w:pPr>
        <w:pStyle w:val="aff1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8">
        <w:rPr>
          <w:rFonts w:ascii="Times New Roman" w:hAnsi="Times New Roman"/>
          <w:sz w:val="28"/>
          <w:szCs w:val="28"/>
        </w:rPr>
        <w:t>Эксперты осматривают ЭУ и убеждаются, что работы выполнены в полном объёме.</w:t>
      </w:r>
    </w:p>
    <w:p w:rsidR="003833B1" w:rsidRPr="00576CA8" w:rsidRDefault="003833B1" w:rsidP="003833B1">
      <w:pPr>
        <w:pStyle w:val="aff1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8">
        <w:rPr>
          <w:rFonts w:ascii="Times New Roman" w:hAnsi="Times New Roman"/>
          <w:sz w:val="28"/>
          <w:szCs w:val="28"/>
        </w:rPr>
        <w:t>Эксперты проверяют заполнение отчёта.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CA8">
        <w:rPr>
          <w:rFonts w:ascii="Times New Roman" w:hAnsi="Times New Roman"/>
          <w:sz w:val="28"/>
          <w:szCs w:val="28"/>
        </w:rPr>
        <w:t>В отчете должны быть указаны адреса линий измерений и требуемые нормативные значения измеряемых величин.</w:t>
      </w:r>
    </w:p>
    <w:p w:rsidR="003833B1" w:rsidRPr="00576CA8" w:rsidRDefault="003833B1" w:rsidP="003833B1">
      <w:pPr>
        <w:pStyle w:val="aff1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8">
        <w:rPr>
          <w:rFonts w:ascii="Times New Roman" w:hAnsi="Times New Roman"/>
          <w:sz w:val="28"/>
          <w:szCs w:val="28"/>
        </w:rPr>
        <w:t xml:space="preserve">Участник самостоятельно проверяет схему на короткие замыкания и </w:t>
      </w:r>
      <w:r>
        <w:rPr>
          <w:rFonts w:ascii="Times New Roman" w:hAnsi="Times New Roman"/>
          <w:sz w:val="28"/>
          <w:szCs w:val="28"/>
        </w:rPr>
        <w:t xml:space="preserve">метало </w:t>
      </w:r>
      <w:r w:rsidRPr="00576CA8">
        <w:rPr>
          <w:rFonts w:ascii="Times New Roman" w:hAnsi="Times New Roman"/>
          <w:sz w:val="28"/>
          <w:szCs w:val="28"/>
        </w:rPr>
        <w:t xml:space="preserve">связь, комментируя последовательность своих действий. В случае отсутствия у участника знаний и умений по методике проведения </w:t>
      </w:r>
      <w:r w:rsidRPr="00576CA8">
        <w:rPr>
          <w:rFonts w:ascii="Times New Roman" w:hAnsi="Times New Roman"/>
          <w:sz w:val="28"/>
          <w:szCs w:val="28"/>
        </w:rPr>
        <w:lastRenderedPageBreak/>
        <w:t>испытания, эксперты проводят проверку совместно с участником, а за аспект «Отчет проверки схемы» ставится «0»</w:t>
      </w:r>
    </w:p>
    <w:p w:rsidR="003833B1" w:rsidRPr="00576CA8" w:rsidRDefault="003833B1" w:rsidP="003833B1">
      <w:pPr>
        <w:pStyle w:val="aff1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8">
        <w:rPr>
          <w:rFonts w:ascii="Times New Roman" w:hAnsi="Times New Roman"/>
          <w:sz w:val="28"/>
          <w:szCs w:val="28"/>
        </w:rPr>
        <w:t>По результатам испытаний, эксперты принимают решение о подаче напряжения.</w:t>
      </w:r>
    </w:p>
    <w:p w:rsidR="003833B1" w:rsidRPr="00576CA8" w:rsidRDefault="003833B1" w:rsidP="003833B1">
      <w:pPr>
        <w:pStyle w:val="aff1"/>
        <w:numPr>
          <w:ilvl w:val="0"/>
          <w:numId w:val="36"/>
        </w:num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576CA8">
        <w:rPr>
          <w:rStyle w:val="markedcontent"/>
          <w:rFonts w:ascii="Times New Roman" w:hAnsi="Times New Roman"/>
          <w:sz w:val="28"/>
          <w:szCs w:val="28"/>
        </w:rPr>
        <w:t>После подачи напряжения на ЭУ участник программирует и загружает программу в ПЛР.</w:t>
      </w:r>
    </w:p>
    <w:p w:rsidR="003833B1" w:rsidRPr="00576CA8" w:rsidRDefault="003833B1" w:rsidP="003833B1">
      <w:pPr>
        <w:pStyle w:val="aff1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8">
        <w:rPr>
          <w:rStyle w:val="markedcontent"/>
          <w:rFonts w:ascii="Times New Roman" w:hAnsi="Times New Roman"/>
          <w:sz w:val="28"/>
          <w:szCs w:val="28"/>
        </w:rPr>
        <w:t>Участник имеет право внести изменения в электроустановку. Внесение изменений возможно только после снятия экспертами напряжения с ЭУ. После внесения изменений,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576CA8">
        <w:rPr>
          <w:rStyle w:val="markedcontent"/>
          <w:rFonts w:ascii="Times New Roman" w:hAnsi="Times New Roman"/>
          <w:sz w:val="28"/>
          <w:szCs w:val="28"/>
        </w:rPr>
        <w:t>испытания проводятся повторно</w:t>
      </w:r>
      <w:r w:rsidRPr="00576CA8">
        <w:rPr>
          <w:rStyle w:val="markedcontent"/>
          <w:rFonts w:ascii="Arial" w:hAnsi="Arial" w:cs="Arial"/>
          <w:sz w:val="28"/>
          <w:szCs w:val="28"/>
        </w:rPr>
        <w:t>.</w:t>
      </w:r>
    </w:p>
    <w:p w:rsidR="003833B1" w:rsidRDefault="003833B1" w:rsidP="0038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3B1" w:rsidRDefault="003833B1" w:rsidP="003833B1">
      <w:pPr>
        <w:autoSpaceDE w:val="0"/>
        <w:autoSpaceDN w:val="0"/>
        <w:adjustRightInd w:val="0"/>
        <w:spacing w:after="0" w:line="240" w:lineRule="auto"/>
        <w:rPr>
          <w:rFonts w:ascii="ABBNeueHelvetica-Light" w:hAnsi="ABBNeueHelvetica-Light" w:cs="ABBNeueHelvetica-Light"/>
          <w:color w:val="231F20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Настройки устройства плавного запуска:</w:t>
      </w:r>
    </w:p>
    <w:p w:rsidR="003833B1" w:rsidRDefault="003833B1" w:rsidP="0038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Information Level – соответствовать характеристикам М1 М2.</w:t>
      </w:r>
    </w:p>
    <w:p w:rsidR="003833B1" w:rsidRDefault="003833B1" w:rsidP="0038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Settings Level:</w:t>
      </w:r>
    </w:p>
    <w:p w:rsidR="003833B1" w:rsidRDefault="003833B1" w:rsidP="0038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5531"/>
        <w:gridCol w:w="4324"/>
      </w:tblGrid>
      <w:tr w:rsidR="003833B1" w:rsidRPr="00713A1F" w:rsidTr="00AB235C">
        <w:tc>
          <w:tcPr>
            <w:tcW w:w="5737" w:type="dxa"/>
          </w:tcPr>
          <w:p w:rsidR="003833B1" w:rsidRPr="00713A1F" w:rsidRDefault="003833B1" w:rsidP="00AB23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Ограничение тока</w:t>
            </w:r>
          </w:p>
        </w:tc>
        <w:tc>
          <w:tcPr>
            <w:tcW w:w="4542" w:type="dxa"/>
          </w:tcPr>
          <w:p w:rsidR="003833B1" w:rsidRPr="00ED72C6" w:rsidRDefault="003833B1" w:rsidP="00AB23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4,4х</w:t>
            </w:r>
            <w:r>
              <w:rPr>
                <w:sz w:val="28"/>
                <w:szCs w:val="28"/>
                <w:lang w:val="en-US"/>
              </w:rPr>
              <w:t>Ie</w:t>
            </w:r>
          </w:p>
        </w:tc>
      </w:tr>
      <w:tr w:rsidR="003833B1" w:rsidRPr="00713A1F" w:rsidTr="00AB235C">
        <w:tc>
          <w:tcPr>
            <w:tcW w:w="5737" w:type="dxa"/>
          </w:tcPr>
          <w:p w:rsidR="003833B1" w:rsidRPr="0024686B" w:rsidRDefault="003833B1" w:rsidP="00AB235C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713A1F">
              <w:rPr>
                <w:sz w:val="28"/>
                <w:szCs w:val="28"/>
              </w:rPr>
              <w:t>Номинальный ток электродвигателя I</w:t>
            </w: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542" w:type="dxa"/>
          </w:tcPr>
          <w:p w:rsidR="003833B1" w:rsidRPr="00713A1F" w:rsidRDefault="003833B1" w:rsidP="00AB23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М1; </w:t>
            </w:r>
            <w:r w:rsidRPr="00713A1F">
              <w:rPr>
                <w:sz w:val="28"/>
                <w:szCs w:val="28"/>
              </w:rPr>
              <w:t>М2</w:t>
            </w:r>
            <w:r>
              <w:rPr>
                <w:sz w:val="28"/>
                <w:szCs w:val="28"/>
              </w:rPr>
              <w:t xml:space="preserve"> – 8,5А</w:t>
            </w:r>
          </w:p>
        </w:tc>
      </w:tr>
      <w:tr w:rsidR="003833B1" w:rsidRPr="00713A1F" w:rsidTr="00AB235C">
        <w:tc>
          <w:tcPr>
            <w:tcW w:w="5737" w:type="dxa"/>
          </w:tcPr>
          <w:p w:rsidR="003833B1" w:rsidRPr="00713A1F" w:rsidRDefault="003833B1" w:rsidP="00AB235C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713A1F">
              <w:rPr>
                <w:color w:val="231F20"/>
                <w:sz w:val="28"/>
                <w:szCs w:val="28"/>
              </w:rPr>
              <w:t>Время линейно нарастающего сигнала пуска</w:t>
            </w:r>
          </w:p>
        </w:tc>
        <w:tc>
          <w:tcPr>
            <w:tcW w:w="4542" w:type="dxa"/>
          </w:tcPr>
          <w:p w:rsidR="003833B1" w:rsidRPr="00713A1F" w:rsidRDefault="003833B1" w:rsidP="00AB235C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8</w:t>
            </w:r>
            <w:r w:rsidRPr="00713A1F">
              <w:rPr>
                <w:color w:val="231F20"/>
                <w:sz w:val="28"/>
                <w:szCs w:val="28"/>
              </w:rPr>
              <w:t>с</w:t>
            </w:r>
          </w:p>
        </w:tc>
      </w:tr>
      <w:tr w:rsidR="003833B1" w:rsidRPr="00713A1F" w:rsidTr="00AB235C">
        <w:tc>
          <w:tcPr>
            <w:tcW w:w="5737" w:type="dxa"/>
          </w:tcPr>
          <w:p w:rsidR="003833B1" w:rsidRPr="00713A1F" w:rsidRDefault="003833B1" w:rsidP="00AB235C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713A1F">
              <w:rPr>
                <w:color w:val="231F20"/>
                <w:sz w:val="28"/>
                <w:szCs w:val="28"/>
              </w:rPr>
              <w:t>Время сигнала стоп</w:t>
            </w:r>
          </w:p>
        </w:tc>
        <w:tc>
          <w:tcPr>
            <w:tcW w:w="4542" w:type="dxa"/>
          </w:tcPr>
          <w:p w:rsidR="003833B1" w:rsidRPr="00713A1F" w:rsidRDefault="003833B1" w:rsidP="00AB235C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4</w:t>
            </w:r>
            <w:r w:rsidRPr="00713A1F">
              <w:rPr>
                <w:color w:val="231F20"/>
                <w:sz w:val="28"/>
                <w:szCs w:val="28"/>
              </w:rPr>
              <w:t>с</w:t>
            </w:r>
          </w:p>
        </w:tc>
      </w:tr>
      <w:tr w:rsidR="003833B1" w:rsidRPr="00713A1F" w:rsidTr="00AB235C">
        <w:tc>
          <w:tcPr>
            <w:tcW w:w="5737" w:type="dxa"/>
          </w:tcPr>
          <w:p w:rsidR="003833B1" w:rsidRPr="00713A1F" w:rsidRDefault="003833B1" w:rsidP="00AB235C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713A1F">
              <w:rPr>
                <w:color w:val="231F20"/>
                <w:sz w:val="28"/>
                <w:szCs w:val="28"/>
              </w:rPr>
              <w:t>Управление крутящим моментом</w:t>
            </w:r>
          </w:p>
        </w:tc>
        <w:tc>
          <w:tcPr>
            <w:tcW w:w="4542" w:type="dxa"/>
          </w:tcPr>
          <w:p w:rsidR="003833B1" w:rsidRPr="00713A1F" w:rsidRDefault="003833B1" w:rsidP="00AB235C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713A1F">
              <w:rPr>
                <w:color w:val="231F20"/>
                <w:sz w:val="28"/>
                <w:szCs w:val="28"/>
              </w:rPr>
              <w:t>ВКЛ</w:t>
            </w:r>
          </w:p>
        </w:tc>
      </w:tr>
      <w:tr w:rsidR="003833B1" w:rsidRPr="00776BF6" w:rsidTr="00AB235C">
        <w:tc>
          <w:tcPr>
            <w:tcW w:w="5737" w:type="dxa"/>
          </w:tcPr>
          <w:p w:rsidR="003833B1" w:rsidRPr="00776BF6" w:rsidRDefault="003833B1" w:rsidP="00AB235C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713A1F">
              <w:rPr>
                <w:color w:val="231F20"/>
                <w:sz w:val="28"/>
                <w:szCs w:val="28"/>
              </w:rPr>
              <w:t>Толчковый пуск</w:t>
            </w:r>
          </w:p>
        </w:tc>
        <w:tc>
          <w:tcPr>
            <w:tcW w:w="4542" w:type="dxa"/>
          </w:tcPr>
          <w:p w:rsidR="003833B1" w:rsidRPr="00713A1F" w:rsidRDefault="003833B1" w:rsidP="003833B1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713A1F">
              <w:rPr>
                <w:color w:val="231F20"/>
                <w:sz w:val="28"/>
                <w:szCs w:val="28"/>
              </w:rPr>
              <w:t>М1-3</w:t>
            </w:r>
            <w:r>
              <w:rPr>
                <w:color w:val="231F20"/>
                <w:sz w:val="28"/>
                <w:szCs w:val="28"/>
              </w:rPr>
              <w:t>0</w:t>
            </w:r>
            <w:r w:rsidRPr="00713A1F">
              <w:rPr>
                <w:color w:val="231F20"/>
                <w:sz w:val="28"/>
                <w:szCs w:val="28"/>
              </w:rPr>
              <w:t>%; М2 -</w:t>
            </w:r>
            <w:r>
              <w:rPr>
                <w:color w:val="231F20"/>
                <w:sz w:val="28"/>
                <w:szCs w:val="28"/>
              </w:rPr>
              <w:t>30%</w:t>
            </w:r>
          </w:p>
        </w:tc>
      </w:tr>
      <w:tr w:rsidR="003833B1" w:rsidRPr="00776BF6" w:rsidTr="00AB235C">
        <w:tc>
          <w:tcPr>
            <w:tcW w:w="5737" w:type="dxa"/>
          </w:tcPr>
          <w:p w:rsidR="003833B1" w:rsidRPr="00ED72C6" w:rsidRDefault="003833B1" w:rsidP="00AB235C">
            <w:pPr>
              <w:autoSpaceDE w:val="0"/>
              <w:autoSpaceDN w:val="0"/>
              <w:adjustRightInd w:val="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28"/>
                <w:szCs w:val="28"/>
                <w:lang w:val="en-US"/>
              </w:rPr>
              <w:t>U</w:t>
            </w:r>
            <w:r>
              <w:rPr>
                <w:color w:val="231F20"/>
                <w:sz w:val="16"/>
                <w:szCs w:val="16"/>
              </w:rPr>
              <w:t>нач.</w:t>
            </w:r>
            <w:r>
              <w:rPr>
                <w:color w:val="231F20"/>
                <w:sz w:val="28"/>
                <w:szCs w:val="28"/>
              </w:rPr>
              <w:t xml:space="preserve">/ </w:t>
            </w:r>
            <w:r>
              <w:rPr>
                <w:color w:val="231F20"/>
                <w:sz w:val="28"/>
                <w:szCs w:val="28"/>
                <w:lang w:val="en-US"/>
              </w:rPr>
              <w:t>U</w:t>
            </w:r>
            <w:r>
              <w:rPr>
                <w:color w:val="231F20"/>
                <w:sz w:val="16"/>
                <w:szCs w:val="16"/>
              </w:rPr>
              <w:t>конеч.</w:t>
            </w:r>
          </w:p>
        </w:tc>
        <w:tc>
          <w:tcPr>
            <w:tcW w:w="4542" w:type="dxa"/>
          </w:tcPr>
          <w:p w:rsidR="003833B1" w:rsidRPr="00713A1F" w:rsidRDefault="003833B1" w:rsidP="00AB235C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35%</w:t>
            </w:r>
          </w:p>
        </w:tc>
      </w:tr>
    </w:tbl>
    <w:p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BE3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522FB" w:rsidRPr="00833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Ремонт, ревизия и эксплуатация насосной установки</w:t>
      </w:r>
      <w:r w:rsidR="00833465" w:rsidRPr="00833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33465" w:rsidRPr="00833465">
        <w:rPr>
          <w:rFonts w:ascii="Times New Roman" w:hAnsi="Times New Roman"/>
          <w:bCs/>
          <w:color w:val="000000"/>
          <w:szCs w:val="28"/>
          <w:lang w:eastAsia="ru-RU"/>
        </w:rPr>
        <w:t xml:space="preserve"> </w:t>
      </w:r>
      <w:r w:rsidR="00833465">
        <w:rPr>
          <w:rFonts w:ascii="Times New Roman" w:hAnsi="Times New Roman"/>
          <w:bCs/>
          <w:color w:val="000000"/>
          <w:szCs w:val="28"/>
          <w:lang w:eastAsia="ru-RU"/>
        </w:rPr>
        <w:t>(</w:t>
      </w:r>
      <w:r w:rsidR="00833465" w:rsidRPr="00945E13">
        <w:rPr>
          <w:rFonts w:ascii="Times New Roman" w:hAnsi="Times New Roman"/>
          <w:bCs/>
          <w:color w:val="000000"/>
          <w:szCs w:val="28"/>
          <w:lang w:eastAsia="ru-RU"/>
        </w:rPr>
        <w:t>инвариан</w:t>
      </w:r>
      <w:r w:rsidR="00833465">
        <w:rPr>
          <w:rFonts w:ascii="Times New Roman" w:hAnsi="Times New Roman"/>
          <w:bCs/>
          <w:color w:val="000000"/>
          <w:szCs w:val="28"/>
          <w:lang w:eastAsia="ru-RU"/>
        </w:rPr>
        <w:t>т)</w:t>
      </w:r>
    </w:p>
    <w:p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BE3CAA">
        <w:rPr>
          <w:rFonts w:ascii="Times New Roman" w:eastAsia="Times New Roman" w:hAnsi="Times New Roman" w:cs="Times New Roman"/>
          <w:bCs/>
          <w:sz w:val="28"/>
          <w:szCs w:val="28"/>
        </w:rPr>
        <w:t xml:space="preserve"> 5 часов 00 минут.</w:t>
      </w:r>
    </w:p>
    <w:p w:rsidR="00434792" w:rsidRDefault="00730AE0" w:rsidP="0043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="00434792" w:rsidRPr="00434792">
        <w:rPr>
          <w:rFonts w:ascii="Times New Roman" w:hAnsi="Times New Roman"/>
          <w:sz w:val="28"/>
          <w:szCs w:val="28"/>
        </w:rPr>
        <w:t xml:space="preserve"> </w:t>
      </w:r>
      <w:r w:rsidR="00434792" w:rsidRPr="0060036F">
        <w:rPr>
          <w:rFonts w:ascii="Times New Roman" w:hAnsi="Times New Roman"/>
          <w:sz w:val="28"/>
          <w:szCs w:val="28"/>
        </w:rPr>
        <w:t>Для выполнения данного модуля участнику необходимо</w:t>
      </w:r>
      <w:r w:rsidR="00434792">
        <w:rPr>
          <w:rFonts w:ascii="Times New Roman" w:hAnsi="Times New Roman"/>
          <w:sz w:val="28"/>
          <w:szCs w:val="28"/>
        </w:rPr>
        <w:t xml:space="preserve"> на насосе 1В20/10 заменить две обоймы и сальниковую набивку по прописанному алгоритму.</w:t>
      </w:r>
    </w:p>
    <w:p w:rsidR="00434792" w:rsidRDefault="00434792" w:rsidP="0043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чего, смонтировать всас насоса и став сброса по монтажной схеме. (Приложение 4).</w:t>
      </w:r>
    </w:p>
    <w:p w:rsidR="00434792" w:rsidRDefault="00434792" w:rsidP="0043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Затем собрать электроустановку управления насосом с использованием устройства плавного пуска (УПП). </w:t>
      </w:r>
    </w:p>
    <w:p w:rsidR="00434792" w:rsidRPr="003F6485" w:rsidRDefault="00434792" w:rsidP="00434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485">
        <w:rPr>
          <w:rFonts w:ascii="Times New Roman" w:hAnsi="Times New Roman"/>
          <w:sz w:val="28"/>
          <w:szCs w:val="28"/>
        </w:rPr>
        <w:t>Электроустановка включает в себя:</w:t>
      </w:r>
    </w:p>
    <w:p w:rsidR="00434792" w:rsidRPr="00212F74" w:rsidRDefault="00434792" w:rsidP="00434792">
      <w:pPr>
        <w:pStyle w:val="aff1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74">
        <w:rPr>
          <w:rFonts w:ascii="Times New Roman" w:hAnsi="Times New Roman"/>
          <w:sz w:val="28"/>
          <w:szCs w:val="28"/>
        </w:rPr>
        <w:t>ЩУ – щит 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434792" w:rsidRPr="00212F74" w:rsidRDefault="00434792" w:rsidP="00434792">
      <w:pPr>
        <w:pStyle w:val="aff1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74">
        <w:rPr>
          <w:rFonts w:ascii="Times New Roman" w:hAnsi="Times New Roman"/>
          <w:sz w:val="28"/>
          <w:szCs w:val="28"/>
        </w:rPr>
        <w:t>ПРН – пускатель рудничный</w:t>
      </w:r>
      <w:r>
        <w:rPr>
          <w:rFonts w:ascii="Times New Roman" w:hAnsi="Times New Roman"/>
          <w:sz w:val="28"/>
          <w:szCs w:val="28"/>
        </w:rPr>
        <w:t>;</w:t>
      </w:r>
    </w:p>
    <w:p w:rsidR="00434792" w:rsidRPr="00212F74" w:rsidRDefault="00434792" w:rsidP="00434792">
      <w:pPr>
        <w:pStyle w:val="aff1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ЩУПП – щ</w:t>
      </w:r>
      <w:r w:rsidRPr="00212F74">
        <w:rPr>
          <w:rFonts w:ascii="Times New Roman" w:hAnsi="Times New Roman"/>
          <w:sz w:val="28"/>
          <w:szCs w:val="28"/>
        </w:rPr>
        <w:t>ит УПП</w:t>
      </w:r>
      <w:r>
        <w:rPr>
          <w:rFonts w:ascii="Times New Roman" w:hAnsi="Times New Roman"/>
          <w:sz w:val="28"/>
          <w:szCs w:val="28"/>
        </w:rPr>
        <w:t>;</w:t>
      </w:r>
    </w:p>
    <w:p w:rsidR="00434792" w:rsidRPr="00212F74" w:rsidRDefault="00434792" w:rsidP="00434792">
      <w:pPr>
        <w:pStyle w:val="aff1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74">
        <w:rPr>
          <w:rFonts w:ascii="Times New Roman" w:hAnsi="Times New Roman"/>
          <w:sz w:val="28"/>
          <w:szCs w:val="28"/>
          <w:lang w:val="en-US"/>
        </w:rPr>
        <w:t>SB</w:t>
      </w:r>
      <w:r w:rsidRPr="00212F74">
        <w:rPr>
          <w:rFonts w:ascii="Times New Roman" w:hAnsi="Times New Roman"/>
          <w:sz w:val="28"/>
          <w:szCs w:val="28"/>
        </w:rPr>
        <w:t>1 – кнопка пуск/стоп КУ 92</w:t>
      </w:r>
      <w:r>
        <w:rPr>
          <w:rFonts w:ascii="Times New Roman" w:hAnsi="Times New Roman"/>
          <w:sz w:val="28"/>
          <w:szCs w:val="28"/>
        </w:rPr>
        <w:t>;</w:t>
      </w:r>
    </w:p>
    <w:p w:rsidR="00434792" w:rsidRDefault="00434792" w:rsidP="00434792">
      <w:pPr>
        <w:pStyle w:val="aff1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74">
        <w:rPr>
          <w:rFonts w:ascii="Times New Roman" w:hAnsi="Times New Roman"/>
          <w:sz w:val="28"/>
          <w:szCs w:val="28"/>
        </w:rPr>
        <w:t>М – электродвигатель насоса</w:t>
      </w:r>
      <w:r>
        <w:rPr>
          <w:rFonts w:ascii="Times New Roman" w:hAnsi="Times New Roman"/>
          <w:sz w:val="28"/>
          <w:szCs w:val="28"/>
        </w:rPr>
        <w:t>;</w:t>
      </w:r>
      <w:r w:rsidRPr="00212F74">
        <w:rPr>
          <w:rFonts w:ascii="Times New Roman" w:hAnsi="Times New Roman"/>
          <w:sz w:val="28"/>
          <w:szCs w:val="28"/>
        </w:rPr>
        <w:t xml:space="preserve"> </w:t>
      </w:r>
    </w:p>
    <w:p w:rsidR="00434792" w:rsidRPr="00212F74" w:rsidRDefault="00434792" w:rsidP="00434792">
      <w:pPr>
        <w:pStyle w:val="aff1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РШ – силовой штепсельный разъём.</w:t>
      </w:r>
    </w:p>
    <w:p w:rsidR="00434792" w:rsidRPr="00FC7786" w:rsidRDefault="00434792" w:rsidP="00434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786">
        <w:rPr>
          <w:rFonts w:ascii="Times New Roman" w:hAnsi="Times New Roman"/>
          <w:sz w:val="28"/>
          <w:szCs w:val="28"/>
        </w:rPr>
        <w:t>Оборудование ЩУ:</w:t>
      </w:r>
    </w:p>
    <w:p w:rsidR="00434792" w:rsidRPr="00212F74" w:rsidRDefault="00434792" w:rsidP="00434792">
      <w:pPr>
        <w:pStyle w:val="aff1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74">
        <w:rPr>
          <w:rFonts w:ascii="Times New Roman" w:hAnsi="Times New Roman"/>
          <w:sz w:val="28"/>
          <w:szCs w:val="28"/>
          <w:lang w:val="en-US"/>
        </w:rPr>
        <w:t>XP</w:t>
      </w:r>
      <w:r w:rsidRPr="00212F74">
        <w:rPr>
          <w:rFonts w:ascii="Times New Roman" w:hAnsi="Times New Roman"/>
          <w:sz w:val="28"/>
          <w:szCs w:val="28"/>
        </w:rPr>
        <w:t xml:space="preserve">1 – ССИ </w:t>
      </w:r>
      <w:r>
        <w:rPr>
          <w:rFonts w:ascii="Times New Roman" w:hAnsi="Times New Roman"/>
          <w:sz w:val="28"/>
          <w:szCs w:val="28"/>
        </w:rPr>
        <w:t>1</w:t>
      </w:r>
      <w:r w:rsidRPr="00212F74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;</w:t>
      </w:r>
    </w:p>
    <w:p w:rsidR="00434792" w:rsidRPr="00212F74" w:rsidRDefault="00434792" w:rsidP="00434792">
      <w:pPr>
        <w:pStyle w:val="aff1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74">
        <w:rPr>
          <w:rFonts w:ascii="Times New Roman" w:hAnsi="Times New Roman"/>
          <w:sz w:val="28"/>
          <w:szCs w:val="28"/>
          <w:lang w:val="en-US"/>
        </w:rPr>
        <w:t>QF</w:t>
      </w:r>
      <w:r w:rsidRPr="00212F74">
        <w:rPr>
          <w:rFonts w:ascii="Times New Roman" w:hAnsi="Times New Roman"/>
          <w:sz w:val="28"/>
          <w:szCs w:val="28"/>
        </w:rPr>
        <w:t>1 – вводной автомат</w:t>
      </w:r>
      <w:r>
        <w:rPr>
          <w:rFonts w:ascii="Times New Roman" w:hAnsi="Times New Roman"/>
          <w:sz w:val="28"/>
          <w:szCs w:val="28"/>
        </w:rPr>
        <w:t>;</w:t>
      </w:r>
    </w:p>
    <w:p w:rsidR="00434792" w:rsidRPr="00212F74" w:rsidRDefault="00434792" w:rsidP="00434792">
      <w:pPr>
        <w:pStyle w:val="aff1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74">
        <w:rPr>
          <w:rFonts w:ascii="Times New Roman" w:hAnsi="Times New Roman"/>
          <w:sz w:val="28"/>
          <w:szCs w:val="28"/>
          <w:lang w:val="en-US"/>
        </w:rPr>
        <w:lastRenderedPageBreak/>
        <w:t>QF</w:t>
      </w:r>
      <w:r w:rsidRPr="00212F74">
        <w:rPr>
          <w:rFonts w:ascii="Times New Roman" w:hAnsi="Times New Roman"/>
          <w:sz w:val="28"/>
          <w:szCs w:val="28"/>
        </w:rPr>
        <w:t>2 – групповой автомат</w:t>
      </w:r>
      <w:r>
        <w:rPr>
          <w:rFonts w:ascii="Times New Roman" w:hAnsi="Times New Roman"/>
          <w:sz w:val="28"/>
          <w:szCs w:val="28"/>
        </w:rPr>
        <w:t>;</w:t>
      </w:r>
    </w:p>
    <w:p w:rsidR="00434792" w:rsidRPr="00212F74" w:rsidRDefault="00434792" w:rsidP="00434792">
      <w:pPr>
        <w:pStyle w:val="aff1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74">
        <w:rPr>
          <w:rFonts w:ascii="Times New Roman" w:hAnsi="Times New Roman"/>
          <w:sz w:val="28"/>
          <w:szCs w:val="28"/>
          <w:lang w:val="en-US"/>
        </w:rPr>
        <w:t>HL</w:t>
      </w:r>
      <w:r w:rsidRPr="00212F74">
        <w:rPr>
          <w:rFonts w:ascii="Times New Roman" w:hAnsi="Times New Roman"/>
          <w:sz w:val="28"/>
          <w:szCs w:val="28"/>
        </w:rPr>
        <w:t xml:space="preserve">1, </w:t>
      </w:r>
      <w:r w:rsidRPr="00212F74">
        <w:rPr>
          <w:rFonts w:ascii="Times New Roman" w:hAnsi="Times New Roman"/>
          <w:sz w:val="28"/>
          <w:szCs w:val="28"/>
          <w:lang w:val="en-US"/>
        </w:rPr>
        <w:t>HL</w:t>
      </w:r>
      <w:r w:rsidRPr="00212F74">
        <w:rPr>
          <w:rFonts w:ascii="Times New Roman" w:hAnsi="Times New Roman"/>
          <w:sz w:val="28"/>
          <w:szCs w:val="28"/>
        </w:rPr>
        <w:t xml:space="preserve">2, </w:t>
      </w:r>
      <w:r w:rsidRPr="00212F74">
        <w:rPr>
          <w:rFonts w:ascii="Times New Roman" w:hAnsi="Times New Roman"/>
          <w:sz w:val="28"/>
          <w:szCs w:val="28"/>
          <w:lang w:val="en-US"/>
        </w:rPr>
        <w:t>HL</w:t>
      </w:r>
      <w:r w:rsidRPr="00212F74">
        <w:rPr>
          <w:rFonts w:ascii="Times New Roman" w:hAnsi="Times New Roman"/>
          <w:sz w:val="28"/>
          <w:szCs w:val="28"/>
        </w:rPr>
        <w:t>3 – индикация фаз (ЖЗК)</w:t>
      </w:r>
      <w:r>
        <w:rPr>
          <w:rFonts w:ascii="Times New Roman" w:hAnsi="Times New Roman"/>
          <w:sz w:val="28"/>
          <w:szCs w:val="28"/>
        </w:rPr>
        <w:t>;</w:t>
      </w:r>
    </w:p>
    <w:p w:rsidR="00434792" w:rsidRPr="00621080" w:rsidRDefault="00434792" w:rsidP="00434792">
      <w:pPr>
        <w:pStyle w:val="aff1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74">
        <w:rPr>
          <w:rFonts w:ascii="Times New Roman" w:hAnsi="Times New Roman"/>
          <w:sz w:val="28"/>
          <w:szCs w:val="28"/>
          <w:lang w:val="en-US"/>
        </w:rPr>
        <w:t>N</w:t>
      </w:r>
      <w:r w:rsidRPr="00212F74">
        <w:rPr>
          <w:rFonts w:ascii="Times New Roman" w:hAnsi="Times New Roman"/>
          <w:sz w:val="28"/>
          <w:szCs w:val="28"/>
        </w:rPr>
        <w:t>, РЕ – кросс-модуль</w:t>
      </w:r>
      <w:r>
        <w:rPr>
          <w:rFonts w:ascii="Times New Roman" w:hAnsi="Times New Roman"/>
          <w:sz w:val="28"/>
          <w:szCs w:val="28"/>
        </w:rPr>
        <w:t>.</w:t>
      </w:r>
    </w:p>
    <w:p w:rsidR="00434792" w:rsidRDefault="00434792" w:rsidP="0043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Запуск насоса производится нажатием КУ 92.</w:t>
      </w:r>
    </w:p>
    <w:p w:rsidR="00434792" w:rsidRDefault="00434792" w:rsidP="00434792">
      <w:pPr>
        <w:autoSpaceDE w:val="0"/>
        <w:autoSpaceDN w:val="0"/>
        <w:adjustRightInd w:val="0"/>
        <w:spacing w:after="0" w:line="240" w:lineRule="auto"/>
        <w:ind w:left="142" w:firstLine="992"/>
        <w:jc w:val="both"/>
        <w:rPr>
          <w:rFonts w:ascii="Times New Roman" w:hAnsi="Times New Roman"/>
          <w:sz w:val="28"/>
          <w:szCs w:val="28"/>
        </w:rPr>
      </w:pPr>
      <w:r w:rsidRPr="0050011B">
        <w:rPr>
          <w:rFonts w:ascii="Times New Roman" w:hAnsi="Times New Roman"/>
          <w:sz w:val="28"/>
          <w:szCs w:val="28"/>
        </w:rPr>
        <w:t>Монтаж и коммутация электрооборудования ЩУ, УПП, ПРН производится согласно требованиям ПУЭ, РД 06-572-03 и Руководства производителей по монтажу электрооборудования.</w:t>
      </w:r>
    </w:p>
    <w:p w:rsidR="00434792" w:rsidRPr="00212F74" w:rsidRDefault="00434792" w:rsidP="00434792">
      <w:pPr>
        <w:autoSpaceDE w:val="0"/>
        <w:autoSpaceDN w:val="0"/>
        <w:adjustRightInd w:val="0"/>
        <w:spacing w:before="120" w:after="120" w:line="240" w:lineRule="auto"/>
        <w:ind w:left="142" w:firstLine="992"/>
        <w:jc w:val="both"/>
        <w:rPr>
          <w:rFonts w:ascii="Times New Roman" w:hAnsi="Times New Roman"/>
          <w:b/>
          <w:sz w:val="28"/>
          <w:szCs w:val="28"/>
        </w:rPr>
      </w:pPr>
      <w:r w:rsidRPr="00212F74">
        <w:rPr>
          <w:rFonts w:ascii="Times New Roman" w:hAnsi="Times New Roman"/>
          <w:b/>
          <w:sz w:val="28"/>
          <w:szCs w:val="28"/>
        </w:rPr>
        <w:t xml:space="preserve">Алгоритм смены обоймы №1 </w:t>
      </w:r>
      <w:r>
        <w:rPr>
          <w:rFonts w:ascii="Times New Roman" w:hAnsi="Times New Roman"/>
          <w:b/>
          <w:sz w:val="28"/>
          <w:szCs w:val="28"/>
        </w:rPr>
        <w:t>и №2:</w:t>
      </w:r>
    </w:p>
    <w:p w:rsidR="00434792" w:rsidRPr="008C42D4" w:rsidRDefault="00434792" w:rsidP="00434792">
      <w:pPr>
        <w:pStyle w:val="af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2" w:firstLine="992"/>
        <w:jc w:val="both"/>
        <w:rPr>
          <w:rFonts w:ascii="Times New Roman" w:hAnsi="Times New Roman"/>
          <w:sz w:val="28"/>
          <w:szCs w:val="28"/>
        </w:rPr>
      </w:pPr>
      <w:r w:rsidRPr="008C42D4">
        <w:rPr>
          <w:rFonts w:ascii="Times New Roman" w:hAnsi="Times New Roman"/>
          <w:sz w:val="28"/>
          <w:szCs w:val="28"/>
        </w:rPr>
        <w:t>Отвернуть болты, крепящ</w:t>
      </w:r>
      <w:r>
        <w:rPr>
          <w:rFonts w:ascii="Times New Roman" w:hAnsi="Times New Roman"/>
          <w:sz w:val="28"/>
          <w:szCs w:val="28"/>
        </w:rPr>
        <w:t>ие двигатель насоса к раме и от</w:t>
      </w:r>
      <w:r w:rsidRPr="008C42D4">
        <w:rPr>
          <w:rFonts w:ascii="Times New Roman" w:hAnsi="Times New Roman"/>
          <w:sz w:val="28"/>
          <w:szCs w:val="28"/>
        </w:rPr>
        <w:t xml:space="preserve">стыковать его. </w:t>
      </w:r>
    </w:p>
    <w:p w:rsidR="00434792" w:rsidRPr="008C42D4" w:rsidRDefault="00434792" w:rsidP="00434792">
      <w:pPr>
        <w:pStyle w:val="af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2" w:firstLine="992"/>
        <w:jc w:val="both"/>
        <w:rPr>
          <w:rFonts w:ascii="Times New Roman" w:hAnsi="Times New Roman"/>
          <w:sz w:val="28"/>
          <w:szCs w:val="28"/>
        </w:rPr>
      </w:pPr>
      <w:r w:rsidRPr="008C42D4">
        <w:rPr>
          <w:rFonts w:ascii="Times New Roman" w:hAnsi="Times New Roman"/>
          <w:sz w:val="28"/>
          <w:szCs w:val="28"/>
        </w:rPr>
        <w:t xml:space="preserve">Отстыковать полумуфту насоса (расстояние между дисками полумуфты не менее 50мм). </w:t>
      </w:r>
    </w:p>
    <w:p w:rsidR="00434792" w:rsidRPr="008C42D4" w:rsidRDefault="00434792" w:rsidP="00434792">
      <w:pPr>
        <w:pStyle w:val="af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2" w:firstLine="992"/>
        <w:jc w:val="both"/>
        <w:rPr>
          <w:rFonts w:ascii="Times New Roman" w:hAnsi="Times New Roman"/>
          <w:sz w:val="28"/>
          <w:szCs w:val="28"/>
        </w:rPr>
      </w:pPr>
      <w:r w:rsidRPr="008C42D4">
        <w:rPr>
          <w:rFonts w:ascii="Times New Roman" w:hAnsi="Times New Roman"/>
          <w:sz w:val="28"/>
          <w:szCs w:val="28"/>
        </w:rPr>
        <w:t>Отвернуть пробку для слива оставшейся жидкости с корпуса насоса.</w:t>
      </w:r>
    </w:p>
    <w:p w:rsidR="00434792" w:rsidRPr="008C42D4" w:rsidRDefault="00434792" w:rsidP="00434792">
      <w:pPr>
        <w:pStyle w:val="af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2" w:firstLine="992"/>
        <w:jc w:val="both"/>
        <w:rPr>
          <w:rFonts w:ascii="Times New Roman" w:hAnsi="Times New Roman"/>
          <w:sz w:val="28"/>
          <w:szCs w:val="28"/>
        </w:rPr>
      </w:pPr>
      <w:r w:rsidRPr="008C42D4">
        <w:rPr>
          <w:rFonts w:ascii="Times New Roman" w:hAnsi="Times New Roman"/>
          <w:sz w:val="28"/>
          <w:szCs w:val="28"/>
        </w:rPr>
        <w:t>Отвернуть гайки трубки перелива.</w:t>
      </w:r>
    </w:p>
    <w:p w:rsidR="00434792" w:rsidRPr="008C42D4" w:rsidRDefault="00434792" w:rsidP="00434792">
      <w:pPr>
        <w:pStyle w:val="af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2" w:firstLine="992"/>
        <w:jc w:val="both"/>
        <w:rPr>
          <w:rFonts w:ascii="Times New Roman" w:hAnsi="Times New Roman"/>
          <w:sz w:val="28"/>
          <w:szCs w:val="28"/>
        </w:rPr>
      </w:pPr>
      <w:r w:rsidRPr="008C42D4">
        <w:rPr>
          <w:rFonts w:ascii="Times New Roman" w:hAnsi="Times New Roman"/>
          <w:sz w:val="28"/>
          <w:szCs w:val="28"/>
        </w:rPr>
        <w:t>Отвернут</w:t>
      </w:r>
      <w:r>
        <w:rPr>
          <w:rFonts w:ascii="Times New Roman" w:hAnsi="Times New Roman"/>
          <w:sz w:val="28"/>
          <w:szCs w:val="28"/>
        </w:rPr>
        <w:t>ь болты, крепящие патрубок и от</w:t>
      </w:r>
      <w:r w:rsidRPr="008C42D4">
        <w:rPr>
          <w:rFonts w:ascii="Times New Roman" w:hAnsi="Times New Roman"/>
          <w:sz w:val="28"/>
          <w:szCs w:val="28"/>
        </w:rPr>
        <w:t>стыковать его от корпуса.</w:t>
      </w:r>
    </w:p>
    <w:p w:rsidR="00434792" w:rsidRPr="008C42D4" w:rsidRDefault="00434792" w:rsidP="00434792">
      <w:pPr>
        <w:pStyle w:val="af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2" w:firstLine="992"/>
        <w:jc w:val="both"/>
        <w:rPr>
          <w:rFonts w:ascii="Times New Roman" w:hAnsi="Times New Roman"/>
          <w:sz w:val="28"/>
          <w:szCs w:val="28"/>
        </w:rPr>
      </w:pPr>
      <w:r w:rsidRPr="008C42D4">
        <w:rPr>
          <w:rFonts w:ascii="Times New Roman" w:hAnsi="Times New Roman"/>
          <w:sz w:val="28"/>
          <w:szCs w:val="28"/>
        </w:rPr>
        <w:t>Снять обойму №1 с винта свинчиванием.</w:t>
      </w:r>
    </w:p>
    <w:p w:rsidR="00434792" w:rsidRPr="008C42D4" w:rsidRDefault="00434792" w:rsidP="00434792">
      <w:pPr>
        <w:pStyle w:val="af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2" w:firstLine="992"/>
        <w:jc w:val="both"/>
        <w:rPr>
          <w:rFonts w:ascii="Times New Roman" w:hAnsi="Times New Roman"/>
          <w:sz w:val="28"/>
          <w:szCs w:val="28"/>
        </w:rPr>
      </w:pPr>
      <w:r w:rsidRPr="008C42D4">
        <w:rPr>
          <w:rFonts w:ascii="Times New Roman" w:hAnsi="Times New Roman"/>
          <w:sz w:val="28"/>
          <w:szCs w:val="28"/>
        </w:rPr>
        <w:t xml:space="preserve">Отвернуть болты, </w:t>
      </w:r>
      <w:r>
        <w:rPr>
          <w:rFonts w:ascii="Times New Roman" w:hAnsi="Times New Roman"/>
          <w:sz w:val="28"/>
          <w:szCs w:val="28"/>
        </w:rPr>
        <w:t>крепящие корпус к патрубку и от</w:t>
      </w:r>
      <w:r w:rsidRPr="008C42D4">
        <w:rPr>
          <w:rFonts w:ascii="Times New Roman" w:hAnsi="Times New Roman"/>
          <w:sz w:val="28"/>
          <w:szCs w:val="28"/>
        </w:rPr>
        <w:t>стыковать его от патрубка.</w:t>
      </w:r>
    </w:p>
    <w:p w:rsidR="00434792" w:rsidRPr="008C42D4" w:rsidRDefault="00434792" w:rsidP="00434792">
      <w:pPr>
        <w:pStyle w:val="af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2" w:firstLine="992"/>
        <w:jc w:val="both"/>
        <w:rPr>
          <w:rFonts w:ascii="Times New Roman" w:hAnsi="Times New Roman"/>
          <w:sz w:val="28"/>
          <w:szCs w:val="28"/>
        </w:rPr>
      </w:pPr>
      <w:r w:rsidRPr="008C42D4">
        <w:rPr>
          <w:rFonts w:ascii="Times New Roman" w:hAnsi="Times New Roman"/>
          <w:sz w:val="28"/>
          <w:szCs w:val="28"/>
        </w:rPr>
        <w:t>Снять обойму №2 с винта свинчиванием.</w:t>
      </w:r>
    </w:p>
    <w:p w:rsidR="00434792" w:rsidRPr="008C42D4" w:rsidRDefault="00434792" w:rsidP="00434792">
      <w:pPr>
        <w:pStyle w:val="af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2" w:firstLine="992"/>
        <w:jc w:val="both"/>
        <w:rPr>
          <w:rFonts w:ascii="Times New Roman" w:hAnsi="Times New Roman"/>
          <w:sz w:val="28"/>
          <w:szCs w:val="28"/>
        </w:rPr>
      </w:pPr>
      <w:r w:rsidRPr="008C42D4">
        <w:rPr>
          <w:rFonts w:ascii="Times New Roman" w:hAnsi="Times New Roman"/>
          <w:sz w:val="28"/>
          <w:szCs w:val="28"/>
        </w:rPr>
        <w:t xml:space="preserve">После снятия обойм №1 и №2 поднять руку и пригласить эксперта для фиксирования демонтажа обойм. </w:t>
      </w:r>
    </w:p>
    <w:p w:rsidR="00434792" w:rsidRPr="008C42D4" w:rsidRDefault="00434792" w:rsidP="00434792">
      <w:pPr>
        <w:pStyle w:val="af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2" w:firstLine="992"/>
        <w:jc w:val="both"/>
        <w:rPr>
          <w:rFonts w:ascii="Times New Roman" w:hAnsi="Times New Roman"/>
          <w:sz w:val="28"/>
          <w:szCs w:val="28"/>
        </w:rPr>
      </w:pPr>
      <w:r w:rsidRPr="008C42D4">
        <w:rPr>
          <w:rFonts w:ascii="Times New Roman" w:hAnsi="Times New Roman"/>
          <w:sz w:val="28"/>
          <w:szCs w:val="28"/>
        </w:rPr>
        <w:t>Монтаж обойм и сборку насоса произвести в обратном порядке.</w:t>
      </w:r>
    </w:p>
    <w:p w:rsidR="00434792" w:rsidRPr="00212F74" w:rsidRDefault="00434792" w:rsidP="00434792">
      <w:pPr>
        <w:autoSpaceDE w:val="0"/>
        <w:autoSpaceDN w:val="0"/>
        <w:adjustRightInd w:val="0"/>
        <w:spacing w:before="120" w:after="120" w:line="240" w:lineRule="auto"/>
        <w:ind w:left="142" w:firstLine="992"/>
        <w:jc w:val="both"/>
        <w:rPr>
          <w:rFonts w:ascii="Times New Roman" w:hAnsi="Times New Roman"/>
          <w:b/>
          <w:sz w:val="28"/>
          <w:szCs w:val="28"/>
        </w:rPr>
      </w:pPr>
      <w:r w:rsidRPr="00212F74">
        <w:rPr>
          <w:rFonts w:ascii="Times New Roman" w:hAnsi="Times New Roman"/>
          <w:b/>
          <w:sz w:val="28"/>
          <w:szCs w:val="28"/>
        </w:rPr>
        <w:t>Алгоритм смены набивки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34792" w:rsidRPr="008C42D4" w:rsidRDefault="00434792" w:rsidP="00434792">
      <w:pPr>
        <w:pStyle w:val="aff1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firstLine="992"/>
        <w:jc w:val="both"/>
        <w:rPr>
          <w:rFonts w:ascii="Times New Roman" w:hAnsi="Times New Roman"/>
          <w:sz w:val="28"/>
          <w:szCs w:val="28"/>
        </w:rPr>
      </w:pPr>
      <w:r w:rsidRPr="008C42D4">
        <w:rPr>
          <w:rFonts w:ascii="Times New Roman" w:hAnsi="Times New Roman"/>
          <w:sz w:val="28"/>
          <w:szCs w:val="28"/>
        </w:rPr>
        <w:t>Отвернуть болты, крепящие крышку сальника.</w:t>
      </w:r>
    </w:p>
    <w:p w:rsidR="00434792" w:rsidRPr="008C42D4" w:rsidRDefault="00434792" w:rsidP="00434792">
      <w:pPr>
        <w:pStyle w:val="aff1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firstLine="992"/>
        <w:jc w:val="both"/>
        <w:rPr>
          <w:rFonts w:ascii="Times New Roman" w:hAnsi="Times New Roman"/>
          <w:sz w:val="28"/>
          <w:szCs w:val="28"/>
        </w:rPr>
      </w:pPr>
      <w:r w:rsidRPr="008C42D4">
        <w:rPr>
          <w:rFonts w:ascii="Times New Roman" w:hAnsi="Times New Roman"/>
          <w:sz w:val="28"/>
          <w:szCs w:val="28"/>
        </w:rPr>
        <w:t>Отодвинуть крышку сальника назад по валу.</w:t>
      </w:r>
    </w:p>
    <w:p w:rsidR="00434792" w:rsidRPr="008C42D4" w:rsidRDefault="00434792" w:rsidP="00434792">
      <w:pPr>
        <w:pStyle w:val="aff1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firstLine="992"/>
        <w:jc w:val="both"/>
        <w:rPr>
          <w:rFonts w:ascii="Times New Roman" w:hAnsi="Times New Roman"/>
          <w:sz w:val="28"/>
          <w:szCs w:val="28"/>
        </w:rPr>
      </w:pPr>
      <w:r w:rsidRPr="008C42D4">
        <w:rPr>
          <w:rFonts w:ascii="Times New Roman" w:hAnsi="Times New Roman"/>
          <w:sz w:val="28"/>
          <w:szCs w:val="28"/>
        </w:rPr>
        <w:t>Извлечь часть набивки.</w:t>
      </w:r>
    </w:p>
    <w:p w:rsidR="00434792" w:rsidRPr="008C42D4" w:rsidRDefault="00434792" w:rsidP="00434792">
      <w:pPr>
        <w:pStyle w:val="aff1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firstLine="992"/>
        <w:jc w:val="both"/>
        <w:rPr>
          <w:rFonts w:ascii="Times New Roman" w:hAnsi="Times New Roman"/>
          <w:sz w:val="28"/>
          <w:szCs w:val="28"/>
        </w:rPr>
      </w:pPr>
      <w:r w:rsidRPr="008C42D4">
        <w:rPr>
          <w:rFonts w:ascii="Times New Roman" w:hAnsi="Times New Roman"/>
          <w:sz w:val="28"/>
          <w:szCs w:val="28"/>
        </w:rPr>
        <w:t>Сдвинуть назад по валу фронтальное кольцо.</w:t>
      </w:r>
    </w:p>
    <w:p w:rsidR="00434792" w:rsidRPr="008C42D4" w:rsidRDefault="00434792" w:rsidP="00434792">
      <w:pPr>
        <w:pStyle w:val="aff1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firstLine="992"/>
        <w:jc w:val="both"/>
        <w:rPr>
          <w:rFonts w:ascii="Times New Roman" w:hAnsi="Times New Roman"/>
          <w:sz w:val="28"/>
          <w:szCs w:val="28"/>
        </w:rPr>
      </w:pPr>
      <w:r w:rsidRPr="008C42D4">
        <w:rPr>
          <w:rFonts w:ascii="Times New Roman" w:hAnsi="Times New Roman"/>
          <w:sz w:val="28"/>
          <w:szCs w:val="28"/>
        </w:rPr>
        <w:t>Извлечь остальную набивку.</w:t>
      </w:r>
    </w:p>
    <w:p w:rsidR="00434792" w:rsidRPr="008C42D4" w:rsidRDefault="00434792" w:rsidP="00434792">
      <w:pPr>
        <w:pStyle w:val="aff1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firstLine="992"/>
        <w:jc w:val="both"/>
        <w:rPr>
          <w:rFonts w:ascii="Times New Roman" w:hAnsi="Times New Roman"/>
          <w:sz w:val="28"/>
          <w:szCs w:val="28"/>
        </w:rPr>
      </w:pPr>
      <w:r w:rsidRPr="008C42D4">
        <w:rPr>
          <w:rFonts w:ascii="Times New Roman" w:hAnsi="Times New Roman"/>
          <w:sz w:val="28"/>
          <w:szCs w:val="28"/>
        </w:rPr>
        <w:t>Поднять руку и пригласить эксперта для фиксирования полного удаления набивки.</w:t>
      </w:r>
    </w:p>
    <w:p w:rsidR="00434792" w:rsidRDefault="00434792" w:rsidP="00434792">
      <w:pPr>
        <w:pStyle w:val="aff1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firstLine="992"/>
        <w:jc w:val="both"/>
        <w:rPr>
          <w:rFonts w:ascii="Times New Roman" w:hAnsi="Times New Roman"/>
          <w:sz w:val="28"/>
          <w:szCs w:val="28"/>
        </w:rPr>
      </w:pPr>
      <w:r w:rsidRPr="008C42D4">
        <w:rPr>
          <w:rFonts w:ascii="Times New Roman" w:hAnsi="Times New Roman"/>
          <w:sz w:val="28"/>
          <w:szCs w:val="28"/>
        </w:rPr>
        <w:t>Монтаж набивки и сборку насоса произвести в обратном порядке.</w:t>
      </w:r>
    </w:p>
    <w:p w:rsidR="00434792" w:rsidRDefault="00434792" w:rsidP="00434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792" w:rsidRPr="003E7D98" w:rsidRDefault="00434792" w:rsidP="0043479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D98">
        <w:rPr>
          <w:rFonts w:ascii="Times New Roman" w:hAnsi="Times New Roman"/>
          <w:b/>
          <w:sz w:val="28"/>
          <w:szCs w:val="28"/>
        </w:rPr>
        <w:t>Порядок проверки электроустановки перед подачей напряжения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34792" w:rsidRPr="00A652ED" w:rsidRDefault="00434792" w:rsidP="00434792">
      <w:pPr>
        <w:pStyle w:val="aff1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4BF">
        <w:rPr>
          <w:rFonts w:ascii="Times New Roman" w:hAnsi="Times New Roman"/>
          <w:sz w:val="28"/>
          <w:szCs w:val="28"/>
        </w:rPr>
        <w:t xml:space="preserve">Участник информирует </w:t>
      </w:r>
      <w:r>
        <w:rPr>
          <w:rFonts w:ascii="Times New Roman" w:hAnsi="Times New Roman"/>
          <w:sz w:val="28"/>
          <w:szCs w:val="28"/>
        </w:rPr>
        <w:t>оценивающих</w:t>
      </w:r>
      <w:r w:rsidRPr="002024BF">
        <w:rPr>
          <w:rFonts w:ascii="Times New Roman" w:hAnsi="Times New Roman"/>
          <w:sz w:val="28"/>
          <w:szCs w:val="28"/>
        </w:rPr>
        <w:t xml:space="preserve"> экспертов о завершении работ и готовности отчетной документации: </w:t>
      </w:r>
      <w:r w:rsidRPr="00A652ED">
        <w:rPr>
          <w:rFonts w:ascii="Times New Roman" w:hAnsi="Times New Roman"/>
          <w:sz w:val="28"/>
          <w:szCs w:val="28"/>
        </w:rPr>
        <w:t>составлен отчет проверки ЭУ</w:t>
      </w:r>
      <w:r>
        <w:rPr>
          <w:rFonts w:ascii="Times New Roman" w:hAnsi="Times New Roman"/>
          <w:sz w:val="28"/>
          <w:szCs w:val="28"/>
        </w:rPr>
        <w:t xml:space="preserve"> (Приложение 5).</w:t>
      </w:r>
    </w:p>
    <w:p w:rsidR="00434792" w:rsidRDefault="00434792" w:rsidP="00434792">
      <w:pPr>
        <w:pStyle w:val="aff1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4BF">
        <w:rPr>
          <w:rFonts w:ascii="Times New Roman" w:hAnsi="Times New Roman"/>
          <w:sz w:val="28"/>
          <w:szCs w:val="28"/>
        </w:rPr>
        <w:t>Эксперты осматривают ЭУ и убеждаются, что работы выполнены в полном объёме.</w:t>
      </w:r>
    </w:p>
    <w:p w:rsidR="00434792" w:rsidRDefault="00434792" w:rsidP="00434792">
      <w:pPr>
        <w:pStyle w:val="aff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4BF">
        <w:rPr>
          <w:rFonts w:ascii="Times New Roman" w:hAnsi="Times New Roman"/>
          <w:sz w:val="28"/>
          <w:szCs w:val="28"/>
        </w:rPr>
        <w:t xml:space="preserve">Участник </w:t>
      </w:r>
      <w:r>
        <w:rPr>
          <w:rFonts w:ascii="Times New Roman" w:hAnsi="Times New Roman"/>
          <w:sz w:val="28"/>
          <w:szCs w:val="28"/>
        </w:rPr>
        <w:t xml:space="preserve">самостоятельно </w:t>
      </w:r>
      <w:r w:rsidRPr="002024BF">
        <w:rPr>
          <w:rFonts w:ascii="Times New Roman" w:hAnsi="Times New Roman"/>
          <w:sz w:val="28"/>
          <w:szCs w:val="28"/>
        </w:rPr>
        <w:t>проверяет схему на короткие замыкания</w:t>
      </w:r>
      <w:r>
        <w:rPr>
          <w:rFonts w:ascii="Times New Roman" w:hAnsi="Times New Roman"/>
          <w:sz w:val="28"/>
          <w:szCs w:val="28"/>
        </w:rPr>
        <w:t xml:space="preserve"> и металлосвязь, </w:t>
      </w:r>
      <w:r w:rsidRPr="002024BF">
        <w:rPr>
          <w:rFonts w:ascii="Times New Roman" w:hAnsi="Times New Roman"/>
          <w:sz w:val="28"/>
          <w:szCs w:val="28"/>
        </w:rPr>
        <w:t xml:space="preserve">комментируя </w:t>
      </w:r>
      <w:r>
        <w:rPr>
          <w:rFonts w:ascii="Times New Roman" w:hAnsi="Times New Roman"/>
          <w:sz w:val="28"/>
          <w:szCs w:val="28"/>
        </w:rPr>
        <w:t xml:space="preserve">последовательность </w:t>
      </w:r>
      <w:r w:rsidRPr="002024BF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>х</w:t>
      </w:r>
      <w:r w:rsidRPr="002024BF">
        <w:rPr>
          <w:rFonts w:ascii="Times New Roman" w:hAnsi="Times New Roman"/>
          <w:sz w:val="28"/>
          <w:szCs w:val="28"/>
        </w:rPr>
        <w:t xml:space="preserve"> действи</w:t>
      </w:r>
      <w:r>
        <w:rPr>
          <w:rFonts w:ascii="Times New Roman" w:hAnsi="Times New Roman"/>
          <w:sz w:val="28"/>
          <w:szCs w:val="28"/>
        </w:rPr>
        <w:t xml:space="preserve">й. </w:t>
      </w:r>
      <w:r w:rsidRPr="002024BF">
        <w:rPr>
          <w:rFonts w:ascii="Times New Roman" w:hAnsi="Times New Roman"/>
          <w:sz w:val="28"/>
          <w:szCs w:val="28"/>
        </w:rPr>
        <w:t xml:space="preserve">В случае отсутствия у участника знаний и умений по методике проведения </w:t>
      </w:r>
      <w:r w:rsidRPr="002024BF">
        <w:rPr>
          <w:rFonts w:ascii="Times New Roman" w:hAnsi="Times New Roman"/>
          <w:sz w:val="28"/>
          <w:szCs w:val="28"/>
        </w:rPr>
        <w:lastRenderedPageBreak/>
        <w:t>испытания, эксперты проводят проверку совместно с участником</w:t>
      </w:r>
      <w:r>
        <w:rPr>
          <w:rFonts w:ascii="Times New Roman" w:hAnsi="Times New Roman"/>
          <w:sz w:val="28"/>
          <w:szCs w:val="28"/>
        </w:rPr>
        <w:t>, а</w:t>
      </w:r>
      <w:r w:rsidRPr="002024BF">
        <w:rPr>
          <w:rFonts w:ascii="Times New Roman" w:hAnsi="Times New Roman"/>
          <w:sz w:val="28"/>
          <w:szCs w:val="28"/>
        </w:rPr>
        <w:t xml:space="preserve"> за аспект «Проверка работоспособности ЭУ» ставится «0»</w:t>
      </w:r>
      <w:r>
        <w:rPr>
          <w:rFonts w:ascii="Times New Roman" w:hAnsi="Times New Roman"/>
          <w:sz w:val="28"/>
          <w:szCs w:val="28"/>
        </w:rPr>
        <w:t>.</w:t>
      </w:r>
    </w:p>
    <w:p w:rsidR="00434792" w:rsidRDefault="00434792" w:rsidP="00434792">
      <w:pPr>
        <w:pStyle w:val="aff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испытаний, эксперты принимают решение о подаче напряжения.</w:t>
      </w:r>
    </w:p>
    <w:p w:rsidR="00434792" w:rsidRPr="00DF1DA7" w:rsidRDefault="00434792" w:rsidP="00434792">
      <w:pPr>
        <w:pStyle w:val="aff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DA7">
        <w:rPr>
          <w:rFonts w:ascii="Times New Roman" w:hAnsi="Times New Roman"/>
          <w:sz w:val="28"/>
          <w:szCs w:val="28"/>
        </w:rPr>
        <w:t>После подачи напряжения участник проводит настройку УПП</w:t>
      </w:r>
      <w:r>
        <w:rPr>
          <w:rFonts w:ascii="Times New Roman" w:hAnsi="Times New Roman"/>
          <w:sz w:val="28"/>
          <w:szCs w:val="28"/>
        </w:rPr>
        <w:t>.</w:t>
      </w:r>
    </w:p>
    <w:p w:rsidR="00434792" w:rsidRPr="00A652ED" w:rsidRDefault="00434792" w:rsidP="00434792">
      <w:pPr>
        <w:pStyle w:val="aff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2ED">
        <w:rPr>
          <w:rFonts w:ascii="Times New Roman" w:hAnsi="Times New Roman"/>
          <w:sz w:val="28"/>
          <w:szCs w:val="28"/>
        </w:rPr>
        <w:t xml:space="preserve">Пуск насосной установки разрешен участнику при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Pr="00A652ED">
        <w:rPr>
          <w:rFonts w:ascii="Times New Roman" w:hAnsi="Times New Roman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</w:rPr>
        <w:t>ях</w:t>
      </w:r>
      <w:r w:rsidRPr="00A652ED">
        <w:rPr>
          <w:rFonts w:ascii="Times New Roman" w:hAnsi="Times New Roman"/>
          <w:sz w:val="28"/>
          <w:szCs w:val="28"/>
        </w:rPr>
        <w:t>:</w:t>
      </w:r>
    </w:p>
    <w:p w:rsidR="00434792" w:rsidRDefault="00434792" w:rsidP="00434792">
      <w:pPr>
        <w:pStyle w:val="aff1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2ED">
        <w:rPr>
          <w:rFonts w:ascii="Times New Roman" w:hAnsi="Times New Roman"/>
          <w:sz w:val="28"/>
          <w:szCs w:val="28"/>
        </w:rPr>
        <w:t xml:space="preserve">монтаж </w:t>
      </w:r>
      <w:r>
        <w:rPr>
          <w:rFonts w:ascii="Times New Roman" w:hAnsi="Times New Roman"/>
          <w:sz w:val="28"/>
          <w:szCs w:val="28"/>
        </w:rPr>
        <w:t>труб (водовода) выполнен в полном объеме;</w:t>
      </w:r>
    </w:p>
    <w:p w:rsidR="00434792" w:rsidRDefault="00434792" w:rsidP="00434792">
      <w:pPr>
        <w:pStyle w:val="aff1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установлены все </w:t>
      </w:r>
      <w:r w:rsidRPr="00A652ED">
        <w:rPr>
          <w:rFonts w:ascii="Times New Roman" w:hAnsi="Times New Roman"/>
          <w:sz w:val="28"/>
          <w:szCs w:val="28"/>
        </w:rPr>
        <w:t>болт</w:t>
      </w:r>
      <w:r>
        <w:rPr>
          <w:rFonts w:ascii="Times New Roman" w:hAnsi="Times New Roman"/>
          <w:sz w:val="28"/>
          <w:szCs w:val="28"/>
        </w:rPr>
        <w:t>ы на шлицевых соединениях;</w:t>
      </w:r>
    </w:p>
    <w:p w:rsidR="00434792" w:rsidRDefault="00434792" w:rsidP="00434792">
      <w:pPr>
        <w:pStyle w:val="aff1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установлены </w:t>
      </w:r>
      <w:r w:rsidRPr="00A652ED">
        <w:rPr>
          <w:rFonts w:ascii="Times New Roman" w:hAnsi="Times New Roman"/>
          <w:sz w:val="28"/>
          <w:szCs w:val="28"/>
        </w:rPr>
        <w:t>все уплотнительные кольца и манжеты</w:t>
      </w:r>
      <w:r>
        <w:rPr>
          <w:rFonts w:ascii="Times New Roman" w:hAnsi="Times New Roman"/>
          <w:sz w:val="28"/>
          <w:szCs w:val="28"/>
        </w:rPr>
        <w:t>;</w:t>
      </w:r>
    </w:p>
    <w:p w:rsidR="00434792" w:rsidRDefault="00434792" w:rsidP="00434792">
      <w:pPr>
        <w:pStyle w:val="aff1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2ED">
        <w:rPr>
          <w:rFonts w:ascii="Times New Roman" w:hAnsi="Times New Roman"/>
          <w:sz w:val="28"/>
          <w:szCs w:val="28"/>
        </w:rPr>
        <w:t xml:space="preserve">отсутствуют </w:t>
      </w:r>
      <w:r>
        <w:rPr>
          <w:rFonts w:ascii="Times New Roman" w:hAnsi="Times New Roman"/>
          <w:sz w:val="28"/>
          <w:szCs w:val="28"/>
        </w:rPr>
        <w:t xml:space="preserve">видимые зазоры между </w:t>
      </w:r>
      <w:r w:rsidRPr="00A652ED">
        <w:rPr>
          <w:rFonts w:ascii="Times New Roman" w:hAnsi="Times New Roman"/>
          <w:sz w:val="28"/>
          <w:szCs w:val="28"/>
        </w:rPr>
        <w:t>уплотнительн</w:t>
      </w:r>
      <w:r>
        <w:rPr>
          <w:rFonts w:ascii="Times New Roman" w:hAnsi="Times New Roman"/>
          <w:sz w:val="28"/>
          <w:szCs w:val="28"/>
        </w:rPr>
        <w:t>ым</w:t>
      </w:r>
      <w:r w:rsidRPr="00A652ED">
        <w:rPr>
          <w:rFonts w:ascii="Times New Roman" w:hAnsi="Times New Roman"/>
          <w:sz w:val="28"/>
          <w:szCs w:val="28"/>
        </w:rPr>
        <w:t xml:space="preserve"> кольц</w:t>
      </w:r>
      <w:r>
        <w:rPr>
          <w:rFonts w:ascii="Times New Roman" w:hAnsi="Times New Roman"/>
          <w:sz w:val="28"/>
          <w:szCs w:val="28"/>
        </w:rPr>
        <w:t>ом и фланцем(</w:t>
      </w:r>
      <w:r w:rsidRPr="00A652ED">
        <w:rPr>
          <w:rFonts w:ascii="Times New Roman" w:hAnsi="Times New Roman"/>
          <w:sz w:val="28"/>
          <w:szCs w:val="28"/>
        </w:rPr>
        <w:t>перекосы фланцевых соеди</w:t>
      </w:r>
      <w:r>
        <w:rPr>
          <w:rFonts w:ascii="Times New Roman" w:hAnsi="Times New Roman"/>
          <w:sz w:val="28"/>
          <w:szCs w:val="28"/>
        </w:rPr>
        <w:t>нений);</w:t>
      </w:r>
    </w:p>
    <w:p w:rsidR="00434792" w:rsidRDefault="00434792" w:rsidP="00434792">
      <w:pPr>
        <w:pStyle w:val="aff1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2ED">
        <w:rPr>
          <w:rFonts w:ascii="Times New Roman" w:hAnsi="Times New Roman"/>
          <w:sz w:val="28"/>
          <w:szCs w:val="28"/>
        </w:rPr>
        <w:t>задвижка находится в открытом положении;</w:t>
      </w:r>
    </w:p>
    <w:p w:rsidR="00434792" w:rsidRPr="00A652ED" w:rsidRDefault="00434792" w:rsidP="00434792">
      <w:pPr>
        <w:pStyle w:val="aff1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2ED">
        <w:rPr>
          <w:rFonts w:ascii="Times New Roman" w:hAnsi="Times New Roman"/>
          <w:sz w:val="28"/>
          <w:szCs w:val="28"/>
        </w:rPr>
        <w:t>один конец водяного рукава закреплен на всасе хомутом</w:t>
      </w:r>
      <w:r>
        <w:rPr>
          <w:rFonts w:ascii="Times New Roman" w:hAnsi="Times New Roman"/>
          <w:sz w:val="28"/>
          <w:szCs w:val="28"/>
        </w:rPr>
        <w:t>,</w:t>
      </w:r>
      <w:r w:rsidRPr="00A652ED">
        <w:rPr>
          <w:rFonts w:ascii="Times New Roman" w:hAnsi="Times New Roman"/>
          <w:sz w:val="28"/>
          <w:szCs w:val="28"/>
        </w:rPr>
        <w:t xml:space="preserve"> второй погружен в емкость;</w:t>
      </w:r>
    </w:p>
    <w:p w:rsidR="00434792" w:rsidRDefault="00434792" w:rsidP="00434792">
      <w:pPr>
        <w:pStyle w:val="aff1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2ED">
        <w:rPr>
          <w:rFonts w:ascii="Times New Roman" w:hAnsi="Times New Roman"/>
          <w:sz w:val="28"/>
          <w:szCs w:val="28"/>
        </w:rPr>
        <w:t>кабель подключения насоса имеет</w:t>
      </w:r>
      <w:r>
        <w:rPr>
          <w:rFonts w:ascii="Times New Roman" w:hAnsi="Times New Roman"/>
          <w:sz w:val="28"/>
          <w:szCs w:val="28"/>
        </w:rPr>
        <w:t xml:space="preserve"> достаточную длину, без натяга и имеет</w:t>
      </w:r>
      <w:r w:rsidRPr="00A652ED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вис, касается пола.</w:t>
      </w:r>
    </w:p>
    <w:p w:rsidR="00434792" w:rsidRDefault="00434792" w:rsidP="00434792">
      <w:pPr>
        <w:pStyle w:val="aff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имеет право вносить изменения в электроустановку и проводить наладку оборудования в рамках выделенного времени. </w:t>
      </w:r>
      <w:r w:rsidRPr="00896544">
        <w:rPr>
          <w:rFonts w:ascii="Times New Roman" w:hAnsi="Times New Roman"/>
          <w:sz w:val="28"/>
          <w:szCs w:val="28"/>
        </w:rPr>
        <w:t xml:space="preserve">Внесение изменений возможно только после снятия экспертами напряжения с ЭУ. После внесения изменений, испытания проводятся повторно. </w:t>
      </w:r>
    </w:p>
    <w:p w:rsidR="00434792" w:rsidRPr="00896544" w:rsidRDefault="00434792" w:rsidP="00434792">
      <w:pPr>
        <w:pStyle w:val="aff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6544">
        <w:rPr>
          <w:rFonts w:ascii="Times New Roman" w:hAnsi="Times New Roman"/>
          <w:sz w:val="28"/>
          <w:szCs w:val="28"/>
        </w:rPr>
        <w:t>Работоспособность ЭУ проверяется не более 2 раз.</w:t>
      </w:r>
    </w:p>
    <w:p w:rsidR="00434792" w:rsidRDefault="00434792" w:rsidP="004347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792" w:rsidRDefault="00434792" w:rsidP="004347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792" w:rsidRDefault="00434792" w:rsidP="00434792">
      <w:pPr>
        <w:autoSpaceDE w:val="0"/>
        <w:autoSpaceDN w:val="0"/>
        <w:adjustRightInd w:val="0"/>
        <w:spacing w:after="0" w:line="240" w:lineRule="auto"/>
        <w:rPr>
          <w:rFonts w:ascii="ABBNeueHelvetica-Light" w:hAnsi="ABBNeueHelvetica-Light" w:cs="ABBNeueHelvetica-Light"/>
          <w:color w:val="231F20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Настройки устройства плавного запуска:</w:t>
      </w:r>
    </w:p>
    <w:p w:rsidR="00434792" w:rsidRDefault="00434792" w:rsidP="004347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Information Level – соответствовать характеристикам М.</w:t>
      </w:r>
    </w:p>
    <w:p w:rsidR="00434792" w:rsidRDefault="00434792" w:rsidP="004347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Settings Level:</w:t>
      </w:r>
    </w:p>
    <w:p w:rsidR="00434792" w:rsidRDefault="00434792" w:rsidP="004347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5535"/>
        <w:gridCol w:w="4320"/>
      </w:tblGrid>
      <w:tr w:rsidR="00434792" w:rsidRPr="00713A1F" w:rsidTr="00434792">
        <w:tc>
          <w:tcPr>
            <w:tcW w:w="5737" w:type="dxa"/>
          </w:tcPr>
          <w:p w:rsidR="00434792" w:rsidRPr="00583E43" w:rsidRDefault="00434792" w:rsidP="00434792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713A1F">
              <w:rPr>
                <w:sz w:val="28"/>
                <w:szCs w:val="28"/>
              </w:rPr>
              <w:t>Номинальный ток электродвигателя I</w:t>
            </w: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542" w:type="dxa"/>
          </w:tcPr>
          <w:p w:rsidR="00434792" w:rsidRPr="00713A1F" w:rsidRDefault="00434792" w:rsidP="004347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  <w:tr w:rsidR="00434792" w:rsidRPr="00713A1F" w:rsidTr="00434792">
        <w:tc>
          <w:tcPr>
            <w:tcW w:w="5737" w:type="dxa"/>
          </w:tcPr>
          <w:p w:rsidR="00434792" w:rsidRPr="00713A1F" w:rsidRDefault="00434792" w:rsidP="00434792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713A1F">
              <w:rPr>
                <w:color w:val="231F20"/>
                <w:sz w:val="28"/>
                <w:szCs w:val="28"/>
              </w:rPr>
              <w:t>Время линейно нарастающего сигнала пуска</w:t>
            </w:r>
          </w:p>
        </w:tc>
        <w:tc>
          <w:tcPr>
            <w:tcW w:w="4542" w:type="dxa"/>
          </w:tcPr>
          <w:p w:rsidR="00434792" w:rsidRPr="00713A1F" w:rsidRDefault="00434792" w:rsidP="00434792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7</w:t>
            </w:r>
            <w:r w:rsidRPr="00713A1F">
              <w:rPr>
                <w:color w:val="231F20"/>
                <w:sz w:val="28"/>
                <w:szCs w:val="28"/>
              </w:rPr>
              <w:t>с</w:t>
            </w:r>
          </w:p>
        </w:tc>
      </w:tr>
      <w:tr w:rsidR="00434792" w:rsidRPr="00713A1F" w:rsidTr="00434792">
        <w:tc>
          <w:tcPr>
            <w:tcW w:w="5737" w:type="dxa"/>
          </w:tcPr>
          <w:p w:rsidR="00434792" w:rsidRPr="00713A1F" w:rsidRDefault="00434792" w:rsidP="00434792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713A1F">
              <w:rPr>
                <w:color w:val="231F20"/>
                <w:sz w:val="28"/>
                <w:szCs w:val="28"/>
              </w:rPr>
              <w:t>Время сигнала стоп</w:t>
            </w:r>
          </w:p>
        </w:tc>
        <w:tc>
          <w:tcPr>
            <w:tcW w:w="4542" w:type="dxa"/>
          </w:tcPr>
          <w:p w:rsidR="00434792" w:rsidRPr="00713A1F" w:rsidRDefault="00434792" w:rsidP="00434792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1</w:t>
            </w:r>
            <w:r w:rsidRPr="00713A1F">
              <w:rPr>
                <w:color w:val="231F20"/>
                <w:sz w:val="28"/>
                <w:szCs w:val="28"/>
              </w:rPr>
              <w:t>с</w:t>
            </w:r>
          </w:p>
        </w:tc>
      </w:tr>
      <w:tr w:rsidR="00434792" w:rsidRPr="00713A1F" w:rsidTr="00434792">
        <w:tc>
          <w:tcPr>
            <w:tcW w:w="5737" w:type="dxa"/>
          </w:tcPr>
          <w:p w:rsidR="00434792" w:rsidRPr="00713A1F" w:rsidRDefault="00434792" w:rsidP="00434792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713A1F">
              <w:rPr>
                <w:color w:val="231F20"/>
                <w:sz w:val="28"/>
                <w:szCs w:val="28"/>
              </w:rPr>
              <w:t>Управление крутящим моментом</w:t>
            </w:r>
          </w:p>
        </w:tc>
        <w:tc>
          <w:tcPr>
            <w:tcW w:w="4542" w:type="dxa"/>
          </w:tcPr>
          <w:p w:rsidR="00434792" w:rsidRPr="00713A1F" w:rsidRDefault="00434792" w:rsidP="00434792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713A1F">
              <w:rPr>
                <w:color w:val="231F20"/>
                <w:sz w:val="28"/>
                <w:szCs w:val="28"/>
              </w:rPr>
              <w:t>ВКЛ</w:t>
            </w:r>
          </w:p>
        </w:tc>
      </w:tr>
      <w:tr w:rsidR="00434792" w:rsidRPr="00776BF6" w:rsidTr="00434792">
        <w:tc>
          <w:tcPr>
            <w:tcW w:w="5737" w:type="dxa"/>
          </w:tcPr>
          <w:p w:rsidR="00434792" w:rsidRPr="00776BF6" w:rsidRDefault="00434792" w:rsidP="00434792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713A1F">
              <w:rPr>
                <w:color w:val="231F20"/>
                <w:sz w:val="28"/>
                <w:szCs w:val="28"/>
              </w:rPr>
              <w:t>Толчковый пуск</w:t>
            </w:r>
          </w:p>
        </w:tc>
        <w:tc>
          <w:tcPr>
            <w:tcW w:w="4542" w:type="dxa"/>
          </w:tcPr>
          <w:p w:rsidR="00434792" w:rsidRPr="00713A1F" w:rsidRDefault="00434792" w:rsidP="00DB3DE8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М-</w:t>
            </w:r>
            <w:r w:rsidR="00DB3DE8">
              <w:rPr>
                <w:color w:val="231F20"/>
                <w:sz w:val="28"/>
                <w:szCs w:val="28"/>
              </w:rPr>
              <w:t>7</w:t>
            </w:r>
            <w:r>
              <w:rPr>
                <w:color w:val="231F20"/>
                <w:sz w:val="28"/>
                <w:szCs w:val="28"/>
              </w:rPr>
              <w:t>0%</w:t>
            </w:r>
          </w:p>
        </w:tc>
      </w:tr>
      <w:tr w:rsidR="00434792" w:rsidRPr="00776BF6" w:rsidTr="00434792">
        <w:tc>
          <w:tcPr>
            <w:tcW w:w="5737" w:type="dxa"/>
          </w:tcPr>
          <w:p w:rsidR="00434792" w:rsidRPr="00ED72C6" w:rsidRDefault="00434792" w:rsidP="00434792">
            <w:pPr>
              <w:autoSpaceDE w:val="0"/>
              <w:autoSpaceDN w:val="0"/>
              <w:adjustRightInd w:val="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28"/>
                <w:szCs w:val="28"/>
                <w:lang w:val="en-US"/>
              </w:rPr>
              <w:t>U</w:t>
            </w:r>
            <w:r>
              <w:rPr>
                <w:color w:val="231F20"/>
                <w:sz w:val="16"/>
                <w:szCs w:val="16"/>
              </w:rPr>
              <w:t>нач.</w:t>
            </w:r>
            <w:r>
              <w:rPr>
                <w:color w:val="231F20"/>
                <w:sz w:val="28"/>
                <w:szCs w:val="28"/>
              </w:rPr>
              <w:t xml:space="preserve">/ </w:t>
            </w:r>
            <w:r>
              <w:rPr>
                <w:color w:val="231F20"/>
                <w:sz w:val="28"/>
                <w:szCs w:val="28"/>
                <w:lang w:val="en-US"/>
              </w:rPr>
              <w:t>U</w:t>
            </w:r>
            <w:r>
              <w:rPr>
                <w:color w:val="231F20"/>
                <w:sz w:val="16"/>
                <w:szCs w:val="16"/>
              </w:rPr>
              <w:t>конеч.</w:t>
            </w:r>
          </w:p>
        </w:tc>
        <w:tc>
          <w:tcPr>
            <w:tcW w:w="4542" w:type="dxa"/>
          </w:tcPr>
          <w:p w:rsidR="00434792" w:rsidRPr="00713A1F" w:rsidRDefault="00434792" w:rsidP="00DB3DE8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3</w:t>
            </w:r>
            <w:r w:rsidR="00DB3DE8">
              <w:rPr>
                <w:color w:val="231F20"/>
                <w:sz w:val="28"/>
                <w:szCs w:val="28"/>
              </w:rPr>
              <w:t>0</w:t>
            </w:r>
            <w:r>
              <w:rPr>
                <w:color w:val="231F20"/>
                <w:sz w:val="28"/>
                <w:szCs w:val="28"/>
              </w:rPr>
              <w:t>%</w:t>
            </w:r>
          </w:p>
        </w:tc>
      </w:tr>
    </w:tbl>
    <w:p w:rsidR="00434792" w:rsidRDefault="00434792" w:rsidP="004347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792" w:rsidRPr="002955D4" w:rsidRDefault="00434792" w:rsidP="0043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Модуль считается выполненным после откачки воды насосной установкой из емкости №1 в емкость №2 в полном объеме.</w:t>
      </w:r>
    </w:p>
    <w:p w:rsidR="00730AE0" w:rsidRPr="008C41F7" w:rsidRDefault="00730AE0" w:rsidP="0043479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iCs/>
          <w:sz w:val="24"/>
          <w:lang w:val="ru-RU"/>
        </w:rPr>
      </w:pPr>
      <w:bookmarkStart w:id="10" w:name="_Toc78885643"/>
      <w:bookmarkStart w:id="11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bookmarkEnd w:id="10"/>
      <w:bookmarkEnd w:id="11"/>
    </w:p>
    <w:p w:rsidR="006F63A0" w:rsidRPr="006F63A0" w:rsidRDefault="006F63A0" w:rsidP="006F63A0"/>
    <w:p w:rsidR="006F63A0" w:rsidRDefault="006F63A0" w:rsidP="006F63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Hlk111799920"/>
      <w:r>
        <w:rPr>
          <w:rFonts w:ascii="Times New Roman" w:eastAsia="Times New Roman" w:hAnsi="Times New Roman" w:cs="Times New Roman"/>
          <w:sz w:val="28"/>
          <w:szCs w:val="28"/>
        </w:rPr>
        <w:t xml:space="preserve">Чемпионат проводится в помещении. </w:t>
      </w:r>
    </w:p>
    <w:p w:rsidR="006F63A0" w:rsidRDefault="006F63A0" w:rsidP="006F63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D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Тестирование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мегаомметром </w:t>
      </w:r>
      <w:r w:rsidRPr="00340D1E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участником с разрешения всех оценивающих экспертов, </w:t>
      </w:r>
      <w:r w:rsidRPr="00340D1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их присутствии и под пристальным наблюдением</w:t>
      </w:r>
      <w:r w:rsidRPr="00340D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63A0" w:rsidRDefault="006F63A0" w:rsidP="006F63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D1E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и ввод в эксплуатацию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электроустановок </w:t>
      </w:r>
      <w:r w:rsidRPr="00340D1E">
        <w:rPr>
          <w:rFonts w:ascii="Times New Roman" w:eastAsia="Times New Roman" w:hAnsi="Times New Roman" w:cs="Times New Roman"/>
          <w:sz w:val="28"/>
          <w:szCs w:val="28"/>
        </w:rPr>
        <w:t>проводится в присутствии не менее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D1E">
        <w:rPr>
          <w:rFonts w:ascii="Times New Roman" w:eastAsia="Times New Roman" w:hAnsi="Times New Roman" w:cs="Times New Roman"/>
          <w:sz w:val="28"/>
          <w:szCs w:val="28"/>
        </w:rPr>
        <w:t xml:space="preserve">двух Экспертов. </w:t>
      </w:r>
    </w:p>
    <w:p w:rsidR="006F63A0" w:rsidRPr="001A1040" w:rsidRDefault="006F63A0" w:rsidP="006F63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D1E">
        <w:rPr>
          <w:rFonts w:ascii="Times New Roman" w:eastAsia="Times New Roman" w:hAnsi="Times New Roman" w:cs="Times New Roman"/>
          <w:sz w:val="28"/>
          <w:szCs w:val="28"/>
        </w:rPr>
        <w:t xml:space="preserve">Подача напряжения осуществляется только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разрешения оценивающих экспертов </w:t>
      </w:r>
      <w:r w:rsidRPr="00340D1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электро</w:t>
      </w:r>
      <w:r w:rsidRPr="00340D1E">
        <w:rPr>
          <w:rFonts w:ascii="Times New Roman" w:eastAsia="Times New Roman" w:hAnsi="Times New Roman" w:cs="Times New Roman"/>
          <w:sz w:val="28"/>
          <w:szCs w:val="28"/>
        </w:rPr>
        <w:t>установку,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D1E">
        <w:rPr>
          <w:rFonts w:ascii="Times New Roman" w:eastAsia="Times New Roman" w:hAnsi="Times New Roman" w:cs="Times New Roman"/>
          <w:sz w:val="28"/>
          <w:szCs w:val="28"/>
        </w:rPr>
        <w:t>полностью смонтированную в соответствии с заданием</w:t>
      </w:r>
      <w:r>
        <w:rPr>
          <w:rFonts w:ascii="Times New Roman" w:eastAsia="Times New Roman" w:hAnsi="Times New Roman" w:cs="Times New Roman"/>
          <w:sz w:val="28"/>
          <w:szCs w:val="28"/>
        </w:rPr>
        <w:t>, заполненного отчета о проверке и его соответствие не менее 70% идеальному - предварительно составленный отчет оценивающими экспертами.</w:t>
      </w:r>
    </w:p>
    <w:bookmarkEnd w:id="12"/>
    <w:p w:rsidR="00EA30C6" w:rsidRPr="00F3099C" w:rsidRDefault="00EA30C6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15F2A" w:rsidRPr="007604F9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13" w:name="_Toc78885659"/>
      <w:bookmarkStart w:id="14" w:name="_Toc124422972"/>
      <w:r>
        <w:rPr>
          <w:rFonts w:ascii="Times New Roman" w:hAnsi="Times New Roman"/>
          <w:color w:val="000000"/>
          <w:sz w:val="24"/>
        </w:rPr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13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4"/>
    </w:p>
    <w:p w:rsidR="00E15F2A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2A7">
        <w:rPr>
          <w:rFonts w:ascii="Times New Roman" w:eastAsia="Times New Roman" w:hAnsi="Times New Roman" w:cs="Times New Roman"/>
          <w:sz w:val="20"/>
          <w:szCs w:val="20"/>
        </w:rPr>
        <w:t>Список материалов, оборудования и инструментов, которые конкурсант может или должен привезти с собой на соревнова</w:t>
      </w:r>
      <w:r w:rsidR="00945E13">
        <w:rPr>
          <w:rFonts w:ascii="Times New Roman" w:eastAsia="Times New Roman" w:hAnsi="Times New Roman" w:cs="Times New Roman"/>
          <w:sz w:val="20"/>
          <w:szCs w:val="20"/>
        </w:rPr>
        <w:t>ние</w:t>
      </w:r>
      <w:r w:rsidRPr="003732A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E15F2A" w:rsidRPr="00A11569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1569">
        <w:rPr>
          <w:rFonts w:ascii="Times New Roman" w:eastAsia="Times New Roman" w:hAnsi="Times New Roman" w:cs="Times New Roman"/>
          <w:sz w:val="20"/>
          <w:szCs w:val="20"/>
        </w:rPr>
        <w:t xml:space="preserve">Определенный - нужно </w:t>
      </w:r>
      <w:r w:rsidR="00434792">
        <w:rPr>
          <w:rFonts w:ascii="Times New Roman" w:eastAsia="Times New Roman" w:hAnsi="Times New Roman" w:cs="Times New Roman"/>
          <w:sz w:val="20"/>
          <w:szCs w:val="20"/>
        </w:rPr>
        <w:t xml:space="preserve">привезти </w:t>
      </w:r>
      <w:r w:rsidR="001B37CC">
        <w:rPr>
          <w:rFonts w:ascii="Times New Roman" w:eastAsia="Times New Roman" w:hAnsi="Times New Roman" w:cs="Times New Roman"/>
          <w:sz w:val="20"/>
          <w:szCs w:val="20"/>
        </w:rPr>
        <w:t xml:space="preserve">инструменты и </w:t>
      </w:r>
      <w:r w:rsidR="00434792">
        <w:rPr>
          <w:rFonts w:ascii="Times New Roman" w:eastAsia="Times New Roman" w:hAnsi="Times New Roman" w:cs="Times New Roman"/>
          <w:sz w:val="20"/>
          <w:szCs w:val="20"/>
        </w:rPr>
        <w:t>оборудование по списку.</w:t>
      </w:r>
    </w:p>
    <w:tbl>
      <w:tblPr>
        <w:tblStyle w:val="af"/>
        <w:tblW w:w="5000" w:type="pct"/>
        <w:tblLook w:val="04A0"/>
      </w:tblPr>
      <w:tblGrid>
        <w:gridCol w:w="717"/>
        <w:gridCol w:w="3406"/>
        <w:gridCol w:w="5732"/>
      </w:tblGrid>
      <w:tr w:rsidR="00434792" w:rsidRPr="00BD7B25" w:rsidTr="00434792">
        <w:tc>
          <w:tcPr>
            <w:tcW w:w="364" w:type="pct"/>
            <w:shd w:val="clear" w:color="auto" w:fill="44546A" w:themeFill="text2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D7B25">
              <w:rPr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1728" w:type="pct"/>
            <w:shd w:val="clear" w:color="auto" w:fill="44546A" w:themeFill="text2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D7B25">
              <w:rPr>
                <w:b/>
                <w:bCs/>
                <w:color w:val="FFFFFF" w:themeColor="background1"/>
                <w:sz w:val="24"/>
                <w:szCs w:val="24"/>
              </w:rPr>
              <w:t>Инструменты и оборудование</w:t>
            </w:r>
          </w:p>
        </w:tc>
        <w:tc>
          <w:tcPr>
            <w:tcW w:w="2908" w:type="pct"/>
            <w:shd w:val="clear" w:color="auto" w:fill="44546A" w:themeFill="text2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D7B25">
              <w:rPr>
                <w:b/>
                <w:bCs/>
                <w:color w:val="FFFFFF" w:themeColor="background1"/>
                <w:sz w:val="24"/>
                <w:szCs w:val="24"/>
              </w:rPr>
              <w:t>Краткая характеристика</w:t>
            </w:r>
          </w:p>
        </w:tc>
      </w:tr>
      <w:tr w:rsidR="00434792" w:rsidRPr="00BD7B25" w:rsidTr="00434792">
        <w:tc>
          <w:tcPr>
            <w:tcW w:w="364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1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434792" w:rsidRPr="00BD7B25" w:rsidRDefault="00434792" w:rsidP="00434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Набор отверток шлицевых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BD7B25">
              <w:rPr>
                <w:sz w:val="24"/>
                <w:szCs w:val="24"/>
              </w:rPr>
              <w:t>SL 3, SL 4, SL 5 с диэлектрическим покрытием рукояти и стержня, до 1000 В.</w:t>
            </w:r>
          </w:p>
        </w:tc>
      </w:tr>
      <w:tr w:rsidR="00434792" w:rsidRPr="00BD7B25" w:rsidTr="00434792">
        <w:tc>
          <w:tcPr>
            <w:tcW w:w="364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2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434792" w:rsidRPr="00BD7B25" w:rsidRDefault="00434792" w:rsidP="00434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Набор отверток крестовых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PH 1, PH 2 с диэлектрическим покрытием рукояти и стержня, до 1000 В.</w:t>
            </w:r>
          </w:p>
        </w:tc>
      </w:tr>
      <w:tr w:rsidR="00434792" w:rsidRPr="00BD7B25" w:rsidTr="00434792">
        <w:tc>
          <w:tcPr>
            <w:tcW w:w="364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3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434792" w:rsidRPr="00BD7B25" w:rsidRDefault="00434792" w:rsidP="00434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Бокорезы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Диэлектрические рукоятки</w:t>
            </w:r>
          </w:p>
        </w:tc>
      </w:tr>
      <w:tr w:rsidR="00434792" w:rsidRPr="00BD7B25" w:rsidTr="00434792">
        <w:tc>
          <w:tcPr>
            <w:tcW w:w="364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4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434792" w:rsidRPr="00BD7B25" w:rsidRDefault="00434792" w:rsidP="00434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Плоскогубцы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Диэлектрические рукоятки</w:t>
            </w:r>
          </w:p>
        </w:tc>
      </w:tr>
      <w:tr w:rsidR="00434792" w:rsidRPr="00BD7B25" w:rsidTr="00434792">
        <w:tc>
          <w:tcPr>
            <w:tcW w:w="364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5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434792" w:rsidRPr="00BD7B25" w:rsidRDefault="00434792" w:rsidP="00434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Устройство для снятия изоляции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0,3 мм2 - 6 мм2</w:t>
            </w:r>
          </w:p>
        </w:tc>
      </w:tr>
      <w:tr w:rsidR="00434792" w:rsidRPr="00BD7B25" w:rsidTr="00434792">
        <w:tc>
          <w:tcPr>
            <w:tcW w:w="364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6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434792" w:rsidRPr="00BD7B25" w:rsidRDefault="00434792" w:rsidP="00434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Клещи обжимные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D7B25">
              <w:rPr>
                <w:sz w:val="24"/>
                <w:szCs w:val="24"/>
              </w:rPr>
              <w:t>КО-04Е 0,5-6,0мм2 (квадрат)</w:t>
            </w:r>
          </w:p>
        </w:tc>
      </w:tr>
      <w:tr w:rsidR="00434792" w:rsidRPr="00BD7B25" w:rsidTr="00434792">
        <w:tc>
          <w:tcPr>
            <w:tcW w:w="364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7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434792" w:rsidRPr="00BD7B25" w:rsidRDefault="00434792" w:rsidP="00434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Набор ключей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D7B25">
              <w:rPr>
                <w:sz w:val="24"/>
                <w:szCs w:val="24"/>
              </w:rPr>
              <w:t>Торцевые головки № 8-24</w:t>
            </w:r>
          </w:p>
        </w:tc>
      </w:tr>
      <w:tr w:rsidR="00434792" w:rsidRPr="00BD7B25" w:rsidTr="00434792">
        <w:tc>
          <w:tcPr>
            <w:tcW w:w="364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8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434792" w:rsidRPr="00BD7B25" w:rsidRDefault="00434792" w:rsidP="00434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Набор ключей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D7B25">
              <w:rPr>
                <w:sz w:val="24"/>
                <w:szCs w:val="24"/>
              </w:rPr>
              <w:t>Рожковые гаечные № 6-24</w:t>
            </w:r>
          </w:p>
        </w:tc>
      </w:tr>
      <w:tr w:rsidR="00434792" w:rsidRPr="00BD7B25" w:rsidTr="00434792">
        <w:tc>
          <w:tcPr>
            <w:tcW w:w="364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9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434792" w:rsidRPr="00BD7B25" w:rsidRDefault="00434792" w:rsidP="00434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Набор ключей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D7B25">
              <w:rPr>
                <w:sz w:val="24"/>
                <w:szCs w:val="24"/>
              </w:rPr>
              <w:t>Шестигранные № 5-14</w:t>
            </w:r>
          </w:p>
        </w:tc>
      </w:tr>
      <w:tr w:rsidR="00434792" w:rsidRPr="00BD7B25" w:rsidTr="00434792">
        <w:tc>
          <w:tcPr>
            <w:tcW w:w="364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10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434792" w:rsidRPr="00BD7B25" w:rsidRDefault="00434792" w:rsidP="00434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Мегомметр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D7B25">
              <w:rPr>
                <w:sz w:val="24"/>
                <w:szCs w:val="24"/>
              </w:rPr>
              <w:t>Цифровой, диапазоны тестового напряжения (ручной выбор) 250 /500/1000 В</w:t>
            </w:r>
          </w:p>
        </w:tc>
      </w:tr>
      <w:tr w:rsidR="00434792" w:rsidRPr="00BD7B25" w:rsidTr="00434792">
        <w:tc>
          <w:tcPr>
            <w:tcW w:w="364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11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434792" w:rsidRPr="00BD7B25" w:rsidRDefault="00434792" w:rsidP="00434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Мультиметр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D7B25">
              <w:rPr>
                <w:sz w:val="24"/>
                <w:szCs w:val="24"/>
              </w:rPr>
              <w:t>Цифровой универсальный</w:t>
            </w:r>
          </w:p>
        </w:tc>
      </w:tr>
      <w:tr w:rsidR="00434792" w:rsidRPr="00BD7B25" w:rsidTr="00434792">
        <w:tc>
          <w:tcPr>
            <w:tcW w:w="364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12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434792" w:rsidRPr="00BD7B25" w:rsidRDefault="00434792" w:rsidP="00434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Гидравлический пресс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D7B25">
              <w:rPr>
                <w:sz w:val="24"/>
                <w:szCs w:val="24"/>
              </w:rPr>
              <w:t>Для опрессовки гильз, ручной, размер гильз 6-120мм2</w:t>
            </w:r>
          </w:p>
        </w:tc>
      </w:tr>
      <w:tr w:rsidR="00434792" w:rsidRPr="00BD7B25" w:rsidTr="00434792">
        <w:tc>
          <w:tcPr>
            <w:tcW w:w="364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13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434792" w:rsidRPr="00BD7B25" w:rsidRDefault="00434792" w:rsidP="00434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Ключ трубный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D7B25">
              <w:rPr>
                <w:sz w:val="24"/>
                <w:szCs w:val="24"/>
              </w:rPr>
              <w:t>№ 1-</w:t>
            </w:r>
            <w:r w:rsidRPr="00BD7B25">
              <w:rPr>
                <w:color w:val="000000" w:themeColor="text1"/>
                <w:sz w:val="24"/>
                <w:szCs w:val="24"/>
              </w:rPr>
              <w:t>3</w:t>
            </w:r>
            <w:r w:rsidRPr="00BD7B25">
              <w:rPr>
                <w:sz w:val="24"/>
                <w:szCs w:val="24"/>
              </w:rPr>
              <w:t>, критически важные характеристики позиции отсутствуют</w:t>
            </w:r>
          </w:p>
        </w:tc>
      </w:tr>
      <w:tr w:rsidR="00434792" w:rsidRPr="00BD7B25" w:rsidTr="00434792">
        <w:tc>
          <w:tcPr>
            <w:tcW w:w="364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14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434792" w:rsidRPr="00BD7B25" w:rsidRDefault="00434792" w:rsidP="00434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Ключ разводной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D7B25">
              <w:rPr>
                <w:sz w:val="24"/>
                <w:szCs w:val="24"/>
              </w:rPr>
              <w:t>Критически важные характеристики позиции отсутствуют</w:t>
            </w:r>
          </w:p>
        </w:tc>
      </w:tr>
      <w:tr w:rsidR="00434792" w:rsidRPr="00BD7B25" w:rsidTr="00434792">
        <w:tc>
          <w:tcPr>
            <w:tcW w:w="364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15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434792" w:rsidRPr="00BD7B25" w:rsidRDefault="00434792" w:rsidP="00434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BD7B25">
              <w:rPr>
                <w:color w:val="000000"/>
                <w:sz w:val="24"/>
                <w:szCs w:val="24"/>
              </w:rPr>
              <w:t>Нож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D7B25">
              <w:rPr>
                <w:sz w:val="24"/>
                <w:szCs w:val="24"/>
              </w:rPr>
              <w:t>Универсальный, фиксированное лезвие, обрезиненная рукоять, диэлектрический</w:t>
            </w:r>
          </w:p>
        </w:tc>
      </w:tr>
      <w:tr w:rsidR="00434792" w:rsidRPr="00BD7B25" w:rsidTr="00434792">
        <w:tc>
          <w:tcPr>
            <w:tcW w:w="364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16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434792" w:rsidRPr="00BD7B25" w:rsidRDefault="00434792" w:rsidP="00434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Рулетка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D7B25">
              <w:rPr>
                <w:sz w:val="24"/>
                <w:szCs w:val="24"/>
              </w:rPr>
              <w:t>Критически важные характеристики позиции отсутствуют</w:t>
            </w:r>
          </w:p>
        </w:tc>
      </w:tr>
      <w:tr w:rsidR="00434792" w:rsidRPr="00BD7B25" w:rsidTr="00434792">
        <w:tc>
          <w:tcPr>
            <w:tcW w:w="364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17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434792" w:rsidRPr="00BD7B25" w:rsidRDefault="00434792" w:rsidP="00434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Молоток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D7B25">
              <w:rPr>
                <w:sz w:val="24"/>
                <w:szCs w:val="24"/>
              </w:rPr>
              <w:t>Слесарный, весом до 0,5кг</w:t>
            </w:r>
          </w:p>
        </w:tc>
      </w:tr>
      <w:tr w:rsidR="00434792" w:rsidRPr="00BD7B25" w:rsidTr="00434792">
        <w:tc>
          <w:tcPr>
            <w:tcW w:w="364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18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434792" w:rsidRPr="00BD7B25" w:rsidRDefault="00434792" w:rsidP="00434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 xml:space="preserve">Кусачки 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D7B25">
              <w:rPr>
                <w:sz w:val="24"/>
                <w:szCs w:val="24"/>
              </w:rPr>
              <w:t>Для проволочных лотков, критически важные характеристики позиции отсутствуют</w:t>
            </w:r>
          </w:p>
        </w:tc>
      </w:tr>
      <w:tr w:rsidR="00434792" w:rsidRPr="00BD7B25" w:rsidTr="00434792">
        <w:tc>
          <w:tcPr>
            <w:tcW w:w="364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19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434792" w:rsidRPr="00BD7B25" w:rsidRDefault="00434792" w:rsidP="00434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Ножницы кабельные (кабелерез)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D7B25">
              <w:rPr>
                <w:sz w:val="24"/>
                <w:szCs w:val="24"/>
              </w:rPr>
              <w:t>Критически важные характеристики позиции отсутствуют</w:t>
            </w:r>
          </w:p>
        </w:tc>
      </w:tr>
      <w:tr w:rsidR="00434792" w:rsidRPr="00BD7B25" w:rsidTr="00434792">
        <w:tc>
          <w:tcPr>
            <w:tcW w:w="364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434792" w:rsidRPr="00BD7B25" w:rsidRDefault="00434792" w:rsidP="00434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Ножовка по металлу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D7B25">
              <w:rPr>
                <w:sz w:val="24"/>
                <w:szCs w:val="24"/>
              </w:rPr>
              <w:t>Односторонняя</w:t>
            </w:r>
          </w:p>
        </w:tc>
      </w:tr>
      <w:tr w:rsidR="00434792" w:rsidRPr="00BD7B25" w:rsidTr="00434792">
        <w:tc>
          <w:tcPr>
            <w:tcW w:w="364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21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434792" w:rsidRPr="00BD7B25" w:rsidRDefault="00434792" w:rsidP="00434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Напильник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D7B25">
              <w:rPr>
                <w:sz w:val="24"/>
                <w:szCs w:val="24"/>
              </w:rPr>
              <w:t>Критически важные характеристики позиции отсутствуют</w:t>
            </w:r>
          </w:p>
        </w:tc>
      </w:tr>
      <w:tr w:rsidR="00434792" w:rsidRPr="00BD7B25" w:rsidTr="00434792">
        <w:tc>
          <w:tcPr>
            <w:tcW w:w="364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22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434792" w:rsidRPr="00BD7B25" w:rsidRDefault="00434792" w:rsidP="00434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Точильный брусок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D7B25">
              <w:rPr>
                <w:sz w:val="24"/>
                <w:szCs w:val="24"/>
              </w:rPr>
              <w:t>Критически важные характеристики позиции отсутствуют</w:t>
            </w:r>
          </w:p>
        </w:tc>
      </w:tr>
      <w:tr w:rsidR="00434792" w:rsidRPr="00BD7B25" w:rsidTr="00434792">
        <w:tc>
          <w:tcPr>
            <w:tcW w:w="364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23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434792" w:rsidRPr="00BD7B25" w:rsidRDefault="00434792" w:rsidP="00434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Изолента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D7B25">
              <w:rPr>
                <w:sz w:val="24"/>
                <w:szCs w:val="24"/>
              </w:rPr>
              <w:t>Цвет: синий и желто</w:t>
            </w:r>
            <w:r>
              <w:rPr>
                <w:sz w:val="24"/>
                <w:szCs w:val="24"/>
              </w:rPr>
              <w:t>-</w:t>
            </w:r>
            <w:r w:rsidRPr="00BD7B25">
              <w:rPr>
                <w:sz w:val="24"/>
                <w:szCs w:val="24"/>
              </w:rPr>
              <w:t>зеленый</w:t>
            </w:r>
          </w:p>
        </w:tc>
      </w:tr>
      <w:tr w:rsidR="00434792" w:rsidRPr="00BD7B25" w:rsidTr="00434792">
        <w:tc>
          <w:tcPr>
            <w:tcW w:w="364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24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434792" w:rsidRPr="00BD7B25" w:rsidRDefault="00434792" w:rsidP="00434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Скотч малярный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D7B25">
              <w:rPr>
                <w:sz w:val="24"/>
                <w:szCs w:val="24"/>
              </w:rPr>
              <w:t>Критически важные характеристики позиции отсутствуют</w:t>
            </w:r>
          </w:p>
        </w:tc>
      </w:tr>
      <w:tr w:rsidR="00434792" w:rsidRPr="00BD7B25" w:rsidTr="00434792">
        <w:tc>
          <w:tcPr>
            <w:tcW w:w="364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25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434792" w:rsidRPr="00BD7B25" w:rsidRDefault="00434792" w:rsidP="00434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BD7B25">
              <w:rPr>
                <w:sz w:val="24"/>
                <w:szCs w:val="24"/>
              </w:rPr>
              <w:t>Маркер перманентный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434792" w:rsidRPr="00BD7B25" w:rsidRDefault="00434792" w:rsidP="004347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D7B25">
              <w:rPr>
                <w:sz w:val="24"/>
                <w:szCs w:val="24"/>
              </w:rPr>
              <w:t>Цвет: черный</w:t>
            </w:r>
          </w:p>
        </w:tc>
      </w:tr>
    </w:tbl>
    <w:p w:rsidR="00434792" w:rsidRDefault="00434792" w:rsidP="00786827">
      <w:pPr>
        <w:pStyle w:val="3"/>
        <w:spacing w:line="276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bookmarkStart w:id="15" w:name="_Toc78885660"/>
    </w:p>
    <w:p w:rsidR="00E15F2A" w:rsidRPr="007604F9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E15F2A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5"/>
    </w:p>
    <w:p w:rsidR="00434792" w:rsidRDefault="00434792" w:rsidP="004347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112159438"/>
      <w:bookmarkStart w:id="17" w:name="_Toc124422973"/>
      <w:r>
        <w:rPr>
          <w:rFonts w:ascii="Times New Roman" w:hAnsi="Times New Roman" w:cs="Times New Roman"/>
          <w:sz w:val="28"/>
          <w:szCs w:val="28"/>
        </w:rPr>
        <w:t xml:space="preserve">Все материалы и оборудование не входящее в </w:t>
      </w:r>
      <w:r w:rsidR="001B37CC">
        <w:rPr>
          <w:rFonts w:ascii="Times New Roman" w:hAnsi="Times New Roman" w:cs="Times New Roman"/>
          <w:sz w:val="28"/>
          <w:szCs w:val="28"/>
        </w:rPr>
        <w:t>перечень личного инструмента конкурсанта</w:t>
      </w:r>
      <w:r>
        <w:rPr>
          <w:rFonts w:ascii="Times New Roman" w:hAnsi="Times New Roman" w:cs="Times New Roman"/>
          <w:sz w:val="28"/>
          <w:szCs w:val="28"/>
        </w:rPr>
        <w:t>, является запрещенными на конкурсной площадке.</w:t>
      </w:r>
      <w:bookmarkEnd w:id="16"/>
    </w:p>
    <w:p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7"/>
    </w:p>
    <w:p w:rsidR="00945E13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:rsidR="00B37579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7BE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7BE">
        <w:rPr>
          <w:rFonts w:ascii="Times New Roman" w:hAnsi="Times New Roman" w:cs="Times New Roman"/>
          <w:sz w:val="28"/>
          <w:szCs w:val="28"/>
        </w:rPr>
        <w:t>Инфраструктурный лист</w:t>
      </w:r>
    </w:p>
    <w:p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План застройки</w:t>
      </w:r>
    </w:p>
    <w:p w:rsidR="00A27EE4" w:rsidRDefault="002B184B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37579">
        <w:rPr>
          <w:rFonts w:ascii="Times New Roman" w:hAnsi="Times New Roman" w:cs="Times New Roman"/>
          <w:sz w:val="28"/>
          <w:szCs w:val="28"/>
        </w:rPr>
        <w:t>№</w:t>
      </w:r>
      <w:r w:rsidR="00945E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861E31">
        <w:rPr>
          <w:rFonts w:ascii="Times New Roman" w:hAnsi="Times New Roman" w:cs="Times New Roman"/>
          <w:sz w:val="28"/>
          <w:szCs w:val="28"/>
        </w:rPr>
        <w:t>Электрослесарь подземный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:rsidR="005244B9" w:rsidRPr="004955B3" w:rsidRDefault="00B37579" w:rsidP="004955B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42CBE">
        <w:rPr>
          <w:rFonts w:ascii="Times New Roman" w:hAnsi="Times New Roman" w:cs="Times New Roman"/>
          <w:sz w:val="28"/>
          <w:szCs w:val="28"/>
        </w:rPr>
        <w:t xml:space="preserve">7 </w:t>
      </w:r>
      <w:r w:rsidR="00A1521A">
        <w:rPr>
          <w:rFonts w:ascii="Times New Roman" w:hAnsi="Times New Roman" w:cs="Times New Roman"/>
          <w:sz w:val="28"/>
          <w:szCs w:val="28"/>
        </w:rPr>
        <w:t>Схемы и бланки.</w:t>
      </w:r>
    </w:p>
    <w:p w:rsidR="005244B9" w:rsidRDefault="005244B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244B9" w:rsidRDefault="005244B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244B9" w:rsidRDefault="005244B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244B9" w:rsidRDefault="005244B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244B9" w:rsidRDefault="005244B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244B9" w:rsidRDefault="005244B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244B9" w:rsidRDefault="005244B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244B9" w:rsidRDefault="005244B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244B9" w:rsidRDefault="005244B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244B9" w:rsidRDefault="005244B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244B9" w:rsidRDefault="005244B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244B9" w:rsidRDefault="005244B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244B9" w:rsidRDefault="005244B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244B9" w:rsidRDefault="005244B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244B9" w:rsidRDefault="005244B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244B9" w:rsidRDefault="005244B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244B9" w:rsidRDefault="005244B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244B9" w:rsidRDefault="005244B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244B9" w:rsidRPr="00FB022D" w:rsidRDefault="005244B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5244B9" w:rsidRPr="00FB022D" w:rsidSect="00976338">
      <w:headerReference w:type="default" r:id="rId11"/>
      <w:footerReference w:type="default" r:id="rId12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CB3" w:rsidRDefault="005A3CB3" w:rsidP="00970F49">
      <w:pPr>
        <w:spacing w:after="0" w:line="240" w:lineRule="auto"/>
      </w:pPr>
      <w:r>
        <w:separator/>
      </w:r>
    </w:p>
  </w:endnote>
  <w:endnote w:type="continuationSeparator" w:id="1">
    <w:p w:rsidR="005A3CB3" w:rsidRDefault="005A3CB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BNeueHelvetica-Ligh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AB235C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AB235C" w:rsidRPr="00A204BB" w:rsidRDefault="00AB235C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AB235C" w:rsidRPr="00A204BB" w:rsidRDefault="003A07E1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AB235C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33465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19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AB235C" w:rsidRDefault="00AB23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CB3" w:rsidRDefault="005A3CB3" w:rsidP="00970F49">
      <w:pPr>
        <w:spacing w:after="0" w:line="240" w:lineRule="auto"/>
      </w:pPr>
      <w:r>
        <w:separator/>
      </w:r>
    </w:p>
  </w:footnote>
  <w:footnote w:type="continuationSeparator" w:id="1">
    <w:p w:rsidR="005A3CB3" w:rsidRDefault="005A3CB3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35C" w:rsidRPr="00B45AA4" w:rsidRDefault="00AB235C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3FB"/>
    <w:multiLevelType w:val="hybridMultilevel"/>
    <w:tmpl w:val="BC48A516"/>
    <w:lvl w:ilvl="0" w:tplc="AB986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E80242"/>
    <w:multiLevelType w:val="hybridMultilevel"/>
    <w:tmpl w:val="91644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1A666071"/>
    <w:multiLevelType w:val="hybridMultilevel"/>
    <w:tmpl w:val="B06A8A06"/>
    <w:lvl w:ilvl="0" w:tplc="38B01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80EFE"/>
    <w:multiLevelType w:val="hybridMultilevel"/>
    <w:tmpl w:val="D728934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C877B28"/>
    <w:multiLevelType w:val="hybridMultilevel"/>
    <w:tmpl w:val="119CE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8">
    <w:nsid w:val="356C3FDE"/>
    <w:multiLevelType w:val="hybridMultilevel"/>
    <w:tmpl w:val="BE1A7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4B03"/>
    <w:multiLevelType w:val="hybridMultilevel"/>
    <w:tmpl w:val="065C396E"/>
    <w:lvl w:ilvl="0" w:tplc="A420E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D5CC1"/>
    <w:multiLevelType w:val="hybridMultilevel"/>
    <w:tmpl w:val="5CFCB1E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4">
    <w:nsid w:val="597A738A"/>
    <w:multiLevelType w:val="hybridMultilevel"/>
    <w:tmpl w:val="82743C20"/>
    <w:lvl w:ilvl="0" w:tplc="38B01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771C26"/>
    <w:multiLevelType w:val="hybridMultilevel"/>
    <w:tmpl w:val="3BDCDD6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>
    <w:nsid w:val="61DB58BB"/>
    <w:multiLevelType w:val="hybridMultilevel"/>
    <w:tmpl w:val="4D40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46567D"/>
    <w:multiLevelType w:val="hybridMultilevel"/>
    <w:tmpl w:val="65562C74"/>
    <w:lvl w:ilvl="0" w:tplc="FEBAC07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34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74324"/>
    <w:multiLevelType w:val="hybridMultilevel"/>
    <w:tmpl w:val="005874AE"/>
    <w:lvl w:ilvl="0" w:tplc="38B01A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2"/>
  </w:num>
  <w:num w:numId="5">
    <w:abstractNumId w:val="1"/>
  </w:num>
  <w:num w:numId="6">
    <w:abstractNumId w:val="13"/>
  </w:num>
  <w:num w:numId="7">
    <w:abstractNumId w:val="3"/>
  </w:num>
  <w:num w:numId="8">
    <w:abstractNumId w:val="7"/>
  </w:num>
  <w:num w:numId="9">
    <w:abstractNumId w:val="27"/>
  </w:num>
  <w:num w:numId="10">
    <w:abstractNumId w:val="9"/>
  </w:num>
  <w:num w:numId="11">
    <w:abstractNumId w:val="4"/>
  </w:num>
  <w:num w:numId="12">
    <w:abstractNumId w:val="15"/>
  </w:num>
  <w:num w:numId="13">
    <w:abstractNumId w:val="32"/>
  </w:num>
  <w:num w:numId="14">
    <w:abstractNumId w:val="16"/>
  </w:num>
  <w:num w:numId="15">
    <w:abstractNumId w:val="29"/>
  </w:num>
  <w:num w:numId="16">
    <w:abstractNumId w:val="34"/>
  </w:num>
  <w:num w:numId="17">
    <w:abstractNumId w:val="31"/>
  </w:num>
  <w:num w:numId="18">
    <w:abstractNumId w:val="26"/>
  </w:num>
  <w:num w:numId="19">
    <w:abstractNumId w:val="20"/>
  </w:num>
  <w:num w:numId="20">
    <w:abstractNumId w:val="23"/>
  </w:num>
  <w:num w:numId="21">
    <w:abstractNumId w:val="17"/>
  </w:num>
  <w:num w:numId="22">
    <w:abstractNumId w:val="6"/>
  </w:num>
  <w:num w:numId="23">
    <w:abstractNumId w:val="18"/>
  </w:num>
  <w:num w:numId="24">
    <w:abstractNumId w:val="28"/>
  </w:num>
  <w:num w:numId="25">
    <w:abstractNumId w:val="25"/>
  </w:num>
  <w:num w:numId="26">
    <w:abstractNumId w:val="30"/>
  </w:num>
  <w:num w:numId="27">
    <w:abstractNumId w:val="21"/>
  </w:num>
  <w:num w:numId="28">
    <w:abstractNumId w:val="5"/>
  </w:num>
  <w:num w:numId="29">
    <w:abstractNumId w:val="14"/>
  </w:num>
  <w:num w:numId="30">
    <w:abstractNumId w:val="35"/>
  </w:num>
  <w:num w:numId="31">
    <w:abstractNumId w:val="19"/>
  </w:num>
  <w:num w:numId="32">
    <w:abstractNumId w:val="11"/>
  </w:num>
  <w:num w:numId="33">
    <w:abstractNumId w:val="33"/>
  </w:num>
  <w:num w:numId="34">
    <w:abstractNumId w:val="10"/>
  </w:num>
  <w:num w:numId="35">
    <w:abstractNumId w:val="24"/>
  </w:num>
  <w:num w:numId="36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005A2"/>
    <w:rsid w:val="000051E8"/>
    <w:rsid w:val="00021CCE"/>
    <w:rsid w:val="000244DA"/>
    <w:rsid w:val="00024F7D"/>
    <w:rsid w:val="00041A78"/>
    <w:rsid w:val="000424B3"/>
    <w:rsid w:val="00050FFA"/>
    <w:rsid w:val="00056CDE"/>
    <w:rsid w:val="00067386"/>
    <w:rsid w:val="00081D65"/>
    <w:rsid w:val="00087312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14D79"/>
    <w:rsid w:val="00127743"/>
    <w:rsid w:val="0015561E"/>
    <w:rsid w:val="001627D5"/>
    <w:rsid w:val="00174F72"/>
    <w:rsid w:val="0017612A"/>
    <w:rsid w:val="001B37CC"/>
    <w:rsid w:val="001C63E7"/>
    <w:rsid w:val="001C7FEC"/>
    <w:rsid w:val="001E1DF9"/>
    <w:rsid w:val="001E5FC6"/>
    <w:rsid w:val="0020653E"/>
    <w:rsid w:val="00220E70"/>
    <w:rsid w:val="00225AC2"/>
    <w:rsid w:val="00237603"/>
    <w:rsid w:val="00256408"/>
    <w:rsid w:val="00270E01"/>
    <w:rsid w:val="002776A1"/>
    <w:rsid w:val="0029032D"/>
    <w:rsid w:val="0029547E"/>
    <w:rsid w:val="002B1426"/>
    <w:rsid w:val="002B184B"/>
    <w:rsid w:val="002F2906"/>
    <w:rsid w:val="003242E1"/>
    <w:rsid w:val="00333911"/>
    <w:rsid w:val="00334165"/>
    <w:rsid w:val="003531E7"/>
    <w:rsid w:val="003601A4"/>
    <w:rsid w:val="00370660"/>
    <w:rsid w:val="0037535C"/>
    <w:rsid w:val="003833B1"/>
    <w:rsid w:val="003847A1"/>
    <w:rsid w:val="003934F8"/>
    <w:rsid w:val="00397A1B"/>
    <w:rsid w:val="003A07E1"/>
    <w:rsid w:val="003A21C8"/>
    <w:rsid w:val="003A54B8"/>
    <w:rsid w:val="003C1D7A"/>
    <w:rsid w:val="003C5F97"/>
    <w:rsid w:val="003D1E51"/>
    <w:rsid w:val="003F1AB4"/>
    <w:rsid w:val="00401E38"/>
    <w:rsid w:val="004254FE"/>
    <w:rsid w:val="00434792"/>
    <w:rsid w:val="00436FFC"/>
    <w:rsid w:val="00437D28"/>
    <w:rsid w:val="0044354A"/>
    <w:rsid w:val="00454353"/>
    <w:rsid w:val="00461AC6"/>
    <w:rsid w:val="0047429B"/>
    <w:rsid w:val="004904C5"/>
    <w:rsid w:val="00490FA6"/>
    <w:rsid w:val="004917C4"/>
    <w:rsid w:val="004955B3"/>
    <w:rsid w:val="004A07A5"/>
    <w:rsid w:val="004B692B"/>
    <w:rsid w:val="004C3CAF"/>
    <w:rsid w:val="004C703E"/>
    <w:rsid w:val="004D096E"/>
    <w:rsid w:val="004E785E"/>
    <w:rsid w:val="004E7905"/>
    <w:rsid w:val="004E7936"/>
    <w:rsid w:val="005055FF"/>
    <w:rsid w:val="00510059"/>
    <w:rsid w:val="00517B2B"/>
    <w:rsid w:val="005244B9"/>
    <w:rsid w:val="00536831"/>
    <w:rsid w:val="005522FB"/>
    <w:rsid w:val="00554CBB"/>
    <w:rsid w:val="005560AC"/>
    <w:rsid w:val="0056194A"/>
    <w:rsid w:val="00565B7C"/>
    <w:rsid w:val="00574B31"/>
    <w:rsid w:val="005A1625"/>
    <w:rsid w:val="005A3CB3"/>
    <w:rsid w:val="005A3EDC"/>
    <w:rsid w:val="005B05D5"/>
    <w:rsid w:val="005B0DEC"/>
    <w:rsid w:val="005B1C40"/>
    <w:rsid w:val="005B66FC"/>
    <w:rsid w:val="005C6A23"/>
    <w:rsid w:val="005E30DC"/>
    <w:rsid w:val="005E5CBF"/>
    <w:rsid w:val="005F4345"/>
    <w:rsid w:val="005F6639"/>
    <w:rsid w:val="00605DD7"/>
    <w:rsid w:val="0060658F"/>
    <w:rsid w:val="00613219"/>
    <w:rsid w:val="0062789A"/>
    <w:rsid w:val="0063396F"/>
    <w:rsid w:val="0063475B"/>
    <w:rsid w:val="00640E46"/>
    <w:rsid w:val="0064179C"/>
    <w:rsid w:val="00643A8A"/>
    <w:rsid w:val="0064491A"/>
    <w:rsid w:val="00653B50"/>
    <w:rsid w:val="0067257A"/>
    <w:rsid w:val="006776B4"/>
    <w:rsid w:val="00677A2D"/>
    <w:rsid w:val="00682101"/>
    <w:rsid w:val="006873B8"/>
    <w:rsid w:val="006B0FEA"/>
    <w:rsid w:val="006C6D6D"/>
    <w:rsid w:val="006C7A3B"/>
    <w:rsid w:val="006C7CE4"/>
    <w:rsid w:val="006D77D3"/>
    <w:rsid w:val="006F4464"/>
    <w:rsid w:val="006F63A0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86827"/>
    <w:rsid w:val="00791D70"/>
    <w:rsid w:val="00796EAD"/>
    <w:rsid w:val="007A61C5"/>
    <w:rsid w:val="007A6888"/>
    <w:rsid w:val="007A6D73"/>
    <w:rsid w:val="007B0DCC"/>
    <w:rsid w:val="007B2222"/>
    <w:rsid w:val="007B3FD5"/>
    <w:rsid w:val="007D3601"/>
    <w:rsid w:val="007D6C20"/>
    <w:rsid w:val="007E73B4"/>
    <w:rsid w:val="0080321B"/>
    <w:rsid w:val="00812516"/>
    <w:rsid w:val="00832EBB"/>
    <w:rsid w:val="00833465"/>
    <w:rsid w:val="00834734"/>
    <w:rsid w:val="00835BF6"/>
    <w:rsid w:val="00842CBE"/>
    <w:rsid w:val="00861E31"/>
    <w:rsid w:val="0086379F"/>
    <w:rsid w:val="008761F3"/>
    <w:rsid w:val="00881DD2"/>
    <w:rsid w:val="00882B54"/>
    <w:rsid w:val="008912AE"/>
    <w:rsid w:val="008B0F23"/>
    <w:rsid w:val="008B560B"/>
    <w:rsid w:val="008C41F7"/>
    <w:rsid w:val="008D6999"/>
    <w:rsid w:val="008D6DCF"/>
    <w:rsid w:val="008E5424"/>
    <w:rsid w:val="008F7D19"/>
    <w:rsid w:val="00901689"/>
    <w:rsid w:val="009018F0"/>
    <w:rsid w:val="00905623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90AA4"/>
    <w:rsid w:val="009931F0"/>
    <w:rsid w:val="009955F8"/>
    <w:rsid w:val="009A36AD"/>
    <w:rsid w:val="009B18A2"/>
    <w:rsid w:val="009D04EE"/>
    <w:rsid w:val="009E0000"/>
    <w:rsid w:val="009E37D3"/>
    <w:rsid w:val="009E52E7"/>
    <w:rsid w:val="009F57C0"/>
    <w:rsid w:val="009F5A92"/>
    <w:rsid w:val="00A0510D"/>
    <w:rsid w:val="00A11569"/>
    <w:rsid w:val="00A14306"/>
    <w:rsid w:val="00A1521A"/>
    <w:rsid w:val="00A204BB"/>
    <w:rsid w:val="00A20A67"/>
    <w:rsid w:val="00A21A1E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B235C"/>
    <w:rsid w:val="00AD2200"/>
    <w:rsid w:val="00AE56A6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705B3"/>
    <w:rsid w:val="00B70D94"/>
    <w:rsid w:val="00B8571C"/>
    <w:rsid w:val="00B95CD1"/>
    <w:rsid w:val="00BA2CF0"/>
    <w:rsid w:val="00BC3813"/>
    <w:rsid w:val="00BC7808"/>
    <w:rsid w:val="00BE099A"/>
    <w:rsid w:val="00BE3CA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1D16"/>
    <w:rsid w:val="00CA6CCD"/>
    <w:rsid w:val="00CB02DD"/>
    <w:rsid w:val="00CC50B7"/>
    <w:rsid w:val="00CE2498"/>
    <w:rsid w:val="00CE36B8"/>
    <w:rsid w:val="00CF0DA9"/>
    <w:rsid w:val="00CF736F"/>
    <w:rsid w:val="00D02C00"/>
    <w:rsid w:val="00D12ABD"/>
    <w:rsid w:val="00D16F4B"/>
    <w:rsid w:val="00D17132"/>
    <w:rsid w:val="00D1799D"/>
    <w:rsid w:val="00D2075B"/>
    <w:rsid w:val="00D229F1"/>
    <w:rsid w:val="00D37CEC"/>
    <w:rsid w:val="00D37DEA"/>
    <w:rsid w:val="00D405D4"/>
    <w:rsid w:val="00D41269"/>
    <w:rsid w:val="00D45007"/>
    <w:rsid w:val="00D617CC"/>
    <w:rsid w:val="00D8705C"/>
    <w:rsid w:val="00D87A1E"/>
    <w:rsid w:val="00DA6034"/>
    <w:rsid w:val="00DB3DE8"/>
    <w:rsid w:val="00DE39D8"/>
    <w:rsid w:val="00DE5614"/>
    <w:rsid w:val="00DF57BE"/>
    <w:rsid w:val="00E0407E"/>
    <w:rsid w:val="00E04FDF"/>
    <w:rsid w:val="00E15F2A"/>
    <w:rsid w:val="00E279E8"/>
    <w:rsid w:val="00E44B09"/>
    <w:rsid w:val="00E53FB2"/>
    <w:rsid w:val="00E579D6"/>
    <w:rsid w:val="00E75567"/>
    <w:rsid w:val="00E83406"/>
    <w:rsid w:val="00E857D6"/>
    <w:rsid w:val="00EA0163"/>
    <w:rsid w:val="00EA0C3A"/>
    <w:rsid w:val="00EA30C6"/>
    <w:rsid w:val="00EB2779"/>
    <w:rsid w:val="00ED18F9"/>
    <w:rsid w:val="00ED53C9"/>
    <w:rsid w:val="00ED6B7B"/>
    <w:rsid w:val="00EE7DA3"/>
    <w:rsid w:val="00F1662D"/>
    <w:rsid w:val="00F20E8D"/>
    <w:rsid w:val="00F3099C"/>
    <w:rsid w:val="00F35F4F"/>
    <w:rsid w:val="00F50AC5"/>
    <w:rsid w:val="00F6025D"/>
    <w:rsid w:val="00F672B2"/>
    <w:rsid w:val="00F6774D"/>
    <w:rsid w:val="00F8340A"/>
    <w:rsid w:val="00F83D10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markedcontent">
    <w:name w:val="markedcontent"/>
    <w:basedOn w:val="a2"/>
    <w:rsid w:val="00383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NtvWhjHHG0fGv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disk.yandex.ru/i/g_c6nK0rvOwn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CD3DC-D05E-4F16-BD65-51EFB672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24</Pages>
  <Words>4674</Words>
  <Characters>26646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dubovoi</cp:lastModifiedBy>
  <cp:revision>42</cp:revision>
  <dcterms:created xsi:type="dcterms:W3CDTF">2023-01-12T10:59:00Z</dcterms:created>
  <dcterms:modified xsi:type="dcterms:W3CDTF">2023-10-26T02:45:00Z</dcterms:modified>
</cp:coreProperties>
</file>