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35" w:rsidRDefault="00650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b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650035">
        <w:tc>
          <w:tcPr>
            <w:tcW w:w="4814" w:type="dxa"/>
          </w:tcPr>
          <w:p w:rsidR="00650035" w:rsidRDefault="00567EC0">
            <w:pPr>
              <w:spacing w:line="360" w:lineRule="auto"/>
            </w:pPr>
            <w:r>
              <w:t>Разработано экспертным сообществом компетенции «______________»</w:t>
            </w:r>
          </w:p>
          <w:p w:rsidR="00650035" w:rsidRDefault="00650035">
            <w:pPr>
              <w:spacing w:line="360" w:lineRule="auto"/>
            </w:pPr>
          </w:p>
          <w:p w:rsidR="00650035" w:rsidRDefault="00650035">
            <w:pPr>
              <w:spacing w:line="360" w:lineRule="auto"/>
            </w:pPr>
          </w:p>
          <w:p w:rsidR="00650035" w:rsidRDefault="00567EC0">
            <w:pPr>
              <w:spacing w:line="360" w:lineRule="auto"/>
            </w:pPr>
            <w:r>
              <w:t>20___ год</w:t>
            </w:r>
          </w:p>
        </w:tc>
        <w:tc>
          <w:tcPr>
            <w:tcW w:w="4815" w:type="dxa"/>
          </w:tcPr>
          <w:p w:rsidR="00650035" w:rsidRDefault="00567EC0">
            <w:pPr>
              <w:spacing w:line="360" w:lineRule="auto"/>
              <w:jc w:val="right"/>
            </w:pPr>
            <w:r>
              <w:t>УТВЕРЖДЕНО</w:t>
            </w:r>
          </w:p>
          <w:p w:rsidR="00650035" w:rsidRDefault="00567EC0">
            <w:pPr>
              <w:spacing w:line="360" w:lineRule="auto"/>
              <w:jc w:val="right"/>
            </w:pPr>
            <w:r>
              <w:t xml:space="preserve">Менеджер компетенции </w:t>
            </w:r>
          </w:p>
          <w:p w:rsidR="00650035" w:rsidRDefault="00567EC0">
            <w:pPr>
              <w:spacing w:line="360" w:lineRule="auto"/>
              <w:jc w:val="right"/>
            </w:pPr>
            <w:r>
              <w:t>«_________________________»</w:t>
            </w:r>
          </w:p>
          <w:p w:rsidR="00650035" w:rsidRDefault="00567EC0">
            <w:pPr>
              <w:spacing w:line="360" w:lineRule="auto"/>
              <w:jc w:val="right"/>
            </w:pPr>
            <w:r>
              <w:t>_____________________ ФИО</w:t>
            </w:r>
          </w:p>
          <w:p w:rsidR="00650035" w:rsidRDefault="00567EC0">
            <w:pPr>
              <w:spacing w:line="360" w:lineRule="auto"/>
            </w:pPr>
            <w:r>
              <w:t xml:space="preserve">                                       «_____» __________ 20___ год</w:t>
            </w:r>
          </w:p>
        </w:tc>
      </w:tr>
    </w:tbl>
    <w:p w:rsidR="00650035" w:rsidRDefault="0065003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650035" w:rsidRDefault="0056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:rsidR="00650035" w:rsidRDefault="00567EC0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</w:t>
      </w:r>
      <w:r w:rsidR="008A769D">
        <w:rPr>
          <w:rFonts w:ascii="Times New Roman" w:eastAsia="Times New Roman" w:hAnsi="Times New Roman" w:cs="Times New Roman"/>
          <w:sz w:val="56"/>
          <w:szCs w:val="56"/>
        </w:rPr>
        <w:t>Кузовной ремонт</w:t>
      </w:r>
      <w:r>
        <w:rPr>
          <w:rFonts w:ascii="Times New Roman" w:eastAsia="Times New Roman" w:hAnsi="Times New Roman" w:cs="Times New Roman"/>
          <w:sz w:val="56"/>
          <w:szCs w:val="56"/>
        </w:rPr>
        <w:t>»</w:t>
      </w:r>
    </w:p>
    <w:p w:rsidR="00744FA2" w:rsidRDefault="00744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Юниоры 14-16</w:t>
      </w:r>
    </w:p>
    <w:p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567EC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:rsidR="00650035" w:rsidRDefault="00567EC0" w:rsidP="007A6A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650035" w:rsidRDefault="00650035" w:rsidP="007A6A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50035" w:rsidRDefault="00567EC0" w:rsidP="007A6A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Calibri" w:hAnsi="Calibri" w:cs="Calibri"/>
          <w:szCs w:val="22"/>
        </w:rPr>
        <w:id w:val="1155649152"/>
        <w:docPartObj>
          <w:docPartGallery w:val="Table of Contents"/>
          <w:docPartUnique/>
        </w:docPartObj>
      </w:sdtPr>
      <w:sdtEndPr/>
      <w:sdtContent>
        <w:p w:rsidR="00B94534" w:rsidRPr="00B94534" w:rsidRDefault="00E373B3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 w:rsidR="00567EC0">
            <w:instrText xml:space="preserve"> TOC \h \u \z </w:instrText>
          </w:r>
          <w:r>
            <w:fldChar w:fldCharType="separate"/>
          </w:r>
          <w:hyperlink w:anchor="_Toc127802194" w:history="1">
            <w:r w:rsidR="00B94534" w:rsidRPr="00B94534">
              <w:rPr>
                <w:rStyle w:val="af"/>
                <w:noProof/>
                <w:sz w:val="28"/>
                <w:szCs w:val="28"/>
              </w:rPr>
              <w:t>1. ОСНОВНЫЕ ТРЕБОВАНИЯ КОМПЕТЕНЦИИ</w:t>
            </w:r>
            <w:r w:rsidR="00B94534" w:rsidRPr="00B94534">
              <w:rPr>
                <w:noProof/>
                <w:webHidden/>
                <w:sz w:val="28"/>
                <w:szCs w:val="28"/>
              </w:rPr>
              <w:tab/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begin"/>
            </w:r>
            <w:r w:rsidR="00B94534" w:rsidRPr="00B94534">
              <w:rPr>
                <w:noProof/>
                <w:webHidden/>
                <w:sz w:val="28"/>
                <w:szCs w:val="28"/>
              </w:rPr>
              <w:instrText xml:space="preserve"> PAGEREF _Toc127802194 \h </w:instrText>
            </w:r>
            <w:r w:rsidR="00B94534" w:rsidRPr="00B94534">
              <w:rPr>
                <w:noProof/>
                <w:webHidden/>
                <w:sz w:val="28"/>
                <w:szCs w:val="28"/>
              </w:rPr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4534" w:rsidRPr="00B94534">
              <w:rPr>
                <w:noProof/>
                <w:webHidden/>
                <w:sz w:val="28"/>
                <w:szCs w:val="28"/>
              </w:rPr>
              <w:t>3</w:t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534" w:rsidRPr="00B94534" w:rsidRDefault="003D4ED3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02195" w:history="1">
            <w:r w:rsidR="00B94534" w:rsidRPr="00B94534">
              <w:rPr>
                <w:rStyle w:val="af"/>
                <w:noProof/>
                <w:sz w:val="28"/>
                <w:szCs w:val="28"/>
              </w:rPr>
              <w:t>1.1. ОБЩИЕ СВЕДЕНИЯ О ТРЕБОВАНИЯХ КОМПЕТЕНЦИИ</w:t>
            </w:r>
            <w:r w:rsidR="00B94534" w:rsidRPr="00B94534">
              <w:rPr>
                <w:noProof/>
                <w:webHidden/>
                <w:sz w:val="28"/>
                <w:szCs w:val="28"/>
              </w:rPr>
              <w:tab/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begin"/>
            </w:r>
            <w:r w:rsidR="00B94534" w:rsidRPr="00B94534">
              <w:rPr>
                <w:noProof/>
                <w:webHidden/>
                <w:sz w:val="28"/>
                <w:szCs w:val="28"/>
              </w:rPr>
              <w:instrText xml:space="preserve"> PAGEREF _Toc127802195 \h </w:instrText>
            </w:r>
            <w:r w:rsidR="00B94534" w:rsidRPr="00B94534">
              <w:rPr>
                <w:noProof/>
                <w:webHidden/>
                <w:sz w:val="28"/>
                <w:szCs w:val="28"/>
              </w:rPr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4534" w:rsidRPr="00B94534">
              <w:rPr>
                <w:noProof/>
                <w:webHidden/>
                <w:sz w:val="28"/>
                <w:szCs w:val="28"/>
              </w:rPr>
              <w:t>3</w:t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534" w:rsidRPr="00B94534" w:rsidRDefault="003D4ED3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02196" w:history="1">
            <w:r w:rsidR="00B94534" w:rsidRPr="00B94534">
              <w:rPr>
                <w:rStyle w:val="af"/>
                <w:noProof/>
                <w:sz w:val="28"/>
                <w:szCs w:val="28"/>
              </w:rPr>
              <w:t>1.2. ПЕРЕЧЕНЬ ПРОФЕССИОНАЛЬНЫХ ЗАДАЧ СПЕЦИАЛИСТА ПО КОМПЕТЕНЦИИ «КУЗОВНОЙ РЕМОНТ»</w:t>
            </w:r>
            <w:r w:rsidR="00B94534" w:rsidRPr="00B94534">
              <w:rPr>
                <w:noProof/>
                <w:webHidden/>
                <w:sz w:val="28"/>
                <w:szCs w:val="28"/>
              </w:rPr>
              <w:tab/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begin"/>
            </w:r>
            <w:r w:rsidR="00B94534" w:rsidRPr="00B94534">
              <w:rPr>
                <w:noProof/>
                <w:webHidden/>
                <w:sz w:val="28"/>
                <w:szCs w:val="28"/>
              </w:rPr>
              <w:instrText xml:space="preserve"> PAGEREF _Toc127802196 \h </w:instrText>
            </w:r>
            <w:r w:rsidR="00B94534" w:rsidRPr="00B94534">
              <w:rPr>
                <w:noProof/>
                <w:webHidden/>
                <w:sz w:val="28"/>
                <w:szCs w:val="28"/>
              </w:rPr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4534" w:rsidRPr="00B94534">
              <w:rPr>
                <w:noProof/>
                <w:webHidden/>
                <w:sz w:val="28"/>
                <w:szCs w:val="28"/>
              </w:rPr>
              <w:t>3</w:t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534" w:rsidRPr="00B94534" w:rsidRDefault="003D4ED3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02197" w:history="1">
            <w:r w:rsidR="00B94534" w:rsidRPr="00B94534">
              <w:rPr>
                <w:rStyle w:val="af"/>
                <w:noProof/>
                <w:sz w:val="28"/>
                <w:szCs w:val="28"/>
              </w:rPr>
              <w:t>1.3. ТРЕБОВАНИЯ К СХЕМЕ ОЦЕНКИ</w:t>
            </w:r>
            <w:r w:rsidR="00B94534" w:rsidRPr="00B94534">
              <w:rPr>
                <w:noProof/>
                <w:webHidden/>
                <w:sz w:val="28"/>
                <w:szCs w:val="28"/>
              </w:rPr>
              <w:tab/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begin"/>
            </w:r>
            <w:r w:rsidR="00B94534" w:rsidRPr="00B94534">
              <w:rPr>
                <w:noProof/>
                <w:webHidden/>
                <w:sz w:val="28"/>
                <w:szCs w:val="28"/>
              </w:rPr>
              <w:instrText xml:space="preserve"> PAGEREF _Toc127802197 \h </w:instrText>
            </w:r>
            <w:r w:rsidR="00B94534" w:rsidRPr="00B94534">
              <w:rPr>
                <w:noProof/>
                <w:webHidden/>
                <w:sz w:val="28"/>
                <w:szCs w:val="28"/>
              </w:rPr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4534" w:rsidRPr="00B94534">
              <w:rPr>
                <w:noProof/>
                <w:webHidden/>
                <w:sz w:val="28"/>
                <w:szCs w:val="28"/>
              </w:rPr>
              <w:t>9</w:t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534" w:rsidRPr="00B94534" w:rsidRDefault="003D4ED3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02198" w:history="1">
            <w:r w:rsidR="00B94534" w:rsidRPr="00B94534">
              <w:rPr>
                <w:rStyle w:val="af"/>
                <w:noProof/>
                <w:sz w:val="28"/>
                <w:szCs w:val="28"/>
              </w:rPr>
              <w:t>1.4. СПЕЦИФИКАЦИЯ ОЦЕНКИ КОМПЕТЕНЦИИ</w:t>
            </w:r>
            <w:r w:rsidR="00B94534" w:rsidRPr="00B94534">
              <w:rPr>
                <w:noProof/>
                <w:webHidden/>
                <w:sz w:val="28"/>
                <w:szCs w:val="28"/>
              </w:rPr>
              <w:tab/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begin"/>
            </w:r>
            <w:r w:rsidR="00B94534" w:rsidRPr="00B94534">
              <w:rPr>
                <w:noProof/>
                <w:webHidden/>
                <w:sz w:val="28"/>
                <w:szCs w:val="28"/>
              </w:rPr>
              <w:instrText xml:space="preserve"> PAGEREF _Toc127802198 \h </w:instrText>
            </w:r>
            <w:r w:rsidR="00B94534" w:rsidRPr="00B94534">
              <w:rPr>
                <w:noProof/>
                <w:webHidden/>
                <w:sz w:val="28"/>
                <w:szCs w:val="28"/>
              </w:rPr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4534" w:rsidRPr="00B94534">
              <w:rPr>
                <w:noProof/>
                <w:webHidden/>
                <w:sz w:val="28"/>
                <w:szCs w:val="28"/>
              </w:rPr>
              <w:t>10</w:t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534" w:rsidRPr="00B94534" w:rsidRDefault="003D4ED3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02199" w:history="1">
            <w:r w:rsidR="00B94534" w:rsidRPr="00B94534">
              <w:rPr>
                <w:rStyle w:val="af"/>
                <w:noProof/>
                <w:sz w:val="28"/>
                <w:szCs w:val="28"/>
              </w:rPr>
              <w:t>1.5. КОНКУРСНОЕ ЗАДАНИЕ</w:t>
            </w:r>
            <w:r w:rsidR="00B94534" w:rsidRPr="00B94534">
              <w:rPr>
                <w:noProof/>
                <w:webHidden/>
                <w:sz w:val="28"/>
                <w:szCs w:val="28"/>
              </w:rPr>
              <w:tab/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begin"/>
            </w:r>
            <w:r w:rsidR="00B94534" w:rsidRPr="00B94534">
              <w:rPr>
                <w:noProof/>
                <w:webHidden/>
                <w:sz w:val="28"/>
                <w:szCs w:val="28"/>
              </w:rPr>
              <w:instrText xml:space="preserve"> PAGEREF _Toc127802199 \h </w:instrText>
            </w:r>
            <w:r w:rsidR="00B94534" w:rsidRPr="00B94534">
              <w:rPr>
                <w:noProof/>
                <w:webHidden/>
                <w:sz w:val="28"/>
                <w:szCs w:val="28"/>
              </w:rPr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4534" w:rsidRPr="00B94534">
              <w:rPr>
                <w:noProof/>
                <w:webHidden/>
                <w:sz w:val="28"/>
                <w:szCs w:val="28"/>
              </w:rPr>
              <w:t>10</w:t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534" w:rsidRPr="00B94534" w:rsidRDefault="003D4ED3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02200" w:history="1">
            <w:r w:rsidR="00B94534" w:rsidRPr="00B94534">
              <w:rPr>
                <w:rStyle w:val="af"/>
                <w:noProof/>
                <w:sz w:val="28"/>
                <w:szCs w:val="28"/>
              </w:rPr>
              <w:t>1.5.1. Разработка/выбор конкурсного задания (ссылка на ЯндексДиск с матрицей, заполненной в Excel)</w:t>
            </w:r>
            <w:r w:rsidR="00B94534" w:rsidRPr="00B94534">
              <w:rPr>
                <w:noProof/>
                <w:webHidden/>
                <w:sz w:val="28"/>
                <w:szCs w:val="28"/>
              </w:rPr>
              <w:tab/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begin"/>
            </w:r>
            <w:r w:rsidR="00B94534" w:rsidRPr="00B94534">
              <w:rPr>
                <w:noProof/>
                <w:webHidden/>
                <w:sz w:val="28"/>
                <w:szCs w:val="28"/>
              </w:rPr>
              <w:instrText xml:space="preserve"> PAGEREF _Toc127802200 \h </w:instrText>
            </w:r>
            <w:r w:rsidR="00B94534" w:rsidRPr="00B94534">
              <w:rPr>
                <w:noProof/>
                <w:webHidden/>
                <w:sz w:val="28"/>
                <w:szCs w:val="28"/>
              </w:rPr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4534" w:rsidRPr="00B94534">
              <w:rPr>
                <w:noProof/>
                <w:webHidden/>
                <w:sz w:val="28"/>
                <w:szCs w:val="28"/>
              </w:rPr>
              <w:t>11</w:t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534" w:rsidRPr="00B94534" w:rsidRDefault="003D4ED3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02201" w:history="1">
            <w:r w:rsidR="00B94534" w:rsidRPr="00B94534">
              <w:rPr>
                <w:rStyle w:val="af"/>
                <w:noProof/>
                <w:sz w:val="28"/>
                <w:szCs w:val="28"/>
              </w:rPr>
              <w:t>1.5.2. Структура модулей конкурсного задания (инвариант/вариатив)</w:t>
            </w:r>
            <w:r w:rsidR="00B94534" w:rsidRPr="00B94534">
              <w:rPr>
                <w:noProof/>
                <w:webHidden/>
                <w:sz w:val="28"/>
                <w:szCs w:val="28"/>
              </w:rPr>
              <w:tab/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begin"/>
            </w:r>
            <w:r w:rsidR="00B94534" w:rsidRPr="00B94534">
              <w:rPr>
                <w:noProof/>
                <w:webHidden/>
                <w:sz w:val="28"/>
                <w:szCs w:val="28"/>
              </w:rPr>
              <w:instrText xml:space="preserve"> PAGEREF _Toc127802201 \h </w:instrText>
            </w:r>
            <w:r w:rsidR="00B94534" w:rsidRPr="00B94534">
              <w:rPr>
                <w:noProof/>
                <w:webHidden/>
                <w:sz w:val="28"/>
                <w:szCs w:val="28"/>
              </w:rPr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4534" w:rsidRPr="00B94534">
              <w:rPr>
                <w:noProof/>
                <w:webHidden/>
                <w:sz w:val="28"/>
                <w:szCs w:val="28"/>
              </w:rPr>
              <w:t>12</w:t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534" w:rsidRPr="00B94534" w:rsidRDefault="003D4ED3">
          <w:pPr>
            <w:pStyle w:val="31"/>
            <w:tabs>
              <w:tab w:val="right" w:pos="9063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02202" w:history="1">
            <w:r w:rsidR="00B94534" w:rsidRPr="00B94534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2.1. Личный инструмент конкурсанта (ЛИК)</w:t>
            </w:r>
            <w:r w:rsidR="00B94534" w:rsidRPr="00B94534">
              <w:rPr>
                <w:noProof/>
                <w:webHidden/>
                <w:sz w:val="28"/>
                <w:szCs w:val="28"/>
              </w:rPr>
              <w:tab/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begin"/>
            </w:r>
            <w:r w:rsidR="00B94534" w:rsidRPr="00B94534">
              <w:rPr>
                <w:noProof/>
                <w:webHidden/>
                <w:sz w:val="28"/>
                <w:szCs w:val="28"/>
              </w:rPr>
              <w:instrText xml:space="preserve"> PAGEREF _Toc127802202 \h </w:instrText>
            </w:r>
            <w:r w:rsidR="00B94534" w:rsidRPr="00B94534">
              <w:rPr>
                <w:noProof/>
                <w:webHidden/>
                <w:sz w:val="28"/>
                <w:szCs w:val="28"/>
              </w:rPr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4534" w:rsidRPr="00B94534">
              <w:rPr>
                <w:noProof/>
                <w:webHidden/>
                <w:sz w:val="28"/>
                <w:szCs w:val="28"/>
              </w:rPr>
              <w:t>18</w:t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534" w:rsidRPr="00B94534" w:rsidRDefault="003D4ED3">
          <w:pPr>
            <w:pStyle w:val="31"/>
            <w:tabs>
              <w:tab w:val="right" w:pos="9063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02203" w:history="1">
            <w:r w:rsidR="00B94534" w:rsidRPr="00B94534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2.2.</w:t>
            </w:r>
            <w:r w:rsidR="00B94534" w:rsidRPr="00B94534">
              <w:rPr>
                <w:rStyle w:val="af"/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="00B94534" w:rsidRPr="00B94534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Материалы, оборудование и инструменты, запрещенные на площадке</w:t>
            </w:r>
            <w:r w:rsidR="00B94534" w:rsidRPr="00B94534">
              <w:rPr>
                <w:noProof/>
                <w:webHidden/>
                <w:sz w:val="28"/>
                <w:szCs w:val="28"/>
              </w:rPr>
              <w:tab/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begin"/>
            </w:r>
            <w:r w:rsidR="00B94534" w:rsidRPr="00B94534">
              <w:rPr>
                <w:noProof/>
                <w:webHidden/>
                <w:sz w:val="28"/>
                <w:szCs w:val="28"/>
              </w:rPr>
              <w:instrText xml:space="preserve"> PAGEREF _Toc127802203 \h </w:instrText>
            </w:r>
            <w:r w:rsidR="00B94534" w:rsidRPr="00B94534">
              <w:rPr>
                <w:noProof/>
                <w:webHidden/>
                <w:sz w:val="28"/>
                <w:szCs w:val="28"/>
              </w:rPr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4534" w:rsidRPr="00B94534">
              <w:rPr>
                <w:noProof/>
                <w:webHidden/>
                <w:sz w:val="28"/>
                <w:szCs w:val="28"/>
              </w:rPr>
              <w:t>18</w:t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4534" w:rsidRPr="00B94534" w:rsidRDefault="003D4ED3">
          <w:pPr>
            <w:pStyle w:val="31"/>
            <w:tabs>
              <w:tab w:val="right" w:pos="9063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02204" w:history="1">
            <w:r w:rsidR="00B94534" w:rsidRPr="00B94534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3. Приложения</w:t>
            </w:r>
            <w:r w:rsidR="00B94534" w:rsidRPr="00B94534">
              <w:rPr>
                <w:noProof/>
                <w:webHidden/>
                <w:sz w:val="28"/>
                <w:szCs w:val="28"/>
              </w:rPr>
              <w:tab/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begin"/>
            </w:r>
            <w:r w:rsidR="00B94534" w:rsidRPr="00B94534">
              <w:rPr>
                <w:noProof/>
                <w:webHidden/>
                <w:sz w:val="28"/>
                <w:szCs w:val="28"/>
              </w:rPr>
              <w:instrText xml:space="preserve"> PAGEREF _Toc127802204 \h </w:instrText>
            </w:r>
            <w:r w:rsidR="00B94534" w:rsidRPr="00B94534">
              <w:rPr>
                <w:noProof/>
                <w:webHidden/>
                <w:sz w:val="28"/>
                <w:szCs w:val="28"/>
              </w:rPr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4534" w:rsidRPr="00B94534">
              <w:rPr>
                <w:noProof/>
                <w:webHidden/>
                <w:sz w:val="28"/>
                <w:szCs w:val="28"/>
              </w:rPr>
              <w:t>18</w:t>
            </w:r>
            <w:r w:rsidR="00B94534" w:rsidRPr="00B945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0035" w:rsidRDefault="00E373B3" w:rsidP="007A6A14">
          <w:pPr>
            <w:tabs>
              <w:tab w:val="right" w:pos="9638"/>
            </w:tabs>
            <w:spacing w:after="0" w:line="276" w:lineRule="auto"/>
            <w:ind w:left="36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:rsidR="00650035" w:rsidRDefault="00650035" w:rsidP="007A6A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035" w:rsidRDefault="00650035" w:rsidP="007A6A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A14" w:rsidRDefault="007A6A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A14" w:rsidRDefault="007A6A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A14" w:rsidRDefault="007A6A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0035" w:rsidRDefault="00567E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ИСПОЛЬЗУЕМЫЕ СОКРАЩЕНИЯ</w:t>
      </w: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5B2EC0" w:rsidTr="005B2EC0">
        <w:tc>
          <w:tcPr>
            <w:tcW w:w="673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МП 135</w:t>
            </w:r>
            <w:r>
              <w:rPr>
                <w:i/>
                <w:color w:val="000000"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MIG MAG</w:t>
            </w:r>
          </w:p>
        </w:tc>
        <w:tc>
          <w:tcPr>
            <w:tcW w:w="7029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Частично механизированная сварка (наплавка) плавлением проволокой сплошного сечения в среде защитного газа и их смесей</w:t>
            </w:r>
          </w:p>
        </w:tc>
      </w:tr>
      <w:tr w:rsidR="005B2EC0" w:rsidTr="005B2EC0">
        <w:tc>
          <w:tcPr>
            <w:tcW w:w="673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 w:rsidRPr="00147C12"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360"/>
              <w:rPr>
                <w:i/>
                <w:sz w:val="28"/>
                <w:szCs w:val="28"/>
              </w:rPr>
            </w:pPr>
            <w:r w:rsidRPr="00147C12">
              <w:rPr>
                <w:i/>
                <w:sz w:val="28"/>
                <w:szCs w:val="28"/>
              </w:rPr>
              <w:t>ВИК</w:t>
            </w:r>
          </w:p>
        </w:tc>
        <w:tc>
          <w:tcPr>
            <w:tcW w:w="7029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 w:rsidRPr="00147C12">
              <w:rPr>
                <w:i/>
                <w:sz w:val="28"/>
                <w:szCs w:val="28"/>
              </w:rPr>
              <w:t>Визуально-измерительный контроль</w:t>
            </w:r>
          </w:p>
        </w:tc>
      </w:tr>
      <w:tr w:rsidR="005B2EC0" w:rsidTr="005B2EC0">
        <w:tc>
          <w:tcPr>
            <w:tcW w:w="673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ТК</w:t>
            </w:r>
          </w:p>
        </w:tc>
        <w:tc>
          <w:tcPr>
            <w:tcW w:w="7029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5B2EC0" w:rsidTr="005B2EC0">
        <w:tc>
          <w:tcPr>
            <w:tcW w:w="673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color w:val="000000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7029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5B2EC0" w:rsidTr="005B2EC0">
        <w:tc>
          <w:tcPr>
            <w:tcW w:w="673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5B2EC0" w:rsidTr="005B2EC0">
        <w:tc>
          <w:tcPr>
            <w:tcW w:w="673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5B2EC0" w:rsidTr="005B2EC0">
        <w:tc>
          <w:tcPr>
            <w:tcW w:w="673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5B2EC0" w:rsidTr="005B2EC0">
        <w:tc>
          <w:tcPr>
            <w:tcW w:w="673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5B2EC0" w:rsidRDefault="005B2EC0" w:rsidP="007A6A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ЛИК</w:t>
            </w:r>
          </w:p>
        </w:tc>
        <w:tc>
          <w:tcPr>
            <w:tcW w:w="7029" w:type="dxa"/>
          </w:tcPr>
          <w:p w:rsidR="005B2EC0" w:rsidRDefault="005B2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Личный инструмент конкурсанта</w:t>
            </w:r>
          </w:p>
        </w:tc>
      </w:tr>
    </w:tbl>
    <w:p w:rsidR="005B2EC0" w:rsidRDefault="005B2E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0035" w:rsidRDefault="00567E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  <w:t xml:space="preserve">Необходимо прописать все определения, аббревиатуры, касающиеся конкретной компетенции </w:t>
      </w: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035" w:rsidRDefault="00567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br w:type="page"/>
      </w:r>
    </w:p>
    <w:p w:rsidR="00650035" w:rsidRPr="005B2EC0" w:rsidRDefault="00567EC0">
      <w:pPr>
        <w:pStyle w:val="2"/>
        <w:spacing w:after="0" w:line="276" w:lineRule="auto"/>
        <w:jc w:val="center"/>
        <w:rPr>
          <w:rFonts w:ascii="Times New Roman" w:hAnsi="Times New Roman"/>
          <w:sz w:val="24"/>
          <w:lang w:val="ru-RU"/>
        </w:rPr>
      </w:pPr>
      <w:bookmarkStart w:id="1" w:name="_Toc127802194"/>
      <w:r w:rsidRPr="005B2EC0">
        <w:rPr>
          <w:rFonts w:ascii="Times New Roman" w:hAnsi="Times New Roman"/>
          <w:sz w:val="24"/>
          <w:lang w:val="ru-RU"/>
        </w:rPr>
        <w:lastRenderedPageBreak/>
        <w:t>1. ОСНОВНЫЕ ТРЕБОВАНИЯ КОМПЕТЕНЦИИ</w:t>
      </w:r>
      <w:bookmarkEnd w:id="1"/>
    </w:p>
    <w:p w:rsidR="00650035" w:rsidRPr="005B2EC0" w:rsidRDefault="00567EC0" w:rsidP="007A6A14">
      <w:pPr>
        <w:pStyle w:val="2"/>
        <w:spacing w:before="0" w:after="0" w:line="276" w:lineRule="auto"/>
        <w:ind w:firstLine="700"/>
        <w:jc w:val="both"/>
        <w:rPr>
          <w:rFonts w:ascii="Times New Roman" w:hAnsi="Times New Roman"/>
          <w:sz w:val="24"/>
          <w:lang w:val="ru-RU"/>
        </w:rPr>
      </w:pPr>
      <w:bookmarkStart w:id="2" w:name="_Toc127802195"/>
      <w:r w:rsidRPr="005B2EC0">
        <w:rPr>
          <w:rFonts w:ascii="Times New Roman" w:hAnsi="Times New Roman"/>
          <w:sz w:val="24"/>
          <w:lang w:val="ru-RU"/>
        </w:rPr>
        <w:t>1.1. ОБЩИЕ СВЕДЕНИЯ О ТРЕБОВАНИЯХ КОМПЕТЕНЦИИ</w:t>
      </w:r>
      <w:bookmarkEnd w:id="2"/>
    </w:p>
    <w:p w:rsidR="005B2EC0" w:rsidRDefault="005B2EC0" w:rsidP="007A6A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EC0" w:rsidRPr="005B2EC0" w:rsidRDefault="005B2EC0" w:rsidP="007A6A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C0">
        <w:rPr>
          <w:rFonts w:ascii="Times New Roman" w:hAnsi="Times New Roman"/>
          <w:sz w:val="28"/>
          <w:szCs w:val="28"/>
        </w:rPr>
        <w:t>Требования компетенции (ТК) «Кузовной ремонт» определяют знания, умения, навыки и трудовые функции, которые лежат в основе наиболее актуальных требований работодателей отрасли.</w:t>
      </w:r>
    </w:p>
    <w:p w:rsidR="00650035" w:rsidRDefault="00567EC0" w:rsidP="007A6A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650035" w:rsidRDefault="00567EC0" w:rsidP="007A6A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650035" w:rsidRDefault="00567EC0" w:rsidP="007A6A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650035" w:rsidRDefault="00567EC0" w:rsidP="007A6A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650035" w:rsidRDefault="00567EC0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3" w:name="_Toc127802196"/>
      <w:r w:rsidRPr="002F18C7">
        <w:rPr>
          <w:rFonts w:ascii="Times New Roman" w:hAnsi="Times New Roman"/>
          <w:sz w:val="24"/>
          <w:lang w:val="ru-RU"/>
        </w:rPr>
        <w:t>1.2. ПЕРЕЧЕНЬ ПРОФЕССИОНАЛЬНЫХ ЗАДАЧ СПЕЦИАЛИСТА ПО КОМПЕТЕНЦИИ «</w:t>
      </w:r>
      <w:r w:rsidR="00744FA2">
        <w:rPr>
          <w:rFonts w:ascii="Times New Roman" w:hAnsi="Times New Roman"/>
          <w:sz w:val="24"/>
          <w:lang w:val="ru-RU"/>
        </w:rPr>
        <w:t>КУЗОВНОЙ РЕМОНТ</w:t>
      </w:r>
      <w:r w:rsidRPr="002F18C7">
        <w:rPr>
          <w:rFonts w:ascii="Times New Roman" w:hAnsi="Times New Roman"/>
          <w:sz w:val="24"/>
          <w:lang w:val="ru-RU"/>
        </w:rPr>
        <w:t>»</w:t>
      </w:r>
      <w:bookmarkEnd w:id="3"/>
    </w:p>
    <w:p w:rsidR="00650035" w:rsidRDefault="00567E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Таблица №1</w:t>
      </w:r>
    </w:p>
    <w:p w:rsidR="00650035" w:rsidRDefault="0056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Style w:val="affd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1622"/>
      </w:tblGrid>
      <w:tr w:rsidR="00650035" w:rsidTr="007A6A14">
        <w:trPr>
          <w:trHeight w:val="489"/>
        </w:trPr>
        <w:tc>
          <w:tcPr>
            <w:tcW w:w="635" w:type="dxa"/>
            <w:shd w:val="clear" w:color="auto" w:fill="92D050"/>
            <w:vAlign w:val="center"/>
          </w:tcPr>
          <w:p w:rsidR="00650035" w:rsidRPr="007A6A14" w:rsidRDefault="00567EC0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6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6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:rsidR="00650035" w:rsidRPr="007A6A14" w:rsidRDefault="00567EC0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A6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22" w:type="dxa"/>
            <w:shd w:val="clear" w:color="auto" w:fill="92D050"/>
            <w:vAlign w:val="center"/>
          </w:tcPr>
          <w:p w:rsidR="00650035" w:rsidRPr="007A6A14" w:rsidRDefault="00567EC0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Важность </w:t>
            </w:r>
            <w:proofErr w:type="gramStart"/>
            <w:r w:rsidRPr="007A6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A6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650035" w:rsidTr="007A213A">
        <w:tc>
          <w:tcPr>
            <w:tcW w:w="635" w:type="dxa"/>
            <w:vMerge w:val="restart"/>
            <w:shd w:val="clear" w:color="auto" w:fill="BFBFBF"/>
            <w:vAlign w:val="center"/>
          </w:tcPr>
          <w:p w:rsidR="00650035" w:rsidRDefault="00567EC0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650035" w:rsidRDefault="008A769D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и безопасность. Сопроводительная и нормативная документация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8A769D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0035" w:rsidTr="007A213A">
        <w:tc>
          <w:tcPr>
            <w:tcW w:w="635" w:type="dxa"/>
            <w:vMerge/>
            <w:shd w:val="clear" w:color="auto" w:fill="BFBFBF"/>
            <w:vAlign w:val="center"/>
          </w:tcPr>
          <w:p w:rsidR="00650035" w:rsidRDefault="00650035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650035" w:rsidRDefault="00567EC0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A769D" w:rsidRPr="008A769D" w:rsidRDefault="008A769D" w:rsidP="007A6A14">
            <w:pPr>
              <w:pStyle w:val="ListaBlack"/>
              <w:tabs>
                <w:tab w:val="left" w:pos="416"/>
              </w:tabs>
              <w:spacing w:after="0"/>
              <w:ind w:left="0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нормы охраны труда, связанные с индустрией кузовного ремонта </w:t>
            </w:r>
          </w:p>
          <w:p w:rsidR="008A769D" w:rsidRPr="008A769D" w:rsidRDefault="008A769D" w:rsidP="007A6A14">
            <w:pPr>
              <w:pStyle w:val="ListaBlack"/>
              <w:tabs>
                <w:tab w:val="left" w:pos="416"/>
              </w:tabs>
              <w:spacing w:after="0"/>
              <w:ind w:left="0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Правильное использование и техническое обслуживание всех средств индивидуальной защиты и рабочей формы </w:t>
            </w:r>
          </w:p>
          <w:p w:rsidR="008A769D" w:rsidRPr="008A769D" w:rsidRDefault="008A769D" w:rsidP="007A6A14">
            <w:pPr>
              <w:pStyle w:val="ListaBlack"/>
              <w:tabs>
                <w:tab w:val="left" w:pos="416"/>
              </w:tabs>
              <w:spacing w:after="0"/>
              <w:ind w:left="0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 рекомендации и информацию, опубликованную поставщиками или производителями товаров и оборудования </w:t>
            </w:r>
          </w:p>
          <w:p w:rsidR="008A769D" w:rsidRPr="008A769D" w:rsidRDefault="008A769D" w:rsidP="007A6A14">
            <w:pPr>
              <w:pStyle w:val="ListaBlack"/>
              <w:tabs>
                <w:tab w:val="left" w:pos="416"/>
              </w:tabs>
              <w:spacing w:after="0"/>
              <w:ind w:left="0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Процессы обслуживания и использования специального оборудования </w:t>
            </w:r>
          </w:p>
          <w:p w:rsidR="008A769D" w:rsidRPr="008A769D" w:rsidRDefault="008A769D" w:rsidP="007A6A14">
            <w:pPr>
              <w:pStyle w:val="ListaBlack"/>
              <w:tabs>
                <w:tab w:val="left" w:pos="416"/>
              </w:tabs>
              <w:spacing w:after="0"/>
              <w:ind w:left="0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Важность правильного обращения и утилизации экологически вредных продуктов </w:t>
            </w:r>
          </w:p>
          <w:p w:rsidR="008A769D" w:rsidRPr="008A769D" w:rsidRDefault="008A769D" w:rsidP="007A6A14">
            <w:pPr>
              <w:pStyle w:val="ListaBlack"/>
              <w:tabs>
                <w:tab w:val="left" w:pos="416"/>
              </w:tabs>
              <w:spacing w:after="0"/>
              <w:ind w:left="0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 вредного воздействия, которое могут оказать ремонтные материалы на окружающую среду</w:t>
            </w:r>
          </w:p>
          <w:p w:rsidR="008A769D" w:rsidRPr="008A769D" w:rsidRDefault="008A769D" w:rsidP="007A6A14">
            <w:pPr>
              <w:pStyle w:val="ListaBlack"/>
              <w:tabs>
                <w:tab w:val="left" w:pos="416"/>
              </w:tabs>
              <w:spacing w:after="0"/>
              <w:ind w:left="0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Важность работы в пределах согласованных временных рамок</w:t>
            </w:r>
          </w:p>
          <w:p w:rsidR="008A769D" w:rsidRPr="008A769D" w:rsidRDefault="008A769D" w:rsidP="007A6A14">
            <w:pPr>
              <w:pStyle w:val="ListaBlack"/>
              <w:tabs>
                <w:tab w:val="left" w:pos="416"/>
              </w:tabs>
              <w:spacing w:after="0"/>
              <w:ind w:left="0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соблюдению техники безопасности при ремонте пластиковых неструктурных панелей, например, таких как бампер, фары, наружная пластиковая отделка</w:t>
            </w:r>
          </w:p>
          <w:p w:rsidR="00650035" w:rsidRPr="008A769D" w:rsidRDefault="008A769D" w:rsidP="007A6A14">
            <w:pPr>
              <w:pStyle w:val="ListaBlack"/>
              <w:tabs>
                <w:tab w:val="left" w:pos="416"/>
              </w:tabs>
              <w:spacing w:after="0"/>
              <w:ind w:left="0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Охрану труда и технику безопасности при выполнении работ, руководствоваться инструкцией производителя оборудования.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650035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Tr="007A213A">
        <w:tc>
          <w:tcPr>
            <w:tcW w:w="635" w:type="dxa"/>
            <w:vMerge/>
            <w:shd w:val="clear" w:color="auto" w:fill="BFBFBF"/>
            <w:vAlign w:val="center"/>
          </w:tcPr>
          <w:p w:rsidR="00650035" w:rsidRDefault="00650035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8A769D" w:rsidRPr="008A769D" w:rsidRDefault="008A769D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9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A769D" w:rsidRPr="008A769D" w:rsidRDefault="008A769D" w:rsidP="007A6A14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ремонт и правка рамы и кузова </w:t>
            </w:r>
          </w:p>
          <w:p w:rsidR="008A769D" w:rsidRPr="008A769D" w:rsidRDefault="008A769D" w:rsidP="007A6A14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>Применять правила охраны труда и техники безопасности и передовые практики индустрии кузовного ремонта</w:t>
            </w:r>
          </w:p>
          <w:p w:rsidR="008A769D" w:rsidRPr="008A769D" w:rsidRDefault="008A769D" w:rsidP="007A6A14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>Правильно использовать спецодежду и оборудование</w:t>
            </w:r>
          </w:p>
          <w:p w:rsidR="008A769D" w:rsidRPr="008A769D" w:rsidRDefault="008A769D" w:rsidP="007A6A14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 xml:space="preserve">Внедрять ОТ и ТБ на рабочем месте </w:t>
            </w:r>
          </w:p>
          <w:p w:rsidR="008A769D" w:rsidRPr="008A769D" w:rsidRDefault="008A769D" w:rsidP="007A6A14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 xml:space="preserve">Придерживаться MSDS (листы безопасности производителей) </w:t>
            </w:r>
          </w:p>
          <w:p w:rsidR="008A769D" w:rsidRPr="008A769D" w:rsidRDefault="008A769D" w:rsidP="007A6A14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правильно процедуры для обработки и утилизации экологически вредных материалов </w:t>
            </w:r>
          </w:p>
          <w:p w:rsidR="008A769D" w:rsidRPr="008A769D" w:rsidRDefault="008A769D" w:rsidP="007A6A14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>Выбирать и использовать материалы, которые являются экологически приемлемыми</w:t>
            </w:r>
          </w:p>
          <w:p w:rsidR="008A769D" w:rsidRPr="008A769D" w:rsidRDefault="008A769D" w:rsidP="007A6A14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ремонт и правку рамы и конструкции кузова </w:t>
            </w:r>
          </w:p>
          <w:p w:rsidR="008A769D" w:rsidRPr="008A769D" w:rsidRDefault="008A769D" w:rsidP="007A6A14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>Производить утилизацию экологически вредных материалов безопасным образом</w:t>
            </w:r>
          </w:p>
          <w:p w:rsidR="008A769D" w:rsidRPr="008A769D" w:rsidRDefault="008A769D" w:rsidP="007A6A14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>Читать и понимать техническую документацию автопроизводителей, относящуюся к выполнению работ на автомобиле</w:t>
            </w:r>
          </w:p>
          <w:p w:rsidR="008A769D" w:rsidRPr="008A769D" w:rsidRDefault="008A769D" w:rsidP="007A6A14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 управлять различным пневматическим инструментом, используемым в процессе ремонта (например, пневматическим молотком, дисковой и плоской </w:t>
            </w:r>
            <w:proofErr w:type="spellStart"/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>шлифмашинкой</w:t>
            </w:r>
            <w:proofErr w:type="spellEnd"/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 xml:space="preserve">, ножницами, клеевым пистолетом, пистолетом с </w:t>
            </w:r>
            <w:proofErr w:type="spellStart"/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>герметиком</w:t>
            </w:r>
            <w:proofErr w:type="spellEnd"/>
            <w:r w:rsidRPr="008A769D">
              <w:rPr>
                <w:rFonts w:ascii="Times New Roman" w:eastAsia="Times New Roman" w:hAnsi="Times New Roman"/>
                <w:sz w:val="24"/>
                <w:szCs w:val="24"/>
              </w:rPr>
              <w:t>, заклепочным пистолетом и т.д.)</w:t>
            </w:r>
          </w:p>
          <w:p w:rsidR="00650035" w:rsidRDefault="008A769D" w:rsidP="007A6A1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  <w:tab w:val="left" w:pos="635"/>
                <w:tab w:val="left" w:pos="827"/>
                <w:tab w:val="left" w:pos="82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69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 управлять электрическими инструментами предназначенным для кузовного ремонта (например, сварочным аппаратом, вытяжными и ручными электроинструментами)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650035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567EC0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650035" w:rsidRDefault="008A769D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 и работа с людьми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8A769D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650035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E15643" w:rsidRPr="00E15643" w:rsidRDefault="00E15643" w:rsidP="007A6A14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      </w:r>
          </w:p>
          <w:p w:rsidR="00E15643" w:rsidRPr="00E15643" w:rsidRDefault="00E15643" w:rsidP="007A6A14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техническую терминологию, относящуюся к данному навыку;</w:t>
            </w:r>
          </w:p>
          <w:p w:rsidR="00E15643" w:rsidRPr="00E15643" w:rsidRDefault="00E15643" w:rsidP="007A6A14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5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стандарты отрасли, необходимые для выявления неисправностей и сообщения о них в устной и письменной формах;</w:t>
            </w:r>
            <w:proofErr w:type="gramEnd"/>
          </w:p>
          <w:p w:rsidR="00E15643" w:rsidRPr="00E15643" w:rsidRDefault="00E15643" w:rsidP="007A6A14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стандарты, применяемые при обслуживании клиента. </w:t>
            </w:r>
          </w:p>
          <w:p w:rsidR="00E15643" w:rsidRPr="00E15643" w:rsidRDefault="00E15643" w:rsidP="007A6A14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E15643" w:rsidRPr="00E15643" w:rsidRDefault="00E15643" w:rsidP="007A6A14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:rsidR="00E15643" w:rsidRPr="00E15643" w:rsidRDefault="00E15643" w:rsidP="007A6A14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:rsidR="00E15643" w:rsidRPr="00E15643" w:rsidRDefault="00E15643" w:rsidP="007A6A14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:rsidR="00E15643" w:rsidRPr="00E15643" w:rsidRDefault="00E15643" w:rsidP="007A6A14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использовать стандартный набор коммуникационных технологий;</w:t>
            </w:r>
          </w:p>
          <w:p w:rsidR="00E15643" w:rsidRPr="00E15643" w:rsidRDefault="00E15643" w:rsidP="007A6A14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заполнять отчеты и реагировать на возникающие проблемы и вопросы;</w:t>
            </w:r>
          </w:p>
          <w:p w:rsidR="00E15643" w:rsidRPr="00E15643" w:rsidRDefault="00E15643" w:rsidP="007A6A14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реагировать на запросы заказчика лично и опосредованно;</w:t>
            </w:r>
          </w:p>
          <w:p w:rsidR="00650035" w:rsidRDefault="00E15643" w:rsidP="007A6A14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свои выводы по результатам диагностики (дефектовки).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650035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EC0" w:rsidTr="007A213A">
        <w:tc>
          <w:tcPr>
            <w:tcW w:w="635" w:type="dxa"/>
            <w:shd w:val="clear" w:color="auto" w:fill="BFBFBF"/>
            <w:vAlign w:val="center"/>
          </w:tcPr>
          <w:p w:rsidR="005B2EC0" w:rsidRDefault="005B2EC0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5B2EC0" w:rsidRPr="005B2EC0" w:rsidRDefault="005B2EC0" w:rsidP="007A6A14">
            <w:pPr>
              <w:spacing w:after="0" w:line="240" w:lineRule="auto"/>
              <w:ind w:firstLine="2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EC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5B2EC0" w:rsidRPr="00C21F47" w:rsidRDefault="005B2EC0" w:rsidP="007A6A1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>читать,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:rsidR="005B2EC0" w:rsidRPr="00C21F47" w:rsidRDefault="005B2EC0" w:rsidP="007A6A1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:rsidR="005B2EC0" w:rsidRPr="00C21F47" w:rsidRDefault="005B2EC0" w:rsidP="007A6A1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:rsidR="005B2EC0" w:rsidRPr="00C21F47" w:rsidRDefault="005B2EC0" w:rsidP="007A6A1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>использовать стандартный набор коммуникационных технологий;</w:t>
            </w:r>
          </w:p>
          <w:p w:rsidR="005B2EC0" w:rsidRDefault="005B2EC0" w:rsidP="007A6A1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>заполнять отчеты и реагировать на возникающие проблемы и вопросы;</w:t>
            </w:r>
          </w:p>
          <w:p w:rsidR="005B2EC0" w:rsidRPr="005B2EC0" w:rsidRDefault="005B2EC0" w:rsidP="007A6A1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C5">
              <w:rPr>
                <w:rFonts w:ascii="Times New Roman" w:eastAsia="Times New Roman" w:hAnsi="Times New Roman"/>
                <w:sz w:val="24"/>
                <w:szCs w:val="24"/>
              </w:rPr>
              <w:t>реагировать на запросы заказчика лично и опосредованно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B2EC0" w:rsidRPr="00E15643" w:rsidRDefault="005B2EC0" w:rsidP="007A6A14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F47">
              <w:rPr>
                <w:rFonts w:ascii="Times New Roman" w:eastAsia="Times New Roman" w:hAnsi="Times New Roman"/>
                <w:sz w:val="24"/>
                <w:szCs w:val="24"/>
              </w:rPr>
              <w:t>объяснять свои выводы по результатам диагностики (дефектовки)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B2EC0" w:rsidRDefault="005B2EC0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567EC0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650035" w:rsidRDefault="00E15643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технологического процесса / управление процессами и творчество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E15643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650035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E15643" w:rsidRPr="005B2EC0" w:rsidRDefault="00E15643" w:rsidP="007A6A14">
            <w:pPr>
              <w:pStyle w:val="ListaBlack"/>
              <w:tabs>
                <w:tab w:val="left" w:pos="358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безопасного и чистого удаления мест соединений/креплений для последующего снятия повреждённых панелей для замены; </w:t>
            </w:r>
          </w:p>
          <w:p w:rsidR="00E15643" w:rsidRPr="005B2EC0" w:rsidRDefault="00E15643" w:rsidP="007A6A14">
            <w:pPr>
              <w:pStyle w:val="ListaBlack"/>
              <w:tabs>
                <w:tab w:val="left" w:pos="358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ремонта или замены структурных элементов;</w:t>
            </w:r>
          </w:p>
          <w:p w:rsidR="00E15643" w:rsidRPr="00E15643" w:rsidRDefault="00E15643" w:rsidP="007A6A14">
            <w:pPr>
              <w:pStyle w:val="ListaBlack"/>
              <w:tabs>
                <w:tab w:val="left" w:pos="358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список инструментов, используемых для операций снятия или замены, и правила по их безопасному/правильному использованию; </w:t>
            </w:r>
          </w:p>
          <w:p w:rsidR="00E15643" w:rsidRPr="005B2EC0" w:rsidRDefault="00E15643" w:rsidP="007A6A14">
            <w:pPr>
              <w:pStyle w:val="ListaBlack"/>
              <w:tabs>
                <w:tab w:val="left" w:pos="358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для снятия/замены панелей и деталей, методы подгонки заменяемых деталей или панелей для того чтобы восстановить исходные характеристики производителей;</w:t>
            </w:r>
          </w:p>
          <w:p w:rsidR="00E15643" w:rsidRPr="005B2EC0" w:rsidRDefault="00E15643" w:rsidP="007A6A14">
            <w:pPr>
              <w:pStyle w:val="ListaBlack"/>
              <w:tabs>
                <w:tab w:val="left" w:pos="358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 металлов: углеродистой стали, высокопрочной стали (</w:t>
            </w:r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HSS</w:t>
            </w: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сверхвысокопрочной</w:t>
            </w:r>
            <w:proofErr w:type="spellEnd"/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стали (</w:t>
            </w:r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UHSS</w:t>
            </w: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E15643" w:rsidRPr="005B2EC0" w:rsidRDefault="00E15643" w:rsidP="007A6A14">
            <w:pPr>
              <w:pStyle w:val="ListaBlack"/>
              <w:tabs>
                <w:tab w:val="left" w:pos="358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влияние правильного позиционирования (точки приложения усилия), направления, куда нужно толкать/тянуть и т.д.;</w:t>
            </w:r>
          </w:p>
          <w:p w:rsidR="00E15643" w:rsidRPr="005B2EC0" w:rsidRDefault="00E15643" w:rsidP="007A6A14">
            <w:pPr>
              <w:pStyle w:val="ListaBlack"/>
              <w:tabs>
                <w:tab w:val="left" w:pos="358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установки гидроцилиндров и их назначение;</w:t>
            </w:r>
          </w:p>
          <w:p w:rsidR="00E15643" w:rsidRPr="005B2EC0" w:rsidRDefault="00E15643" w:rsidP="007A6A14">
            <w:pPr>
              <w:pStyle w:val="ListaBlack"/>
              <w:tabs>
                <w:tab w:val="left" w:pos="358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выбирать, собирать и правильно работать с гидравлическими стапелями, как напольного типа, так и рамного или </w:t>
            </w:r>
            <w:proofErr w:type="spellStart"/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гидронаборами</w:t>
            </w:r>
            <w:proofErr w:type="spellEnd"/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т.д.; </w:t>
            </w:r>
          </w:p>
          <w:p w:rsidR="00650035" w:rsidRDefault="00E15643" w:rsidP="007A6A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обращения с молотками, подложками, рычагами для выправления вмятин, и любым другим инструментом, используемым в процессе выпрямления.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650035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650035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использовать сварочные операции при замене структурных элементов с учетом соединяемых материалов, идентичности деталей и непредвиденных рисков повреждений, таких как тормозная система, топливная система и электропроводка. </w:t>
            </w:r>
          </w:p>
          <w:p w:rsidR="00650035" w:rsidRPr="005B2EC0" w:rsidRDefault="00E15643" w:rsidP="007A6A14">
            <w:pPr>
              <w:pStyle w:val="ListaBlack"/>
              <w:tabs>
                <w:tab w:val="left" w:pos="358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понимать и использовать инструкцию по ремонту от производителя и поставщика оборудования.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650035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567EC0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650035" w:rsidRDefault="00E15643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Конструкция автомобильного кузова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E15643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650035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E15643" w:rsidRPr="00E15643" w:rsidRDefault="00E15643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E15643" w:rsidRPr="00E15643" w:rsidRDefault="00E15643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терминологию, относящуюся к конструкции кузова автомобиля и его деталям; </w:t>
            </w:r>
          </w:p>
          <w:p w:rsidR="00E15643" w:rsidRPr="00E15643" w:rsidRDefault="00E15643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принципы конструирования кузовов автомобилей, включая легкового пассажирского, легкого коммерческого и коммерческого транспорта; </w:t>
            </w:r>
          </w:p>
          <w:p w:rsidR="00E15643" w:rsidRPr="00E15643" w:rsidRDefault="00E15643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характеристики конструкции кузова, относительно к его прочности и системы безопасности; </w:t>
            </w:r>
          </w:p>
          <w:p w:rsidR="00E15643" w:rsidRPr="00E15643" w:rsidRDefault="00E15643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характеристики и назначение структурных и неструктурных деталей; </w:t>
            </w:r>
          </w:p>
          <w:p w:rsidR="00E15643" w:rsidRPr="00E15643" w:rsidRDefault="00E15643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важность правильной геометрии кузова для сохранения безопасности и эксплуатационные характеристики транспортного средства; </w:t>
            </w:r>
          </w:p>
          <w:p w:rsidR="00E15643" w:rsidRPr="00E15643" w:rsidRDefault="00E15643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роль направления и усилия повреждения, а также реакции водителя в момент столкновения; </w:t>
            </w:r>
          </w:p>
          <w:p w:rsidR="00E15643" w:rsidRPr="00E15643" w:rsidRDefault="00E15643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методы корректировки усилий, включая векторы сил при правке кузова; </w:t>
            </w:r>
          </w:p>
          <w:p w:rsidR="00E15643" w:rsidRPr="00E15643" w:rsidRDefault="00E15643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процессы и процедуры для подготовки заменяемой панели и её подгонки;</w:t>
            </w:r>
          </w:p>
          <w:p w:rsidR="00E15643" w:rsidRPr="00E15643" w:rsidRDefault="00E15643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важность точности установки структурных элементов кузова и узлов для восстановления целостности автомобиля и характеристик эксплуатации;</w:t>
            </w:r>
          </w:p>
          <w:p w:rsidR="00E15643" w:rsidRPr="00E15643" w:rsidRDefault="00E15643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принципы, лежащие в основе любой системы креплений и соединений;</w:t>
            </w:r>
          </w:p>
          <w:p w:rsidR="00E15643" w:rsidRPr="00E15643" w:rsidRDefault="00E15643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типы, назначение и разновидности этих систем; </w:t>
            </w:r>
          </w:p>
          <w:p w:rsidR="00E15643" w:rsidRPr="00E15643" w:rsidRDefault="00E15643" w:rsidP="007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рекомендации, касающиеся SRS систем;</w:t>
            </w:r>
          </w:p>
          <w:p w:rsidR="00650035" w:rsidRDefault="00E15643" w:rsidP="007A6A14">
            <w:pPr>
              <w:tabs>
                <w:tab w:val="left" w:pos="430"/>
              </w:tabs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назначение и устройство узлов SRS, включая подушки безопасности, каркас безопасности, </w:t>
            </w:r>
            <w:proofErr w:type="spellStart"/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преднатяжители</w:t>
            </w:r>
            <w:proofErr w:type="spellEnd"/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ремней безопасности, датчиков удара и т.д.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650035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650035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E15643" w:rsidRPr="005B2EC0" w:rsidRDefault="00E15643" w:rsidP="007A6A14">
            <w:pPr>
              <w:pStyle w:val="ListaBlack"/>
              <w:tabs>
                <w:tab w:val="left" w:pos="536"/>
              </w:tabs>
              <w:spacing w:after="0"/>
              <w:ind w:left="0" w:firstLine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порядок демонтажа, монтажа деталей кузова в соответствии с технологической последовательностью;</w:t>
            </w:r>
          </w:p>
          <w:p w:rsidR="00E15643" w:rsidRPr="005B2EC0" w:rsidRDefault="00E15643" w:rsidP="007A6A14">
            <w:pPr>
              <w:pStyle w:val="ListaBlack"/>
              <w:tabs>
                <w:tab w:val="left" w:pos="536"/>
              </w:tabs>
              <w:spacing w:after="0"/>
              <w:ind w:left="0" w:firstLine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методами разборки и сборки разъемных и неразъемных соединений деталей кузова;</w:t>
            </w:r>
          </w:p>
          <w:p w:rsidR="00E15643" w:rsidRPr="005B2EC0" w:rsidRDefault="00E15643" w:rsidP="007A6A14">
            <w:pPr>
              <w:pStyle w:val="ListaBlack"/>
              <w:tabs>
                <w:tab w:val="left" w:pos="536"/>
              </w:tabs>
              <w:spacing w:after="0"/>
              <w:ind w:left="0" w:firstLine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качество демонтажа, монтажа деталей кузова;</w:t>
            </w:r>
          </w:p>
          <w:p w:rsidR="00E15643" w:rsidRPr="005B2EC0" w:rsidRDefault="00E15643" w:rsidP="007A6A14">
            <w:pPr>
              <w:pStyle w:val="ListaBlack"/>
              <w:tabs>
                <w:tab w:val="left" w:pos="536"/>
              </w:tabs>
              <w:spacing w:after="0"/>
              <w:ind w:left="0" w:firstLine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 приемами удаления и наклейки </w:t>
            </w:r>
            <w:proofErr w:type="spellStart"/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молдингов</w:t>
            </w:r>
            <w:proofErr w:type="spellEnd"/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эмблем и </w:t>
            </w:r>
            <w:proofErr w:type="spellStart"/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страйпов</w:t>
            </w:r>
            <w:proofErr w:type="spellEnd"/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15643" w:rsidRPr="005B2EC0" w:rsidRDefault="00E15643" w:rsidP="007A6A14">
            <w:pPr>
              <w:pStyle w:val="ListaBlack"/>
              <w:tabs>
                <w:tab w:val="left" w:pos="536"/>
              </w:tabs>
              <w:spacing w:after="0"/>
              <w:ind w:left="0" w:firstLine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методами снятия и установки автомобильных стекол;</w:t>
            </w:r>
          </w:p>
          <w:p w:rsidR="00E15643" w:rsidRPr="005B2EC0" w:rsidRDefault="00E15643" w:rsidP="007A6A14">
            <w:pPr>
              <w:pStyle w:val="ListaBlack"/>
              <w:tabs>
                <w:tab w:val="left" w:pos="536"/>
              </w:tabs>
              <w:spacing w:after="0"/>
              <w:ind w:left="0" w:firstLine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технологическую последовательность замены лобовых, задних, дверных и иных стекол;</w:t>
            </w:r>
          </w:p>
          <w:p w:rsidR="00E15643" w:rsidRPr="005B2EC0" w:rsidRDefault="00E15643" w:rsidP="007A6A14">
            <w:pPr>
              <w:pStyle w:val="ListaBlack"/>
              <w:tabs>
                <w:tab w:val="left" w:pos="536"/>
              </w:tabs>
              <w:spacing w:after="0"/>
              <w:ind w:left="0" w:firstLine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культуру производства на рабочем месте;</w:t>
            </w:r>
          </w:p>
          <w:p w:rsidR="00E15643" w:rsidRPr="00E15643" w:rsidRDefault="00E15643" w:rsidP="007A6A14">
            <w:pPr>
              <w:pStyle w:val="ListaBlack"/>
              <w:tabs>
                <w:tab w:val="left" w:pos="536"/>
              </w:tabs>
              <w:spacing w:after="0"/>
              <w:ind w:left="0" w:firstLine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неисправности</w:t>
            </w:r>
            <w:proofErr w:type="spellEnd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proofErr w:type="spellEnd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proofErr w:type="spellEnd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643" w:rsidRPr="005B2EC0" w:rsidRDefault="00E15643" w:rsidP="007A6A14">
            <w:pPr>
              <w:pStyle w:val="ListaBlack"/>
              <w:tabs>
                <w:tab w:val="left" w:pos="536"/>
              </w:tabs>
              <w:spacing w:after="0"/>
              <w:ind w:left="0" w:firstLine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методы снятия и установки световых приборов;</w:t>
            </w:r>
          </w:p>
          <w:p w:rsidR="00E15643" w:rsidRPr="005B2EC0" w:rsidRDefault="00E15643" w:rsidP="007A6A14">
            <w:pPr>
              <w:pStyle w:val="ListaBlack"/>
              <w:tabs>
                <w:tab w:val="left" w:pos="536"/>
              </w:tabs>
              <w:spacing w:after="0"/>
              <w:ind w:left="0" w:firstLine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выполнять предварительные измерения геометрии кузова автомобиля и выявлять места деформации его элементов;</w:t>
            </w:r>
          </w:p>
          <w:p w:rsidR="00650035" w:rsidRPr="005B2EC0" w:rsidRDefault="00E15643" w:rsidP="007A6A14">
            <w:pPr>
              <w:pStyle w:val="ListaBlack"/>
              <w:tabs>
                <w:tab w:val="left" w:pos="536"/>
              </w:tabs>
              <w:spacing w:after="0"/>
              <w:ind w:left="0" w:firstLine="358"/>
              <w:rPr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подгонять по месту, проверять и фиксировать на специальный монтажный крепеж новый структурный элемент кузова.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650035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567EC0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650035" w:rsidRDefault="00E15643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Технологические процессы ремонта автомобильного кузова и его элементов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E15643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650035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E15643" w:rsidRPr="005B2EC0" w:rsidRDefault="00E15643" w:rsidP="007A6A14">
            <w:pPr>
              <w:pStyle w:val="ListaBlack"/>
              <w:tabs>
                <w:tab w:val="left" w:pos="395"/>
              </w:tabs>
              <w:spacing w:after="0"/>
              <w:ind w:left="0" w:firstLine="2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терминологию, относящуюся к процессу кузовного ремонта; </w:t>
            </w:r>
          </w:p>
          <w:p w:rsidR="00E15643" w:rsidRPr="00E15643" w:rsidRDefault="00E15643" w:rsidP="007A6A14">
            <w:pPr>
              <w:pStyle w:val="ListaBlack"/>
              <w:tabs>
                <w:tab w:val="left" w:pos="395"/>
              </w:tabs>
              <w:spacing w:after="0"/>
              <w:ind w:left="0" w:firstLine="2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соответствующие типы и виды сварочных и других видов соединений; </w:t>
            </w:r>
          </w:p>
          <w:p w:rsidR="00E15643" w:rsidRPr="005B2EC0" w:rsidRDefault="00E15643" w:rsidP="007A6A14">
            <w:pPr>
              <w:pStyle w:val="ListaBlack"/>
              <w:tabs>
                <w:tab w:val="left" w:pos="395"/>
              </w:tabs>
              <w:spacing w:after="0"/>
              <w:ind w:left="0" w:firstLine="2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принципы восстановления антикоррозионной защиты заменяемых деталей; </w:t>
            </w:r>
          </w:p>
          <w:p w:rsidR="00E15643" w:rsidRPr="00E15643" w:rsidRDefault="00E15643" w:rsidP="007A6A14">
            <w:pPr>
              <w:pStyle w:val="ListaBlack"/>
              <w:tabs>
                <w:tab w:val="left" w:pos="395"/>
              </w:tabs>
              <w:spacing w:after="0"/>
              <w:ind w:left="0"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технологические операции, производимые с различными видами пластиковых панелей и бамперов, в том числе имеющих датчики парковки и системы помощи водителю </w:t>
            </w:r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(ADAS);</w:t>
            </w:r>
          </w:p>
          <w:p w:rsidR="00650035" w:rsidRPr="005B2EC0" w:rsidRDefault="00E15643" w:rsidP="007A6A14">
            <w:pPr>
              <w:pStyle w:val="ListaBlack"/>
              <w:tabs>
                <w:tab w:val="left" w:pos="395"/>
              </w:tabs>
              <w:spacing w:after="0"/>
              <w:ind w:left="0" w:firstLine="215"/>
              <w:jc w:val="both"/>
              <w:rPr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технологию снятия, замены, ремонта в соответствии с требованиями завода-изготовителя.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650035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650035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E15643" w:rsidRPr="005B2EC0" w:rsidRDefault="00E15643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диагностировать, определять повреждения кузова со ссылкой на рекомендации производителей автомобилей; </w:t>
            </w:r>
          </w:p>
          <w:p w:rsidR="00E15643" w:rsidRPr="005B2EC0" w:rsidRDefault="00E15643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направление повреждающей силы удара; </w:t>
            </w:r>
          </w:p>
          <w:p w:rsidR="00E15643" w:rsidRPr="005B2EC0" w:rsidRDefault="00E15643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величину повреждающей силы удара; </w:t>
            </w:r>
          </w:p>
          <w:p w:rsidR="00E15643" w:rsidRPr="00911F79" w:rsidRDefault="00E15643" w:rsidP="00911F79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выправлять и выравнивать поврежденные структурные элементы, и восстанавливать их геометрические параметры</w:t>
            </w:r>
            <w:proofErr w:type="gramStart"/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911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E15643" w:rsidRPr="00E15643" w:rsidRDefault="00E15643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удалять структурные элементы с минимальными повреждениями на сопряженных деталях, подготовка сопрягаемых плоскостей на новых деталях; </w:t>
            </w:r>
          </w:p>
          <w:p w:rsidR="00E15643" w:rsidRPr="00E15643" w:rsidRDefault="00E15643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подготавливать заменяемые детали для обеспечения качественной подгонки и установки; </w:t>
            </w:r>
          </w:p>
          <w:p w:rsidR="00E15643" w:rsidRPr="00E15643" w:rsidRDefault="00E15643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снимать поврежденные элементы (лонжероны/усилители, заднее крыло, стойки крыши, структурные кузовные панели и т.д.); </w:t>
            </w:r>
          </w:p>
          <w:p w:rsidR="00E15643" w:rsidRPr="00E15643" w:rsidRDefault="00E15643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заменять приварные элементы или составные панели в соответствии с требованиями к сварочным швам заводов изготовителей; </w:t>
            </w:r>
          </w:p>
          <w:p w:rsidR="00E15643" w:rsidRPr="00E15643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структурных элементов методом частичной или полной замены; </w:t>
            </w:r>
          </w:p>
          <w:p w:rsidR="00E15643" w:rsidRPr="00E15643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аменять структурные элементы, используя любой из методов: </w:t>
            </w:r>
          </w:p>
          <w:p w:rsidR="00E15643" w:rsidRPr="00E15643" w:rsidRDefault="00E15643" w:rsidP="00911F79">
            <w:pPr>
              <w:pStyle w:val="ListaBlack"/>
              <w:numPr>
                <w:ilvl w:val="0"/>
                <w:numId w:val="23"/>
              </w:numPr>
              <w:tabs>
                <w:tab w:val="left" w:pos="38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сварка</w:t>
            </w:r>
            <w:proofErr w:type="spellEnd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5643" w:rsidRPr="00E15643" w:rsidRDefault="00E15643" w:rsidP="00911F79">
            <w:pPr>
              <w:pStyle w:val="ListaBlack"/>
              <w:numPr>
                <w:ilvl w:val="0"/>
                <w:numId w:val="23"/>
              </w:numPr>
              <w:tabs>
                <w:tab w:val="left" w:pos="38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14">
              <w:rPr>
                <w:rFonts w:ascii="Times New Roman" w:hAnsi="Times New Roman" w:cs="Times New Roman"/>
                <w:caps/>
                <w:sz w:val="24"/>
                <w:szCs w:val="24"/>
              </w:rPr>
              <w:t>mig</w:t>
            </w:r>
            <w:r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пайка</w:t>
            </w:r>
            <w:proofErr w:type="spellEnd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5643" w:rsidRPr="00E15643" w:rsidRDefault="00E15643" w:rsidP="00911F79">
            <w:pPr>
              <w:pStyle w:val="ListaBlack"/>
              <w:numPr>
                <w:ilvl w:val="0"/>
                <w:numId w:val="23"/>
              </w:numPr>
              <w:tabs>
                <w:tab w:val="left" w:pos="38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клепка</w:t>
            </w:r>
            <w:proofErr w:type="spellEnd"/>
            <w:proofErr w:type="gramEnd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  <w:proofErr w:type="spellEnd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643" w:rsidRPr="00E15643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роводить сварочные работы, необходимые для выполнения ремонта (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MAGS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MAGS</w:t>
            </w:r>
            <w:proofErr w:type="spellEnd"/>
            <w:r w:rsidR="00E15643"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дуговая сварка плавящимся электродом в среде активного газа с автоматической подачей проволоки; 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TAGS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сварка тугоплавким электродом в среде инертного газа; Двухсторонняя точечная сварка, 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пайка). </w:t>
            </w:r>
          </w:p>
          <w:p w:rsidR="00E15643" w:rsidRPr="005B2EC0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ачищать сварочные швы, используя абразивные материалы.</w:t>
            </w:r>
          </w:p>
          <w:p w:rsidR="00E15643" w:rsidRPr="00E15643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нимать, заменять, или устанавливать кузовные детали (капот, крылья, двери и т.д.) используя следующие виды соединений: </w:t>
            </w:r>
          </w:p>
          <w:p w:rsidR="00E15643" w:rsidRPr="00E15643" w:rsidRDefault="00E15643" w:rsidP="00911F79">
            <w:pPr>
              <w:pStyle w:val="ListaBlack"/>
              <w:numPr>
                <w:ilvl w:val="0"/>
                <w:numId w:val="25"/>
              </w:numPr>
              <w:tabs>
                <w:tab w:val="left" w:pos="38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резьбовое</w:t>
            </w:r>
            <w:proofErr w:type="spellEnd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5643" w:rsidRPr="00E15643" w:rsidRDefault="00E15643" w:rsidP="00911F79">
            <w:pPr>
              <w:pStyle w:val="ListaBlack"/>
              <w:numPr>
                <w:ilvl w:val="0"/>
                <w:numId w:val="25"/>
              </w:numPr>
              <w:tabs>
                <w:tab w:val="left" w:pos="38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клепка</w:t>
            </w:r>
            <w:proofErr w:type="spellEnd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5643" w:rsidRPr="00E15643" w:rsidRDefault="00E15643" w:rsidP="00911F79">
            <w:pPr>
              <w:pStyle w:val="ListaBlack"/>
              <w:numPr>
                <w:ilvl w:val="0"/>
                <w:numId w:val="25"/>
              </w:numPr>
              <w:tabs>
                <w:tab w:val="left" w:pos="38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болтовое</w:t>
            </w:r>
            <w:proofErr w:type="spellEnd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5643" w:rsidRPr="00E15643" w:rsidRDefault="00E15643" w:rsidP="00911F79">
            <w:pPr>
              <w:pStyle w:val="ListaBlack"/>
              <w:numPr>
                <w:ilvl w:val="0"/>
                <w:numId w:val="25"/>
              </w:numPr>
              <w:tabs>
                <w:tab w:val="left" w:pos="38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защелкивание</w:t>
            </w:r>
            <w:proofErr w:type="spellEnd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5643" w:rsidRPr="00E15643" w:rsidRDefault="00E15643" w:rsidP="00911F79">
            <w:pPr>
              <w:pStyle w:val="ListaBlack"/>
              <w:numPr>
                <w:ilvl w:val="0"/>
                <w:numId w:val="25"/>
              </w:numPr>
              <w:tabs>
                <w:tab w:val="left" w:pos="38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>клеевое</w:t>
            </w:r>
            <w:proofErr w:type="spellEnd"/>
            <w:proofErr w:type="gramEnd"/>
            <w:r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5643" w:rsidRPr="00E15643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аменять</w:t>
            </w:r>
            <w:proofErr w:type="spellEnd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бирки</w:t>
            </w:r>
            <w:proofErr w:type="spellEnd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5643" w:rsidRPr="00E15643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станавливать замененные кузовные элементы по допускам производителей и/или крепить с необходимым моментом затяжки. </w:t>
            </w:r>
          </w:p>
          <w:p w:rsidR="00E15643" w:rsidRPr="005B2EC0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далять, заменять и регулировать внешние/внутренние панели и/или другие части, необходимые для выполнения ремонта.</w:t>
            </w:r>
          </w:p>
          <w:p w:rsidR="00E15643" w:rsidRPr="005B2EC0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нимать, заменять и устанавливать компоненты систем пассивной безопасности.</w:t>
            </w:r>
          </w:p>
          <w:p w:rsidR="00E15643" w:rsidRPr="005B2EC0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роизводить снятие, замену, ремонт пластиковых неструктурных элементов.</w:t>
            </w:r>
          </w:p>
          <w:p w:rsidR="00650035" w:rsidRPr="00911F79" w:rsidRDefault="00911F79" w:rsidP="00911F79">
            <w:pPr>
              <w:pStyle w:val="ListaBlack"/>
              <w:tabs>
                <w:tab w:val="left" w:pos="381"/>
              </w:tabs>
              <w:spacing w:after="0"/>
              <w:ind w:left="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ыполнять ремонтные работы, необходимые для полного восстановления компонентов.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650035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567EC0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650035" w:rsidRDefault="00E15643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оборудованием, инструментом и материалами (инструментарий и ресурсы)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E15643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650035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E15643" w:rsidRPr="005B2EC0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екомендации по технике безопасности, связанные с установкой и вытяжкой поврежденных кузовов автомобилей. </w:t>
            </w:r>
          </w:p>
          <w:p w:rsidR="00E15643" w:rsidRPr="005B2EC0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анные производителей и как они применяются к кузову автомобиля. </w:t>
            </w:r>
          </w:p>
          <w:p w:rsidR="00E15643" w:rsidRPr="005B2EC0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ринцип работы шаблонных систем, включая универсальные и модельные/индивидуальные системы.</w:t>
            </w:r>
          </w:p>
          <w:p w:rsidR="00E15643" w:rsidRPr="005B2EC0" w:rsidRDefault="00911F79" w:rsidP="007A6A14">
            <w:pPr>
              <w:pStyle w:val="ListaBlack"/>
              <w:tabs>
                <w:tab w:val="left" w:pos="381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спользование, регулировка и обслуживание пневматического инструмента, используемого для снятия и замены.</w:t>
            </w:r>
          </w:p>
          <w:p w:rsidR="00650035" w:rsidRPr="005B2EC0" w:rsidRDefault="00911F79" w:rsidP="00842ACB">
            <w:pPr>
              <w:pStyle w:val="ListaBlack"/>
              <w:tabs>
                <w:tab w:val="left" w:pos="381"/>
              </w:tabs>
              <w:spacing w:after="0"/>
              <w:ind w:left="0" w:firstLine="21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ринципы эксплуатации и регулировки сварочных устройств, используемых для замены панелей включая 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MAGS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(дуговая сварка плавящимся электродом в среде активного газа с автоматической подачей проволоки), 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TIGW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(ручная дуговая сварка неплавящимся электродом в среде инертного защитного газа), точечная сварка и </w:t>
            </w:r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пайки.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650035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Tr="007A213A">
        <w:tc>
          <w:tcPr>
            <w:tcW w:w="635" w:type="dxa"/>
            <w:shd w:val="clear" w:color="auto" w:fill="BFBFBF"/>
            <w:vAlign w:val="center"/>
          </w:tcPr>
          <w:p w:rsidR="00650035" w:rsidRDefault="00650035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E15643" w:rsidRPr="005B2EC0" w:rsidRDefault="00911F79" w:rsidP="007A6A14">
            <w:pPr>
              <w:pStyle w:val="ListaBlack"/>
              <w:tabs>
                <w:tab w:val="left" w:pos="360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ыполнять установку, настройку и эксплуатацию всего сп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ециализированного оборудования</w:t>
            </w:r>
          </w:p>
          <w:p w:rsidR="00E15643" w:rsidRPr="005B2EC0" w:rsidRDefault="00911F79" w:rsidP="007A6A14">
            <w:pPr>
              <w:pStyle w:val="ListaBlack"/>
              <w:tabs>
                <w:tab w:val="left" w:pos="360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рименять все рекомендации и указания, предоставляемые поставщиками и производителями оборуд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ования или ремонтных материалов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15643" w:rsidRPr="005B2EC0" w:rsidRDefault="00911F79" w:rsidP="007A6A14">
            <w:pPr>
              <w:pStyle w:val="ListaBlack"/>
              <w:tabs>
                <w:tab w:val="left" w:pos="360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пределять структурные повреждения геометрии кузова, используя измерительное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диагностическое оборудование</w:t>
            </w:r>
          </w:p>
          <w:p w:rsidR="00E15643" w:rsidRPr="005B2EC0" w:rsidRDefault="00911F79" w:rsidP="007A6A14">
            <w:pPr>
              <w:pStyle w:val="ListaBlack"/>
              <w:tabs>
                <w:tab w:val="left" w:pos="360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иагностировать повреждения кузова с использованием: </w:t>
            </w:r>
          </w:p>
          <w:p w:rsidR="00E15643" w:rsidRPr="00E15643" w:rsidRDefault="00911F79" w:rsidP="00911F79">
            <w:pPr>
              <w:pStyle w:val="ListaBlack"/>
              <w:numPr>
                <w:ilvl w:val="0"/>
                <w:numId w:val="26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еханическая</w:t>
            </w:r>
            <w:proofErr w:type="spellEnd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 РУУК;</w:t>
            </w:r>
          </w:p>
          <w:p w:rsidR="00E15643" w:rsidRPr="00E15643" w:rsidRDefault="00911F79" w:rsidP="00911F79">
            <w:pPr>
              <w:pStyle w:val="ListaBlack"/>
              <w:numPr>
                <w:ilvl w:val="0"/>
                <w:numId w:val="26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proofErr w:type="spellStart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птической</w:t>
            </w:r>
            <w:proofErr w:type="spellEnd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 РУУК;</w:t>
            </w:r>
          </w:p>
          <w:p w:rsidR="00E15643" w:rsidRPr="00E15643" w:rsidRDefault="00911F79" w:rsidP="00911F79">
            <w:pPr>
              <w:pStyle w:val="ListaBlack"/>
              <w:numPr>
                <w:ilvl w:val="0"/>
                <w:numId w:val="26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елескопической</w:t>
            </w:r>
            <w:proofErr w:type="spellEnd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  <w:proofErr w:type="spellEnd"/>
            <w:r w:rsidR="00E15643" w:rsidRPr="00E156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5643" w:rsidRPr="005B2EC0" w:rsidRDefault="00E15643" w:rsidP="00911F79">
            <w:pPr>
              <w:pStyle w:val="ListaBlack"/>
              <w:numPr>
                <w:ilvl w:val="0"/>
                <w:numId w:val="26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руководством для автомобиля и т.д. </w:t>
            </w:r>
          </w:p>
          <w:p w:rsidR="00E15643" w:rsidRPr="005B2EC0" w:rsidRDefault="00911F79" w:rsidP="007A6A14">
            <w:pPr>
              <w:pStyle w:val="ListaBlack"/>
              <w:tabs>
                <w:tab w:val="left" w:pos="360"/>
              </w:tabs>
              <w:spacing w:after="0"/>
              <w:ind w:left="0" w:firstLine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ффективно управлять различным пневматическим инструментом, используемым в процессе ремонта (например, пневматическим молотком, дисковой и плоской </w:t>
            </w:r>
            <w:proofErr w:type="spellStart"/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шлифмашинкой</w:t>
            </w:r>
            <w:proofErr w:type="spellEnd"/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ножницами, клеевым пистолетом, пистолетом с </w:t>
            </w:r>
            <w:proofErr w:type="spellStart"/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герметиком</w:t>
            </w:r>
            <w:proofErr w:type="spellEnd"/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заклепочным пистолетом и т.д.). </w:t>
            </w:r>
          </w:p>
          <w:p w:rsidR="00650035" w:rsidRPr="005B2EC0" w:rsidRDefault="00911F79" w:rsidP="007A6A14">
            <w:pPr>
              <w:pStyle w:val="ListaBlack"/>
              <w:tabs>
                <w:tab w:val="left" w:pos="360"/>
              </w:tabs>
              <w:spacing w:after="0"/>
              <w:ind w:left="0" w:firstLine="21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15643" w:rsidRPr="005B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одготавливать схему вытяжки, исключающую дальнейшие повреждения.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50035" w:rsidRDefault="00650035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643" w:rsidTr="007A213A">
        <w:tc>
          <w:tcPr>
            <w:tcW w:w="635" w:type="dxa"/>
            <w:shd w:val="clear" w:color="auto" w:fill="BFBFBF"/>
            <w:vAlign w:val="center"/>
          </w:tcPr>
          <w:p w:rsidR="00E15643" w:rsidRDefault="00E15643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программным обеспечением и программирование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E15643" w:rsidRDefault="00E15643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5643" w:rsidTr="007A213A">
        <w:tc>
          <w:tcPr>
            <w:tcW w:w="635" w:type="dxa"/>
            <w:shd w:val="clear" w:color="auto" w:fill="BFBFBF"/>
            <w:vAlign w:val="center"/>
          </w:tcPr>
          <w:p w:rsidR="00E15643" w:rsidRDefault="00E15643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E15643" w:rsidRPr="00E15643" w:rsidRDefault="00E15643" w:rsidP="00911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91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ехнологию </w:t>
            </w:r>
            <w:r w:rsidR="0091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заполнения 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 приемки – передачи.</w:t>
            </w:r>
          </w:p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91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ринцип работы электронной системы диагностики.</w:t>
            </w:r>
          </w:p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91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 для просмотра электронной технической документации и инструкций.</w:t>
            </w:r>
          </w:p>
          <w:p w:rsidR="00E15643" w:rsidRPr="00E15643" w:rsidRDefault="00E15643" w:rsidP="00911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91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аботу диагностического сканера.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E15643" w:rsidRDefault="00E15643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643" w:rsidTr="007A213A">
        <w:tc>
          <w:tcPr>
            <w:tcW w:w="635" w:type="dxa"/>
            <w:shd w:val="clear" w:color="auto" w:fill="BFBFBF"/>
            <w:vAlign w:val="center"/>
          </w:tcPr>
          <w:p w:rsidR="00E15643" w:rsidRDefault="00E15643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E15643" w:rsidRPr="00E15643" w:rsidRDefault="00E15643" w:rsidP="00911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91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овремя производить поиск и заказ запчастей и материалов.</w:t>
            </w:r>
          </w:p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91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ользоваться офисными приложениями и оргтехникой.</w:t>
            </w:r>
          </w:p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91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ользоваться программным обеспечением электронной системы диагностики. </w:t>
            </w:r>
          </w:p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91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ользоваться программным обеспечением для просмотра электронной технической документации и инструкций.</w:t>
            </w:r>
          </w:p>
          <w:p w:rsidR="00E15643" w:rsidRPr="00E15643" w:rsidRDefault="00E15643" w:rsidP="00911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91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ользоваться диагностическим сканером.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E15643" w:rsidRDefault="00E15643" w:rsidP="007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643" w:rsidTr="007A213A">
        <w:tc>
          <w:tcPr>
            <w:tcW w:w="635" w:type="dxa"/>
            <w:shd w:val="clear" w:color="auto" w:fill="BFBFBF"/>
            <w:vAlign w:val="center"/>
          </w:tcPr>
          <w:p w:rsidR="00E15643" w:rsidRDefault="00E15643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E15643" w:rsidRPr="00E15643" w:rsidRDefault="00E15643" w:rsidP="007A6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E15643" w:rsidRDefault="00E15643" w:rsidP="007A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42ACB" w:rsidRPr="007A6A14" w:rsidRDefault="00842ACB" w:rsidP="007A6A14"/>
    <w:p w:rsidR="00650035" w:rsidRPr="002F18C7" w:rsidRDefault="00567EC0" w:rsidP="007A6A14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4" w:name="_Toc127802197"/>
      <w:r w:rsidRPr="002F18C7">
        <w:rPr>
          <w:rFonts w:ascii="Times New Roman" w:hAnsi="Times New Roman"/>
          <w:color w:val="000000"/>
          <w:sz w:val="24"/>
          <w:lang w:val="ru-RU"/>
        </w:rPr>
        <w:t>1.3. ТРЕБОВАНИЯ К СХЕМЕ ОЦЕНКИ</w:t>
      </w:r>
      <w:bookmarkEnd w:id="4"/>
    </w:p>
    <w:p w:rsidR="007A6A14" w:rsidRDefault="007A6A14" w:rsidP="007A6A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35" w:rsidRDefault="00567EC0" w:rsidP="007A6A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650035" w:rsidRPr="00842ACB" w:rsidRDefault="00567EC0" w:rsidP="007A6A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2A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№2</w:t>
      </w:r>
    </w:p>
    <w:p w:rsidR="00650035" w:rsidRDefault="00567EC0" w:rsidP="00624F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tbl>
      <w:tblPr>
        <w:tblStyle w:val="af0"/>
        <w:tblW w:w="4882" w:type="pct"/>
        <w:jc w:val="center"/>
        <w:tblLook w:val="04A0" w:firstRow="1" w:lastRow="0" w:firstColumn="1" w:lastColumn="0" w:noHBand="0" w:noVBand="1"/>
      </w:tblPr>
      <w:tblGrid>
        <w:gridCol w:w="2104"/>
        <w:gridCol w:w="334"/>
        <w:gridCol w:w="655"/>
        <w:gridCol w:w="655"/>
        <w:gridCol w:w="655"/>
        <w:gridCol w:w="655"/>
        <w:gridCol w:w="655"/>
        <w:gridCol w:w="675"/>
        <w:gridCol w:w="580"/>
        <w:gridCol w:w="2102"/>
      </w:tblGrid>
      <w:tr w:rsidR="00E663B2" w:rsidRPr="00613219" w:rsidTr="00624F38">
        <w:trPr>
          <w:trHeight w:val="1118"/>
          <w:jc w:val="center"/>
        </w:trPr>
        <w:tc>
          <w:tcPr>
            <w:tcW w:w="3841" w:type="pct"/>
            <w:gridSpan w:val="9"/>
            <w:shd w:val="clear" w:color="auto" w:fill="92D050"/>
            <w:vAlign w:val="center"/>
          </w:tcPr>
          <w:p w:rsidR="00E663B2" w:rsidRPr="00613219" w:rsidRDefault="00E663B2" w:rsidP="00624F38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59" w:type="pct"/>
            <w:shd w:val="clear" w:color="auto" w:fill="92D050"/>
            <w:vAlign w:val="center"/>
          </w:tcPr>
          <w:p w:rsidR="00E663B2" w:rsidRPr="00613219" w:rsidRDefault="00E663B2" w:rsidP="00624F3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E663B2" w:rsidRPr="00613219" w:rsidTr="00E663B2">
        <w:trPr>
          <w:trHeight w:val="50"/>
          <w:jc w:val="center"/>
        </w:trPr>
        <w:tc>
          <w:tcPr>
            <w:tcW w:w="1160" w:type="pct"/>
            <w:vMerge w:val="restart"/>
            <w:shd w:val="clear" w:color="auto" w:fill="92D050"/>
            <w:vAlign w:val="center"/>
          </w:tcPr>
          <w:p w:rsidR="00E663B2" w:rsidRPr="00613219" w:rsidRDefault="00E663B2" w:rsidP="005B2EC0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84" w:type="pct"/>
            <w:shd w:val="clear" w:color="auto" w:fill="92D050"/>
            <w:vAlign w:val="center"/>
          </w:tcPr>
          <w:p w:rsidR="00E663B2" w:rsidRPr="00613219" w:rsidRDefault="00E663B2" w:rsidP="005B2EC0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00B050"/>
            <w:vAlign w:val="center"/>
          </w:tcPr>
          <w:p w:rsidR="00E663B2" w:rsidRPr="00613219" w:rsidRDefault="00E663B2" w:rsidP="005B2EC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61" w:type="pct"/>
            <w:shd w:val="clear" w:color="auto" w:fill="00B050"/>
            <w:vAlign w:val="center"/>
          </w:tcPr>
          <w:p w:rsidR="00E663B2" w:rsidRPr="00613219" w:rsidRDefault="00E663B2" w:rsidP="005B2EC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61" w:type="pct"/>
            <w:shd w:val="clear" w:color="auto" w:fill="00B050"/>
            <w:vAlign w:val="center"/>
          </w:tcPr>
          <w:p w:rsidR="00E663B2" w:rsidRPr="00613219" w:rsidRDefault="00E663B2" w:rsidP="005B2EC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61" w:type="pct"/>
            <w:shd w:val="clear" w:color="auto" w:fill="00B050"/>
            <w:vAlign w:val="center"/>
          </w:tcPr>
          <w:p w:rsidR="00E663B2" w:rsidRPr="00613219" w:rsidRDefault="00E663B2" w:rsidP="005B2EC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61" w:type="pct"/>
            <w:shd w:val="clear" w:color="auto" w:fill="00B050"/>
            <w:vAlign w:val="center"/>
          </w:tcPr>
          <w:p w:rsidR="00E663B2" w:rsidRPr="00613219" w:rsidRDefault="00E663B2" w:rsidP="005B2EC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72" w:type="pct"/>
            <w:shd w:val="clear" w:color="auto" w:fill="00B050"/>
            <w:vAlign w:val="center"/>
          </w:tcPr>
          <w:p w:rsidR="00E663B2" w:rsidRPr="00FA035B" w:rsidRDefault="00E663B2" w:rsidP="005B2EC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320" w:type="pct"/>
            <w:shd w:val="clear" w:color="auto" w:fill="00B050"/>
            <w:vAlign w:val="center"/>
          </w:tcPr>
          <w:p w:rsidR="00E663B2" w:rsidRPr="00613219" w:rsidRDefault="00E663B2" w:rsidP="005B2EC0">
            <w:pPr>
              <w:tabs>
                <w:tab w:val="left" w:pos="174"/>
              </w:tabs>
              <w:jc w:val="center"/>
              <w:rPr>
                <w:b/>
              </w:rPr>
            </w:pPr>
            <w:r w:rsidRPr="00D2599C">
              <w:rPr>
                <w:b/>
                <w:color w:val="FFFFFF" w:themeColor="background1"/>
              </w:rPr>
              <w:t>Ж</w:t>
            </w:r>
          </w:p>
        </w:tc>
        <w:tc>
          <w:tcPr>
            <w:tcW w:w="1159" w:type="pct"/>
            <w:shd w:val="clear" w:color="auto" w:fill="00B050"/>
            <w:vAlign w:val="center"/>
          </w:tcPr>
          <w:p w:rsidR="00E663B2" w:rsidRPr="00613219" w:rsidRDefault="00E663B2" w:rsidP="005B2EC0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E663B2" w:rsidRPr="00613219" w:rsidTr="00E663B2">
        <w:trPr>
          <w:trHeight w:val="50"/>
          <w:jc w:val="center"/>
        </w:trPr>
        <w:tc>
          <w:tcPr>
            <w:tcW w:w="1160" w:type="pct"/>
            <w:vMerge/>
            <w:shd w:val="clear" w:color="auto" w:fill="92D050"/>
            <w:vAlign w:val="center"/>
          </w:tcPr>
          <w:p w:rsidR="00E663B2" w:rsidRPr="00613219" w:rsidRDefault="00E663B2" w:rsidP="005B2E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00B050"/>
            <w:vAlign w:val="center"/>
          </w:tcPr>
          <w:p w:rsidR="00E663B2" w:rsidRPr="00613219" w:rsidRDefault="00E663B2" w:rsidP="005B2EC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1,5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2,1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1,8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1,6</w:t>
            </w:r>
          </w:p>
        </w:tc>
        <w:tc>
          <w:tcPr>
            <w:tcW w:w="372" w:type="pct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9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10</w:t>
            </w:r>
          </w:p>
        </w:tc>
      </w:tr>
      <w:tr w:rsidR="00E663B2" w:rsidRPr="00613219" w:rsidTr="00E663B2">
        <w:trPr>
          <w:trHeight w:val="50"/>
          <w:jc w:val="center"/>
        </w:trPr>
        <w:tc>
          <w:tcPr>
            <w:tcW w:w="1160" w:type="pct"/>
            <w:vMerge/>
            <w:shd w:val="clear" w:color="auto" w:fill="92D050"/>
            <w:vAlign w:val="center"/>
          </w:tcPr>
          <w:p w:rsidR="00E663B2" w:rsidRPr="00613219" w:rsidRDefault="00E663B2" w:rsidP="005B2E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00B050"/>
            <w:vAlign w:val="center"/>
          </w:tcPr>
          <w:p w:rsidR="00E663B2" w:rsidRPr="00613219" w:rsidRDefault="00E663B2" w:rsidP="005B2EC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2,1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2,6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1,3</w:t>
            </w:r>
          </w:p>
        </w:tc>
        <w:tc>
          <w:tcPr>
            <w:tcW w:w="372" w:type="pct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9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12</w:t>
            </w:r>
          </w:p>
        </w:tc>
      </w:tr>
      <w:tr w:rsidR="00E663B2" w:rsidRPr="00613219" w:rsidTr="00E663B2">
        <w:trPr>
          <w:trHeight w:val="50"/>
          <w:jc w:val="center"/>
        </w:trPr>
        <w:tc>
          <w:tcPr>
            <w:tcW w:w="1160" w:type="pct"/>
            <w:vMerge/>
            <w:shd w:val="clear" w:color="auto" w:fill="92D050"/>
            <w:vAlign w:val="center"/>
          </w:tcPr>
          <w:p w:rsidR="00E663B2" w:rsidRPr="00613219" w:rsidRDefault="00E663B2" w:rsidP="005B2E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00B050"/>
            <w:vAlign w:val="center"/>
          </w:tcPr>
          <w:p w:rsidR="00E663B2" w:rsidRPr="00613219" w:rsidRDefault="00E663B2" w:rsidP="005B2EC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1,4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4,8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1,5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1,7</w:t>
            </w:r>
          </w:p>
        </w:tc>
        <w:tc>
          <w:tcPr>
            <w:tcW w:w="372" w:type="pct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20" w:type="pct"/>
            <w:shd w:val="clear" w:color="auto" w:fill="auto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9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14</w:t>
            </w:r>
          </w:p>
        </w:tc>
      </w:tr>
      <w:tr w:rsidR="00E663B2" w:rsidRPr="00613219" w:rsidTr="00E663B2">
        <w:trPr>
          <w:trHeight w:val="50"/>
          <w:jc w:val="center"/>
        </w:trPr>
        <w:tc>
          <w:tcPr>
            <w:tcW w:w="1160" w:type="pct"/>
            <w:vMerge/>
            <w:shd w:val="clear" w:color="auto" w:fill="92D050"/>
            <w:vAlign w:val="center"/>
          </w:tcPr>
          <w:p w:rsidR="00E663B2" w:rsidRPr="00613219" w:rsidRDefault="00E663B2" w:rsidP="005B2E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00B050"/>
            <w:vAlign w:val="center"/>
          </w:tcPr>
          <w:p w:rsidR="00E663B2" w:rsidRPr="00613219" w:rsidRDefault="00E663B2" w:rsidP="005B2EC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1,6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6,9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1,2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2,2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1,2</w:t>
            </w:r>
          </w:p>
        </w:tc>
        <w:tc>
          <w:tcPr>
            <w:tcW w:w="372" w:type="pct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20" w:type="pct"/>
            <w:shd w:val="clear" w:color="auto" w:fill="auto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9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14</w:t>
            </w:r>
          </w:p>
        </w:tc>
      </w:tr>
      <w:tr w:rsidR="00E663B2" w:rsidRPr="00613219" w:rsidTr="00E663B2">
        <w:trPr>
          <w:trHeight w:val="50"/>
          <w:jc w:val="center"/>
        </w:trPr>
        <w:tc>
          <w:tcPr>
            <w:tcW w:w="1160" w:type="pct"/>
            <w:vMerge/>
            <w:shd w:val="clear" w:color="auto" w:fill="92D050"/>
            <w:vAlign w:val="center"/>
          </w:tcPr>
          <w:p w:rsidR="00E663B2" w:rsidRPr="00613219" w:rsidRDefault="00E663B2" w:rsidP="005B2E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00B050"/>
            <w:vAlign w:val="center"/>
          </w:tcPr>
          <w:p w:rsidR="00E663B2" w:rsidRPr="00613219" w:rsidRDefault="00E663B2" w:rsidP="005B2EC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4,1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9,5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1,5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6,3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4,1</w:t>
            </w:r>
          </w:p>
        </w:tc>
        <w:tc>
          <w:tcPr>
            <w:tcW w:w="372" w:type="pct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20" w:type="pct"/>
            <w:shd w:val="clear" w:color="auto" w:fill="auto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9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26</w:t>
            </w:r>
          </w:p>
        </w:tc>
      </w:tr>
      <w:tr w:rsidR="00E663B2" w:rsidRPr="00613219" w:rsidTr="00E663B2">
        <w:trPr>
          <w:trHeight w:val="50"/>
          <w:jc w:val="center"/>
        </w:trPr>
        <w:tc>
          <w:tcPr>
            <w:tcW w:w="1160" w:type="pct"/>
            <w:vMerge/>
            <w:shd w:val="clear" w:color="auto" w:fill="92D050"/>
            <w:vAlign w:val="center"/>
          </w:tcPr>
          <w:p w:rsidR="00E663B2" w:rsidRPr="00613219" w:rsidRDefault="00E663B2" w:rsidP="005B2E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00B050"/>
            <w:vAlign w:val="center"/>
          </w:tcPr>
          <w:p w:rsidR="00E663B2" w:rsidRPr="00613219" w:rsidRDefault="00E663B2" w:rsidP="005B2EC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1,9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4,4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2,7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0,5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4,3</w:t>
            </w:r>
          </w:p>
        </w:tc>
        <w:tc>
          <w:tcPr>
            <w:tcW w:w="372" w:type="pct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20" w:type="pct"/>
            <w:shd w:val="clear" w:color="auto" w:fill="auto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9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14</w:t>
            </w:r>
          </w:p>
        </w:tc>
      </w:tr>
      <w:tr w:rsidR="00E663B2" w:rsidRPr="00613219" w:rsidTr="00E663B2">
        <w:trPr>
          <w:trHeight w:val="50"/>
          <w:jc w:val="center"/>
        </w:trPr>
        <w:tc>
          <w:tcPr>
            <w:tcW w:w="1160" w:type="pct"/>
            <w:vMerge/>
            <w:shd w:val="clear" w:color="auto" w:fill="92D050"/>
            <w:vAlign w:val="center"/>
          </w:tcPr>
          <w:p w:rsidR="00E663B2" w:rsidRPr="00613219" w:rsidRDefault="00E663B2" w:rsidP="005B2E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00B050"/>
            <w:vAlign w:val="center"/>
          </w:tcPr>
          <w:p w:rsidR="00E663B2" w:rsidRPr="00FA035B" w:rsidRDefault="00E663B2" w:rsidP="005B2EC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2,5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0,9</w:t>
            </w:r>
          </w:p>
        </w:tc>
        <w:tc>
          <w:tcPr>
            <w:tcW w:w="361" w:type="pct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0,8</w:t>
            </w:r>
          </w:p>
        </w:tc>
        <w:tc>
          <w:tcPr>
            <w:tcW w:w="372" w:type="pct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320" w:type="pct"/>
            <w:shd w:val="clear" w:color="auto" w:fill="auto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9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63B2" w:rsidRPr="00613219" w:rsidTr="00624F38">
        <w:trPr>
          <w:trHeight w:val="429"/>
          <w:jc w:val="center"/>
        </w:trPr>
        <w:tc>
          <w:tcPr>
            <w:tcW w:w="1344" w:type="pct"/>
            <w:gridSpan w:val="2"/>
            <w:shd w:val="clear" w:color="auto" w:fill="00B050"/>
            <w:vAlign w:val="center"/>
          </w:tcPr>
          <w:p w:rsidR="00E663B2" w:rsidRPr="00613219" w:rsidRDefault="00E663B2" w:rsidP="005B2EC0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15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30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15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15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sz w:val="24"/>
                <w:szCs w:val="24"/>
              </w:rPr>
            </w:pPr>
            <w:r w:rsidRPr="000C7B86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9" w:type="pct"/>
            <w:shd w:val="clear" w:color="auto" w:fill="F2F2F2" w:themeFill="background1" w:themeFillShade="F2"/>
            <w:vAlign w:val="center"/>
          </w:tcPr>
          <w:p w:rsidR="00E663B2" w:rsidRPr="000C7B86" w:rsidRDefault="00E663B2" w:rsidP="005B2EC0">
            <w:pPr>
              <w:jc w:val="center"/>
              <w:rPr>
                <w:b/>
                <w:sz w:val="24"/>
                <w:szCs w:val="24"/>
              </w:rPr>
            </w:pPr>
            <w:r w:rsidRPr="000C7B86">
              <w:rPr>
                <w:b/>
                <w:sz w:val="24"/>
                <w:szCs w:val="24"/>
              </w:rPr>
              <w:t>100</w:t>
            </w:r>
          </w:p>
        </w:tc>
      </w:tr>
    </w:tbl>
    <w:p w:rsidR="00650035" w:rsidRDefault="00567EC0" w:rsidP="00624F38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5" w:name="_Toc127802198"/>
      <w:r>
        <w:rPr>
          <w:rFonts w:ascii="Times New Roman" w:hAnsi="Times New Roman"/>
          <w:sz w:val="24"/>
        </w:rPr>
        <w:lastRenderedPageBreak/>
        <w:t>1.4. СПЕЦИФИКАЦИЯ ОЦЕНКИ КОМПЕТЕНЦИИ</w:t>
      </w:r>
      <w:bookmarkEnd w:id="5"/>
    </w:p>
    <w:p w:rsidR="007A6A14" w:rsidRDefault="007A6A14" w:rsidP="00624F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Default="00567EC0" w:rsidP="00624F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650035" w:rsidRPr="00842ACB" w:rsidRDefault="00567EC0" w:rsidP="00624F38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2ACB">
        <w:rPr>
          <w:rFonts w:ascii="Times New Roman" w:eastAsia="Times New Roman" w:hAnsi="Times New Roman" w:cs="Times New Roman"/>
          <w:i/>
          <w:sz w:val="24"/>
          <w:szCs w:val="24"/>
        </w:rPr>
        <w:t>Таблица №3</w:t>
      </w:r>
    </w:p>
    <w:p w:rsidR="00650035" w:rsidRDefault="00567EC0" w:rsidP="00624F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24"/>
        <w:gridCol w:w="4405"/>
        <w:gridCol w:w="4360"/>
      </w:tblGrid>
      <w:tr w:rsidR="00E663B2" w:rsidRPr="00E663B2" w:rsidTr="00624F38">
        <w:tc>
          <w:tcPr>
            <w:tcW w:w="2653" w:type="pct"/>
            <w:gridSpan w:val="2"/>
            <w:shd w:val="clear" w:color="auto" w:fill="92D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347" w:type="pct"/>
            <w:shd w:val="clear" w:color="auto" w:fill="92D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b/>
                <w:sz w:val="24"/>
                <w:szCs w:val="24"/>
                <w:lang w:eastAsia="en-US"/>
              </w:rPr>
              <w:t>Методика проверки навыков в критерии</w:t>
            </w:r>
          </w:p>
        </w:tc>
      </w:tr>
      <w:tr w:rsidR="00E663B2" w:rsidRPr="00E663B2" w:rsidTr="00624F38">
        <w:tc>
          <w:tcPr>
            <w:tcW w:w="282" w:type="pct"/>
            <w:shd w:val="clear" w:color="auto" w:fill="00B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371" w:type="pct"/>
            <w:shd w:val="clear" w:color="auto" w:fill="92D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lang w:eastAsia="en-US"/>
              </w:rPr>
              <w:t xml:space="preserve">«ДИАГНОСТИРОВАНИЕ </w:t>
            </w:r>
            <w:r w:rsidRPr="00450B71">
              <w:rPr>
                <w:rFonts w:eastAsiaTheme="minorHAnsi"/>
                <w:lang w:eastAsia="en-US"/>
              </w:rPr>
              <w:t>И ВОССТАНОВЛЕНИЕ</w:t>
            </w:r>
            <w:r w:rsidRPr="00E663B2">
              <w:rPr>
                <w:rFonts w:eastAsiaTheme="minorHAnsi"/>
                <w:lang w:eastAsia="en-US"/>
              </w:rPr>
              <w:t xml:space="preserve"> ГЕОМЕТРИИ АВТОМОБИЛЬНОГО КУЗОВА ИЛИ ЕГО ЧАСТИ»</w:t>
            </w:r>
          </w:p>
        </w:tc>
        <w:tc>
          <w:tcPr>
            <w:tcW w:w="2347" w:type="pct"/>
            <w:shd w:val="clear" w:color="auto" w:fill="auto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6" w:name="_Hlk124868075"/>
            <w:r w:rsidRPr="00E663B2">
              <w:rPr>
                <w:rFonts w:eastAsiaTheme="minorHAnsi"/>
                <w:sz w:val="24"/>
                <w:szCs w:val="24"/>
                <w:lang w:eastAsia="en-US"/>
              </w:rPr>
              <w:t>Сравнение с эталонными значениями базы данных.</w:t>
            </w:r>
            <w:bookmarkEnd w:id="6"/>
          </w:p>
        </w:tc>
      </w:tr>
      <w:tr w:rsidR="00E663B2" w:rsidRPr="00E663B2" w:rsidTr="00624F38">
        <w:tc>
          <w:tcPr>
            <w:tcW w:w="282" w:type="pct"/>
            <w:shd w:val="clear" w:color="auto" w:fill="00B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71" w:type="pct"/>
            <w:shd w:val="clear" w:color="auto" w:fill="92D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lang w:eastAsia="en-US"/>
              </w:rPr>
              <w:t>«РЕМОНТ СИЛОВОГО КАРКАСА КУЗОВА ИЛИ ОТДЕЛЬНЫХ ЕГО ЭЛЕМЕНТОВ»</w:t>
            </w:r>
          </w:p>
        </w:tc>
        <w:tc>
          <w:tcPr>
            <w:tcW w:w="2347" w:type="pct"/>
            <w:shd w:val="clear" w:color="auto" w:fill="auto"/>
          </w:tcPr>
          <w:p w:rsidR="00E663B2" w:rsidRPr="00E663B2" w:rsidRDefault="007A6A14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7" w:name="_Hlk124869451"/>
            <w:r>
              <w:rPr>
                <w:rFonts w:eastAsiaTheme="minorHAnsi"/>
                <w:sz w:val="24"/>
                <w:szCs w:val="24"/>
                <w:lang w:eastAsia="en-US"/>
              </w:rPr>
              <w:t>ВИК.</w:t>
            </w:r>
            <w:r w:rsidR="00E663B2" w:rsidRPr="00E663B2">
              <w:rPr>
                <w:rFonts w:eastAsiaTheme="minorHAnsi"/>
                <w:sz w:val="24"/>
                <w:szCs w:val="24"/>
                <w:lang w:eastAsia="en-US"/>
              </w:rPr>
              <w:t xml:space="preserve"> Сравнение с эталонной базой данных и соответствие нормативной технической документации завода изготовителя.</w:t>
            </w:r>
            <w:bookmarkEnd w:id="7"/>
          </w:p>
        </w:tc>
      </w:tr>
      <w:tr w:rsidR="00E663B2" w:rsidRPr="00E663B2" w:rsidTr="00624F38">
        <w:tc>
          <w:tcPr>
            <w:tcW w:w="282" w:type="pct"/>
            <w:shd w:val="clear" w:color="auto" w:fill="00B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371" w:type="pct"/>
            <w:shd w:val="clear" w:color="auto" w:fill="92D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lang w:eastAsia="en-US"/>
              </w:rPr>
              <w:t>«РЕМОНТ МЕТАЛЛИЧЕСКИХ СЪЕМНЫХ ПАНЕЛЕЙ, ОПЕРЕНИЯ КУЗОВА»</w:t>
            </w:r>
          </w:p>
        </w:tc>
        <w:tc>
          <w:tcPr>
            <w:tcW w:w="2347" w:type="pct"/>
            <w:shd w:val="clear" w:color="auto" w:fill="auto"/>
          </w:tcPr>
          <w:p w:rsidR="00E663B2" w:rsidRPr="00E663B2" w:rsidRDefault="007A6A14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ВИК.</w:t>
            </w:r>
            <w:r w:rsidR="00E663B2" w:rsidRPr="00E663B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63B2" w:rsidRPr="00E663B2" w:rsidTr="00624F38">
        <w:tc>
          <w:tcPr>
            <w:tcW w:w="282" w:type="pct"/>
            <w:shd w:val="clear" w:color="auto" w:fill="00B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71" w:type="pct"/>
            <w:shd w:val="clear" w:color="auto" w:fill="92D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lang w:eastAsia="en-US"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2347" w:type="pct"/>
            <w:shd w:val="clear" w:color="auto" w:fill="auto"/>
          </w:tcPr>
          <w:p w:rsidR="00E663B2" w:rsidRPr="00E663B2" w:rsidRDefault="00E663B2" w:rsidP="007A6A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8" w:name="_Hlk124871150"/>
            <w:r w:rsidRPr="00E663B2">
              <w:rPr>
                <w:rFonts w:eastAsiaTheme="minorHAnsi"/>
                <w:sz w:val="24"/>
                <w:szCs w:val="24"/>
                <w:lang w:eastAsia="en-US"/>
              </w:rPr>
              <w:t>ВИК</w:t>
            </w:r>
            <w:r w:rsidR="007A6A1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E663B2">
              <w:rPr>
                <w:rFonts w:eastAsiaTheme="minorHAnsi"/>
                <w:sz w:val="24"/>
                <w:szCs w:val="24"/>
                <w:lang w:eastAsia="en-US"/>
              </w:rPr>
              <w:t xml:space="preserve"> Соответствие нормативной технической документации завода изготовителя.</w:t>
            </w:r>
            <w:bookmarkEnd w:id="8"/>
          </w:p>
        </w:tc>
      </w:tr>
      <w:tr w:rsidR="00E663B2" w:rsidRPr="00E663B2" w:rsidTr="00624F38">
        <w:tc>
          <w:tcPr>
            <w:tcW w:w="282" w:type="pct"/>
            <w:shd w:val="clear" w:color="auto" w:fill="00B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2371" w:type="pct"/>
            <w:shd w:val="clear" w:color="auto" w:fill="92D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lang w:eastAsia="en-US"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2347" w:type="pct"/>
            <w:shd w:val="clear" w:color="auto" w:fill="auto"/>
          </w:tcPr>
          <w:p w:rsidR="00E663B2" w:rsidRPr="00E663B2" w:rsidRDefault="00E663B2" w:rsidP="007A6A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9" w:name="_Hlk124871783"/>
            <w:r w:rsidRPr="00E663B2">
              <w:rPr>
                <w:rFonts w:eastAsiaTheme="minorHAnsi"/>
                <w:sz w:val="24"/>
                <w:szCs w:val="24"/>
                <w:lang w:eastAsia="en-US"/>
              </w:rPr>
              <w:t>ВИК</w:t>
            </w:r>
            <w:r w:rsidR="007A6A1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E663B2">
              <w:rPr>
                <w:rFonts w:eastAsiaTheme="minorHAnsi"/>
                <w:sz w:val="24"/>
                <w:szCs w:val="24"/>
                <w:lang w:eastAsia="en-US"/>
              </w:rPr>
              <w:t xml:space="preserve"> Соответствие нормативной технической документации завода изготовителя.</w:t>
            </w:r>
            <w:bookmarkEnd w:id="9"/>
          </w:p>
        </w:tc>
      </w:tr>
      <w:tr w:rsidR="00E663B2" w:rsidRPr="00E663B2" w:rsidTr="00624F38">
        <w:tc>
          <w:tcPr>
            <w:tcW w:w="282" w:type="pct"/>
            <w:shd w:val="clear" w:color="auto" w:fill="00B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371" w:type="pct"/>
            <w:shd w:val="clear" w:color="auto" w:fill="92D050"/>
          </w:tcPr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lang w:eastAsia="en-US"/>
              </w:rPr>
              <w:t>«</w:t>
            </w:r>
            <w:r w:rsidRPr="00450B71">
              <w:rPr>
                <w:rFonts w:eastAsiaTheme="minorHAnsi"/>
                <w:lang w:eastAsia="en-US"/>
              </w:rPr>
              <w:t>ДИАГНОСТИРОВАНИЕ СИСТЕМ АКТИВНОЙ БЕЗОПАСНОСТИ АВТОМОБИЛЯ, ПОИСК НЕИСПРАВНОСТЕЙ, ЗАМЕНА ЭЛЕМЕНТОВ SRS»</w:t>
            </w:r>
          </w:p>
        </w:tc>
        <w:tc>
          <w:tcPr>
            <w:tcW w:w="2347" w:type="pct"/>
            <w:shd w:val="clear" w:color="auto" w:fill="auto"/>
          </w:tcPr>
          <w:p w:rsidR="007A6A14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0" w:name="_Hlk124871993"/>
            <w:r w:rsidRPr="00E663B2">
              <w:rPr>
                <w:rFonts w:eastAsiaTheme="minorHAnsi"/>
                <w:sz w:val="24"/>
                <w:szCs w:val="24"/>
                <w:lang w:eastAsia="en-US"/>
              </w:rPr>
              <w:t>Диагностические средства контроля,</w:t>
            </w:r>
          </w:p>
          <w:p w:rsidR="00E663B2" w:rsidRPr="00E663B2" w:rsidRDefault="00E663B2" w:rsidP="00E663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63B2">
              <w:rPr>
                <w:rFonts w:eastAsiaTheme="minorHAnsi"/>
                <w:sz w:val="24"/>
                <w:szCs w:val="24"/>
                <w:lang w:eastAsia="en-US"/>
              </w:rPr>
              <w:t>нормативно-техническая документация завода изготовителя.</w:t>
            </w:r>
            <w:bookmarkEnd w:id="10"/>
          </w:p>
        </w:tc>
      </w:tr>
    </w:tbl>
    <w:p w:rsidR="00650035" w:rsidRDefault="00650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E663B2" w:rsidRDefault="00567EC0" w:rsidP="00624F38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11" w:name="_Toc127802199"/>
      <w:r w:rsidRPr="00E663B2">
        <w:rPr>
          <w:rFonts w:ascii="Times New Roman" w:hAnsi="Times New Roman"/>
          <w:sz w:val="24"/>
          <w:lang w:val="ru-RU"/>
        </w:rPr>
        <w:t>1.5. КОНКУРСНОЕ ЗАДАНИЕ</w:t>
      </w:r>
      <w:bookmarkEnd w:id="11"/>
    </w:p>
    <w:p w:rsidR="007A6A14" w:rsidRDefault="007A6A14" w:rsidP="00624F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35" w:rsidRDefault="00744FA2" w:rsidP="00624F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14</w:t>
      </w:r>
      <w:r w:rsidR="00567EC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567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567E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0035" w:rsidRDefault="00567EC0" w:rsidP="00624F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44FA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650035" w:rsidRDefault="00567EC0" w:rsidP="00624F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:rsidR="00650035" w:rsidRDefault="00567EC0" w:rsidP="00624F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включать оценку по каждому из разделов требований компетенции.</w:t>
      </w:r>
    </w:p>
    <w:p w:rsidR="00650035" w:rsidRDefault="00567EC0" w:rsidP="00624F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842ACB" w:rsidRDefault="00842ACB" w:rsidP="00624F38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12" w:name="_Toc127802200"/>
    </w:p>
    <w:p w:rsidR="00523B27" w:rsidRPr="00523B27" w:rsidRDefault="00523B27" w:rsidP="00523B27"/>
    <w:p w:rsidR="00650035" w:rsidRPr="002F18C7" w:rsidRDefault="00567EC0" w:rsidP="00624F38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709"/>
        <w:jc w:val="both"/>
        <w:rPr>
          <w:rFonts w:ascii="Times New Roman" w:hAnsi="Times New Roman"/>
          <w:lang w:val="ru-RU"/>
        </w:rPr>
      </w:pPr>
      <w:r w:rsidRPr="002F18C7">
        <w:rPr>
          <w:rFonts w:ascii="Times New Roman" w:hAnsi="Times New Roman"/>
          <w:lang w:val="ru-RU"/>
        </w:rPr>
        <w:lastRenderedPageBreak/>
        <w:t xml:space="preserve">1.5.1. </w:t>
      </w:r>
      <w:hyperlink r:id="rId10" w:anchor="gid=2039688519">
        <w:r w:rsidRPr="002F18C7">
          <w:rPr>
            <w:rFonts w:ascii="Times New Roman" w:hAnsi="Times New Roman"/>
            <w:lang w:val="ru-RU"/>
          </w:rPr>
          <w:t>Разработка/выбор конкурсного задания</w:t>
        </w:r>
      </w:hyperlink>
      <w:r w:rsidRPr="002F18C7">
        <w:rPr>
          <w:rFonts w:ascii="Times New Roman" w:hAnsi="Times New Roman"/>
          <w:lang w:val="ru-RU"/>
        </w:rPr>
        <w:t xml:space="preserve"> (ссылка на </w:t>
      </w:r>
      <w:proofErr w:type="spellStart"/>
      <w:r w:rsidRPr="002F18C7">
        <w:rPr>
          <w:rFonts w:ascii="Times New Roman" w:hAnsi="Times New Roman"/>
          <w:lang w:val="ru-RU"/>
        </w:rPr>
        <w:t>ЯндексДиск</w:t>
      </w:r>
      <w:proofErr w:type="spellEnd"/>
      <w:r w:rsidRPr="002F18C7">
        <w:rPr>
          <w:rFonts w:ascii="Times New Roman" w:hAnsi="Times New Roman"/>
          <w:lang w:val="ru-RU"/>
        </w:rPr>
        <w:t xml:space="preserve"> с матрицей, заполненной в </w:t>
      </w:r>
      <w:r>
        <w:rPr>
          <w:rFonts w:ascii="Times New Roman" w:hAnsi="Times New Roman"/>
        </w:rPr>
        <w:t>Excel</w:t>
      </w:r>
      <w:r w:rsidRPr="002F18C7">
        <w:rPr>
          <w:rFonts w:ascii="Times New Roman" w:hAnsi="Times New Roman"/>
          <w:lang w:val="ru-RU"/>
        </w:rPr>
        <w:t>)</w:t>
      </w:r>
      <w:bookmarkEnd w:id="12"/>
    </w:p>
    <w:p w:rsidR="00624F38" w:rsidRDefault="00624F38" w:rsidP="00624F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Default="00567EC0" w:rsidP="00624F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</w:t>
      </w:r>
      <w:r w:rsidR="00E663B2">
        <w:rPr>
          <w:rFonts w:ascii="Times New Roman" w:eastAsia="Times New Roman" w:hAnsi="Times New Roman" w:cs="Times New Roman"/>
          <w:sz w:val="28"/>
          <w:szCs w:val="28"/>
        </w:rPr>
        <w:t>шести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модулей, включает обязательную к выполнению часть (инвариант) – модуль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модуль Б, модуль В и вариативную часть – </w:t>
      </w:r>
      <w:r w:rsidR="00101368">
        <w:rPr>
          <w:rFonts w:ascii="Times New Roman" w:eastAsia="Times New Roman" w:hAnsi="Times New Roman" w:cs="Times New Roman"/>
          <w:sz w:val="28"/>
          <w:szCs w:val="28"/>
        </w:rPr>
        <w:t xml:space="preserve">модуль Г, </w:t>
      </w:r>
      <w:r>
        <w:rPr>
          <w:rFonts w:ascii="Times New Roman" w:eastAsia="Times New Roman" w:hAnsi="Times New Roman" w:cs="Times New Roman"/>
          <w:sz w:val="28"/>
          <w:szCs w:val="28"/>
        </w:rPr>
        <w:t>модуль Д, модуль Е</w:t>
      </w:r>
      <w:r w:rsidR="00E663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баллов конкурсного задания составляет 100.</w:t>
      </w:r>
    </w:p>
    <w:p w:rsidR="00650035" w:rsidRDefault="00567EC0" w:rsidP="00624F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часть (инвариант) выполняется всеми регионами без исключения на всех уровнях чемпионатов.</w:t>
      </w:r>
    </w:p>
    <w:p w:rsidR="00650035" w:rsidRDefault="00567EC0" w:rsidP="00624F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на выполнение каждого модуля (ей) и количество баллов в критериях оценки по аспектам не меняются.</w:t>
      </w:r>
    </w:p>
    <w:p w:rsidR="00650035" w:rsidRDefault="00567EC0" w:rsidP="00624F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какой либо модуль вариативной части не выполняется,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время, отведенное на выполнение данного модуля не перераспределяется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участники получают за этот модуль 0 баллов.</w:t>
      </w:r>
    </w:p>
    <w:p w:rsidR="00650035" w:rsidRPr="00842ACB" w:rsidRDefault="00567EC0" w:rsidP="00624F38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2ACB">
        <w:rPr>
          <w:rFonts w:ascii="Times New Roman" w:eastAsia="Times New Roman" w:hAnsi="Times New Roman" w:cs="Times New Roman"/>
          <w:i/>
          <w:sz w:val="24"/>
          <w:szCs w:val="24"/>
        </w:rPr>
        <w:t>Таблица №4</w:t>
      </w:r>
    </w:p>
    <w:p w:rsidR="00650035" w:rsidRPr="00E663B2" w:rsidRDefault="003D4ED3" w:rsidP="00624F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1" w:anchor="gid=2039688519">
        <w:r w:rsidR="00567EC0" w:rsidRPr="00E663B2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Матрица конкурсного задания</w:t>
        </w:r>
      </w:hyperlink>
    </w:p>
    <w:tbl>
      <w:tblPr>
        <w:tblStyle w:val="afff0"/>
        <w:tblW w:w="95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408"/>
        <w:gridCol w:w="1859"/>
        <w:gridCol w:w="1155"/>
        <w:gridCol w:w="2359"/>
        <w:gridCol w:w="587"/>
        <w:gridCol w:w="639"/>
      </w:tblGrid>
      <w:tr w:rsidR="00650035" w:rsidTr="00624F38">
        <w:trPr>
          <w:trHeight w:val="998"/>
        </w:trPr>
        <w:tc>
          <w:tcPr>
            <w:tcW w:w="1555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359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Инвариант/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587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650035" w:rsidTr="00624F38">
        <w:trPr>
          <w:trHeight w:val="559"/>
        </w:trPr>
        <w:tc>
          <w:tcPr>
            <w:tcW w:w="1555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9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650035" w:rsidRDefault="00567EC0" w:rsidP="0062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50035" w:rsidRPr="00624F38" w:rsidRDefault="00567EC0" w:rsidP="00CF37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12">
        <w:r w:rsidRPr="00624F38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Приложение № 1</w:t>
        </w:r>
      </w:hyperlink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24F38" w:rsidRDefault="00624F38" w:rsidP="00CF37AB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650035" w:rsidRPr="00624F38" w:rsidRDefault="00567EC0" w:rsidP="003308C8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13" w:name="_Toc127802201"/>
      <w:r w:rsidRPr="00624F38">
        <w:rPr>
          <w:rFonts w:ascii="Times New Roman" w:hAnsi="Times New Roman"/>
          <w:lang w:val="ru-RU"/>
        </w:rPr>
        <w:t>1.5.2. Структура модулей конкурсного задания (инвариант/</w:t>
      </w:r>
      <w:proofErr w:type="spellStart"/>
      <w:r w:rsidRPr="00624F38">
        <w:rPr>
          <w:rFonts w:ascii="Times New Roman" w:hAnsi="Times New Roman"/>
          <w:lang w:val="ru-RU"/>
        </w:rPr>
        <w:t>вариатив</w:t>
      </w:r>
      <w:proofErr w:type="spellEnd"/>
      <w:r w:rsidRPr="00624F38">
        <w:rPr>
          <w:rFonts w:ascii="Times New Roman" w:hAnsi="Times New Roman"/>
          <w:lang w:val="ru-RU"/>
        </w:rPr>
        <w:t>)</w:t>
      </w:r>
      <w:bookmarkEnd w:id="13"/>
    </w:p>
    <w:p w:rsidR="003308C8" w:rsidRDefault="003308C8" w:rsidP="003308C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035" w:rsidRPr="00624F38" w:rsidRDefault="00567EC0" w:rsidP="003308C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А. </w:t>
      </w:r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>Диагностирование и восстановление геометрии автомобильного кузова или его части</w:t>
      </w:r>
      <w:proofErr w:type="gramStart"/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нвариант)</w:t>
      </w:r>
    </w:p>
    <w:p w:rsidR="00650035" w:rsidRPr="00624F38" w:rsidRDefault="00567EC0" w:rsidP="00AE792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24F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4FA2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F37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часа</w:t>
      </w:r>
    </w:p>
    <w:p w:rsidR="00624F38" w:rsidRPr="00624F38" w:rsidRDefault="00624F38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i/>
          <w:sz w:val="28"/>
          <w:szCs w:val="28"/>
        </w:rPr>
        <w:t>Описание задания</w:t>
      </w:r>
    </w:p>
    <w:p w:rsidR="00215415" w:rsidRPr="00624F38" w:rsidRDefault="00215415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Автомобиль, автомобильный кузов, часть автомобильного кузова или имитация автомобильного кузова, содержащая в себе кузовные </w:t>
      </w:r>
      <w:r w:rsidRPr="00624F38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элементы, составляющие силовой каркас (предварительно собранный) устанавливаются на стенд, кондуктор, подъемник, стапель и прочее для осуществления измерения его геометрических размеров и параметров различными видами измерительных систем</w:t>
      </w:r>
      <w:r w:rsidR="003776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5415" w:rsidRPr="00624F38" w:rsidRDefault="00215415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После измерения геометрии конкурсанту необходимо составить экспертное заключение (распечатать карту замеров), рассчитать необходимый объем работ и составить план технологических операций. </w:t>
      </w:r>
    </w:p>
    <w:p w:rsidR="00215415" w:rsidRPr="00624F38" w:rsidRDefault="00567EC0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модуля:</w:t>
      </w:r>
      <w:r w:rsidR="00E352B0" w:rsidRPr="00624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415" w:rsidRPr="00624F38">
        <w:rPr>
          <w:rFonts w:ascii="Times New Roman" w:eastAsia="Times New Roman" w:hAnsi="Times New Roman" w:cs="Times New Roman"/>
          <w:sz w:val="28"/>
          <w:szCs w:val="28"/>
        </w:rPr>
        <w:t>Сравнение с эталонными значениями базы данных.</w:t>
      </w:r>
    </w:p>
    <w:p w:rsidR="00215415" w:rsidRPr="00624F38" w:rsidRDefault="00215415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 – Диагностирование и измерение</w:t>
      </w:r>
      <w:r w:rsidR="003776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7653" w:rsidRPr="00377653">
        <w:rPr>
          <w:rFonts w:ascii="Times New Roman" w:hAnsi="Times New Roman" w:cs="Times New Roman"/>
          <w:b/>
          <w:sz w:val="28"/>
          <w:szCs w:val="28"/>
          <w:lang w:eastAsia="en-US"/>
        </w:rPr>
        <w:t>механической измерительной системой</w:t>
      </w:r>
      <w:r w:rsidRPr="0037765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15415" w:rsidRPr="00624F38" w:rsidRDefault="00215415" w:rsidP="00624F38">
      <w:pPr>
        <w:numPr>
          <w:ilvl w:val="0"/>
          <w:numId w:val="15"/>
        </w:numPr>
        <w:tabs>
          <w:tab w:val="left" w:pos="709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4F38">
        <w:rPr>
          <w:rFonts w:ascii="Times New Roman" w:hAnsi="Times New Roman" w:cs="Times New Roman"/>
          <w:sz w:val="28"/>
          <w:szCs w:val="28"/>
          <w:lang w:eastAsia="en-US"/>
        </w:rPr>
        <w:t>произвести подготовку механической измерительной системы к работе;</w:t>
      </w:r>
    </w:p>
    <w:p w:rsidR="00215415" w:rsidRPr="00624F38" w:rsidRDefault="00215415" w:rsidP="00624F38">
      <w:pPr>
        <w:numPr>
          <w:ilvl w:val="0"/>
          <w:numId w:val="15"/>
        </w:numPr>
        <w:tabs>
          <w:tab w:val="left" w:pos="709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4F38">
        <w:rPr>
          <w:rFonts w:ascii="Times New Roman" w:hAnsi="Times New Roman" w:cs="Times New Roman"/>
          <w:sz w:val="28"/>
          <w:szCs w:val="28"/>
          <w:lang w:eastAsia="en-US"/>
        </w:rPr>
        <w:t>произвести диагностирование геометрии кузова (части кузова) механической системой по эталонной карте, предоставленной технической документацией;</w:t>
      </w:r>
    </w:p>
    <w:p w:rsidR="00215415" w:rsidRPr="00624F38" w:rsidRDefault="00215415" w:rsidP="00624F38">
      <w:pPr>
        <w:numPr>
          <w:ilvl w:val="0"/>
          <w:numId w:val="15"/>
        </w:numPr>
        <w:tabs>
          <w:tab w:val="left" w:pos="709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24F38">
        <w:rPr>
          <w:rFonts w:ascii="Times New Roman" w:eastAsia="Times New Roman" w:hAnsi="Times New Roman" w:cs="Times New Roman"/>
          <w:sz w:val="28"/>
          <w:szCs w:val="28"/>
        </w:rPr>
        <w:t>составить экспертное заключение (заполнить карту замеров – для механической системы, распечатать отчет для электронной системы</w:t>
      </w:r>
      <w:proofErr w:type="gramEnd"/>
    </w:p>
    <w:p w:rsidR="00377653" w:rsidRPr="00624F38" w:rsidRDefault="007F4A10" w:rsidP="0037765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653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377653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77653">
        <w:rPr>
          <w:rFonts w:ascii="Times New Roman" w:hAnsi="Times New Roman"/>
          <w:b/>
          <w:sz w:val="28"/>
          <w:szCs w:val="28"/>
        </w:rPr>
        <w:t xml:space="preserve"> – </w:t>
      </w:r>
      <w:r w:rsidR="00377653" w:rsidRPr="00624F38">
        <w:rPr>
          <w:rFonts w:ascii="Times New Roman" w:eastAsia="Times New Roman" w:hAnsi="Times New Roman" w:cs="Times New Roman"/>
          <w:b/>
          <w:sz w:val="28"/>
          <w:szCs w:val="28"/>
        </w:rPr>
        <w:t>Диагностирование и измерение</w:t>
      </w:r>
      <w:r w:rsidR="003776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765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электронной </w:t>
      </w:r>
      <w:r w:rsidR="00377653" w:rsidRPr="00377653">
        <w:rPr>
          <w:rFonts w:ascii="Times New Roman" w:hAnsi="Times New Roman" w:cs="Times New Roman"/>
          <w:b/>
          <w:sz w:val="28"/>
          <w:szCs w:val="28"/>
          <w:lang w:eastAsia="en-US"/>
        </w:rPr>
        <w:t>измерительной системой</w:t>
      </w:r>
      <w:r w:rsidR="00377653" w:rsidRPr="0037765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7653" w:rsidRPr="00624F38" w:rsidRDefault="00377653" w:rsidP="0037765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4F38">
        <w:rPr>
          <w:rFonts w:ascii="Times New Roman" w:hAnsi="Times New Roman" w:cs="Times New Roman"/>
          <w:sz w:val="28"/>
          <w:szCs w:val="28"/>
          <w:lang w:eastAsia="en-US"/>
        </w:rPr>
        <w:t>произвести подготовку электронной измерительной системы к работе;</w:t>
      </w:r>
    </w:p>
    <w:p w:rsidR="00377653" w:rsidRPr="00624F38" w:rsidRDefault="00377653" w:rsidP="0037765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4F38">
        <w:rPr>
          <w:rFonts w:ascii="Times New Roman" w:hAnsi="Times New Roman" w:cs="Times New Roman"/>
          <w:sz w:val="28"/>
          <w:szCs w:val="28"/>
          <w:lang w:eastAsia="en-US"/>
        </w:rPr>
        <w:t>произвести диагностирование геометрии кузова (части кузова) электронной системой, сравнить результаты измерений с картой контрольных точек;</w:t>
      </w:r>
    </w:p>
    <w:p w:rsidR="00377653" w:rsidRPr="00624F38" w:rsidRDefault="00377653" w:rsidP="0037765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24F38">
        <w:rPr>
          <w:rFonts w:ascii="Times New Roman" w:eastAsia="Times New Roman" w:hAnsi="Times New Roman" w:cs="Times New Roman"/>
          <w:sz w:val="28"/>
          <w:szCs w:val="28"/>
        </w:rPr>
        <w:t>составить экспертное заключение (заполнить карту замеров – для механической системы, распечатать отчет для электронной системы</w:t>
      </w:r>
      <w:proofErr w:type="gramEnd"/>
    </w:p>
    <w:p w:rsidR="007F4A10" w:rsidRPr="00377653" w:rsidRDefault="007F4A10" w:rsidP="0037765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4A10" w:rsidRPr="00624F38" w:rsidRDefault="007F4A10" w:rsidP="00624F3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4F38">
        <w:rPr>
          <w:rFonts w:ascii="Times New Roman" w:hAnsi="Times New Roman"/>
          <w:sz w:val="28"/>
          <w:szCs w:val="28"/>
        </w:rPr>
        <w:t>Карта измерений механической измерительной системой заполняется рукописно по форме, указанной в Приложении. Наличие исправлений не допускается. Буквы и цифры прописывать разборчиво.</w:t>
      </w:r>
    </w:p>
    <w:p w:rsidR="00215415" w:rsidRPr="00624F38" w:rsidRDefault="00215415" w:rsidP="00624F38">
      <w:pPr>
        <w:tabs>
          <w:tab w:val="left" w:pos="709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0035" w:rsidRPr="00624F38" w:rsidRDefault="00567EC0" w:rsidP="00624F38">
      <w:pPr>
        <w:tabs>
          <w:tab w:val="left" w:pos="709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Б.  </w:t>
      </w:r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>Ремонт силового каркаса кузова или отдельных его элементов</w:t>
      </w:r>
      <w:proofErr w:type="gramStart"/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нвариант)</w:t>
      </w:r>
    </w:p>
    <w:p w:rsidR="00650035" w:rsidRPr="00CF37AB" w:rsidRDefault="00567EC0" w:rsidP="00624F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Время на выполнение модуля </w:t>
      </w:r>
      <w:r w:rsidR="00744FA2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часа;</w:t>
      </w:r>
    </w:p>
    <w:p w:rsidR="007F4A10" w:rsidRPr="00CF37AB" w:rsidRDefault="00567EC0" w:rsidP="00CF37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модуля:</w:t>
      </w:r>
      <w:r w:rsidR="007F4A10"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F4A10" w:rsidRPr="00624F38" w:rsidRDefault="007F4A10" w:rsidP="00CF37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ВИК, Сравнение с эталонной базой данных и соответствие нормативной технической документации завода изготовителя.</w:t>
      </w:r>
      <w:r w:rsidR="00567EC0" w:rsidRPr="00624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7AB" w:rsidRDefault="00CF37AB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</w:t>
      </w:r>
    </w:p>
    <w:p w:rsidR="00CF37AB" w:rsidRDefault="00CF37AB" w:rsidP="00CF37A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Автомобильный кузов, часть автомобильного кузова или имитация кузовного элемента, входящая в состав силового каркаса, устанавливаются на площадку, верстак, кондуктор, стойку или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(части кузова или имитации кузовного элемента)</w:t>
      </w:r>
    </w:p>
    <w:p w:rsidR="003171DC" w:rsidRPr="00624F38" w:rsidRDefault="00E352B0" w:rsidP="00CF37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Start"/>
      <w:r w:rsidR="0037765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="003171DC" w:rsidRPr="00624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Выполнить частичную замену структурного элемента кузова.</w:t>
      </w:r>
    </w:p>
    <w:p w:rsidR="003171DC" w:rsidRPr="00624F38" w:rsidRDefault="003171DC" w:rsidP="00CF37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ab/>
        <w:t>организовать рабочее место;</w:t>
      </w:r>
    </w:p>
    <w:p w:rsidR="003171DC" w:rsidRPr="00624F38" w:rsidRDefault="003171DC" w:rsidP="00CF37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94534">
        <w:rPr>
          <w:rFonts w:ascii="Times New Roman" w:eastAsia="Times New Roman" w:hAnsi="Times New Roman" w:cs="Times New Roman"/>
          <w:bCs/>
          <w:sz w:val="28"/>
          <w:szCs w:val="28"/>
        </w:rPr>
        <w:t>получить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технологические карты на весь объем согласованных работ;</w:t>
      </w:r>
    </w:p>
    <w:p w:rsidR="003171DC" w:rsidRPr="00624F38" w:rsidRDefault="003171DC" w:rsidP="00CF37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ab/>
        <w:t>выполнить частичную замену структурного элемента кузова согласно технической документации;</w:t>
      </w:r>
    </w:p>
    <w:p w:rsidR="003171DC" w:rsidRPr="00624F38" w:rsidRDefault="003171DC" w:rsidP="00CF37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зону ремонта к передаче в малярный цех.</w:t>
      </w:r>
    </w:p>
    <w:p w:rsidR="003171DC" w:rsidRPr="00B94534" w:rsidRDefault="00E352B0" w:rsidP="00B945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Start"/>
      <w:r w:rsidR="0037765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="003171DC" w:rsidRPr="00624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Ремонт повреждения.</w:t>
      </w:r>
    </w:p>
    <w:p w:rsidR="003171DC" w:rsidRPr="00624F38" w:rsidRDefault="003171DC" w:rsidP="00CF37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ab/>
        <w:t>выполнить ремонт согласно технической документации;</w:t>
      </w:r>
    </w:p>
    <w:p w:rsidR="003171DC" w:rsidRPr="00624F38" w:rsidRDefault="003171DC" w:rsidP="00624F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bCs/>
          <w:sz w:val="28"/>
          <w:szCs w:val="28"/>
        </w:rPr>
        <w:t>Все работы выполняются строго с соблюдением правил ОТ и ТБ</w:t>
      </w:r>
    </w:p>
    <w:p w:rsidR="003171DC" w:rsidRPr="00624F38" w:rsidRDefault="003171DC" w:rsidP="00624F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задания</w:t>
      </w: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1DC" w:rsidRPr="00624F38" w:rsidRDefault="003171DC" w:rsidP="00624F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3171DC" w:rsidRPr="00624F38" w:rsidRDefault="003171DC" w:rsidP="00624F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3171DC" w:rsidRPr="00624F38" w:rsidRDefault="003171DC" w:rsidP="00624F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Оценка выполняется по мере выполнения модуля, согласно установленным «точкам STOP» в инструкциях для участника и по окончании трех</w:t>
      </w:r>
      <w:r w:rsidR="0007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(четырех) дней конкурса. </w:t>
      </w:r>
    </w:p>
    <w:p w:rsidR="00650035" w:rsidRPr="00624F38" w:rsidRDefault="00567EC0" w:rsidP="00624F38">
      <w:pPr>
        <w:tabs>
          <w:tab w:val="left" w:pos="709"/>
        </w:tabs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352B0" w:rsidRPr="00624F3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>Ремонт металлических съемных панелей, оперения кузова</w:t>
      </w:r>
      <w:proofErr w:type="gramStart"/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нвариант)</w:t>
      </w:r>
    </w:p>
    <w:p w:rsidR="00650035" w:rsidRPr="00CF37AB" w:rsidRDefault="00567EC0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4FA2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074D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часа.</w:t>
      </w:r>
    </w:p>
    <w:p w:rsidR="00650035" w:rsidRPr="00CF37AB" w:rsidRDefault="00567EC0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модуля:</w:t>
      </w:r>
      <w:r w:rsidR="00E352B0"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ВИК;</w:t>
      </w:r>
    </w:p>
    <w:p w:rsidR="00CF37AB" w:rsidRDefault="00CF37AB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</w:t>
      </w:r>
    </w:p>
    <w:p w:rsidR="00E352B0" w:rsidRPr="00624F38" w:rsidRDefault="00E352B0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Съемный элемент кузова (крылья, двери, капот, багажник и прочее) устанавливаются на площадку, кондуктор, стойку и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(съемному элементу).</w:t>
      </w:r>
    </w:p>
    <w:p w:rsidR="00E352B0" w:rsidRPr="00377653" w:rsidRDefault="00E352B0" w:rsidP="00377653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F37A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="00CF37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Правка поверхности детали</w:t>
      </w:r>
    </w:p>
    <w:p w:rsidR="00E352B0" w:rsidRPr="00624F38" w:rsidRDefault="00E352B0" w:rsidP="00624F38">
      <w:pPr>
        <w:numPr>
          <w:ilvl w:val="0"/>
          <w:numId w:val="18"/>
        </w:numPr>
        <w:tabs>
          <w:tab w:val="left" w:pos="709"/>
          <w:tab w:val="left" w:pos="85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4F38">
        <w:rPr>
          <w:rFonts w:ascii="Times New Roman" w:hAnsi="Times New Roman" w:cs="Times New Roman"/>
          <w:sz w:val="28"/>
          <w:szCs w:val="28"/>
          <w:lang w:eastAsia="en-US"/>
        </w:rPr>
        <w:t>расположить деталь на рабочем месте;</w:t>
      </w:r>
    </w:p>
    <w:p w:rsidR="00E352B0" w:rsidRPr="00624F38" w:rsidRDefault="00E352B0" w:rsidP="00624F38">
      <w:pPr>
        <w:numPr>
          <w:ilvl w:val="0"/>
          <w:numId w:val="18"/>
        </w:numPr>
        <w:tabs>
          <w:tab w:val="left" w:pos="709"/>
          <w:tab w:val="left" w:pos="85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4F3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определить зоны ремонта с учетом нанесения шпатлевки и ее шлифовки;</w:t>
      </w:r>
    </w:p>
    <w:p w:rsidR="00E352B0" w:rsidRPr="00624F38" w:rsidRDefault="00E352B0" w:rsidP="00624F38">
      <w:pPr>
        <w:numPr>
          <w:ilvl w:val="0"/>
          <w:numId w:val="18"/>
        </w:numPr>
        <w:tabs>
          <w:tab w:val="left" w:pos="709"/>
          <w:tab w:val="left" w:pos="85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4F38">
        <w:rPr>
          <w:rFonts w:ascii="Times New Roman" w:hAnsi="Times New Roman" w:cs="Times New Roman"/>
          <w:sz w:val="28"/>
          <w:szCs w:val="28"/>
          <w:lang w:eastAsia="en-US"/>
        </w:rPr>
        <w:t>произвести ремонт повреждений разными способами с применением оборудования и инструмента (</w:t>
      </w:r>
      <w:proofErr w:type="spellStart"/>
      <w:r w:rsidRPr="00624F38">
        <w:rPr>
          <w:rFonts w:ascii="Times New Roman" w:hAnsi="Times New Roman" w:cs="Times New Roman"/>
          <w:sz w:val="28"/>
          <w:szCs w:val="28"/>
          <w:lang w:eastAsia="en-US"/>
        </w:rPr>
        <w:t>споттер</w:t>
      </w:r>
      <w:proofErr w:type="spellEnd"/>
      <w:r w:rsidRPr="00624F3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24F38">
        <w:rPr>
          <w:rFonts w:ascii="Times New Roman" w:hAnsi="Times New Roman" w:cs="Times New Roman"/>
          <w:sz w:val="28"/>
          <w:szCs w:val="28"/>
          <w:lang w:eastAsia="en-US"/>
        </w:rPr>
        <w:t>минилифтер</w:t>
      </w:r>
      <w:proofErr w:type="spellEnd"/>
      <w:r w:rsidRPr="00624F3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24F38">
        <w:rPr>
          <w:rFonts w:ascii="Times New Roman" w:hAnsi="Times New Roman" w:cs="Times New Roman"/>
          <w:sz w:val="28"/>
          <w:szCs w:val="28"/>
          <w:lang w:eastAsia="en-US"/>
        </w:rPr>
        <w:t>рихтовочные</w:t>
      </w:r>
      <w:proofErr w:type="spellEnd"/>
      <w:r w:rsidRPr="00624F38">
        <w:rPr>
          <w:rFonts w:ascii="Times New Roman" w:hAnsi="Times New Roman" w:cs="Times New Roman"/>
          <w:sz w:val="28"/>
          <w:szCs w:val="28"/>
          <w:lang w:eastAsia="en-US"/>
        </w:rPr>
        <w:t xml:space="preserve"> молотки поддержки (наковальни), при необходимости сварочное оборудование)</w:t>
      </w:r>
    </w:p>
    <w:p w:rsidR="00E352B0" w:rsidRPr="00624F38" w:rsidRDefault="00E352B0" w:rsidP="00624F38">
      <w:pPr>
        <w:tabs>
          <w:tab w:val="left" w:pos="709"/>
          <w:tab w:val="left" w:pos="851"/>
        </w:tabs>
        <w:spacing w:after="0"/>
        <w:ind w:firstLine="709"/>
        <w:jc w:val="both"/>
      </w:pPr>
      <w:r w:rsidRPr="00624F38">
        <w:rPr>
          <w:rFonts w:ascii="Times New Roman" w:hAnsi="Times New Roman"/>
          <w:b/>
          <w:sz w:val="28"/>
          <w:szCs w:val="28"/>
        </w:rPr>
        <w:t>Особенности выполнения задания.</w:t>
      </w:r>
      <w:r w:rsidRPr="00624F38">
        <w:t xml:space="preserve"> </w:t>
      </w:r>
    </w:p>
    <w:p w:rsidR="00E352B0" w:rsidRPr="00624F38" w:rsidRDefault="00E352B0" w:rsidP="00624F38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4F38">
        <w:rPr>
          <w:rFonts w:ascii="Times New Roman" w:hAnsi="Times New Roman"/>
          <w:sz w:val="28"/>
          <w:szCs w:val="28"/>
        </w:rPr>
        <w:t>Ремонт поверхности производится тремя различными способами (</w:t>
      </w:r>
      <w:proofErr w:type="spellStart"/>
      <w:r w:rsidRPr="00624F38">
        <w:rPr>
          <w:rFonts w:ascii="Times New Roman" w:hAnsi="Times New Roman"/>
          <w:sz w:val="28"/>
          <w:szCs w:val="28"/>
        </w:rPr>
        <w:t>споттер</w:t>
      </w:r>
      <w:proofErr w:type="spellEnd"/>
      <w:r w:rsidRPr="00624F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F38">
        <w:rPr>
          <w:rFonts w:ascii="Times New Roman" w:hAnsi="Times New Roman"/>
          <w:sz w:val="28"/>
          <w:szCs w:val="28"/>
        </w:rPr>
        <w:t>минилифтер</w:t>
      </w:r>
      <w:proofErr w:type="spellEnd"/>
      <w:r w:rsidRPr="00624F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F38">
        <w:rPr>
          <w:rFonts w:ascii="Times New Roman" w:hAnsi="Times New Roman"/>
          <w:sz w:val="28"/>
          <w:szCs w:val="28"/>
        </w:rPr>
        <w:t>рихтовочный</w:t>
      </w:r>
      <w:proofErr w:type="spellEnd"/>
      <w:r w:rsidRPr="00624F38">
        <w:rPr>
          <w:rFonts w:ascii="Times New Roman" w:hAnsi="Times New Roman"/>
          <w:sz w:val="28"/>
          <w:szCs w:val="28"/>
        </w:rPr>
        <w:t xml:space="preserve"> набор) Конкретное применение оборудования и инструмента на повреждение указывается экспертами в технической документации.</w:t>
      </w:r>
    </w:p>
    <w:p w:rsidR="00650035" w:rsidRPr="00624F38" w:rsidRDefault="00567EC0" w:rsidP="00624F38">
      <w:pPr>
        <w:tabs>
          <w:tab w:val="left" w:pos="709"/>
        </w:tabs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Г.  </w:t>
      </w:r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>Ремонт неметаллических панелей и декоративных элементов кузова</w:t>
      </w:r>
      <w:proofErr w:type="gramStart"/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1368" w:rsidRPr="00624F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101368" w:rsidRPr="00624F3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101368" w:rsidRPr="00624F38">
        <w:rPr>
          <w:rFonts w:ascii="Times New Roman" w:eastAsia="Times New Roman" w:hAnsi="Times New Roman" w:cs="Times New Roman"/>
          <w:b/>
          <w:sz w:val="28"/>
          <w:szCs w:val="28"/>
        </w:rPr>
        <w:t>ариатив</w:t>
      </w:r>
      <w:proofErr w:type="spellEnd"/>
      <w:r w:rsidR="00101368" w:rsidRPr="00624F3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50035" w:rsidRPr="00CF37AB" w:rsidRDefault="00567EC0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663B2"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F37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часа.</w:t>
      </w:r>
    </w:p>
    <w:p w:rsidR="00014C2C" w:rsidRPr="00CF37AB" w:rsidRDefault="00567EC0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модуля:</w:t>
      </w:r>
      <w:r w:rsidR="00014C2C"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808B9"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014C2C"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ИК, Соответствие нормативной технической документации завода изготовителя.</w:t>
      </w:r>
    </w:p>
    <w:p w:rsidR="00CF37AB" w:rsidRDefault="00CF37AB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Конкурсанту необходимо восстановить съемный неметаллический элемент кузова (бампера, накладки, </w:t>
      </w:r>
      <w:proofErr w:type="spellStart"/>
      <w:r w:rsidRPr="00624F38">
        <w:rPr>
          <w:rFonts w:ascii="Times New Roman" w:eastAsia="Times New Roman" w:hAnsi="Times New Roman" w:cs="Times New Roman"/>
          <w:sz w:val="28"/>
          <w:szCs w:val="28"/>
        </w:rPr>
        <w:t>фальш</w:t>
      </w:r>
      <w:proofErr w:type="spellEnd"/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-пороги, арки, </w:t>
      </w:r>
      <w:proofErr w:type="spellStart"/>
      <w:r w:rsidRPr="00624F38">
        <w:rPr>
          <w:rFonts w:ascii="Times New Roman" w:eastAsia="Times New Roman" w:hAnsi="Times New Roman" w:cs="Times New Roman"/>
          <w:sz w:val="28"/>
          <w:szCs w:val="28"/>
        </w:rPr>
        <w:t>молдинги</w:t>
      </w:r>
      <w:proofErr w:type="spellEnd"/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и прочее), используя способы и методы ремонта, указанные в нормативной и технической документации к данному кузову (съемному элементу)</w:t>
      </w:r>
    </w:p>
    <w:p w:rsidR="00014C2C" w:rsidRPr="00624F38" w:rsidRDefault="004808B9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14C2C" w:rsidRPr="00624F38">
        <w:rPr>
          <w:rFonts w:ascii="Times New Roman" w:eastAsia="Times New Roman" w:hAnsi="Times New Roman" w:cs="Times New Roman"/>
          <w:b/>
          <w:sz w:val="28"/>
          <w:szCs w:val="28"/>
        </w:rPr>
        <w:t>1 - Выполнить ремонт зон</w:t>
      </w:r>
      <w:r w:rsidR="004B4C9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gramStart"/>
      <w:r w:rsidR="00014C2C"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014C2C"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 с использованием сварки полимеров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- подобрать технологии восстановления, для каждого повреждения;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- организовать рабочее место;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- запросить у экспертов необходимый набор расходных материалов, подготовить необходимый инструмент и оборудование (или прописать, что необходимо для выполнения работы)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- задать вопрос экспертам, не осталось ли фрагмента кронштейна подлежащего восстановлению (в случае отказа эксперта предоставить, конкурсант должен запросить как вариант новую деталь как образец для точного выполнения ремонта)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- выстроить для себя технологический процесс (с какой технологии начнет), например конкурсант планирует начать выполнение модуля с клеевого состава, а в процессе высыхания состава конкурсант продолжит выполнять ремонт с помощью сварки полимеров.</w:t>
      </w:r>
    </w:p>
    <w:p w:rsidR="00377653" w:rsidRPr="00624F38" w:rsidRDefault="004808B9" w:rsidP="003776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7765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14C2C"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377653" w:rsidRPr="00624F38">
        <w:rPr>
          <w:rFonts w:ascii="Times New Roman" w:eastAsia="Times New Roman" w:hAnsi="Times New Roman" w:cs="Times New Roman"/>
          <w:b/>
          <w:sz w:val="28"/>
          <w:szCs w:val="28"/>
        </w:rPr>
        <w:t>Выполнить ремонт зон</w:t>
      </w:r>
      <w:r w:rsidR="004B4C9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gramStart"/>
      <w:r w:rsidR="00377653"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377653"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 с использованием клеевой технологии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произвести очистку детали от загрязнений;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определ</w:t>
      </w:r>
      <w:r w:rsidR="00E04C1E">
        <w:rPr>
          <w:rFonts w:ascii="Times New Roman" w:eastAsia="Times New Roman" w:hAnsi="Times New Roman" w:cs="Times New Roman"/>
          <w:bCs/>
          <w:sz w:val="28"/>
          <w:szCs w:val="28"/>
        </w:rPr>
        <w:t>ить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какому типу материала относится ремонтируемый элемент (маркировка) для определения технологии и методов ремонта с 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предварительным расчётом затрат и поиском в электронных каталогах заменителей;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собрать комплект необходимых материалов и оборудования и произвести ремонт повреждённых участков и утраченных фрагментов детали;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подготовить деталь для передачи в окраску;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24F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становить элемент на место проверить на соответствие качества выполненного ремонта;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убрать рабочее место, сдать готовую работу.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задания.</w:t>
      </w: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Во время выполнения задания необходимо придерживаться инструкций, изложенных ниже, для выполнения данного модуля. Во время работы должна всегда соблюдаться техника безопасности.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При выполнении задания необходимо уметь пользоваться электронными каталогами и разбираться в маркировке-аббревиатуре типов пластиков для правильности выбора технологического цикла ремонта, написать карту ремонта, возможно использование электронных ресурсов в качестве подсказки. Готовую деталь после принятия работ могут подвергнуть испытаниям на прочность как следствие, говорящее о качестве выполненного ремонта.</w:t>
      </w:r>
    </w:p>
    <w:p w:rsidR="00014C2C" w:rsidRPr="00624F38" w:rsidRDefault="00014C2C" w:rsidP="00624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624F38" w:rsidRDefault="00567EC0" w:rsidP="00624F38">
      <w:pPr>
        <w:tabs>
          <w:tab w:val="left" w:pos="709"/>
        </w:tabs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Д.  </w:t>
      </w:r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>Подготовка передачи автомобиля или детали кузова в малярный цех</w:t>
      </w:r>
      <w:proofErr w:type="gramStart"/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663B2"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ариатив</w:t>
      </w:r>
      <w:proofErr w:type="spellEnd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50035" w:rsidRPr="00CF37AB" w:rsidRDefault="00567EC0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239F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часа</w:t>
      </w:r>
    </w:p>
    <w:p w:rsidR="00CF37AB" w:rsidRPr="00CF37AB" w:rsidRDefault="00014C2C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модуля:</w:t>
      </w:r>
      <w:r w:rsidR="004808B9" w:rsidRPr="00CF37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ВИК, Соответствие нормативной технической документации завода изготовителя. </w:t>
      </w:r>
    </w:p>
    <w:p w:rsidR="004808B9" w:rsidRPr="00624F38" w:rsidRDefault="004808B9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</w:t>
      </w: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08B9" w:rsidRPr="00624F38" w:rsidRDefault="004808B9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Конкурсант выполняет шпатлевание поверхности кузовного элемента, осуществляет сушку и обработку шпатлевки, придает ремонтной поверхности первоначальную форму </w:t>
      </w:r>
    </w:p>
    <w:p w:rsidR="004808B9" w:rsidRPr="00624F38" w:rsidRDefault="004808B9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gramStart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 xml:space="preserve"> - Шпатлевание и выравнивание поверхности</w:t>
      </w:r>
    </w:p>
    <w:p w:rsidR="004808B9" w:rsidRPr="00624F38" w:rsidRDefault="004808B9" w:rsidP="00CF37AB">
      <w:pPr>
        <w:numPr>
          <w:ilvl w:val="0"/>
          <w:numId w:val="19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подготовка рабочего места;</w:t>
      </w: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808B9" w:rsidRPr="00624F38" w:rsidRDefault="004808B9" w:rsidP="00CF37AB">
      <w:pPr>
        <w:numPr>
          <w:ilvl w:val="0"/>
          <w:numId w:val="19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выбор необходимого вида шпатлевки и абразивного материала;</w:t>
      </w:r>
    </w:p>
    <w:p w:rsidR="004808B9" w:rsidRPr="00624F38" w:rsidRDefault="004808B9" w:rsidP="00CF37AB">
      <w:pPr>
        <w:numPr>
          <w:ilvl w:val="0"/>
          <w:numId w:val="19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поверхности для нанесения шпатлёвки (шлифовка поверхности </w:t>
      </w:r>
      <w:proofErr w:type="gramStart"/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до метала</w:t>
      </w:r>
      <w:proofErr w:type="gramEnd"/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зоны выходов);</w:t>
      </w:r>
    </w:p>
    <w:p w:rsidR="004808B9" w:rsidRPr="00624F38" w:rsidRDefault="004808B9" w:rsidP="00CF37AB">
      <w:pPr>
        <w:numPr>
          <w:ilvl w:val="0"/>
          <w:numId w:val="19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смешивание материала (шпатлевка + отвердитель);</w:t>
      </w:r>
    </w:p>
    <w:p w:rsidR="004808B9" w:rsidRPr="00624F38" w:rsidRDefault="004808B9" w:rsidP="00CF37AB">
      <w:pPr>
        <w:numPr>
          <w:ilvl w:val="0"/>
          <w:numId w:val="19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нанесение шпатлёвки в зоне ремонта;</w:t>
      </w:r>
    </w:p>
    <w:p w:rsidR="004808B9" w:rsidRPr="00624F38" w:rsidRDefault="004808B9" w:rsidP="00CF37AB">
      <w:pPr>
        <w:numPr>
          <w:ilvl w:val="0"/>
          <w:numId w:val="19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Cs/>
          <w:sz w:val="28"/>
          <w:szCs w:val="28"/>
        </w:rPr>
        <w:t>последующая шлифовка.</w:t>
      </w:r>
    </w:p>
    <w:p w:rsidR="004808B9" w:rsidRPr="00624F38" w:rsidRDefault="004808B9" w:rsidP="00624F3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задания.</w:t>
      </w: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7AB" w:rsidRPr="000C239F" w:rsidRDefault="004808B9" w:rsidP="0037765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выполнения данного модуля используется </w:t>
      </w:r>
      <w:r w:rsidR="000C239F" w:rsidRPr="00624F38">
        <w:rPr>
          <w:rFonts w:ascii="Times New Roman" w:eastAsia="Times New Roman" w:hAnsi="Times New Roman" w:cs="Times New Roman"/>
          <w:sz w:val="28"/>
          <w:szCs w:val="28"/>
        </w:rPr>
        <w:t xml:space="preserve">кузовной элемент </w:t>
      </w: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с предыдущих модулей, с </w:t>
      </w:r>
      <w:r w:rsidR="000C239F">
        <w:rPr>
          <w:rFonts w:ascii="Times New Roman" w:eastAsia="Times New Roman" w:hAnsi="Times New Roman" w:cs="Times New Roman"/>
          <w:sz w:val="28"/>
          <w:szCs w:val="28"/>
        </w:rPr>
        <w:t>нанесенными экспертами повреждения, не требующими ремонта</w:t>
      </w: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, весь цикл ремонта проходит без линии «СТОП» всё фиксируется в процессе ремонта. Итоговая толщина покрытия при шпатлевании поверхности указывается в тех документации, разработанной к выполнению задания. Использование абразивных материалов с понижением градации. </w:t>
      </w:r>
    </w:p>
    <w:p w:rsidR="00CF37AB" w:rsidRDefault="00CF37AB" w:rsidP="00CF37A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50035" w:rsidRPr="00624F38" w:rsidRDefault="00567EC0" w:rsidP="00CF37A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СПЕЦИАЛЬНЫЕ ПРАВИЛА КОМПЕТЕНЦИИ</w:t>
      </w:r>
      <w:r w:rsidRPr="00624F38">
        <w:rPr>
          <w:rFonts w:ascii="Times New Roman" w:eastAsia="Times New Roman" w:hAnsi="Times New Roman" w:cs="Times New Roman"/>
          <w:i/>
          <w:vertAlign w:val="superscript"/>
        </w:rPr>
        <w:footnoteReference w:id="2"/>
      </w:r>
    </w:p>
    <w:p w:rsidR="00CF37AB" w:rsidRDefault="000C239F" w:rsidP="00CF37A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выполняется </w:t>
      </w:r>
      <w:r w:rsidR="00523B27">
        <w:rPr>
          <w:rFonts w:ascii="Times New Roman" w:eastAsia="Times New Roman" w:hAnsi="Times New Roman" w:cs="Times New Roman"/>
          <w:sz w:val="28"/>
          <w:szCs w:val="28"/>
        </w:rPr>
        <w:t>конкурсантом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7653" w:rsidRDefault="00377653" w:rsidP="00CF37A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выполнение всего конкурсного задания не должно превышать 12 часов. Ежедневно</w:t>
      </w:r>
      <w:r w:rsidR="00450B71">
        <w:rPr>
          <w:rFonts w:ascii="Times New Roman" w:eastAsia="Times New Roman" w:hAnsi="Times New Roman" w:cs="Times New Roman"/>
          <w:sz w:val="28"/>
          <w:szCs w:val="28"/>
        </w:rPr>
        <w:t>, участники на выполнение конкурсного задания не должны затрачивать более 4 часов.</w:t>
      </w:r>
    </w:p>
    <w:p w:rsidR="00450B71" w:rsidRDefault="00450B71" w:rsidP="00CF37A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каждые 50 минут организаторы должны предоставлять участникам 10 минутный перерыв.</w:t>
      </w:r>
    </w:p>
    <w:p w:rsidR="00650035" w:rsidRPr="00624F38" w:rsidRDefault="00567EC0" w:rsidP="00CF37A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Количество рабочих мест (постов) на площадке должно строго соответствовать количеству аккредитованных участников конкурса.</w:t>
      </w:r>
    </w:p>
    <w:p w:rsidR="00650035" w:rsidRPr="00624F38" w:rsidRDefault="00567EC0" w:rsidP="00CF37A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В случае исключения (невыполнения) одного или нескольких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:rsidR="00F9573C" w:rsidRPr="00624F38" w:rsidRDefault="00F9573C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624F38" w:rsidRDefault="00567E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Инструкции, относящиеся непосредственно к соревнованию:</w:t>
      </w:r>
    </w:p>
    <w:p w:rsidR="00650035" w:rsidRPr="00624F38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035" w:rsidRPr="00624F38" w:rsidRDefault="00567E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сварочных аппаратов, инструмента и оборудования допускается строго в соответствии с требованиями, прописанными в данном документе. Организатор соревнований обязан предоставить сварочные аппараты, которые можно использовать в основных режимах работы. Марки и модели оборудования, а также производители могут отличаться между собой, но должны строго соответствовать техническим характеристикам, прописанным в настоящем </w:t>
      </w:r>
      <w:proofErr w:type="gramStart"/>
      <w:r w:rsidRPr="00624F38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и ИЛ.</w:t>
      </w:r>
    </w:p>
    <w:p w:rsidR="00650035" w:rsidRPr="00624F38" w:rsidRDefault="00567E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При выполнении работ может быть использован весь технический потенциал сварочных аппаратов.</w:t>
      </w:r>
    </w:p>
    <w:p w:rsidR="00650035" w:rsidRDefault="006500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B27" w:rsidRDefault="00523B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B27" w:rsidRPr="00624F38" w:rsidRDefault="00523B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624F38" w:rsidRDefault="00567E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</w:rPr>
        <w:lastRenderedPageBreak/>
        <w:t xml:space="preserve">        </w:t>
      </w: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Источники питания для сварки (минимальные требования):</w:t>
      </w:r>
    </w:p>
    <w:p w:rsidR="00650035" w:rsidRPr="00624F38" w:rsidRDefault="00567E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624F38">
        <w:rPr>
          <w:rFonts w:ascii="Times New Roman" w:eastAsia="Times New Roman" w:hAnsi="Times New Roman" w:cs="Times New Roman"/>
          <w:sz w:val="28"/>
          <w:szCs w:val="28"/>
          <w:u w:val="single"/>
        </w:rPr>
        <w:t>РД</w:t>
      </w:r>
      <w:r w:rsidRPr="00624F3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(111) MMA, </w:t>
      </w:r>
      <w:r w:rsidRPr="00624F38">
        <w:rPr>
          <w:rFonts w:ascii="Times New Roman" w:eastAsia="Times New Roman" w:hAnsi="Times New Roman" w:cs="Times New Roman"/>
          <w:sz w:val="28"/>
          <w:szCs w:val="28"/>
          <w:u w:val="single"/>
        </w:rPr>
        <w:t>РАД</w:t>
      </w:r>
      <w:r w:rsidRPr="00624F3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(141) TIG: AC/DC</w:t>
      </w:r>
    </w:p>
    <w:p w:rsidR="00650035" w:rsidRPr="00624F38" w:rsidRDefault="00567E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Сварочные аппараты инверторного типа, обеспечивающие максимальный ток не менее 230А с питанием от сети напряжением 220/380В. Оборудование должно обладать следующими функциями:</w:t>
      </w:r>
    </w:p>
    <w:p w:rsidR="00650035" w:rsidRPr="00624F38" w:rsidRDefault="00567E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- возможность выполнения сварки в режиме постоянного тока, в режиме смешанного тока, в режиме переменного тока с регулируемой частотой и балансом;</w:t>
      </w:r>
    </w:p>
    <w:p w:rsidR="00650035" w:rsidRPr="00624F38" w:rsidRDefault="00567E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Оснастка сварочного оборудования:</w:t>
      </w:r>
    </w:p>
    <w:p w:rsidR="00650035" w:rsidRPr="00624F38" w:rsidRDefault="00567E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РД (111) MMA Сварочный кабель и </w:t>
      </w:r>
      <w:proofErr w:type="spellStart"/>
      <w:r w:rsidRPr="00624F38">
        <w:rPr>
          <w:rFonts w:ascii="Times New Roman" w:eastAsia="Times New Roman" w:hAnsi="Times New Roman" w:cs="Times New Roman"/>
          <w:sz w:val="28"/>
          <w:szCs w:val="28"/>
        </w:rPr>
        <w:t>электрододержатель</w:t>
      </w:r>
      <w:proofErr w:type="spellEnd"/>
      <w:r w:rsidRPr="00624F38">
        <w:rPr>
          <w:rFonts w:ascii="Times New Roman" w:eastAsia="Times New Roman" w:hAnsi="Times New Roman" w:cs="Times New Roman"/>
          <w:sz w:val="28"/>
          <w:szCs w:val="28"/>
        </w:rPr>
        <w:t>, обратный кабель и зажим;</w:t>
      </w:r>
    </w:p>
    <w:p w:rsidR="00650035" w:rsidRPr="00624F38" w:rsidRDefault="00567E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РАД (141) TIG Сварочная горелка, расходные материалы к ней и рукав в сборе, редуктор с двумя ротаметрами, шланги, хомуты, допускается применение ножных или ручных пультов дистанционного управления сварочным током, шланг для </w:t>
      </w:r>
      <w:proofErr w:type="spellStart"/>
      <w:r w:rsidRPr="00624F38"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защитного газа;</w:t>
      </w:r>
    </w:p>
    <w:p w:rsidR="00650035" w:rsidRPr="00624F38" w:rsidRDefault="00567E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МП(135) MIG/MAG Сварочная горелка, расходные материалы к ней и рукав в сборе, редуктор, шланг, хомуты;</w:t>
      </w:r>
    </w:p>
    <w:p w:rsidR="00650035" w:rsidRPr="00624F38" w:rsidRDefault="00567EC0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Шлифование, использование абразивных материалов, режущего инструмента и оборудования.</w:t>
      </w:r>
    </w:p>
    <w:p w:rsidR="00650035" w:rsidRPr="00624F38" w:rsidRDefault="00567EC0" w:rsidP="00842ACB">
      <w:pPr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Воздействие абразивных материалов, режущего инструмента и оборудования как для внутренней поверхности (со стороны корня шва) так и для наружной стороны (стороны облицовки) запрещены. «Облицовочный слой» будет определен как верхний слой сварного шва, который определяет размеры шва, кромки и углы. В случае обнаружения воздействия </w:t>
      </w:r>
      <w:proofErr w:type="gramStart"/>
      <w:r w:rsidRPr="00624F3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4F38">
        <w:rPr>
          <w:rFonts w:ascii="Times New Roman" w:eastAsia="Times New Roman" w:hAnsi="Times New Roman" w:cs="Times New Roman"/>
          <w:sz w:val="28"/>
          <w:szCs w:val="28"/>
        </w:rPr>
        <w:t>облицовочный</w:t>
      </w:r>
      <w:proofErr w:type="gramEnd"/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шов или на внутреннюю поверхность шва (со стороны корня) абразивных материалов, ударного-режущего ручного инструмента и оборудования изделие не допускается к визуально-измерительному контролю.</w:t>
      </w:r>
    </w:p>
    <w:p w:rsidR="00650035" w:rsidRPr="00624F38" w:rsidRDefault="00567EC0" w:rsidP="00842ACB">
      <w:pPr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Места прерывания дуги (</w:t>
      </w:r>
      <w:proofErr w:type="gramStart"/>
      <w:r w:rsidRPr="00624F38">
        <w:rPr>
          <w:rFonts w:ascii="Times New Roman" w:eastAsia="Times New Roman" w:hAnsi="Times New Roman" w:cs="Times New Roman"/>
          <w:sz w:val="28"/>
          <w:szCs w:val="28"/>
        </w:rPr>
        <w:t>стоп-точки</w:t>
      </w:r>
      <w:proofErr w:type="gramEnd"/>
      <w:r w:rsidRPr="00624F38">
        <w:rPr>
          <w:rFonts w:ascii="Times New Roman" w:eastAsia="Times New Roman" w:hAnsi="Times New Roman" w:cs="Times New Roman"/>
          <w:sz w:val="28"/>
          <w:szCs w:val="28"/>
        </w:rPr>
        <w:t>) могут быть подготовлены перед продолжением сварки.</w:t>
      </w:r>
    </w:p>
    <w:p w:rsidR="00650035" w:rsidRPr="00624F38" w:rsidRDefault="00567EC0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Зачистка проволочной щеткой.</w:t>
      </w:r>
    </w:p>
    <w:p w:rsidR="00650035" w:rsidRDefault="00567EC0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Зачистка проволочной щеткой, ручная или с использованием механических инструментов, может использоваться </w:t>
      </w:r>
      <w:r w:rsidR="004F0210">
        <w:rPr>
          <w:rFonts w:ascii="Times New Roman" w:eastAsia="Times New Roman" w:hAnsi="Times New Roman" w:cs="Times New Roman"/>
          <w:sz w:val="28"/>
          <w:szCs w:val="28"/>
        </w:rPr>
        <w:t>только при наличии защитной маски</w:t>
      </w:r>
      <w:r w:rsidRPr="00624F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ACB" w:rsidRPr="00624F38" w:rsidRDefault="00842ACB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624F38" w:rsidRDefault="00567EC0" w:rsidP="00842ACB">
      <w:pPr>
        <w:pStyle w:val="3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127802202"/>
      <w:r w:rsidRPr="00624F38">
        <w:rPr>
          <w:rFonts w:ascii="Times New Roman" w:hAnsi="Times New Roman" w:cs="Times New Roman"/>
          <w:sz w:val="28"/>
          <w:szCs w:val="28"/>
          <w:lang w:val="ru-RU"/>
        </w:rPr>
        <w:lastRenderedPageBreak/>
        <w:t>2.1. Личный инструмент конкурсанта (ЛИК)</w:t>
      </w:r>
      <w:bookmarkEnd w:id="14"/>
    </w:p>
    <w:p w:rsidR="00650035" w:rsidRPr="00624F38" w:rsidRDefault="00567EC0" w:rsidP="00842A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ЛИК неопределенный, т.е. можно привезти оборудование по списку, кроме запрещенных приспособлений и оборудования.</w:t>
      </w:r>
    </w:p>
    <w:p w:rsidR="00650035" w:rsidRPr="00624F38" w:rsidRDefault="00650035" w:rsidP="00842AC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ccwbx4mjbkxw" w:colFirst="0" w:colLast="0"/>
      <w:bookmarkEnd w:id="15"/>
    </w:p>
    <w:p w:rsidR="00650035" w:rsidRPr="00624F38" w:rsidRDefault="00567EC0" w:rsidP="00842ACB">
      <w:pPr>
        <w:pStyle w:val="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27802203"/>
      <w:r w:rsidRPr="00624F38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624F38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  <w:r w:rsidRPr="00624F38">
        <w:rPr>
          <w:rFonts w:ascii="Times New Roman" w:hAnsi="Times New Roman" w:cs="Times New Roman"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6"/>
    </w:p>
    <w:p w:rsidR="00650035" w:rsidRDefault="00567EC0" w:rsidP="00842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использовать:</w:t>
      </w:r>
    </w:p>
    <w:p w:rsidR="00842ACB" w:rsidRDefault="008169D1" w:rsidP="0052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Самодельный инструмент, шаблоны,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отвечающий требованиям ОТ и ТБ.</w:t>
      </w:r>
      <w:bookmarkStart w:id="17" w:name="_Toc127802204"/>
    </w:p>
    <w:p w:rsidR="00650035" w:rsidRPr="00624F38" w:rsidRDefault="00567EC0" w:rsidP="00523B27">
      <w:pPr>
        <w:pStyle w:val="3"/>
        <w:pageBreakBefore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24F3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r w:rsidRPr="00842ACB">
        <w:rPr>
          <w:rFonts w:ascii="Times New Roman Полужирный" w:hAnsi="Times New Roman Полужирный" w:cs="Times New Roman"/>
          <w:caps/>
          <w:sz w:val="28"/>
          <w:szCs w:val="28"/>
          <w:lang w:val="ru-RU"/>
        </w:rPr>
        <w:t>Приложения</w:t>
      </w:r>
      <w:bookmarkEnd w:id="17"/>
    </w:p>
    <w:p w:rsidR="00842ACB" w:rsidRDefault="00842ACB" w:rsidP="00842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624F38" w:rsidRDefault="00567EC0" w:rsidP="0052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  <w:hyperlink r:id="rId13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Инструкция по заполнению матрицы конкурсного задания</w:t>
        </w:r>
      </w:hyperlink>
      <w:bookmarkStart w:id="18" w:name="_GoBack"/>
      <w:bookmarkEnd w:id="18"/>
    </w:p>
    <w:p w:rsidR="00650035" w:rsidRPr="00624F38" w:rsidRDefault="00567EC0" w:rsidP="0052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</w:t>
      </w:r>
      <w:hyperlink r:id="rId14" w:anchor="gid=2039688519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Матрица конкурсного задания</w:t>
        </w:r>
      </w:hyperlink>
    </w:p>
    <w:p w:rsidR="00650035" w:rsidRPr="00624F38" w:rsidRDefault="00567EC0" w:rsidP="0052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>Приложение №3 Инфраструктурный лист</w:t>
      </w:r>
    </w:p>
    <w:p w:rsidR="00650035" w:rsidRPr="00624F38" w:rsidRDefault="00567EC0" w:rsidP="0052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№4 </w:t>
      </w:r>
      <w:hyperlink r:id="rId15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Критерии оценки</w:t>
        </w:r>
      </w:hyperlink>
    </w:p>
    <w:p w:rsidR="00650035" w:rsidRPr="00624F38" w:rsidRDefault="00567EC0" w:rsidP="0052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№5 </w:t>
      </w:r>
      <w:hyperlink r:id="rId16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План застройки</w:t>
        </w:r>
      </w:hyperlink>
    </w:p>
    <w:p w:rsidR="00650035" w:rsidRPr="00624F38" w:rsidRDefault="00567EC0" w:rsidP="0052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№6 </w:t>
      </w:r>
      <w:hyperlink r:id="rId17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Инструкция по охране труда и технике безопасности по компетенции «Сварочные технологии».</w:t>
        </w:r>
      </w:hyperlink>
    </w:p>
    <w:p w:rsidR="00650035" w:rsidRPr="00624F38" w:rsidRDefault="00567EC0" w:rsidP="0052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7 </w:t>
      </w:r>
      <w:hyperlink r:id="rId18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Чертеж Модуль “А”</w:t>
        </w:r>
      </w:hyperlink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     Технологическая карта Модуль “А”</w:t>
      </w:r>
    </w:p>
    <w:p w:rsidR="00650035" w:rsidRPr="00624F38" w:rsidRDefault="00567EC0" w:rsidP="0052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8 </w:t>
      </w:r>
      <w:hyperlink r:id="rId19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Чертеж Модуль “Б”</w:t>
        </w:r>
      </w:hyperlink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(сб. св.), </w:t>
      </w:r>
      <w:hyperlink r:id="rId20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чертеж Модуль “Б”</w:t>
        </w:r>
      </w:hyperlink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(дет.)</w:t>
      </w:r>
      <w:proofErr w:type="gramEnd"/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     Технологическая карта Модуль “Б”</w:t>
      </w:r>
    </w:p>
    <w:p w:rsidR="00650035" w:rsidRPr="00624F38" w:rsidRDefault="00567EC0" w:rsidP="0052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9  </w:t>
      </w:r>
      <w:hyperlink r:id="rId21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Чертеж Модуль “В”</w:t>
        </w:r>
      </w:hyperlink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     Технологическая карта Модуль “В”</w:t>
      </w:r>
    </w:p>
    <w:p w:rsidR="00650035" w:rsidRPr="00624F38" w:rsidRDefault="00567EC0" w:rsidP="0052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10 </w:t>
      </w:r>
      <w:hyperlink r:id="rId22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Чертеж Модуль “Г”</w:t>
        </w:r>
      </w:hyperlink>
      <w:hyperlink r:id="rId23">
        <w:r w:rsidRPr="00624F3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    Технологическая карта Модуль “Г”</w:t>
      </w:r>
    </w:p>
    <w:p w:rsidR="00650035" w:rsidRPr="00624F38" w:rsidRDefault="00567EC0" w:rsidP="0052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11 </w:t>
      </w:r>
      <w:hyperlink r:id="rId24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Чертеж Модуль “Д”</w:t>
        </w:r>
      </w:hyperlink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     Технологическая карта Модуль “Д”</w:t>
      </w:r>
    </w:p>
    <w:p w:rsidR="00650035" w:rsidRPr="00624F38" w:rsidRDefault="00567EC0" w:rsidP="0052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12 </w:t>
      </w:r>
      <w:hyperlink r:id="rId25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Чертеж Модуль “Е”</w:t>
        </w:r>
      </w:hyperlink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     Технологическая карта Модуль “Е”</w:t>
      </w:r>
    </w:p>
    <w:p w:rsidR="00650035" w:rsidRPr="00624F38" w:rsidRDefault="00567EC0" w:rsidP="0052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13 </w:t>
      </w:r>
      <w:hyperlink r:id="rId26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Чертеж Модуль “Ж”</w:t>
        </w:r>
      </w:hyperlink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(сб. св.), </w:t>
      </w:r>
      <w:proofErr w:type="gramStart"/>
      <w:r w:rsidRPr="00624F38">
        <w:rPr>
          <w:rFonts w:ascii="Times New Roman" w:eastAsia="Times New Roman" w:hAnsi="Times New Roman" w:cs="Times New Roman"/>
          <w:sz w:val="28"/>
          <w:szCs w:val="28"/>
          <w:u w:val="single"/>
        </w:rPr>
        <w:t>ч</w:t>
      </w:r>
      <w:hyperlink r:id="rId27"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ертеж</w:t>
        </w:r>
        <w:proofErr w:type="gramEnd"/>
        <w:r w:rsidRPr="00624F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Модуль “Ж”</w:t>
        </w:r>
      </w:hyperlink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(дет.)     Технологическая карта Модуль “Ж”</w:t>
      </w:r>
    </w:p>
    <w:p w:rsidR="00650035" w:rsidRPr="00624F38" w:rsidRDefault="006500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624F38" w:rsidRDefault="006500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650035" w:rsidRPr="00624F38" w:rsidSect="00D75A68">
      <w:headerReference w:type="default" r:id="rId28"/>
      <w:footerReference w:type="default" r:id="rId29"/>
      <w:pgSz w:w="11906" w:h="16838"/>
      <w:pgMar w:top="1134" w:right="849" w:bottom="1134" w:left="1984" w:header="624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D3" w:rsidRDefault="003D4ED3">
      <w:pPr>
        <w:spacing w:after="0" w:line="240" w:lineRule="auto"/>
      </w:pPr>
      <w:r>
        <w:separator/>
      </w:r>
    </w:p>
  </w:endnote>
  <w:endnote w:type="continuationSeparator" w:id="0">
    <w:p w:rsidR="003D4ED3" w:rsidRDefault="003D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34" w:rsidRDefault="00B9453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2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B94534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94534" w:rsidRDefault="00B945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94534" w:rsidRDefault="00B945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523B27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19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B94534" w:rsidRDefault="00B945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D3" w:rsidRDefault="003D4ED3">
      <w:pPr>
        <w:spacing w:after="0" w:line="240" w:lineRule="auto"/>
      </w:pPr>
      <w:r>
        <w:separator/>
      </w:r>
    </w:p>
  </w:footnote>
  <w:footnote w:type="continuationSeparator" w:id="0">
    <w:p w:rsidR="003D4ED3" w:rsidRDefault="003D4ED3">
      <w:pPr>
        <w:spacing w:after="0" w:line="240" w:lineRule="auto"/>
      </w:pPr>
      <w:r>
        <w:continuationSeparator/>
      </w:r>
    </w:p>
  </w:footnote>
  <w:footnote w:id="1">
    <w:p w:rsidR="00B94534" w:rsidRDefault="00B94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одной командой.</w:t>
      </w:r>
    </w:p>
  </w:footnote>
  <w:footnote w:id="2">
    <w:p w:rsidR="00B94534" w:rsidRDefault="00B94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34" w:rsidRDefault="00B94534">
    <w:pPr>
      <w:keepNext/>
      <w:spacing w:after="0" w:line="360" w:lineRule="auto"/>
      <w:ind w:firstLine="709"/>
      <w:jc w:val="both"/>
      <w:rPr>
        <w:rFonts w:ascii="Times New Roman" w:eastAsia="Times New Roman" w:hAnsi="Times New Roman" w:cs="Times New Roman"/>
        <w:b/>
        <w:sz w:val="24"/>
        <w:szCs w:val="24"/>
      </w:rPr>
    </w:pPr>
    <w:bookmarkStart w:id="19" w:name="_heading=h.4upsrdyq9eqz" w:colFirst="0" w:colLast="0"/>
    <w:bookmarkEnd w:id="19"/>
  </w:p>
  <w:p w:rsidR="00B94534" w:rsidRDefault="00B945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CEC"/>
    <w:multiLevelType w:val="multilevel"/>
    <w:tmpl w:val="8908605A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">
    <w:nsid w:val="07B31B84"/>
    <w:multiLevelType w:val="multilevel"/>
    <w:tmpl w:val="94C610C0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2">
    <w:nsid w:val="096C2639"/>
    <w:multiLevelType w:val="hybridMultilevel"/>
    <w:tmpl w:val="3D7C2E68"/>
    <w:lvl w:ilvl="0" w:tplc="B790B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A1CEA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724F2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4BAC6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BE15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620F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56DD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A277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46CC15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457E9"/>
    <w:multiLevelType w:val="multilevel"/>
    <w:tmpl w:val="AA6A362A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4">
    <w:nsid w:val="0C7A570B"/>
    <w:multiLevelType w:val="multilevel"/>
    <w:tmpl w:val="2D0437FA"/>
    <w:lvl w:ilvl="0">
      <w:numFmt w:val="bullet"/>
      <w:pStyle w:val="a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3847" w:hanging="360"/>
      </w:pPr>
    </w:lvl>
    <w:lvl w:ilvl="5">
      <w:numFmt w:val="bullet"/>
      <w:lvlText w:val="•"/>
      <w:lvlJc w:val="left"/>
      <w:pPr>
        <w:ind w:left="4616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6924" w:hanging="360"/>
      </w:pPr>
    </w:lvl>
  </w:abstractNum>
  <w:abstractNum w:abstractNumId="5">
    <w:nsid w:val="0E952D56"/>
    <w:multiLevelType w:val="multilevel"/>
    <w:tmpl w:val="E1A4152C"/>
    <w:lvl w:ilvl="0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6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7B38DB"/>
    <w:multiLevelType w:val="hybridMultilevel"/>
    <w:tmpl w:val="C6A663BC"/>
    <w:lvl w:ilvl="0" w:tplc="86D4E2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CFAC9B7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54409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961E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802B1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9A6CB6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112A03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54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D4A8D8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9401BD"/>
    <w:multiLevelType w:val="multilevel"/>
    <w:tmpl w:val="ADB0D81A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9">
    <w:nsid w:val="2CF57575"/>
    <w:multiLevelType w:val="multilevel"/>
    <w:tmpl w:val="B906B944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0">
    <w:nsid w:val="312C2CCB"/>
    <w:multiLevelType w:val="multilevel"/>
    <w:tmpl w:val="2F0A139E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1">
    <w:nsid w:val="375F7D50"/>
    <w:multiLevelType w:val="multilevel"/>
    <w:tmpl w:val="98EAD9A6"/>
    <w:lvl w:ilvl="0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2">
    <w:nsid w:val="3CDA4987"/>
    <w:multiLevelType w:val="hybridMultilevel"/>
    <w:tmpl w:val="1E3C6F2A"/>
    <w:lvl w:ilvl="0" w:tplc="2BBE9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0627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50EFD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AAEC1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0AD7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0D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C621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B96902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9A8BF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DB496C"/>
    <w:multiLevelType w:val="hybridMultilevel"/>
    <w:tmpl w:val="E010869A"/>
    <w:lvl w:ilvl="0" w:tplc="2F9CC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594A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06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CC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A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24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8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4E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01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65756"/>
    <w:multiLevelType w:val="multilevel"/>
    <w:tmpl w:val="68EE112E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5">
    <w:nsid w:val="54447E43"/>
    <w:multiLevelType w:val="multilevel"/>
    <w:tmpl w:val="5524A7E8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6">
    <w:nsid w:val="55625A52"/>
    <w:multiLevelType w:val="hybridMultilevel"/>
    <w:tmpl w:val="84BE07E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5B89564F"/>
    <w:multiLevelType w:val="multilevel"/>
    <w:tmpl w:val="68EE112E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8">
    <w:nsid w:val="5E2B5D5E"/>
    <w:multiLevelType w:val="hybridMultilevel"/>
    <w:tmpl w:val="5FC2F738"/>
    <w:lvl w:ilvl="0" w:tplc="AC027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56A0C40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3E90746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17C1B1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6660FDC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CEA4234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5E2233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50C3AA2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A2F667D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30A4735"/>
    <w:multiLevelType w:val="multilevel"/>
    <w:tmpl w:val="E034A6C0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20">
    <w:nsid w:val="631C76B8"/>
    <w:multiLevelType w:val="multilevel"/>
    <w:tmpl w:val="68CE313C"/>
    <w:lvl w:ilvl="0">
      <w:numFmt w:val="bullet"/>
      <w:pStyle w:val="a0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3847" w:hanging="360"/>
      </w:pPr>
    </w:lvl>
    <w:lvl w:ilvl="5">
      <w:numFmt w:val="bullet"/>
      <w:lvlText w:val="•"/>
      <w:lvlJc w:val="left"/>
      <w:pPr>
        <w:ind w:left="4616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6924" w:hanging="360"/>
      </w:pPr>
    </w:lvl>
  </w:abstractNum>
  <w:abstractNum w:abstractNumId="21">
    <w:nsid w:val="6AA20C66"/>
    <w:multiLevelType w:val="hybridMultilevel"/>
    <w:tmpl w:val="9DB6B970"/>
    <w:lvl w:ilvl="0" w:tplc="99CED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1902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4C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6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E6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A4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64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E3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66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B1881"/>
    <w:multiLevelType w:val="hybridMultilevel"/>
    <w:tmpl w:val="7D6C0C62"/>
    <w:lvl w:ilvl="0" w:tplc="B790BB06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701473A5"/>
    <w:multiLevelType w:val="multilevel"/>
    <w:tmpl w:val="B634918C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3847" w:hanging="360"/>
      </w:pPr>
    </w:lvl>
    <w:lvl w:ilvl="5">
      <w:numFmt w:val="bullet"/>
      <w:lvlText w:val="•"/>
      <w:lvlJc w:val="left"/>
      <w:pPr>
        <w:ind w:left="4616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6924" w:hanging="360"/>
      </w:pPr>
    </w:lvl>
  </w:abstractNum>
  <w:abstractNum w:abstractNumId="24">
    <w:nsid w:val="76336207"/>
    <w:multiLevelType w:val="multilevel"/>
    <w:tmpl w:val="02AAAD54"/>
    <w:lvl w:ilvl="0">
      <w:numFmt w:val="bullet"/>
      <w:pStyle w:val="ListaBlack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25">
    <w:nsid w:val="7C99562B"/>
    <w:multiLevelType w:val="hybridMultilevel"/>
    <w:tmpl w:val="F66E724A"/>
    <w:lvl w:ilvl="0" w:tplc="DA384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E02E2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DE3FA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A8B5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59EE58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7C4CF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5CAD3A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78CB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6C9D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24"/>
  </w:num>
  <w:num w:numId="9">
    <w:abstractNumId w:val="0"/>
  </w:num>
  <w:num w:numId="10">
    <w:abstractNumId w:val="19"/>
  </w:num>
  <w:num w:numId="11">
    <w:abstractNumId w:val="14"/>
  </w:num>
  <w:num w:numId="12">
    <w:abstractNumId w:val="9"/>
  </w:num>
  <w:num w:numId="13">
    <w:abstractNumId w:val="23"/>
  </w:num>
  <w:num w:numId="14">
    <w:abstractNumId w:val="17"/>
  </w:num>
  <w:num w:numId="15">
    <w:abstractNumId w:val="2"/>
  </w:num>
  <w:num w:numId="16">
    <w:abstractNumId w:val="25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2"/>
  </w:num>
  <w:num w:numId="22">
    <w:abstractNumId w:val="6"/>
  </w:num>
  <w:num w:numId="23">
    <w:abstractNumId w:val="5"/>
  </w:num>
  <w:num w:numId="24">
    <w:abstractNumId w:val="16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035"/>
    <w:rsid w:val="00014C2C"/>
    <w:rsid w:val="00024A7F"/>
    <w:rsid w:val="00074D7A"/>
    <w:rsid w:val="000C239F"/>
    <w:rsid w:val="00101368"/>
    <w:rsid w:val="00147C12"/>
    <w:rsid w:val="00161C87"/>
    <w:rsid w:val="00215415"/>
    <w:rsid w:val="00250B7B"/>
    <w:rsid w:val="00253F9D"/>
    <w:rsid w:val="002F18C7"/>
    <w:rsid w:val="002F50F1"/>
    <w:rsid w:val="003171DC"/>
    <w:rsid w:val="003308C8"/>
    <w:rsid w:val="00377653"/>
    <w:rsid w:val="003D4ED3"/>
    <w:rsid w:val="00432340"/>
    <w:rsid w:val="00450B71"/>
    <w:rsid w:val="004575DB"/>
    <w:rsid w:val="004808B9"/>
    <w:rsid w:val="004B4C96"/>
    <w:rsid w:val="004F0210"/>
    <w:rsid w:val="00523B27"/>
    <w:rsid w:val="00567EC0"/>
    <w:rsid w:val="005B2E8C"/>
    <w:rsid w:val="005B2EC0"/>
    <w:rsid w:val="005D5E9E"/>
    <w:rsid w:val="00624F38"/>
    <w:rsid w:val="006326AB"/>
    <w:rsid w:val="00650035"/>
    <w:rsid w:val="00744FA2"/>
    <w:rsid w:val="0075738D"/>
    <w:rsid w:val="00771EC4"/>
    <w:rsid w:val="007A213A"/>
    <w:rsid w:val="007A6A14"/>
    <w:rsid w:val="007E514A"/>
    <w:rsid w:val="007F4A10"/>
    <w:rsid w:val="008169D1"/>
    <w:rsid w:val="00842ACB"/>
    <w:rsid w:val="008A769D"/>
    <w:rsid w:val="008B288E"/>
    <w:rsid w:val="00911F79"/>
    <w:rsid w:val="00950253"/>
    <w:rsid w:val="00977A04"/>
    <w:rsid w:val="009E2F71"/>
    <w:rsid w:val="00A91780"/>
    <w:rsid w:val="00AE7926"/>
    <w:rsid w:val="00B01EA4"/>
    <w:rsid w:val="00B94534"/>
    <w:rsid w:val="00B9494B"/>
    <w:rsid w:val="00C13A3D"/>
    <w:rsid w:val="00C24E74"/>
    <w:rsid w:val="00CB7A8E"/>
    <w:rsid w:val="00CC4913"/>
    <w:rsid w:val="00CD0152"/>
    <w:rsid w:val="00CF37AB"/>
    <w:rsid w:val="00D75A68"/>
    <w:rsid w:val="00DB5674"/>
    <w:rsid w:val="00E04C1E"/>
    <w:rsid w:val="00E15643"/>
    <w:rsid w:val="00E352B0"/>
    <w:rsid w:val="00E373B3"/>
    <w:rsid w:val="00E663B2"/>
    <w:rsid w:val="00F05F6F"/>
    <w:rsid w:val="00F46F7C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D75A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rsid w:val="00D75A68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82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link w:val="aff3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5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6">
    <w:name w:val="annotation text"/>
    <w:basedOn w:val="a1"/>
    <w:link w:val="aff7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DE39D8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424D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3">
    <w:name w:val="Абзац списка Знак"/>
    <w:basedOn w:val="a2"/>
    <w:link w:val="aff2"/>
    <w:uiPriority w:val="34"/>
    <w:rsid w:val="00424D96"/>
    <w:rPr>
      <w:rFonts w:ascii="Calibri" w:eastAsia="Calibri" w:hAnsi="Calibri" w:cs="Times New Roman"/>
    </w:rPr>
  </w:style>
  <w:style w:type="paragraph" w:styleId="affa">
    <w:name w:val="Subtitle"/>
    <w:basedOn w:val="a1"/>
    <w:next w:val="a1"/>
    <w:rsid w:val="00D75A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rsid w:val="00D7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D7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D75A6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rsid w:val="00D7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D7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D7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D75A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D75A68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82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link w:val="aff3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5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6">
    <w:name w:val="annotation text"/>
    <w:basedOn w:val="a1"/>
    <w:link w:val="aff7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DE39D8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424D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3">
    <w:name w:val="Абзац списка Знак"/>
    <w:basedOn w:val="a2"/>
    <w:link w:val="aff2"/>
    <w:uiPriority w:val="34"/>
    <w:rsid w:val="00424D96"/>
    <w:rPr>
      <w:rFonts w:ascii="Calibri" w:eastAsia="Calibri" w:hAnsi="Calibri" w:cs="Times New Roman"/>
    </w:rPr>
  </w:style>
  <w:style w:type="paragraph" w:styleId="affa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document/d/1ltEFc_sElVHH2H5WPMWurxz10DLM6Tqt/edit" TargetMode="External"/><Relationship Id="rId18" Type="http://schemas.openxmlformats.org/officeDocument/2006/relationships/hyperlink" Target="https://drive.google.com/file/d/1Wdswp9ybyQ5kdzwmzks5N_qVjhSrBpzv/view?usp=sharing" TargetMode="External"/><Relationship Id="rId26" Type="http://schemas.openxmlformats.org/officeDocument/2006/relationships/hyperlink" Target="https://drive.google.com/file/d/1Vi5O0Crm_1GfkYPhP64r4vKKuvuTkOYD/view?usp=share_link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sVCZJUqh3suC-xIyvZAFrN3gHkgXHUV4/view?usp=share_lin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ltEFc_sElVHH2H5WPMWurxz10DLM6Tqt/edit" TargetMode="External"/><Relationship Id="rId17" Type="http://schemas.openxmlformats.org/officeDocument/2006/relationships/hyperlink" Target="https://docs.google.com/document/d/1Z0OdzrkDucWYi1y12gG5zI_31ktmELo6/edit?usp=share_link&amp;ouid=114359840160250154280&amp;rtpof=true&amp;sd=true" TargetMode="External"/><Relationship Id="rId25" Type="http://schemas.openxmlformats.org/officeDocument/2006/relationships/hyperlink" Target="https://drive.google.com/file/d/1EbibkH4n3FrwHdBcos8XOBA1Mj5f2lp5/view?usp=share_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HzmGqpb3d_rg77k55-VNVh2oujAdkWVj/view" TargetMode="External"/><Relationship Id="rId20" Type="http://schemas.openxmlformats.org/officeDocument/2006/relationships/hyperlink" Target="https://drive.google.com/file/d/1aaXJc8xCjYngmYVOWGfPEvpTVg9SfEih/view?usp=share_lin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spreadsheets/d/1Gpolrfr1qrxa_V-8tAiZjMe4Nk4S6SPp/edit" TargetMode="External"/><Relationship Id="rId24" Type="http://schemas.openxmlformats.org/officeDocument/2006/relationships/hyperlink" Target="https://drive.google.com/file/d/1AwXLcO1tOthNwdR2hX_BQICpsZ_9pG0H/view?usp=share_link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ocs.google.com/spreadsheets/d/1fnM-21scz2ubJVok9-g1l0Uj95YKWG3G/edit?usp=share_link&amp;ouid=114359840160250154280&amp;rtpof=true&amp;sd=true" TargetMode="External"/><Relationship Id="rId23" Type="http://schemas.openxmlformats.org/officeDocument/2006/relationships/hyperlink" Target="https://drive.google.com/file/d/1RLoOkDRaCwrQmFiURFMqCZ2KC8enYdMq/view?usp=share_lin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ocs.google.com/spreadsheets/d/1Gpolrfr1qrxa_V-8tAiZjMe4Nk4S6SPp/edit" TargetMode="External"/><Relationship Id="rId19" Type="http://schemas.openxmlformats.org/officeDocument/2006/relationships/hyperlink" Target="https://drive.google.com/file/d/1pQH0b1CnRb8P8uhMm9eIXpZMA96yYtzS/view?usp=share_link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spreadsheets/d/1Gpolrfr1qrxa_V-8tAiZjMe4Nk4S6SPp/edit" TargetMode="External"/><Relationship Id="rId22" Type="http://schemas.openxmlformats.org/officeDocument/2006/relationships/hyperlink" Target="https://drive.google.com/file/d/1RLoOkDRaCwrQmFiURFMqCZ2KC8enYdMq/view?usp=share_link" TargetMode="External"/><Relationship Id="rId27" Type="http://schemas.openxmlformats.org/officeDocument/2006/relationships/hyperlink" Target="https://drive.google.com/file/d/1HFATbBhYeVHD6txBNPd5dBWCi5qusfAE/view?usp=share_li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sggjXUeEzxoQKOIERs/UcdBSQ==">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4FE677-D8FE-43B2-8622-EB795F1C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5900</TotalTime>
  <Pages>20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12</cp:revision>
  <dcterms:created xsi:type="dcterms:W3CDTF">2023-01-18T11:57:00Z</dcterms:created>
  <dcterms:modified xsi:type="dcterms:W3CDTF">2023-12-25T12:28:00Z</dcterms:modified>
</cp:coreProperties>
</file>