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7576" w14:textId="77777777" w:rsidR="001A206B" w:rsidRDefault="00584FB3">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52"/>
          <w:szCs w:val="52"/>
        </w:rPr>
      </w:pPr>
      <w:r w:rsidRPr="00584FB3">
        <w:rPr>
          <w:rFonts w:ascii="Calibri" w:hAnsi="Calibri"/>
          <w:noProof/>
          <w:position w:val="0"/>
        </w:rPr>
        <w:drawing>
          <wp:inline distT="0" distB="0" distL="0" distR="0" wp14:anchorId="2E3C10F8" wp14:editId="5163D608">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3556635" cy="1371600"/>
                    </a:xfrm>
                    <a:prstGeom prst="rect">
                      <a:avLst/>
                    </a:prstGeom>
                  </pic:spPr>
                </pic:pic>
              </a:graphicData>
            </a:graphic>
          </wp:inline>
        </w:drawing>
      </w:r>
    </w:p>
    <w:p w14:paraId="50632A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7633DD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548D8F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56B876D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7DB3DA49" w14:textId="6600AE59" w:rsidR="001A206B" w:rsidRDefault="00F6601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8"/>
          <w:szCs w:val="48"/>
        </w:rPr>
      </w:pPr>
      <w:r>
        <w:rPr>
          <w:rFonts w:eastAsia="Times New Roman" w:cs="Times New Roman"/>
          <w:color w:val="000000"/>
          <w:sz w:val="48"/>
          <w:szCs w:val="48"/>
        </w:rPr>
        <w:t>Инструкция по охране труда</w:t>
      </w:r>
      <w:bookmarkStart w:id="0" w:name="_GoBack"/>
      <w:bookmarkEnd w:id="0"/>
    </w:p>
    <w:p w14:paraId="77CA2DF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2252118F" w14:textId="28685694" w:rsidR="00004270"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Pr>
          <w:rFonts w:eastAsia="Times New Roman" w:cs="Times New Roman"/>
          <w:color w:val="000000"/>
          <w:sz w:val="40"/>
          <w:szCs w:val="40"/>
        </w:rPr>
        <w:t xml:space="preserve">компетенция </w:t>
      </w:r>
      <w:r w:rsidRPr="005E1C90">
        <w:rPr>
          <w:rFonts w:eastAsia="Times New Roman" w:cs="Times New Roman"/>
          <w:color w:val="000000"/>
          <w:sz w:val="40"/>
          <w:szCs w:val="40"/>
          <w:u w:val="single"/>
        </w:rPr>
        <w:t>«</w:t>
      </w:r>
      <w:r w:rsidR="005E1C90" w:rsidRPr="005E1C90">
        <w:rPr>
          <w:rFonts w:eastAsia="Times New Roman" w:cs="Times New Roman"/>
          <w:color w:val="000000"/>
          <w:sz w:val="40"/>
          <w:szCs w:val="40"/>
          <w:u w:val="single"/>
        </w:rPr>
        <w:t>Техническое обслуживание и ремонт подвижного состава»</w:t>
      </w:r>
    </w:p>
    <w:p w14:paraId="417850AC" w14:textId="7F218AC0" w:rsidR="00584FB3" w:rsidRPr="00004270" w:rsidRDefault="009E4576"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sidRPr="009E4576">
        <w:rPr>
          <w:rFonts w:eastAsia="Times New Roman" w:cs="Times New Roman"/>
          <w:sz w:val="36"/>
          <w:szCs w:val="36"/>
        </w:rPr>
        <w:t xml:space="preserve">регионального этапа </w:t>
      </w:r>
      <w:r w:rsidR="00584FB3" w:rsidRPr="00584FB3">
        <w:rPr>
          <w:rFonts w:eastAsia="Times New Roman" w:cs="Times New Roman"/>
          <w:color w:val="000000"/>
          <w:sz w:val="36"/>
          <w:szCs w:val="36"/>
        </w:rPr>
        <w:t>Чемпионата по профессиональному мастерству «Профессионалы» в 20</w:t>
      </w:r>
      <w:r w:rsidR="005E1C90">
        <w:rPr>
          <w:rFonts w:eastAsia="Times New Roman" w:cs="Times New Roman"/>
          <w:color w:val="000000"/>
          <w:sz w:val="36"/>
          <w:szCs w:val="36"/>
        </w:rPr>
        <w:t>24</w:t>
      </w:r>
      <w:r w:rsidR="008E5E4E">
        <w:rPr>
          <w:rFonts w:eastAsia="Times New Roman" w:cs="Times New Roman"/>
          <w:color w:val="000000"/>
          <w:sz w:val="36"/>
          <w:szCs w:val="36"/>
        </w:rPr>
        <w:t xml:space="preserve"> </w:t>
      </w:r>
      <w:r w:rsidR="00584FB3" w:rsidRPr="00584FB3">
        <w:rPr>
          <w:rFonts w:eastAsia="Times New Roman" w:cs="Times New Roman"/>
          <w:color w:val="000000"/>
          <w:sz w:val="36"/>
          <w:szCs w:val="36"/>
        </w:rPr>
        <w:t>г.</w:t>
      </w:r>
    </w:p>
    <w:p w14:paraId="3FBBB964"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C4022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451D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E136DC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A66731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75AC5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058830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EA7FCE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E4E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D295AB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8A77A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91BF7E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101933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47A41A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134BFB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FAB9D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CB14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AE3815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4E4BA9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5D64B1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90B28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C1E19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14:paraId="49B7FF21" w14:textId="0C302BA4" w:rsidR="001A206B" w:rsidRPr="005E1C90" w:rsidRDefault="005E1C9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28"/>
          <w:szCs w:val="28"/>
        </w:rPr>
      </w:pPr>
      <w:r w:rsidRPr="005E1C90">
        <w:rPr>
          <w:rFonts w:eastAsia="Times New Roman" w:cs="Times New Roman"/>
          <w:color w:val="000000"/>
          <w:sz w:val="28"/>
          <w:szCs w:val="28"/>
        </w:rPr>
        <w:t xml:space="preserve">2024 </w:t>
      </w:r>
      <w:r w:rsidR="00004270" w:rsidRPr="005E1C90">
        <w:rPr>
          <w:rFonts w:eastAsia="Times New Roman" w:cs="Times New Roman"/>
          <w:color w:val="000000"/>
          <w:sz w:val="28"/>
          <w:szCs w:val="28"/>
        </w:rPr>
        <w:t>г.</w:t>
      </w:r>
    </w:p>
    <w:p w14:paraId="32C3688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D8E178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2A56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45B4B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B326AC8"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eastAsia="Times New Roman" w:cs="Times New Roman"/>
          <w:b/>
          <w:color w:val="000000"/>
          <w:sz w:val="28"/>
          <w:szCs w:val="28"/>
        </w:rPr>
      </w:pPr>
      <w:r>
        <w:rPr>
          <w:rFonts w:eastAsia="Times New Roman" w:cs="Times New Roman"/>
          <w:b/>
          <w:color w:val="000000"/>
          <w:sz w:val="28"/>
          <w:szCs w:val="28"/>
        </w:rPr>
        <w:lastRenderedPageBreak/>
        <w:t>Содержание</w:t>
      </w:r>
    </w:p>
    <w:sdt>
      <w:sdtPr>
        <w:id w:val="-1803526934"/>
        <w:docPartObj>
          <w:docPartGallery w:val="Table of Contents"/>
          <w:docPartUnique/>
        </w:docPartObj>
      </w:sdtPr>
      <w:sdtEndPr/>
      <w:sdtContent>
        <w:p w14:paraId="48374B21" w14:textId="77777777" w:rsidR="001A206B" w:rsidRPr="009E4576" w:rsidRDefault="00A8114D">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sz w:val="28"/>
              <w:szCs w:val="28"/>
            </w:rPr>
          </w:pPr>
          <w:r>
            <w:fldChar w:fldCharType="begin"/>
          </w:r>
          <w:r>
            <w:instrText xml:space="preserve"> TOC \h \u \z </w:instrText>
          </w:r>
          <w:r>
            <w:fldChar w:fldCharType="separate"/>
          </w:r>
          <w:hyperlink w:anchor="_heading=h.30j0zll" w:tooltip="#_heading=h.30j0zll" w:history="1">
            <w:r w:rsidRPr="009E4576">
              <w:rPr>
                <w:rFonts w:eastAsia="Times New Roman" w:cs="Times New Roman"/>
                <w:sz w:val="28"/>
                <w:szCs w:val="28"/>
                <w:u w:val="single"/>
              </w:rPr>
              <w:t>1. Область применения</w:t>
            </w:r>
          </w:hyperlink>
          <w:hyperlink w:anchor="_heading=h.30j0zll" w:tooltip="#_heading=h.30j0zll" w:history="1">
            <w:r w:rsidRPr="009E4576">
              <w:rPr>
                <w:rFonts w:eastAsia="Times New Roman" w:cs="Times New Roman"/>
                <w:sz w:val="28"/>
                <w:szCs w:val="28"/>
              </w:rPr>
              <w:tab/>
              <w:t>3</w:t>
            </w:r>
          </w:hyperlink>
        </w:p>
        <w:p w14:paraId="0C4A0DFA" w14:textId="77777777" w:rsidR="001A206B" w:rsidRPr="009E4576" w:rsidRDefault="00E870E5">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sz w:val="28"/>
              <w:szCs w:val="28"/>
            </w:rPr>
          </w:pPr>
          <w:hyperlink w:anchor="_heading=h.1fob9te" w:tooltip="#_heading=h.1fob9te" w:history="1">
            <w:r w:rsidR="00A8114D" w:rsidRPr="009E4576">
              <w:rPr>
                <w:rFonts w:eastAsia="Times New Roman" w:cs="Times New Roman"/>
                <w:sz w:val="28"/>
                <w:szCs w:val="28"/>
                <w:u w:val="single"/>
              </w:rPr>
              <w:t>2. Нормативные ссылки</w:t>
            </w:r>
          </w:hyperlink>
          <w:hyperlink w:anchor="_heading=h.1fob9te" w:tooltip="#_heading=h.1fob9te" w:history="1">
            <w:r w:rsidR="00A8114D" w:rsidRPr="009E4576">
              <w:rPr>
                <w:rFonts w:eastAsia="Times New Roman" w:cs="Times New Roman"/>
                <w:sz w:val="28"/>
                <w:szCs w:val="28"/>
              </w:rPr>
              <w:tab/>
              <w:t>3</w:t>
            </w:r>
          </w:hyperlink>
        </w:p>
        <w:p w14:paraId="1006F342" w14:textId="77777777" w:rsidR="001A206B" w:rsidRPr="009E4576" w:rsidRDefault="00E870E5">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sz w:val="28"/>
              <w:szCs w:val="28"/>
            </w:rPr>
          </w:pPr>
          <w:hyperlink w:anchor="_heading=h.2et92p0" w:tooltip="#_heading=h.2et92p0" w:history="1">
            <w:r w:rsidR="00A8114D" w:rsidRPr="009E4576">
              <w:rPr>
                <w:rFonts w:eastAsia="Times New Roman" w:cs="Times New Roman"/>
                <w:sz w:val="28"/>
                <w:szCs w:val="28"/>
                <w:u w:val="single"/>
              </w:rPr>
              <w:t>3. Общие требования охраны труда</w:t>
            </w:r>
          </w:hyperlink>
          <w:hyperlink w:anchor="_heading=h.2et92p0" w:tooltip="#_heading=h.2et92p0" w:history="1">
            <w:r w:rsidR="00A8114D" w:rsidRPr="009E4576">
              <w:rPr>
                <w:rFonts w:eastAsia="Times New Roman" w:cs="Times New Roman"/>
                <w:sz w:val="28"/>
                <w:szCs w:val="28"/>
              </w:rPr>
              <w:tab/>
              <w:t>3</w:t>
            </w:r>
          </w:hyperlink>
        </w:p>
        <w:p w14:paraId="75AEF0BB" w14:textId="77777777" w:rsidR="001A206B" w:rsidRPr="009E4576" w:rsidRDefault="00E870E5">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sz w:val="28"/>
              <w:szCs w:val="28"/>
            </w:rPr>
          </w:pPr>
          <w:hyperlink w:anchor="_heading=h.tyjcwt" w:tooltip="#_heading=h.tyjcwt" w:history="1">
            <w:r w:rsidR="00A8114D" w:rsidRPr="009E4576">
              <w:rPr>
                <w:rFonts w:eastAsia="Times New Roman" w:cs="Times New Roman"/>
                <w:sz w:val="28"/>
                <w:szCs w:val="28"/>
                <w:u w:val="single"/>
              </w:rPr>
              <w:t>4. Требования охраны труда перед началом работы</w:t>
            </w:r>
          </w:hyperlink>
          <w:hyperlink w:anchor="_heading=h.tyjcwt" w:tooltip="#_heading=h.tyjcwt" w:history="1">
            <w:r w:rsidR="00A8114D" w:rsidRPr="009E4576">
              <w:rPr>
                <w:rFonts w:eastAsia="Times New Roman" w:cs="Times New Roman"/>
                <w:sz w:val="28"/>
                <w:szCs w:val="28"/>
              </w:rPr>
              <w:tab/>
              <w:t>6</w:t>
            </w:r>
          </w:hyperlink>
        </w:p>
        <w:p w14:paraId="53563A42" w14:textId="77777777" w:rsidR="001A206B" w:rsidRPr="009E4576" w:rsidRDefault="00E870E5">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sz w:val="28"/>
              <w:szCs w:val="28"/>
            </w:rPr>
          </w:pPr>
          <w:hyperlink w:anchor="_heading=h.3dy6vkm" w:tooltip="#_heading=h.3dy6vkm" w:history="1">
            <w:r w:rsidR="00A8114D" w:rsidRPr="009E4576">
              <w:rPr>
                <w:rFonts w:eastAsia="Times New Roman" w:cs="Times New Roman"/>
                <w:sz w:val="28"/>
                <w:szCs w:val="28"/>
                <w:u w:val="single"/>
              </w:rPr>
              <w:t>5. Требования охраны труда во время работы</w:t>
            </w:r>
          </w:hyperlink>
          <w:hyperlink w:anchor="_heading=h.3dy6vkm" w:tooltip="#_heading=h.3dy6vkm" w:history="1">
            <w:r w:rsidR="00A8114D" w:rsidRPr="009E4576">
              <w:rPr>
                <w:rFonts w:eastAsia="Times New Roman" w:cs="Times New Roman"/>
                <w:sz w:val="28"/>
                <w:szCs w:val="28"/>
              </w:rPr>
              <w:tab/>
              <w:t>7</w:t>
            </w:r>
          </w:hyperlink>
        </w:p>
        <w:p w14:paraId="2E05C76D" w14:textId="77777777" w:rsidR="001A206B" w:rsidRPr="009E4576" w:rsidRDefault="00E870E5">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sz w:val="28"/>
              <w:szCs w:val="28"/>
            </w:rPr>
          </w:pPr>
          <w:hyperlink w:anchor="_heading=h.1t3h5sf" w:tooltip="#_heading=h.1t3h5sf" w:history="1">
            <w:r w:rsidR="00A8114D" w:rsidRPr="009E4576">
              <w:rPr>
                <w:rFonts w:eastAsia="Times New Roman" w:cs="Times New Roman"/>
                <w:sz w:val="28"/>
                <w:szCs w:val="28"/>
                <w:u w:val="single"/>
              </w:rPr>
              <w:t>6. Требования охраны труда в аварийных ситуациях</w:t>
            </w:r>
          </w:hyperlink>
          <w:hyperlink w:anchor="_heading=h.1t3h5sf" w:tooltip="#_heading=h.1t3h5sf" w:history="1">
            <w:r w:rsidR="00A8114D" w:rsidRPr="009E4576">
              <w:rPr>
                <w:rFonts w:eastAsia="Times New Roman" w:cs="Times New Roman"/>
                <w:sz w:val="28"/>
                <w:szCs w:val="28"/>
              </w:rPr>
              <w:tab/>
              <w:t>9</w:t>
            </w:r>
          </w:hyperlink>
        </w:p>
        <w:p w14:paraId="2EC06515" w14:textId="5D05D961" w:rsidR="001A206B" w:rsidRDefault="00E870E5">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4d34og8" w:tooltip="#_heading=h.4d34og8" w:history="1">
            <w:r w:rsidR="00A8114D" w:rsidRPr="009E4576">
              <w:rPr>
                <w:rFonts w:eastAsia="Times New Roman" w:cs="Times New Roman"/>
                <w:sz w:val="28"/>
                <w:szCs w:val="28"/>
                <w:u w:val="single"/>
              </w:rPr>
              <w:t>7. Требования охраны труда по окончании работы</w:t>
            </w:r>
          </w:hyperlink>
          <w:hyperlink w:anchor="_heading=h.4d34og8" w:tooltip="#_heading=h.4d34og8" w:history="1">
            <w:r w:rsidR="00A8114D">
              <w:rPr>
                <w:rFonts w:eastAsia="Times New Roman" w:cs="Times New Roman"/>
                <w:color w:val="000000"/>
                <w:sz w:val="28"/>
                <w:szCs w:val="28"/>
              </w:rPr>
              <w:tab/>
              <w:t>10</w:t>
            </w:r>
          </w:hyperlink>
          <w:r w:rsidR="00A8114D">
            <w:fldChar w:fldCharType="end"/>
          </w:r>
        </w:p>
      </w:sdtContent>
    </w:sdt>
    <w:p w14:paraId="25F2B13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cs="Times New Roman"/>
          <w:color w:val="000000"/>
        </w:rPr>
      </w:pPr>
    </w:p>
    <w:p w14:paraId="6A857BF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14:paraId="1DF1D60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1AB8FF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DBF125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63011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D0F45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EA708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ECD9BD"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A6A25E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3D5E5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E58413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ACB85A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CD2E5AF"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1C21CC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ED6CC97"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173B5F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F17A667"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957C51D"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731C19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ADC0EA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72AE5DF"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3C1879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27C3F3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3920F20"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1" w:name="_heading=h.gjdgxs"/>
      <w:bookmarkEnd w:id="1"/>
      <w:r>
        <w:br w:type="page" w:clear="all"/>
      </w:r>
    </w:p>
    <w:p w14:paraId="055B18EB"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2" w:name="_heading=h.30j0zll"/>
      <w:bookmarkEnd w:id="2"/>
      <w:r>
        <w:rPr>
          <w:rFonts w:eastAsia="Times New Roman" w:cs="Times New Roman"/>
          <w:b/>
          <w:color w:val="000000"/>
          <w:sz w:val="28"/>
          <w:szCs w:val="28"/>
        </w:rPr>
        <w:lastRenderedPageBreak/>
        <w:t>1. Область применения</w:t>
      </w:r>
    </w:p>
    <w:p w14:paraId="12D79E21" w14:textId="5C1059A0"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1.1</w:t>
      </w:r>
      <w:r w:rsidR="00135A20">
        <w:rPr>
          <w:rFonts w:eastAsia="Times New Roman" w:cs="Times New Roman"/>
          <w:color w:val="000000"/>
          <w:sz w:val="28"/>
          <w:szCs w:val="28"/>
        </w:rPr>
        <w:t>.</w:t>
      </w:r>
      <w:r>
        <w:rPr>
          <w:rFonts w:eastAsia="Times New Roman" w:cs="Times New Roman"/>
          <w:color w:val="000000"/>
          <w:sz w:val="28"/>
          <w:szCs w:val="28"/>
        </w:rPr>
        <w:t xml:space="preserve">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и предназначена для участников </w:t>
      </w:r>
      <w:r w:rsidR="005E1C90">
        <w:rPr>
          <w:rFonts w:eastAsia="Times New Roman" w:cs="Times New Roman"/>
          <w:color w:val="000000"/>
          <w:sz w:val="28"/>
          <w:szCs w:val="28"/>
        </w:rPr>
        <w:t xml:space="preserve">регионального этапа </w:t>
      </w:r>
      <w:r w:rsidR="00584FB3">
        <w:rPr>
          <w:rFonts w:eastAsia="Times New Roman" w:cs="Times New Roman"/>
          <w:color w:val="000000"/>
          <w:sz w:val="28"/>
          <w:szCs w:val="28"/>
        </w:rPr>
        <w:t>Чемпионата по профессиональному мастерству «Профессионалы» в 20</w:t>
      </w:r>
      <w:r w:rsidR="005E1C90">
        <w:rPr>
          <w:rFonts w:eastAsia="Times New Roman" w:cs="Times New Roman"/>
          <w:color w:val="000000"/>
          <w:sz w:val="28"/>
          <w:szCs w:val="28"/>
        </w:rPr>
        <w:t>24</w:t>
      </w:r>
      <w:r w:rsidR="00584FB3">
        <w:rPr>
          <w:rFonts w:eastAsia="Times New Roman" w:cs="Times New Roman"/>
          <w:color w:val="000000"/>
          <w:sz w:val="28"/>
          <w:szCs w:val="28"/>
        </w:rPr>
        <w:t xml:space="preserve"> г</w:t>
      </w:r>
      <w:r>
        <w:rPr>
          <w:rFonts w:eastAsia="Times New Roman" w:cs="Times New Roman"/>
          <w:color w:val="000000"/>
          <w:sz w:val="28"/>
          <w:szCs w:val="28"/>
        </w:rPr>
        <w:t>.</w:t>
      </w:r>
      <w:r w:rsidR="009269AB">
        <w:rPr>
          <w:rFonts w:eastAsia="Times New Roman" w:cs="Times New Roman"/>
          <w:color w:val="000000"/>
          <w:sz w:val="28"/>
          <w:szCs w:val="28"/>
        </w:rPr>
        <w:t xml:space="preserve"> (далее Чемпионата).</w:t>
      </w:r>
    </w:p>
    <w:p w14:paraId="74DA18A6" w14:textId="01576530"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1.2</w:t>
      </w:r>
      <w:r w:rsidR="00135A20">
        <w:rPr>
          <w:rFonts w:eastAsia="Times New Roman" w:cs="Times New Roman"/>
          <w:color w:val="000000"/>
          <w:sz w:val="28"/>
          <w:szCs w:val="28"/>
        </w:rPr>
        <w:t>.</w:t>
      </w:r>
      <w:r>
        <w:rPr>
          <w:rFonts w:eastAsia="Times New Roman" w:cs="Times New Roman"/>
          <w:color w:val="000000"/>
          <w:sz w:val="28"/>
          <w:szCs w:val="28"/>
        </w:rPr>
        <w:t xml:space="preserve"> Выполнение требований настоящих правил обязательны для всех участников </w:t>
      </w:r>
      <w:r w:rsidR="005E1C90">
        <w:rPr>
          <w:rFonts w:eastAsia="Times New Roman" w:cs="Times New Roman"/>
          <w:color w:val="000000"/>
          <w:sz w:val="28"/>
          <w:szCs w:val="28"/>
        </w:rPr>
        <w:t xml:space="preserve">регионального этапа </w:t>
      </w:r>
      <w:r w:rsidR="00584FB3" w:rsidRPr="00584FB3">
        <w:rPr>
          <w:rFonts w:eastAsia="Times New Roman" w:cs="Times New Roman"/>
          <w:color w:val="000000"/>
          <w:sz w:val="28"/>
          <w:szCs w:val="28"/>
        </w:rPr>
        <w:t>Чемпионата по профессиональному мастерству «Профессионалы» в 20</w:t>
      </w:r>
      <w:r w:rsidR="005E1C90">
        <w:rPr>
          <w:rFonts w:eastAsia="Times New Roman" w:cs="Times New Roman"/>
          <w:color w:val="000000"/>
          <w:sz w:val="28"/>
          <w:szCs w:val="28"/>
        </w:rPr>
        <w:t>24</w:t>
      </w:r>
      <w:r w:rsidR="00584FB3" w:rsidRPr="00584FB3">
        <w:rPr>
          <w:rFonts w:eastAsia="Times New Roman" w:cs="Times New Roman"/>
          <w:color w:val="000000"/>
          <w:sz w:val="28"/>
          <w:szCs w:val="28"/>
        </w:rPr>
        <w:t xml:space="preserve"> г. </w:t>
      </w:r>
      <w:r>
        <w:rPr>
          <w:rFonts w:eastAsia="Times New Roman" w:cs="Times New Roman"/>
          <w:color w:val="000000"/>
          <w:sz w:val="28"/>
          <w:szCs w:val="28"/>
        </w:rPr>
        <w:t>компетенции «</w:t>
      </w:r>
      <w:r w:rsidR="005E1C90" w:rsidRPr="005E1C90">
        <w:rPr>
          <w:rFonts w:eastAsia="Times New Roman" w:cs="Times New Roman"/>
          <w:color w:val="000000"/>
          <w:sz w:val="28"/>
          <w:szCs w:val="28"/>
        </w:rPr>
        <w:t>Техническое обслуживание и ремонт подвижного состава</w:t>
      </w:r>
      <w:r w:rsidR="005E1C90">
        <w:rPr>
          <w:rFonts w:eastAsia="Times New Roman" w:cs="Times New Roman"/>
          <w:color w:val="000000"/>
          <w:sz w:val="28"/>
          <w:szCs w:val="28"/>
        </w:rPr>
        <w:t>».</w:t>
      </w:r>
    </w:p>
    <w:p w14:paraId="6DF08F2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color w:val="000000"/>
          <w:sz w:val="28"/>
          <w:szCs w:val="28"/>
        </w:rPr>
      </w:pPr>
      <w:bookmarkStart w:id="3" w:name="_heading=h.1fob9te"/>
      <w:bookmarkEnd w:id="3"/>
    </w:p>
    <w:p w14:paraId="40B03537"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2. Нормативные ссылки</w:t>
      </w:r>
    </w:p>
    <w:p w14:paraId="42F6506D" w14:textId="0B9C2603" w:rsidR="001A206B" w:rsidRDefault="00A8114D" w:rsidP="009E4576">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w:t>
      </w:r>
      <w:r w:rsidR="00135A20">
        <w:rPr>
          <w:rFonts w:eastAsia="Times New Roman" w:cs="Times New Roman"/>
          <w:color w:val="000000"/>
          <w:sz w:val="28"/>
          <w:szCs w:val="28"/>
        </w:rPr>
        <w:t>.</w:t>
      </w:r>
      <w:r>
        <w:rPr>
          <w:rFonts w:eastAsia="Times New Roman" w:cs="Times New Roman"/>
          <w:color w:val="000000"/>
          <w:sz w:val="28"/>
          <w:szCs w:val="28"/>
        </w:rPr>
        <w:t xml:space="preserve"> Правила разработаны на основании следующих документов и источников:</w:t>
      </w:r>
    </w:p>
    <w:p w14:paraId="7E785071" w14:textId="31ACCAA8" w:rsidR="001A206B" w:rsidRDefault="00A8114D" w:rsidP="009E4576">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2.1.1</w:t>
      </w:r>
      <w:r w:rsidR="00135A20">
        <w:rPr>
          <w:rFonts w:eastAsia="Times New Roman" w:cs="Times New Roman"/>
          <w:color w:val="000000"/>
          <w:sz w:val="28"/>
          <w:szCs w:val="28"/>
        </w:rPr>
        <w:t>.</w:t>
      </w:r>
      <w:r>
        <w:rPr>
          <w:rFonts w:eastAsia="Times New Roman" w:cs="Times New Roman"/>
          <w:color w:val="000000"/>
          <w:sz w:val="28"/>
          <w:szCs w:val="28"/>
        </w:rPr>
        <w:t xml:space="preserve"> Трудовой кодекс Российской Федерации от 30.12.2001 № 197-ФЗ.</w:t>
      </w:r>
    </w:p>
    <w:p w14:paraId="68B30000" w14:textId="697852A1" w:rsidR="001A206B" w:rsidRDefault="00A8114D" w:rsidP="009E4576">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2.1.2.</w:t>
      </w:r>
      <w:r w:rsidR="009E4576">
        <w:rPr>
          <w:rFonts w:eastAsia="Times New Roman" w:cs="Times New Roman"/>
          <w:color w:val="000000"/>
          <w:sz w:val="28"/>
          <w:szCs w:val="28"/>
        </w:rPr>
        <w:t xml:space="preserve"> </w:t>
      </w:r>
      <w:r w:rsidR="009E4576" w:rsidRPr="009E4576">
        <w:rPr>
          <w:rFonts w:eastAsia="Times New Roman" w:cs="Times New Roman"/>
          <w:color w:val="000000"/>
          <w:sz w:val="28"/>
          <w:szCs w:val="28"/>
        </w:rPr>
        <w:t>Инструкция по охране труда для слесаря по ремонту мо</w:t>
      </w:r>
      <w:r w:rsidR="009E4576">
        <w:rPr>
          <w:rFonts w:eastAsia="Times New Roman" w:cs="Times New Roman"/>
          <w:color w:val="000000"/>
          <w:sz w:val="28"/>
          <w:szCs w:val="28"/>
        </w:rPr>
        <w:t>торвагонного подвижного состава</w:t>
      </w:r>
      <w:r w:rsidR="009E4576" w:rsidRPr="009E4576">
        <w:rPr>
          <w:rFonts w:eastAsia="Times New Roman" w:cs="Times New Roman"/>
          <w:color w:val="000000"/>
          <w:sz w:val="28"/>
          <w:szCs w:val="28"/>
        </w:rPr>
        <w:t>, утвержденная распоряжением ОАО «РЖД» от 21.03.2019 г. № 520р.</w:t>
      </w:r>
    </w:p>
    <w:p w14:paraId="3613F111" w14:textId="47F0D40B" w:rsidR="009269AB" w:rsidRDefault="009269AB" w:rsidP="009E4576">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2.1.3.</w:t>
      </w:r>
      <w:r w:rsidR="009E4576">
        <w:rPr>
          <w:rFonts w:eastAsia="Times New Roman" w:cs="Times New Roman"/>
          <w:color w:val="000000"/>
          <w:sz w:val="28"/>
          <w:szCs w:val="28"/>
        </w:rPr>
        <w:t xml:space="preserve"> </w:t>
      </w:r>
      <w:r w:rsidR="009E4576" w:rsidRPr="009E4576">
        <w:rPr>
          <w:rFonts w:eastAsia="Times New Roman" w:cs="Times New Roman"/>
          <w:color w:val="000000"/>
          <w:sz w:val="28"/>
          <w:szCs w:val="28"/>
        </w:rPr>
        <w:t xml:space="preserve">Инструкция по охране труда для </w:t>
      </w:r>
      <w:r w:rsidR="009E4576">
        <w:rPr>
          <w:rFonts w:eastAsia="Times New Roman" w:cs="Times New Roman"/>
          <w:color w:val="000000"/>
          <w:sz w:val="28"/>
          <w:szCs w:val="28"/>
        </w:rPr>
        <w:t>слесаря по ремонту электровозов</w:t>
      </w:r>
      <w:r w:rsidR="009E4576" w:rsidRPr="009E4576">
        <w:rPr>
          <w:rFonts w:eastAsia="Times New Roman" w:cs="Times New Roman"/>
          <w:color w:val="000000"/>
          <w:sz w:val="28"/>
          <w:szCs w:val="28"/>
        </w:rPr>
        <w:t>, утвержденная распоряжением ОАО «РЖД» от 06.12.2012 г. № 2474р.</w:t>
      </w:r>
    </w:p>
    <w:p w14:paraId="3613F6B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28"/>
          <w:szCs w:val="28"/>
        </w:rPr>
      </w:pPr>
    </w:p>
    <w:p w14:paraId="36EB8BCA"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4" w:name="_heading=h.2et92p0"/>
      <w:bookmarkEnd w:id="4"/>
      <w:r>
        <w:rPr>
          <w:rFonts w:eastAsia="Times New Roman" w:cs="Times New Roman"/>
          <w:b/>
          <w:color w:val="000000"/>
          <w:sz w:val="28"/>
          <w:szCs w:val="28"/>
        </w:rPr>
        <w:t>3. Общие требования охраны труда</w:t>
      </w:r>
    </w:p>
    <w:p w14:paraId="055E93A9" w14:textId="53E3A462"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3.1</w:t>
      </w:r>
      <w:r w:rsidR="009269AB">
        <w:rPr>
          <w:rFonts w:eastAsia="Times New Roman" w:cs="Times New Roman"/>
          <w:color w:val="000000"/>
          <w:sz w:val="28"/>
          <w:szCs w:val="28"/>
        </w:rPr>
        <w:t>.</w:t>
      </w:r>
      <w:r>
        <w:rPr>
          <w:rFonts w:eastAsia="Times New Roman" w:cs="Times New Roman"/>
          <w:color w:val="000000"/>
          <w:sz w:val="28"/>
          <w:szCs w:val="28"/>
        </w:rPr>
        <w:t xml:space="preserve"> К выполнению конкурсного задания по компетенции «</w:t>
      </w:r>
      <w:r w:rsidR="005E1C90" w:rsidRPr="005E1C90">
        <w:rPr>
          <w:rFonts w:eastAsia="Times New Roman" w:cs="Times New Roman"/>
          <w:color w:val="000000"/>
          <w:sz w:val="28"/>
          <w:szCs w:val="28"/>
        </w:rPr>
        <w:t>Техническое обслуживание и ремонт подвижного состава</w:t>
      </w:r>
      <w:r>
        <w:rPr>
          <w:rFonts w:eastAsia="Times New Roman" w:cs="Times New Roman"/>
          <w:color w:val="000000"/>
          <w:sz w:val="28"/>
          <w:szCs w:val="28"/>
        </w:rPr>
        <w:t xml:space="preserve">» допускаются участники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прошедшие вводный инструктаж по охране труда, инструктаж на рабочем месте, обучение и проверку знаний требований охраны труда, </w:t>
      </w:r>
      <w:r w:rsidR="009269AB">
        <w:rPr>
          <w:rFonts w:eastAsia="Times New Roman" w:cs="Times New Roman"/>
          <w:color w:val="000000"/>
          <w:sz w:val="28"/>
          <w:szCs w:val="28"/>
        </w:rPr>
        <w:t xml:space="preserve">ознакомленные с инструкцией по охране труда, не имеющие противопоказаний к выполнению заданий по состоянию здоровья </w:t>
      </w:r>
      <w:r>
        <w:rPr>
          <w:rFonts w:eastAsia="Times New Roman" w:cs="Times New Roman"/>
          <w:color w:val="000000"/>
          <w:sz w:val="28"/>
          <w:szCs w:val="28"/>
        </w:rPr>
        <w:t>и имеющие необходимые навыки по эксплуатации инструмента, приспособлений и оборудования.</w:t>
      </w:r>
    </w:p>
    <w:p w14:paraId="1853749E"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w:t>
      </w:r>
      <w:r w:rsidR="009269AB">
        <w:rPr>
          <w:rFonts w:eastAsia="Times New Roman" w:cs="Times New Roman"/>
          <w:color w:val="000000"/>
          <w:sz w:val="28"/>
          <w:szCs w:val="28"/>
        </w:rPr>
        <w:t>.</w:t>
      </w:r>
      <w:r>
        <w:rPr>
          <w:rFonts w:eastAsia="Times New Roman" w:cs="Times New Roman"/>
          <w:color w:val="000000"/>
          <w:sz w:val="28"/>
          <w:szCs w:val="28"/>
        </w:rPr>
        <w:t xml:space="preserve"> Участник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обязан:</w:t>
      </w:r>
    </w:p>
    <w:p w14:paraId="54AD8A0B"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lastRenderedPageBreak/>
        <w:t>3.2.1</w:t>
      </w:r>
      <w:r w:rsidR="009269AB">
        <w:rPr>
          <w:rFonts w:eastAsia="Times New Roman" w:cs="Times New Roman"/>
          <w:color w:val="000000"/>
          <w:sz w:val="28"/>
          <w:szCs w:val="28"/>
        </w:rPr>
        <w:t>.</w:t>
      </w:r>
      <w:r>
        <w:rPr>
          <w:rFonts w:eastAsia="Times New Roman" w:cs="Times New Roman"/>
          <w:color w:val="000000"/>
          <w:sz w:val="28"/>
          <w:szCs w:val="28"/>
        </w:rPr>
        <w:t xml:space="preserve"> Выполнять только ту работу, которая определена его ролью на </w:t>
      </w:r>
      <w:r w:rsidR="009269AB">
        <w:rPr>
          <w:rFonts w:eastAsia="Times New Roman" w:cs="Times New Roman"/>
          <w:color w:val="000000"/>
          <w:sz w:val="28"/>
          <w:szCs w:val="28"/>
        </w:rPr>
        <w:t>Чемпионате</w:t>
      </w:r>
      <w:r>
        <w:rPr>
          <w:rFonts w:eastAsia="Times New Roman" w:cs="Times New Roman"/>
          <w:color w:val="000000"/>
          <w:sz w:val="28"/>
          <w:szCs w:val="28"/>
        </w:rPr>
        <w:t>.</w:t>
      </w:r>
    </w:p>
    <w:p w14:paraId="2095AE20"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3.2.2</w:t>
      </w:r>
      <w:r w:rsidR="009269AB">
        <w:rPr>
          <w:rFonts w:eastAsia="Times New Roman" w:cs="Times New Roman"/>
          <w:color w:val="000000"/>
          <w:sz w:val="28"/>
          <w:szCs w:val="28"/>
        </w:rPr>
        <w:t>.</w:t>
      </w:r>
      <w:r>
        <w:rPr>
          <w:rFonts w:eastAsia="Times New Roman" w:cs="Times New Roman"/>
          <w:color w:val="000000"/>
          <w:sz w:val="28"/>
          <w:szCs w:val="28"/>
        </w:rPr>
        <w:t xml:space="preserve"> Правильно применять средства индивидуальной и коллективной защиты.</w:t>
      </w:r>
    </w:p>
    <w:p w14:paraId="2945CB35"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3.3.3</w:t>
      </w:r>
      <w:r w:rsidR="009269AB">
        <w:rPr>
          <w:rFonts w:eastAsia="Times New Roman" w:cs="Times New Roman"/>
          <w:color w:val="000000"/>
          <w:sz w:val="28"/>
          <w:szCs w:val="28"/>
        </w:rPr>
        <w:t>.</w:t>
      </w:r>
      <w:r>
        <w:rPr>
          <w:rFonts w:eastAsia="Times New Roman" w:cs="Times New Roman"/>
          <w:color w:val="000000"/>
          <w:sz w:val="28"/>
          <w:szCs w:val="28"/>
        </w:rPr>
        <w:t xml:space="preserve"> Соблюдать требования охраны труда.</w:t>
      </w:r>
    </w:p>
    <w:p w14:paraId="759171F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3.3.4</w:t>
      </w:r>
      <w:r w:rsidR="009269AB">
        <w:rPr>
          <w:rFonts w:eastAsia="Times New Roman" w:cs="Times New Roman"/>
          <w:color w:val="000000"/>
          <w:sz w:val="28"/>
          <w:szCs w:val="28"/>
        </w:rPr>
        <w:t>.</w:t>
      </w:r>
      <w:r>
        <w:rPr>
          <w:rFonts w:eastAsia="Times New Roman" w:cs="Times New Roman"/>
          <w:color w:val="000000"/>
          <w:sz w:val="28"/>
          <w:szCs w:val="28"/>
        </w:rPr>
        <w:t xml:space="preserve"> Немедленно извещать экспертов о любой ситуации, угрожающей жизни и здоровью участников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 каждом несчастном случае, происшедшем на </w:t>
      </w:r>
      <w:r w:rsidR="009269AB">
        <w:rPr>
          <w:rFonts w:eastAsia="Times New Roman" w:cs="Times New Roman"/>
          <w:color w:val="000000"/>
          <w:sz w:val="28"/>
          <w:szCs w:val="28"/>
        </w:rPr>
        <w:t>Чемпионате</w:t>
      </w:r>
      <w:r>
        <w:rPr>
          <w:rFonts w:eastAsia="Times New Roman" w:cs="Times New Roman"/>
          <w:color w:val="000000"/>
          <w:sz w:val="28"/>
          <w:szCs w:val="28"/>
        </w:rPr>
        <w:t>, или об ухудшении состояния своего здоровья, в том числе о проявлении признаков острого профессионального заболевания (отравления).</w:t>
      </w:r>
    </w:p>
    <w:p w14:paraId="67CDF608"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3.3.5</w:t>
      </w:r>
      <w:r w:rsidR="009269AB">
        <w:rPr>
          <w:rFonts w:eastAsia="Times New Roman" w:cs="Times New Roman"/>
          <w:color w:val="000000"/>
          <w:sz w:val="28"/>
          <w:szCs w:val="28"/>
        </w:rPr>
        <w:t>.</w:t>
      </w:r>
      <w:r>
        <w:rPr>
          <w:rFonts w:eastAsia="Times New Roman" w:cs="Times New Roman"/>
          <w:color w:val="000000"/>
          <w:sz w:val="28"/>
          <w:szCs w:val="28"/>
        </w:rPr>
        <w:t xml:space="preserve"> Применять безопасные методы и приёмы выполнения работ и оказания первой помощи, инструктаж по охране труда.</w:t>
      </w:r>
    </w:p>
    <w:p w14:paraId="636480EC"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w:t>
      </w:r>
      <w:r w:rsidR="009269AB">
        <w:rPr>
          <w:rFonts w:eastAsia="Times New Roman" w:cs="Times New Roman"/>
          <w:color w:val="000000"/>
          <w:sz w:val="28"/>
          <w:szCs w:val="28"/>
        </w:rPr>
        <w:t>.</w:t>
      </w:r>
      <w:r>
        <w:rPr>
          <w:rFonts w:eastAsia="Times New Roman" w:cs="Times New Roman"/>
          <w:color w:val="000000"/>
          <w:sz w:val="28"/>
          <w:szCs w:val="28"/>
        </w:rPr>
        <w:t xml:space="preserve"> При выполнении работ на участника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возможны воздействия следующих опасных и вредных производственных факторов:</w:t>
      </w:r>
    </w:p>
    <w:p w14:paraId="21B2CCC8"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поражение электрическим током;</w:t>
      </w:r>
    </w:p>
    <w:p w14:paraId="6366CF79"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загазованность воздуха рабочей зоны, наличие в воздухе рабочей зоны вредных аэрозолей;</w:t>
      </w:r>
    </w:p>
    <w:p w14:paraId="7A324559"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или пониженная температура воздуха рабочей зоны;</w:t>
      </w:r>
    </w:p>
    <w:p w14:paraId="759B52DA"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14:paraId="62C66835"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ультрафиолетовое и инфракрасное излучение;</w:t>
      </w:r>
    </w:p>
    <w:p w14:paraId="7098B28F"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яркость света при осуществлении процесса сварки;</w:t>
      </w:r>
    </w:p>
    <w:p w14:paraId="2D071B1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повышенные уровни шума и вибрации на рабочих местах;</w:t>
      </w:r>
    </w:p>
    <w:p w14:paraId="04A67CF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физические и нервно-психические перегрузки;</w:t>
      </w:r>
    </w:p>
    <w:p w14:paraId="02142FFA"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падающие предметы (элементы оборудования) и инструмент.</w:t>
      </w:r>
    </w:p>
    <w:p w14:paraId="07502757" w14:textId="57844D2C"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8E5E4E">
        <w:rPr>
          <w:rFonts w:eastAsia="Times New Roman" w:cs="Times New Roman"/>
          <w:color w:val="000000"/>
          <w:sz w:val="28"/>
          <w:szCs w:val="28"/>
        </w:rPr>
        <w:t>4</w:t>
      </w:r>
      <w:r w:rsidR="009269AB">
        <w:rPr>
          <w:rFonts w:eastAsia="Times New Roman" w:cs="Times New Roman"/>
          <w:color w:val="000000"/>
          <w:sz w:val="28"/>
          <w:szCs w:val="28"/>
        </w:rPr>
        <w:t>.</w:t>
      </w:r>
      <w:r>
        <w:rPr>
          <w:rFonts w:eastAsia="Times New Roman" w:cs="Times New Roman"/>
          <w:color w:val="000000"/>
          <w:sz w:val="28"/>
          <w:szCs w:val="28"/>
        </w:rPr>
        <w:t xml:space="preserve"> Участникам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необходимо знать и соблюдать требования по охране труда, пожарной безопасности, производственной санитарии.</w:t>
      </w:r>
    </w:p>
    <w:p w14:paraId="2901EC34" w14:textId="1C850161"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8E5E4E">
        <w:rPr>
          <w:rFonts w:eastAsia="Times New Roman" w:cs="Times New Roman"/>
          <w:color w:val="000000"/>
          <w:sz w:val="28"/>
          <w:szCs w:val="28"/>
        </w:rPr>
        <w:t>5</w:t>
      </w:r>
      <w:r w:rsidR="00A8114D">
        <w:rPr>
          <w:rFonts w:eastAsia="Times New Roman" w:cs="Times New Roman"/>
          <w:color w:val="000000"/>
          <w:sz w:val="28"/>
          <w:szCs w:val="28"/>
        </w:rPr>
        <w:t xml:space="preserve">. Конкурсные работы должны проводиться в соответствии с технической документацией задания </w:t>
      </w:r>
      <w:r>
        <w:rPr>
          <w:rFonts w:eastAsia="Times New Roman" w:cs="Times New Roman"/>
          <w:color w:val="000000"/>
          <w:sz w:val="28"/>
          <w:szCs w:val="28"/>
        </w:rPr>
        <w:t>Чемпионата</w:t>
      </w:r>
      <w:r w:rsidR="00A8114D">
        <w:rPr>
          <w:rFonts w:eastAsia="Times New Roman" w:cs="Times New Roman"/>
          <w:color w:val="000000"/>
          <w:sz w:val="28"/>
          <w:szCs w:val="28"/>
        </w:rPr>
        <w:t>.</w:t>
      </w:r>
    </w:p>
    <w:p w14:paraId="49CF5830" w14:textId="58C12B3A"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lastRenderedPageBreak/>
        <w:t>3.</w:t>
      </w:r>
      <w:r w:rsidR="008E5E4E">
        <w:rPr>
          <w:rFonts w:eastAsia="Times New Roman" w:cs="Times New Roman"/>
          <w:color w:val="000000"/>
          <w:sz w:val="28"/>
          <w:szCs w:val="28"/>
        </w:rPr>
        <w:t>6</w:t>
      </w:r>
      <w:r>
        <w:rPr>
          <w:rFonts w:eastAsia="Times New Roman" w:cs="Times New Roman"/>
          <w:color w:val="000000"/>
          <w:sz w:val="28"/>
          <w:szCs w:val="28"/>
        </w:rPr>
        <w:t xml:space="preserve">. Участники обязаны соблюдать действующие на </w:t>
      </w:r>
      <w:r w:rsidR="009269AB">
        <w:rPr>
          <w:rFonts w:eastAsia="Times New Roman" w:cs="Times New Roman"/>
          <w:color w:val="000000"/>
          <w:sz w:val="28"/>
          <w:szCs w:val="28"/>
        </w:rPr>
        <w:t>Чемпионате</w:t>
      </w:r>
      <w:r>
        <w:rPr>
          <w:rFonts w:eastAsia="Times New Roman" w:cs="Times New Roman"/>
          <w:color w:val="000000"/>
          <w:sz w:val="28"/>
          <w:szCs w:val="28"/>
        </w:rPr>
        <w:t xml:space="preserve">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w:t>
      </w:r>
    </w:p>
    <w:p w14:paraId="3277065A" w14:textId="47A9A341"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8E5E4E">
        <w:rPr>
          <w:rFonts w:eastAsia="Times New Roman" w:cs="Times New Roman"/>
          <w:color w:val="000000"/>
          <w:sz w:val="28"/>
          <w:szCs w:val="28"/>
        </w:rPr>
        <w:t>7</w:t>
      </w:r>
      <w:r w:rsidR="00A8114D">
        <w:rPr>
          <w:rFonts w:eastAsia="Times New Roman" w:cs="Times New Roman"/>
          <w:color w:val="000000"/>
          <w:sz w:val="28"/>
          <w:szCs w:val="28"/>
        </w:rPr>
        <w:t>. В случаях травмирования или недомогания</w:t>
      </w:r>
      <w:r w:rsidR="00195C80">
        <w:rPr>
          <w:rFonts w:eastAsia="Times New Roman" w:cs="Times New Roman"/>
          <w:color w:val="000000"/>
          <w:sz w:val="28"/>
          <w:szCs w:val="28"/>
        </w:rPr>
        <w:t>,</w:t>
      </w:r>
      <w:r w:rsidR="00A8114D">
        <w:rPr>
          <w:rFonts w:eastAsia="Times New Roman" w:cs="Times New Roman"/>
          <w:color w:val="000000"/>
          <w:sz w:val="28"/>
          <w:szCs w:val="28"/>
        </w:rPr>
        <w:t xml:space="preserve"> необходимо прекратить работу, известить об этом экспертов и обратиться в медицинское учреждение.</w:t>
      </w:r>
    </w:p>
    <w:p w14:paraId="1B3B672A" w14:textId="6F09DC7A"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8E5E4E">
        <w:rPr>
          <w:rFonts w:eastAsia="Times New Roman" w:cs="Times New Roman"/>
          <w:color w:val="000000"/>
          <w:sz w:val="28"/>
          <w:szCs w:val="28"/>
        </w:rPr>
        <w:t>8</w:t>
      </w:r>
      <w:r w:rsidR="00A8114D">
        <w:rPr>
          <w:rFonts w:eastAsia="Times New Roman" w:cs="Times New Roman"/>
          <w:color w:val="000000"/>
          <w:sz w:val="28"/>
          <w:szCs w:val="28"/>
        </w:rPr>
        <w:t>. Лица, не соблюдающие настоящие Правила, привлекаются к ответственности согласно действующему законодательству.</w:t>
      </w:r>
    </w:p>
    <w:p w14:paraId="50F18023" w14:textId="5063E633" w:rsidR="009269A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8E5E4E">
        <w:rPr>
          <w:rFonts w:eastAsia="Times New Roman" w:cs="Times New Roman"/>
          <w:color w:val="000000"/>
          <w:sz w:val="28"/>
          <w:szCs w:val="28"/>
        </w:rPr>
        <w:t>9</w:t>
      </w:r>
      <w:r>
        <w:rPr>
          <w:rFonts w:eastAsia="Times New Roman" w:cs="Times New Roman"/>
          <w:color w:val="000000"/>
          <w:sz w:val="28"/>
          <w:szCs w:val="28"/>
        </w:rPr>
        <w:t xml:space="preserve">. Несоблюдение участником норм и правил </w:t>
      </w:r>
      <w:r w:rsidR="00F66017">
        <w:rPr>
          <w:rFonts w:eastAsia="Times New Roman" w:cs="Times New Roman"/>
          <w:color w:val="000000"/>
          <w:sz w:val="28"/>
          <w:szCs w:val="28"/>
        </w:rPr>
        <w:t>охраны труда</w:t>
      </w:r>
      <w:r>
        <w:rPr>
          <w:rFonts w:eastAsia="Times New Roman" w:cs="Times New Roman"/>
          <w:color w:val="000000"/>
          <w:sz w:val="28"/>
          <w:szCs w:val="28"/>
        </w:rPr>
        <w:t xml:space="preserve"> ведет к потере баллов. Постоянное нарушение норм безопасности может привести к временному или полному отстранению от участия в Чемпионате.</w:t>
      </w:r>
    </w:p>
    <w:p w14:paraId="5BCD9C4D" w14:textId="77777777" w:rsidR="001A206B" w:rsidRDefault="001A206B" w:rsidP="00135A20">
      <w:pPr>
        <w:pBdr>
          <w:top w:val="none" w:sz="0" w:space="0" w:color="000000"/>
          <w:left w:val="none" w:sz="0" w:space="0" w:color="000000"/>
          <w:bottom w:val="none" w:sz="0" w:space="0" w:color="000000"/>
          <w:right w:val="none" w:sz="0" w:space="0" w:color="000000"/>
          <w:between w:val="none" w:sz="0" w:space="0" w:color="000000"/>
        </w:pBdr>
        <w:spacing w:line="240" w:lineRule="auto"/>
        <w:ind w:firstLine="709"/>
        <w:jc w:val="both"/>
        <w:rPr>
          <w:rFonts w:eastAsia="Times New Roman" w:cs="Times New Roman"/>
          <w:color w:val="000000"/>
        </w:rPr>
      </w:pPr>
      <w:bookmarkStart w:id="5" w:name="_heading=h.tyjcwt"/>
      <w:bookmarkEnd w:id="5"/>
    </w:p>
    <w:p w14:paraId="79F20ACA"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4. Требования охраны труда перед началом работы</w:t>
      </w:r>
    </w:p>
    <w:p w14:paraId="5594D8E6"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4.1</w:t>
      </w:r>
      <w:r w:rsidR="00195C80">
        <w:rPr>
          <w:rFonts w:eastAsia="Times New Roman" w:cs="Times New Roman"/>
          <w:color w:val="000000"/>
          <w:sz w:val="28"/>
          <w:szCs w:val="28"/>
        </w:rPr>
        <w:t>.</w:t>
      </w:r>
      <w:r>
        <w:rPr>
          <w:rFonts w:eastAsia="Times New Roman" w:cs="Times New Roman"/>
          <w:color w:val="000000"/>
          <w:sz w:val="28"/>
          <w:szCs w:val="28"/>
        </w:rPr>
        <w:t xml:space="preserve"> Перед началом выполнения работ конкурсант обязан:</w:t>
      </w:r>
    </w:p>
    <w:p w14:paraId="58D13F92" w14:textId="77777777" w:rsidR="00A2399E" w:rsidRDefault="00A2399E" w:rsidP="00A2399E">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A2399E">
        <w:rPr>
          <w:rFonts w:eastAsia="Times New Roman" w:cs="Times New Roman"/>
          <w:color w:val="000000"/>
          <w:sz w:val="28"/>
          <w:szCs w:val="28"/>
        </w:rPr>
        <w:t>осмотреть и привести в порядок рабочее место, средства индивидуальной защиты;</w:t>
      </w:r>
    </w:p>
    <w:p w14:paraId="6E809B2E" w14:textId="77777777" w:rsidR="00A2399E" w:rsidRPr="00A2399E" w:rsidRDefault="00A2399E" w:rsidP="00A2399E">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27103">
        <w:rPr>
          <w:rFonts w:cs="Times New Roman"/>
          <w:sz w:val="28"/>
          <w:szCs w:val="28"/>
        </w:rPr>
        <w:t>убедиться в достаточности освещенности;</w:t>
      </w:r>
    </w:p>
    <w:p w14:paraId="56CE1711" w14:textId="77777777" w:rsidR="00A2399E" w:rsidRPr="00A2399E" w:rsidRDefault="00A2399E" w:rsidP="00A2399E">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27103">
        <w:rPr>
          <w:rFonts w:cs="Times New Roman"/>
          <w:sz w:val="28"/>
          <w:szCs w:val="28"/>
        </w:rPr>
        <w:t>проверить (визуально) правильность подключения инструмента и оборудования в электросеть;</w:t>
      </w:r>
    </w:p>
    <w:p w14:paraId="4A51D096" w14:textId="4162B497" w:rsidR="001A206B" w:rsidRPr="00A2399E" w:rsidRDefault="00A2399E" w:rsidP="00A2399E">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27103">
        <w:rPr>
          <w:rFonts w:cs="Times New Roman"/>
          <w:sz w:val="28"/>
          <w:szCs w:val="28"/>
        </w:rPr>
        <w:t>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3FBBECF3" w14:textId="5E746899"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4.2</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 не должны приступать к работе при следующих нарушениях требований безопасности:</w:t>
      </w:r>
    </w:p>
    <w:p w14:paraId="5A89729E" w14:textId="115DC1A2" w:rsidR="00A2399E" w:rsidRPr="00135A20" w:rsidRDefault="00135A20" w:rsidP="00A2399E">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Pr>
          <w:rFonts w:eastAsia="Times New Roman" w:cs="Times New Roman"/>
          <w:color w:val="000000"/>
          <w:sz w:val="28"/>
          <w:szCs w:val="28"/>
        </w:rPr>
        <w:t xml:space="preserve">не </w:t>
      </w:r>
      <w:r w:rsidRPr="00135A20">
        <w:rPr>
          <w:rFonts w:eastAsia="Times New Roman" w:cs="Times New Roman"/>
          <w:color w:val="000000"/>
          <w:sz w:val="28"/>
          <w:szCs w:val="28"/>
        </w:rPr>
        <w:t>прошедшие инструктаж по «Программе инструктажа по охране труда»;</w:t>
      </w:r>
    </w:p>
    <w:p w14:paraId="24D19E42" w14:textId="6AA318D5" w:rsidR="00135A20" w:rsidRPr="00135A20" w:rsidRDefault="00135A20"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Pr>
          <w:rFonts w:eastAsia="Times New Roman" w:cs="Times New Roman"/>
          <w:color w:val="000000"/>
          <w:sz w:val="28"/>
          <w:szCs w:val="28"/>
        </w:rPr>
        <w:t xml:space="preserve">не </w:t>
      </w:r>
      <w:r w:rsidRPr="00135A20">
        <w:rPr>
          <w:rFonts w:eastAsia="Times New Roman" w:cs="Times New Roman"/>
          <w:color w:val="000000"/>
          <w:sz w:val="28"/>
          <w:szCs w:val="28"/>
        </w:rPr>
        <w:t>ознакомленные с инструкцией по охране труда;</w:t>
      </w:r>
    </w:p>
    <w:p w14:paraId="798910DB" w14:textId="518D1F31" w:rsidR="00135A20" w:rsidRPr="00135A20" w:rsidRDefault="00135A20"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Pr>
          <w:rFonts w:eastAsia="Times New Roman" w:cs="Times New Roman"/>
          <w:color w:val="000000"/>
          <w:sz w:val="28"/>
          <w:szCs w:val="28"/>
        </w:rPr>
        <w:t>не имеющие необходимых навыков</w:t>
      </w:r>
      <w:r w:rsidRPr="00135A20">
        <w:rPr>
          <w:rFonts w:eastAsia="Times New Roman" w:cs="Times New Roman"/>
          <w:color w:val="000000"/>
          <w:sz w:val="28"/>
          <w:szCs w:val="28"/>
        </w:rPr>
        <w:t xml:space="preserve"> по эксплуатации инструмента, приспособлений совместной работы на оборудовании;</w:t>
      </w:r>
    </w:p>
    <w:p w14:paraId="27485BAA" w14:textId="4DE8D2E8" w:rsidR="00135A20" w:rsidRPr="00135A20" w:rsidRDefault="00135A20"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35A20">
        <w:rPr>
          <w:rFonts w:eastAsia="Times New Roman" w:cs="Times New Roman"/>
          <w:color w:val="000000"/>
          <w:sz w:val="28"/>
          <w:szCs w:val="28"/>
        </w:rPr>
        <w:lastRenderedPageBreak/>
        <w:t>имеющие противопоказаний к выполнению конкурсных заданий по состоянию здоровья.</w:t>
      </w:r>
    </w:p>
    <w:p w14:paraId="25FA260A" w14:textId="770442F1"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4.3</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w:t>
      </w:r>
    </w:p>
    <w:p w14:paraId="08922095" w14:textId="77777777" w:rsidR="001A206B" w:rsidRPr="00135A20" w:rsidRDefault="001A206B" w:rsidP="009E4576">
      <w:pPr>
        <w:pBdr>
          <w:top w:val="none" w:sz="0" w:space="0" w:color="000000"/>
          <w:left w:val="none" w:sz="0" w:space="0" w:color="000000"/>
          <w:bottom w:val="none" w:sz="0" w:space="0" w:color="000000"/>
          <w:right w:val="none" w:sz="0" w:space="0" w:color="000000"/>
          <w:between w:val="none" w:sz="0" w:space="0" w:color="000000"/>
        </w:pBdr>
        <w:spacing w:line="240" w:lineRule="auto"/>
        <w:ind w:firstLine="709"/>
        <w:jc w:val="both"/>
        <w:rPr>
          <w:rFonts w:eastAsia="Times New Roman" w:cs="Times New Roman"/>
          <w:color w:val="000000"/>
        </w:rPr>
      </w:pPr>
      <w:bookmarkStart w:id="6" w:name="_heading=h.3dy6vkm"/>
      <w:bookmarkEnd w:id="6"/>
    </w:p>
    <w:p w14:paraId="68F8AA86" w14:textId="77777777" w:rsidR="001A206B" w:rsidRDefault="00A8114D" w:rsidP="00135A20">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 xml:space="preserve">5. Требования охраны труда во время </w:t>
      </w:r>
      <w:r w:rsidR="00195C80">
        <w:rPr>
          <w:rFonts w:eastAsia="Times New Roman" w:cs="Times New Roman"/>
          <w:b/>
          <w:color w:val="000000"/>
          <w:sz w:val="28"/>
          <w:szCs w:val="28"/>
        </w:rPr>
        <w:t>выполнения работ</w:t>
      </w:r>
    </w:p>
    <w:p w14:paraId="26B2D1F0"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5.1</w:t>
      </w:r>
      <w:r w:rsidR="00195C80">
        <w:rPr>
          <w:rFonts w:eastAsia="Times New Roman" w:cs="Times New Roman"/>
          <w:color w:val="000000"/>
          <w:sz w:val="28"/>
          <w:szCs w:val="28"/>
        </w:rPr>
        <w:t>.</w:t>
      </w:r>
      <w:r>
        <w:rPr>
          <w:rFonts w:eastAsia="Times New Roman" w:cs="Times New Roman"/>
          <w:color w:val="000000"/>
          <w:sz w:val="28"/>
          <w:szCs w:val="28"/>
        </w:rPr>
        <w:t xml:space="preserve"> При выполнении конкурсных заданий конкурсанту необходимо соблюдать требования безопасности при использовании инструмента и оборудования.</w:t>
      </w:r>
    </w:p>
    <w:p w14:paraId="5F666152" w14:textId="3F3D7E65" w:rsidR="00A2399E" w:rsidRDefault="00A2399E" w:rsidP="00135A20">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743"/>
      </w:tblGrid>
      <w:tr w:rsidR="00A2399E" w:rsidRPr="00603F64" w14:paraId="1813CAC0" w14:textId="77777777" w:rsidTr="00A2399E">
        <w:trPr>
          <w:tblHeader/>
          <w:jc w:val="center"/>
        </w:trPr>
        <w:tc>
          <w:tcPr>
            <w:tcW w:w="1598" w:type="pct"/>
            <w:shd w:val="clear" w:color="auto" w:fill="auto"/>
            <w:vAlign w:val="center"/>
          </w:tcPr>
          <w:p w14:paraId="75B06485" w14:textId="77777777" w:rsidR="00A2399E" w:rsidRPr="00603F64" w:rsidRDefault="00A2399E" w:rsidP="00A1764C">
            <w:pPr>
              <w:spacing w:line="240" w:lineRule="auto"/>
              <w:jc w:val="center"/>
              <w:rPr>
                <w:rFonts w:eastAsia="Times New Roman" w:cs="Times New Roman"/>
                <w:b/>
              </w:rPr>
            </w:pPr>
            <w:r w:rsidRPr="00603F64">
              <w:rPr>
                <w:rFonts w:eastAsia="Times New Roman" w:cs="Times New Roman"/>
                <w:b/>
              </w:rPr>
              <w:t>Наименование инструмента/ оборудования</w:t>
            </w:r>
          </w:p>
        </w:tc>
        <w:tc>
          <w:tcPr>
            <w:tcW w:w="3402" w:type="pct"/>
            <w:shd w:val="clear" w:color="auto" w:fill="auto"/>
            <w:vAlign w:val="center"/>
          </w:tcPr>
          <w:p w14:paraId="0B0D4B70" w14:textId="77777777" w:rsidR="00A2399E" w:rsidRPr="00603F64" w:rsidRDefault="00A2399E" w:rsidP="00A1764C">
            <w:pPr>
              <w:spacing w:line="240" w:lineRule="auto"/>
              <w:jc w:val="center"/>
              <w:rPr>
                <w:rFonts w:eastAsia="Times New Roman" w:cs="Times New Roman"/>
                <w:b/>
              </w:rPr>
            </w:pPr>
            <w:r w:rsidRPr="00603F64">
              <w:rPr>
                <w:rFonts w:eastAsia="Times New Roman" w:cs="Times New Roman"/>
                <w:b/>
              </w:rPr>
              <w:t>Требования безопасности</w:t>
            </w:r>
          </w:p>
        </w:tc>
      </w:tr>
      <w:tr w:rsidR="00A2399E" w:rsidRPr="00603F64" w14:paraId="60514B38" w14:textId="77777777" w:rsidTr="00135A20">
        <w:trPr>
          <w:trHeight w:val="3406"/>
          <w:jc w:val="center"/>
        </w:trPr>
        <w:tc>
          <w:tcPr>
            <w:tcW w:w="1598" w:type="pct"/>
            <w:shd w:val="clear" w:color="auto" w:fill="auto"/>
            <w:vAlign w:val="center"/>
          </w:tcPr>
          <w:p w14:paraId="05ACFEBE" w14:textId="77777777" w:rsidR="00A2399E" w:rsidRDefault="00A2399E" w:rsidP="00131A1C">
            <w:pPr>
              <w:spacing w:line="240" w:lineRule="auto"/>
              <w:rPr>
                <w:rFonts w:cs="Times New Roman"/>
                <w:color w:val="000000"/>
              </w:rPr>
            </w:pPr>
            <w:r>
              <w:rPr>
                <w:rFonts w:cs="Times New Roman"/>
                <w:color w:val="000000"/>
              </w:rPr>
              <w:t>Колесная пара</w:t>
            </w:r>
          </w:p>
          <w:p w14:paraId="58B56F6D" w14:textId="77777777" w:rsidR="00A2399E" w:rsidRPr="00603F64" w:rsidRDefault="00A2399E" w:rsidP="00131A1C">
            <w:pPr>
              <w:spacing w:line="240" w:lineRule="auto"/>
              <w:rPr>
                <w:rFonts w:cs="Times New Roman"/>
                <w:color w:val="000000"/>
              </w:rPr>
            </w:pPr>
            <w:r w:rsidRPr="00603F64">
              <w:rPr>
                <w:rFonts w:cs="Times New Roman"/>
                <w:color w:val="000000"/>
              </w:rPr>
              <w:t>Автосцепное устройство СА-3</w:t>
            </w:r>
          </w:p>
          <w:p w14:paraId="43808F79" w14:textId="35485559" w:rsidR="00A2399E" w:rsidRDefault="00A2399E" w:rsidP="00131A1C">
            <w:pPr>
              <w:spacing w:line="240" w:lineRule="auto"/>
              <w:rPr>
                <w:rFonts w:cs="Times New Roman"/>
                <w:color w:val="000000"/>
              </w:rPr>
            </w:pPr>
            <w:r>
              <w:rPr>
                <w:rFonts w:cs="Times New Roman"/>
                <w:color w:val="000000"/>
              </w:rPr>
              <w:t>Кран машиниста №394(395</w:t>
            </w:r>
            <w:r w:rsidRPr="00603F64">
              <w:rPr>
                <w:rFonts w:cs="Times New Roman"/>
                <w:color w:val="000000"/>
              </w:rPr>
              <w:t>)</w:t>
            </w:r>
          </w:p>
          <w:p w14:paraId="360CFDDC" w14:textId="0A6030CC" w:rsidR="00A2399E" w:rsidRPr="00603F64" w:rsidRDefault="00A2399E" w:rsidP="00131A1C">
            <w:pPr>
              <w:spacing w:line="240" w:lineRule="auto"/>
              <w:rPr>
                <w:rFonts w:cs="Times New Roman"/>
                <w:color w:val="000000"/>
              </w:rPr>
            </w:pPr>
            <w:r w:rsidRPr="00A77F97">
              <w:rPr>
                <w:rFonts w:cs="Times New Roman"/>
                <w:color w:val="000000"/>
              </w:rPr>
              <w:t>Стенд для изучения приборов управления тормозами</w:t>
            </w:r>
          </w:p>
          <w:p w14:paraId="2B739FCA" w14:textId="77777777" w:rsidR="00A2399E" w:rsidRPr="00603F64" w:rsidRDefault="00A2399E" w:rsidP="00131A1C">
            <w:pPr>
              <w:spacing w:line="240" w:lineRule="auto"/>
              <w:rPr>
                <w:rFonts w:cs="Times New Roman"/>
                <w:color w:val="000000"/>
              </w:rPr>
            </w:pPr>
            <w:r w:rsidRPr="00603F64">
              <w:rPr>
                <w:rFonts w:cs="Times New Roman"/>
                <w:color w:val="000000"/>
              </w:rPr>
              <w:t>Токоприемник</w:t>
            </w:r>
          </w:p>
          <w:p w14:paraId="780C3E56" w14:textId="77777777" w:rsidR="00A2399E" w:rsidRPr="00603F64" w:rsidRDefault="00A2399E" w:rsidP="00131A1C">
            <w:pPr>
              <w:spacing w:line="240" w:lineRule="auto"/>
              <w:rPr>
                <w:rFonts w:eastAsia="Times New Roman" w:cs="Times New Roman"/>
              </w:rPr>
            </w:pPr>
            <w:r w:rsidRPr="00603F64">
              <w:rPr>
                <w:rFonts w:eastAsia="Times New Roman" w:cs="Times New Roman"/>
              </w:rPr>
              <w:t>Контакторы (электропневматические, электромагнитные)</w:t>
            </w:r>
          </w:p>
          <w:p w14:paraId="73F03719" w14:textId="77777777" w:rsidR="00135A20" w:rsidRDefault="00A2399E" w:rsidP="00131A1C">
            <w:pPr>
              <w:spacing w:line="240" w:lineRule="auto"/>
              <w:rPr>
                <w:rFonts w:eastAsia="Times New Roman" w:cs="Times New Roman"/>
              </w:rPr>
            </w:pPr>
            <w:r>
              <w:rPr>
                <w:rFonts w:eastAsia="Times New Roman" w:cs="Times New Roman"/>
              </w:rPr>
              <w:t>Электрические машины</w:t>
            </w:r>
          </w:p>
          <w:p w14:paraId="59A5600F" w14:textId="72E1EAC6" w:rsidR="009E4576" w:rsidRPr="00A2399E" w:rsidRDefault="009E4576" w:rsidP="00131A1C">
            <w:pPr>
              <w:spacing w:line="240" w:lineRule="auto"/>
              <w:rPr>
                <w:rFonts w:eastAsia="Times New Roman" w:cs="Times New Roman"/>
              </w:rPr>
            </w:pPr>
            <w:r>
              <w:rPr>
                <w:rFonts w:eastAsia="Times New Roman" w:cs="Times New Roman"/>
              </w:rPr>
              <w:t>Стенд для испытания электрических машин</w:t>
            </w:r>
          </w:p>
        </w:tc>
        <w:tc>
          <w:tcPr>
            <w:tcW w:w="3402" w:type="pct"/>
            <w:shd w:val="clear" w:color="auto" w:fill="auto"/>
          </w:tcPr>
          <w:p w14:paraId="3862F937"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Снятие и установка автосцепного устройства производится бр</w:t>
            </w:r>
            <w:r>
              <w:rPr>
                <w:rFonts w:eastAsia="Times New Roman" w:cs="Times New Roman"/>
              </w:rPr>
              <w:t>и</w:t>
            </w:r>
            <w:r w:rsidRPr="00603F64">
              <w:rPr>
                <w:rFonts w:eastAsia="Times New Roman" w:cs="Times New Roman"/>
              </w:rPr>
              <w:t>гадой слесарей в составе не менее 2-х человек, с применением грузоподъёмного механизма в соответствии с требованиями технологии производства данного вида работы. Зацепление головки автосцепки осуществляется в соответствии со схемами строповки.</w:t>
            </w:r>
          </w:p>
          <w:p w14:paraId="47FF7DAF"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При техническом обслуживании и ремонте тормозного оборудования (в т.</w:t>
            </w:r>
            <w:r>
              <w:rPr>
                <w:rFonts w:eastAsia="Times New Roman" w:cs="Times New Roman"/>
              </w:rPr>
              <w:t xml:space="preserve"> </w:t>
            </w:r>
            <w:r w:rsidRPr="00603F64">
              <w:rPr>
                <w:rFonts w:eastAsia="Times New Roman" w:cs="Times New Roman"/>
              </w:rPr>
              <w:t>ч. кран машиниста) должны быть перекрыты разобщительные краны на воздухопроводах и выпущен воздух из соответствующих воздухопроводов, приборов, резервуаров, другого оборудования. При перекрытии разобщительных кранов должны быть вывешены таблички «Не включать! Работают люди». При испытании тормозного оборудования на стенде должен быть обеспечен контроль за исправной работой приборов, зажимов, запорной арматуры, качеством соединения с магистралью сжатого воздуха и надёжной фиксацией испытуемого оборудования.</w:t>
            </w:r>
          </w:p>
          <w:p w14:paraId="2F858016"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Перед начал</w:t>
            </w:r>
            <w:r>
              <w:rPr>
                <w:rFonts w:eastAsia="Times New Roman" w:cs="Times New Roman"/>
              </w:rPr>
              <w:t>ом ремонта электрооборудования</w:t>
            </w:r>
            <w:r w:rsidRPr="00603F64">
              <w:rPr>
                <w:rFonts w:eastAsia="Times New Roman" w:cs="Times New Roman"/>
              </w:rPr>
              <w:t xml:space="preserve"> должно быть обеспечено:</w:t>
            </w:r>
          </w:p>
          <w:p w14:paraId="2F8F99D8"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 отключение силовых электрических цепей;</w:t>
            </w:r>
          </w:p>
          <w:p w14:paraId="330DC2BE"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 выключение тяговых электродвигателей;</w:t>
            </w:r>
          </w:p>
          <w:p w14:paraId="31F4D39B"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 постановка в положение «Заземлено» главного разъединителя;</w:t>
            </w:r>
          </w:p>
          <w:p w14:paraId="1866C052"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 выпуск воздуха и перекрытие кранов пневматической системы электроаппаратов;</w:t>
            </w:r>
          </w:p>
          <w:p w14:paraId="38ECC98E"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 отключение аккумуляторной батареи.</w:t>
            </w:r>
          </w:p>
          <w:p w14:paraId="6EFD162A"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Персонал, производящий ремонт электрооборудования должен иметь соответствующую группу допуска по электробезопасности.</w:t>
            </w:r>
          </w:p>
          <w:p w14:paraId="7E483154"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lastRenderedPageBreak/>
              <w:t>Отключать блокирующие устройства, обеспечивающие безопасность обслуживающего персонала запрещается.</w:t>
            </w:r>
          </w:p>
          <w:p w14:paraId="32996F42" w14:textId="036626AA" w:rsidR="00A2399E" w:rsidRPr="00603F64" w:rsidRDefault="00A1764C" w:rsidP="00131A1C">
            <w:pPr>
              <w:spacing w:line="240" w:lineRule="auto"/>
              <w:jc w:val="both"/>
              <w:rPr>
                <w:rFonts w:eastAsia="Times New Roman" w:cs="Times New Roman"/>
              </w:rPr>
            </w:pPr>
            <w:r>
              <w:rPr>
                <w:rFonts w:eastAsia="Times New Roman" w:cs="Times New Roman"/>
              </w:rPr>
              <w:t>Подъём и опробование токоприе</w:t>
            </w:r>
            <w:r w:rsidR="00A2399E" w:rsidRPr="00603F64">
              <w:rPr>
                <w:rFonts w:eastAsia="Times New Roman" w:cs="Times New Roman"/>
              </w:rPr>
              <w:t>мников под ра</w:t>
            </w:r>
            <w:r w:rsidR="00A2399E">
              <w:rPr>
                <w:rFonts w:eastAsia="Times New Roman" w:cs="Times New Roman"/>
              </w:rPr>
              <w:t xml:space="preserve">бочим напряжением после ремонта </w:t>
            </w:r>
            <w:r w:rsidR="00A2399E" w:rsidRPr="00603F64">
              <w:rPr>
                <w:rFonts w:eastAsia="Times New Roman" w:cs="Times New Roman"/>
              </w:rPr>
              <w:t xml:space="preserve">должны осуществляться работниками, имеющими права управления </w:t>
            </w:r>
            <w:r w:rsidR="00A2399E">
              <w:rPr>
                <w:rFonts w:eastAsia="Times New Roman" w:cs="Times New Roman"/>
              </w:rPr>
              <w:t>подвижным составом</w:t>
            </w:r>
            <w:r w:rsidR="00A2399E" w:rsidRPr="00603F64">
              <w:rPr>
                <w:rFonts w:eastAsia="Times New Roman" w:cs="Times New Roman"/>
              </w:rPr>
              <w:t>, и мастерами или бригадирами, проводившими ремонтные работы. До нача</w:t>
            </w:r>
            <w:r>
              <w:rPr>
                <w:rFonts w:eastAsia="Times New Roman" w:cs="Times New Roman"/>
              </w:rPr>
              <w:t>ла работ по опробованию токоприе</w:t>
            </w:r>
            <w:r w:rsidR="00A2399E" w:rsidRPr="00603F64">
              <w:rPr>
                <w:rFonts w:eastAsia="Times New Roman" w:cs="Times New Roman"/>
              </w:rPr>
              <w:t>мников должно быть обеспечено:</w:t>
            </w:r>
          </w:p>
          <w:p w14:paraId="434E07AD"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 нахождение всех работников безопасных местах,</w:t>
            </w:r>
          </w:p>
          <w:p w14:paraId="23894361"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 закрытие дверей высоковольтных шкафов,</w:t>
            </w:r>
          </w:p>
          <w:p w14:paraId="63EA974F"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 отсутствие под кузовом работников, инструментов, материалов и посторонних предметов,</w:t>
            </w:r>
          </w:p>
          <w:p w14:paraId="39BB9EF2" w14:textId="4AB16469" w:rsidR="00A2399E" w:rsidRPr="00603F64" w:rsidRDefault="00A2399E" w:rsidP="00131A1C">
            <w:pPr>
              <w:spacing w:line="240" w:lineRule="auto"/>
              <w:jc w:val="both"/>
              <w:rPr>
                <w:rFonts w:eastAsia="Times New Roman" w:cs="Times New Roman"/>
              </w:rPr>
            </w:pPr>
            <w:r w:rsidRPr="00603F64">
              <w:rPr>
                <w:rFonts w:eastAsia="Times New Roman" w:cs="Times New Roman"/>
              </w:rPr>
              <w:t>- нахождение главных разъединителей в положении «Цепь»,</w:t>
            </w:r>
          </w:p>
          <w:p w14:paraId="6DCD7D4F" w14:textId="77777777" w:rsidR="00A2399E" w:rsidRPr="00603F64" w:rsidRDefault="00A2399E" w:rsidP="00131A1C">
            <w:pPr>
              <w:spacing w:line="240" w:lineRule="auto"/>
              <w:jc w:val="both"/>
              <w:rPr>
                <w:rFonts w:eastAsia="Times New Roman" w:cs="Times New Roman"/>
              </w:rPr>
            </w:pPr>
            <w:r w:rsidRPr="00603F64">
              <w:rPr>
                <w:rFonts w:eastAsia="Times New Roman" w:cs="Times New Roman"/>
              </w:rPr>
              <w:t>- закрытие складных лестниц и калиток технологических площадок для выхода на крышу,</w:t>
            </w:r>
          </w:p>
          <w:p w14:paraId="498A7903" w14:textId="1756FFC0" w:rsidR="00A2399E" w:rsidRPr="00A77F97" w:rsidRDefault="00A2399E" w:rsidP="00131A1C">
            <w:pPr>
              <w:spacing w:line="240" w:lineRule="auto"/>
              <w:jc w:val="both"/>
              <w:rPr>
                <w:rFonts w:eastAsia="Times New Roman" w:cs="Times New Roman"/>
              </w:rPr>
            </w:pPr>
            <w:r w:rsidRPr="00603F64">
              <w:rPr>
                <w:rFonts w:eastAsia="Times New Roman" w:cs="Times New Roman"/>
              </w:rPr>
              <w:t>- снятие с машин и аппаратов после их ремонта всех временных присоединений.</w:t>
            </w:r>
          </w:p>
        </w:tc>
      </w:tr>
    </w:tbl>
    <w:p w14:paraId="352CB64F" w14:textId="451F5E03"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14:paraId="0D8186D1" w14:textId="47C226A7" w:rsidR="00A2399E" w:rsidRPr="00A1764C" w:rsidRDefault="00A8114D" w:rsidP="00A2399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sidRPr="00A1764C">
        <w:rPr>
          <w:rFonts w:eastAsia="Times New Roman" w:cs="Times New Roman"/>
          <w:color w:val="000000"/>
          <w:sz w:val="28"/>
          <w:szCs w:val="28"/>
        </w:rPr>
        <w:t>5.</w:t>
      </w:r>
      <w:r w:rsidR="00A2399E" w:rsidRPr="00A1764C">
        <w:rPr>
          <w:rFonts w:eastAsia="Times New Roman" w:cs="Times New Roman"/>
          <w:color w:val="000000"/>
          <w:sz w:val="28"/>
          <w:szCs w:val="28"/>
        </w:rPr>
        <w:t>2</w:t>
      </w:r>
      <w:r w:rsidR="00195C80" w:rsidRPr="00A1764C">
        <w:rPr>
          <w:rFonts w:eastAsia="Times New Roman" w:cs="Times New Roman"/>
          <w:color w:val="000000"/>
          <w:sz w:val="28"/>
          <w:szCs w:val="28"/>
        </w:rPr>
        <w:t>.</w:t>
      </w:r>
      <w:r w:rsidRPr="00A1764C">
        <w:rPr>
          <w:rFonts w:eastAsia="Times New Roman" w:cs="Times New Roman"/>
          <w:color w:val="000000"/>
          <w:sz w:val="28"/>
          <w:szCs w:val="28"/>
        </w:rPr>
        <w:t xml:space="preserve"> </w:t>
      </w:r>
      <w:r w:rsidR="00A2399E" w:rsidRPr="00A1764C">
        <w:rPr>
          <w:rFonts w:eastAsia="Times New Roman" w:cs="Times New Roman"/>
          <w:color w:val="000000"/>
          <w:sz w:val="28"/>
          <w:szCs w:val="28"/>
        </w:rPr>
        <w:t>При выполнении конкурсных заданий:</w:t>
      </w:r>
    </w:p>
    <w:p w14:paraId="198FF7FD" w14:textId="69FAA814" w:rsidR="00A2399E" w:rsidRPr="00135A20" w:rsidRDefault="00A2399E"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35A20">
        <w:rPr>
          <w:rFonts w:eastAsia="Times New Roman" w:cs="Times New Roman"/>
          <w:color w:val="000000"/>
          <w:sz w:val="28"/>
          <w:szCs w:val="28"/>
        </w:rPr>
        <w:t>необходимо быть внимательным, не отвлекаться посторонними разговорами и делами, не отвлекать других участников;</w:t>
      </w:r>
    </w:p>
    <w:p w14:paraId="43296460" w14:textId="2B581210" w:rsidR="00A2399E" w:rsidRPr="00135A20" w:rsidRDefault="00A2399E"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35A20">
        <w:rPr>
          <w:rFonts w:eastAsia="Times New Roman" w:cs="Times New Roman"/>
          <w:color w:val="000000"/>
          <w:sz w:val="28"/>
          <w:szCs w:val="28"/>
        </w:rPr>
        <w:t>соблюдать настоящую инструкцию;</w:t>
      </w:r>
    </w:p>
    <w:p w14:paraId="25FC8AF2" w14:textId="1EC9EF7B" w:rsidR="00A2399E" w:rsidRPr="00135A20" w:rsidRDefault="00A2399E"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35A20">
        <w:rPr>
          <w:rFonts w:eastAsia="Times New Roman" w:cs="Times New Roman"/>
          <w:color w:val="000000"/>
          <w:sz w:val="28"/>
          <w:szCs w:val="28"/>
        </w:rPr>
        <w:t>соблюдать правила эксплуатации оборудования, механизмов и инструментов, не подвергать их механическим ударам, не допускать падений;</w:t>
      </w:r>
    </w:p>
    <w:p w14:paraId="646B381C" w14:textId="39771AEF" w:rsidR="00A2399E" w:rsidRPr="00135A20" w:rsidRDefault="00A2399E"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35A20">
        <w:rPr>
          <w:rFonts w:eastAsia="Times New Roman" w:cs="Times New Roman"/>
          <w:color w:val="000000"/>
          <w:sz w:val="28"/>
          <w:szCs w:val="28"/>
        </w:rPr>
        <w:t>поддерживать порядок и чистоту на рабочем месте;</w:t>
      </w:r>
    </w:p>
    <w:p w14:paraId="00546DFB" w14:textId="0F327328" w:rsidR="00A2399E" w:rsidRPr="00135A20" w:rsidRDefault="00A2399E"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35A20">
        <w:rPr>
          <w:rFonts w:eastAsia="Times New Roman" w:cs="Times New Roman"/>
          <w:color w:val="000000"/>
          <w:sz w:val="28"/>
          <w:szCs w:val="28"/>
        </w:rPr>
        <w:t>рабочий инструмент располагать таким образом, чтобы исключалась возможность его скатывания и падения;</w:t>
      </w:r>
    </w:p>
    <w:p w14:paraId="420BE790" w14:textId="7691FB75" w:rsidR="00A2399E" w:rsidRPr="00135A20" w:rsidRDefault="00A2399E"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35A20">
        <w:rPr>
          <w:rFonts w:eastAsia="Times New Roman" w:cs="Times New Roman"/>
          <w:color w:val="000000"/>
          <w:sz w:val="28"/>
          <w:szCs w:val="28"/>
        </w:rPr>
        <w:t>выполнять конкурсные задания только исправным инструментом;</w:t>
      </w:r>
    </w:p>
    <w:p w14:paraId="5DBF4DB0" w14:textId="105F8F46" w:rsidR="00A2399E" w:rsidRPr="00135A20" w:rsidRDefault="00A2399E"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35A20">
        <w:rPr>
          <w:rFonts w:eastAsia="Times New Roman" w:cs="Times New Roman"/>
          <w:color w:val="000000"/>
          <w:sz w:val="28"/>
          <w:szCs w:val="28"/>
        </w:rPr>
        <w:t>запрещается отвлекаться от управления тренажером и выходить за пределы рабочего места</w:t>
      </w:r>
      <w:r w:rsidRPr="00135A20">
        <w:rPr>
          <w:rFonts w:eastAsia="Times New Roman" w:cs="Times New Roman"/>
          <w:color w:val="000000"/>
          <w:sz w:val="28"/>
          <w:szCs w:val="28"/>
        </w:rPr>
        <w:t>;</w:t>
      </w:r>
    </w:p>
    <w:p w14:paraId="0F144104" w14:textId="4BF192BB" w:rsidR="00A2399E" w:rsidRPr="00135A20" w:rsidRDefault="00A2399E"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35A20">
        <w:rPr>
          <w:rFonts w:eastAsia="Times New Roman" w:cs="Times New Roman"/>
          <w:color w:val="000000"/>
          <w:sz w:val="28"/>
          <w:szCs w:val="28"/>
        </w:rPr>
        <w:t>снимать защитные кожуха и крышки;</w:t>
      </w:r>
    </w:p>
    <w:p w14:paraId="0F5AD18A" w14:textId="798FC8D6" w:rsidR="001A206B" w:rsidRPr="00135A20" w:rsidRDefault="00A2399E"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135A20">
        <w:rPr>
          <w:rFonts w:eastAsia="Times New Roman" w:cs="Times New Roman"/>
          <w:color w:val="000000"/>
          <w:sz w:val="28"/>
          <w:szCs w:val="28"/>
        </w:rPr>
        <w:t>дотрагиваться к токоведущим частям электрооборудования.</w:t>
      </w:r>
    </w:p>
    <w:p w14:paraId="715DD4DC" w14:textId="3729A116" w:rsidR="00A2399E" w:rsidRDefault="00A2399E" w:rsidP="00A2399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5.3.</w:t>
      </w:r>
      <w:r w:rsidR="00A1764C">
        <w:rPr>
          <w:rFonts w:eastAsia="Times New Roman" w:cs="Times New Roman"/>
          <w:color w:val="000000"/>
          <w:sz w:val="28"/>
          <w:szCs w:val="28"/>
        </w:rPr>
        <w:t xml:space="preserve"> </w:t>
      </w:r>
      <w:r w:rsidR="00A1764C" w:rsidRPr="00A1764C">
        <w:rPr>
          <w:rFonts w:eastAsia="Times New Roman" w:cs="Times New Roman"/>
          <w:color w:val="000000"/>
          <w:sz w:val="28"/>
          <w:szCs w:val="28"/>
        </w:rPr>
        <w:t>При неисправнос</w:t>
      </w:r>
      <w:r w:rsidR="00A1764C">
        <w:rPr>
          <w:rFonts w:eastAsia="Times New Roman" w:cs="Times New Roman"/>
          <w:color w:val="000000"/>
          <w:sz w:val="28"/>
          <w:szCs w:val="28"/>
        </w:rPr>
        <w:t xml:space="preserve">ти инструмента и оборудования - </w:t>
      </w:r>
      <w:r w:rsidR="00A1764C" w:rsidRPr="00A1764C">
        <w:rPr>
          <w:rFonts w:eastAsia="Times New Roman" w:cs="Times New Roman"/>
          <w:color w:val="000000"/>
          <w:sz w:val="28"/>
          <w:szCs w:val="28"/>
        </w:rPr>
        <w:t xml:space="preserve">прекратить выполнение конкурсного </w:t>
      </w:r>
      <w:r w:rsidR="00A1764C">
        <w:rPr>
          <w:rFonts w:eastAsia="Times New Roman" w:cs="Times New Roman"/>
          <w:color w:val="000000"/>
          <w:sz w:val="28"/>
          <w:szCs w:val="28"/>
        </w:rPr>
        <w:t>задания и сообщить об этом главному э</w:t>
      </w:r>
      <w:r w:rsidR="00A1764C" w:rsidRPr="00A1764C">
        <w:rPr>
          <w:rFonts w:eastAsia="Times New Roman" w:cs="Times New Roman"/>
          <w:color w:val="000000"/>
          <w:sz w:val="28"/>
          <w:szCs w:val="28"/>
        </w:rPr>
        <w:t>ксперту, а в его о</w:t>
      </w:r>
      <w:r w:rsidR="00A1764C">
        <w:rPr>
          <w:rFonts w:eastAsia="Times New Roman" w:cs="Times New Roman"/>
          <w:color w:val="000000"/>
          <w:sz w:val="28"/>
          <w:szCs w:val="28"/>
        </w:rPr>
        <w:t>тсутствие заместителю главного э</w:t>
      </w:r>
      <w:r w:rsidR="00A1764C" w:rsidRPr="00A1764C">
        <w:rPr>
          <w:rFonts w:eastAsia="Times New Roman" w:cs="Times New Roman"/>
          <w:color w:val="000000"/>
          <w:sz w:val="28"/>
          <w:szCs w:val="28"/>
        </w:rPr>
        <w:t>ксперта.</w:t>
      </w:r>
    </w:p>
    <w:p w14:paraId="2A2550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rPr>
      </w:pPr>
      <w:bookmarkStart w:id="7" w:name="_heading=h.1t3h5sf"/>
      <w:bookmarkEnd w:id="7"/>
    </w:p>
    <w:p w14:paraId="749324D9" w14:textId="77777777" w:rsidR="001A206B" w:rsidRPr="008E5E4E"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Cambria" w:cs="Times New Roman"/>
          <w:b/>
          <w:color w:val="000000"/>
          <w:sz w:val="28"/>
          <w:szCs w:val="28"/>
        </w:rPr>
      </w:pPr>
      <w:r w:rsidRPr="008E5E4E">
        <w:rPr>
          <w:rFonts w:eastAsia="Cambria" w:cs="Times New Roman"/>
          <w:b/>
          <w:color w:val="000000"/>
          <w:sz w:val="28"/>
          <w:szCs w:val="28"/>
        </w:rPr>
        <w:lastRenderedPageBreak/>
        <w:t xml:space="preserve">6. Требования охраны </w:t>
      </w:r>
      <w:r w:rsidR="00195C80" w:rsidRPr="008E5E4E">
        <w:rPr>
          <w:rFonts w:eastAsia="Cambria" w:cs="Times New Roman"/>
          <w:b/>
          <w:color w:val="000000"/>
          <w:sz w:val="28"/>
          <w:szCs w:val="28"/>
        </w:rPr>
        <w:t xml:space="preserve">труда </w:t>
      </w:r>
      <w:r w:rsidRPr="008E5E4E">
        <w:rPr>
          <w:rFonts w:eastAsia="Cambria" w:cs="Times New Roman"/>
          <w:b/>
          <w:color w:val="000000"/>
          <w:sz w:val="28"/>
          <w:szCs w:val="28"/>
        </w:rPr>
        <w:t>в аварийных ситуациях</w:t>
      </w:r>
    </w:p>
    <w:p w14:paraId="4BF99C68"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w:t>
      </w:r>
      <w:r w:rsidR="00195C80">
        <w:rPr>
          <w:rFonts w:eastAsia="Times New Roman" w:cs="Times New Roman"/>
          <w:color w:val="000000"/>
          <w:sz w:val="28"/>
          <w:szCs w:val="28"/>
        </w:rPr>
        <w:t>.</w:t>
      </w:r>
      <w:r>
        <w:rPr>
          <w:rFonts w:eastAsia="Times New Roman" w:cs="Times New Roman"/>
          <w:color w:val="000000"/>
          <w:sz w:val="28"/>
          <w:szCs w:val="28"/>
        </w:rPr>
        <w:t xml:space="preserve"> При возникновении аварий и ситуаций, которые могут привести к авариям и несчастным случаям, необходимо:</w:t>
      </w:r>
    </w:p>
    <w:p w14:paraId="41F21A1F"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6.1.1</w:t>
      </w:r>
      <w:r w:rsidR="00195C80">
        <w:rPr>
          <w:rFonts w:eastAsia="Times New Roman" w:cs="Times New Roman"/>
          <w:color w:val="000000"/>
          <w:sz w:val="28"/>
          <w:szCs w:val="28"/>
        </w:rPr>
        <w:t>.</w:t>
      </w:r>
      <w:r>
        <w:rPr>
          <w:rFonts w:eastAsia="Times New Roman" w:cs="Times New Roman"/>
          <w:color w:val="000000"/>
          <w:sz w:val="28"/>
          <w:szCs w:val="28"/>
        </w:rPr>
        <w:t xml:space="preserve"> Немедленно прекратить работы и известить главного эксперта.</w:t>
      </w:r>
    </w:p>
    <w:p w14:paraId="7FE0F704"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6.1.2</w:t>
      </w:r>
      <w:r w:rsidR="00195C80">
        <w:rPr>
          <w:rFonts w:eastAsia="Times New Roman" w:cs="Times New Roman"/>
          <w:color w:val="000000"/>
          <w:sz w:val="28"/>
          <w:szCs w:val="28"/>
        </w:rPr>
        <w:t>.</w:t>
      </w:r>
      <w:r>
        <w:rPr>
          <w:rFonts w:eastAsia="Times New Roman" w:cs="Times New Roman"/>
          <w:color w:val="000000"/>
          <w:sz w:val="28"/>
          <w:szCs w:val="28"/>
        </w:rPr>
        <w:t xml:space="preserve"> Под руководством технического эксперта оперативно принять меры по устранению причин аварий или ситуаций, которые могут привести к авариям или несчастным случаям.</w:t>
      </w:r>
    </w:p>
    <w:p w14:paraId="7F7DB769" w14:textId="64C1983A" w:rsidR="00A1764C" w:rsidRPr="00A1764C" w:rsidRDefault="00A8114D" w:rsidP="00A1764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6.2</w:t>
      </w:r>
      <w:r w:rsidR="00195C80">
        <w:rPr>
          <w:rFonts w:eastAsia="Times New Roman" w:cs="Times New Roman"/>
          <w:color w:val="000000"/>
          <w:sz w:val="28"/>
          <w:szCs w:val="28"/>
        </w:rPr>
        <w:t>.</w:t>
      </w:r>
      <w:r>
        <w:rPr>
          <w:rFonts w:eastAsia="Times New Roman" w:cs="Times New Roman"/>
          <w:color w:val="000000"/>
          <w:sz w:val="28"/>
          <w:szCs w:val="28"/>
        </w:rPr>
        <w:t xml:space="preserve"> При обнаружении в процессе работы </w:t>
      </w:r>
      <w:r w:rsidR="00F66017">
        <w:rPr>
          <w:rFonts w:eastAsia="Times New Roman" w:cs="Times New Roman"/>
          <w:color w:val="000000"/>
          <w:sz w:val="28"/>
          <w:szCs w:val="28"/>
        </w:rPr>
        <w:t xml:space="preserve">возгораний </w:t>
      </w:r>
      <w:r w:rsidR="00A1764C">
        <w:rPr>
          <w:rFonts w:eastAsia="Times New Roman" w:cs="Times New Roman"/>
          <w:color w:val="000000"/>
          <w:sz w:val="28"/>
          <w:szCs w:val="28"/>
        </w:rPr>
        <w:t xml:space="preserve">необходимо любым </w:t>
      </w:r>
      <w:r w:rsidR="00A1764C" w:rsidRPr="00127103">
        <w:rPr>
          <w:rFonts w:cs="Times New Roman"/>
          <w:sz w:val="28"/>
          <w:szCs w:val="28"/>
        </w:rPr>
        <w:t>возможным способом постараться загасить пламя в "зародыше" с обязательным соблюдением мер личной безопасности.</w:t>
      </w:r>
    </w:p>
    <w:p w14:paraId="14F2351A" w14:textId="77777777" w:rsidR="00A1764C" w:rsidRPr="00127103" w:rsidRDefault="00A1764C" w:rsidP="00A1764C">
      <w:pPr>
        <w:spacing w:line="360" w:lineRule="auto"/>
        <w:ind w:firstLine="709"/>
        <w:jc w:val="both"/>
        <w:rPr>
          <w:rFonts w:cs="Times New Roman"/>
          <w:sz w:val="28"/>
          <w:szCs w:val="28"/>
        </w:rPr>
      </w:pPr>
      <w:r w:rsidRPr="00127103">
        <w:rPr>
          <w:rFonts w:cs="Times New Roman"/>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5667A49F" w14:textId="531710FB" w:rsidR="00A1764C" w:rsidRPr="00A1764C" w:rsidRDefault="00A1764C" w:rsidP="00A1764C">
      <w:pPr>
        <w:spacing w:line="360" w:lineRule="auto"/>
        <w:ind w:firstLine="709"/>
        <w:jc w:val="both"/>
        <w:rPr>
          <w:rFonts w:cs="Times New Roman"/>
          <w:sz w:val="28"/>
          <w:szCs w:val="28"/>
        </w:rPr>
      </w:pPr>
      <w:r w:rsidRPr="00127103">
        <w:rPr>
          <w:rFonts w:cs="Times New Roman"/>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06EBE11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6.3</w:t>
      </w:r>
      <w:r w:rsidR="00195C80">
        <w:rPr>
          <w:rFonts w:eastAsia="Times New Roman" w:cs="Times New Roman"/>
          <w:color w:val="000000"/>
          <w:sz w:val="28"/>
          <w:szCs w:val="28"/>
        </w:rPr>
        <w:t>.</w:t>
      </w:r>
      <w:r>
        <w:rPr>
          <w:rFonts w:eastAsia="Times New Roman" w:cs="Times New Roman"/>
          <w:color w:val="000000"/>
          <w:sz w:val="28"/>
          <w:szCs w:val="28"/>
        </w:rPr>
        <w:t xml:space="preserve">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главному эксперту. </w:t>
      </w:r>
    </w:p>
    <w:p w14:paraId="22265AD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w:t>
      </w:r>
      <w:r w:rsidR="00195C80">
        <w:rPr>
          <w:rFonts w:eastAsia="Times New Roman" w:cs="Times New Roman"/>
          <w:color w:val="000000"/>
          <w:sz w:val="28"/>
          <w:szCs w:val="28"/>
        </w:rPr>
        <w:t>.</w:t>
      </w:r>
      <w:r>
        <w:rPr>
          <w:rFonts w:eastAsia="Times New Roman" w:cs="Times New Roman"/>
          <w:color w:val="000000"/>
          <w:sz w:val="28"/>
          <w:szCs w:val="28"/>
        </w:rPr>
        <w:t xml:space="preserve"> В случае возникновения пожара:</w:t>
      </w:r>
    </w:p>
    <w:p w14:paraId="3477A1C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6.5.1</w:t>
      </w:r>
      <w:r w:rsidR="00195C80">
        <w:rPr>
          <w:rFonts w:eastAsia="Times New Roman" w:cs="Times New Roman"/>
          <w:color w:val="000000"/>
          <w:sz w:val="28"/>
          <w:szCs w:val="28"/>
        </w:rPr>
        <w:t>.</w:t>
      </w:r>
      <w:r>
        <w:rPr>
          <w:rFonts w:eastAsia="Times New Roman" w:cs="Times New Roman"/>
          <w:color w:val="000000"/>
          <w:sz w:val="28"/>
          <w:szCs w:val="28"/>
        </w:rPr>
        <w:t xml:space="preserve"> Оповестить всех участников </w:t>
      </w:r>
      <w:r w:rsidR="00584FB3">
        <w:rPr>
          <w:rFonts w:eastAsia="Times New Roman" w:cs="Times New Roman"/>
          <w:color w:val="000000"/>
          <w:sz w:val="28"/>
          <w:szCs w:val="28"/>
        </w:rPr>
        <w:t>Финала</w:t>
      </w:r>
      <w:r>
        <w:rPr>
          <w:rFonts w:eastAsia="Times New Roman" w:cs="Times New Roman"/>
          <w:color w:val="000000"/>
          <w:sz w:val="28"/>
          <w:szCs w:val="28"/>
        </w:rPr>
        <w:t>,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14:paraId="6C86278E"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6.5.2</w:t>
      </w:r>
      <w:r w:rsidR="00195C80">
        <w:rPr>
          <w:rFonts w:eastAsia="Times New Roman" w:cs="Times New Roman"/>
          <w:color w:val="000000"/>
          <w:sz w:val="28"/>
          <w:szCs w:val="28"/>
        </w:rPr>
        <w:t>.</w:t>
      </w:r>
      <w:r>
        <w:rPr>
          <w:rFonts w:eastAsia="Times New Roman" w:cs="Times New Roman"/>
          <w:color w:val="000000"/>
          <w:sz w:val="28"/>
          <w:szCs w:val="28"/>
        </w:rPr>
        <w:t xml:space="preserve"> Принять меры к вызову на место пожара непосредственного руководителя или других должностных лиц.</w:t>
      </w:r>
    </w:p>
    <w:p w14:paraId="71A871BD"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6.6</w:t>
      </w:r>
      <w:r w:rsidR="00584FB3">
        <w:rPr>
          <w:rFonts w:eastAsia="Times New Roman" w:cs="Times New Roman"/>
          <w:color w:val="000000"/>
          <w:sz w:val="28"/>
          <w:szCs w:val="28"/>
        </w:rPr>
        <w:t>.</w:t>
      </w:r>
      <w:r>
        <w:rPr>
          <w:rFonts w:eastAsia="Times New Roman" w:cs="Times New Roman"/>
          <w:color w:val="000000"/>
          <w:sz w:val="28"/>
          <w:szCs w:val="28"/>
        </w:rPr>
        <w:t xml:space="preserve"> При обнаружении взрывоопасного или подозрительного предмета нельзя подходить к нему близко, необходимо предупредить о возможной опасности главного эксперта или других должностных лиц.</w:t>
      </w:r>
    </w:p>
    <w:p w14:paraId="662042F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8" w:name="_heading=h.4d34og8"/>
      <w:bookmarkEnd w:id="8"/>
    </w:p>
    <w:p w14:paraId="7EB4E4F3" w14:textId="77777777" w:rsidR="001A206B" w:rsidRPr="008E5E4E"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sidRPr="008E5E4E">
        <w:rPr>
          <w:rFonts w:eastAsia="Cambria" w:cs="Times New Roman"/>
          <w:b/>
          <w:color w:val="000000"/>
          <w:sz w:val="28"/>
          <w:szCs w:val="28"/>
        </w:rPr>
        <w:lastRenderedPageBreak/>
        <w:t>7. Требования охраны труда по окончании работы</w:t>
      </w:r>
    </w:p>
    <w:p w14:paraId="53733980" w14:textId="63916EAC" w:rsidR="00A1764C" w:rsidRPr="00A1764C" w:rsidRDefault="00A8114D" w:rsidP="00A1764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7.1</w:t>
      </w:r>
      <w:r w:rsidR="00195C80">
        <w:rPr>
          <w:rFonts w:eastAsia="Times New Roman" w:cs="Times New Roman"/>
          <w:color w:val="000000"/>
          <w:sz w:val="28"/>
          <w:szCs w:val="28"/>
        </w:rPr>
        <w:t>.</w:t>
      </w:r>
      <w:r>
        <w:rPr>
          <w:rFonts w:eastAsia="Times New Roman" w:cs="Times New Roman"/>
          <w:color w:val="000000"/>
          <w:sz w:val="28"/>
          <w:szCs w:val="28"/>
        </w:rPr>
        <w:t xml:space="preserve"> После окончания работ каждый конкурсант обязан:</w:t>
      </w:r>
    </w:p>
    <w:p w14:paraId="0671BB65" w14:textId="5887A83F" w:rsidR="00A1764C" w:rsidRPr="00A1764C" w:rsidRDefault="00A1764C"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Pr>
          <w:rFonts w:eastAsia="Times New Roman" w:cs="Times New Roman"/>
          <w:color w:val="000000"/>
          <w:sz w:val="28"/>
          <w:szCs w:val="28"/>
        </w:rPr>
        <w:t>п</w:t>
      </w:r>
      <w:r w:rsidRPr="00A1764C">
        <w:rPr>
          <w:rFonts w:eastAsia="Times New Roman" w:cs="Times New Roman"/>
          <w:color w:val="000000"/>
          <w:sz w:val="28"/>
          <w:szCs w:val="28"/>
        </w:rPr>
        <w:t xml:space="preserve">ривести в порядок рабочее место. </w:t>
      </w:r>
    </w:p>
    <w:p w14:paraId="542EC7A4" w14:textId="2436478E" w:rsidR="00A1764C" w:rsidRPr="00A1764C" w:rsidRDefault="00A1764C"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Pr>
          <w:rFonts w:eastAsia="Times New Roman" w:cs="Times New Roman"/>
          <w:color w:val="000000"/>
          <w:sz w:val="28"/>
          <w:szCs w:val="28"/>
        </w:rPr>
        <w:t>у</w:t>
      </w:r>
      <w:r w:rsidRPr="00A1764C">
        <w:rPr>
          <w:rFonts w:eastAsia="Times New Roman" w:cs="Times New Roman"/>
          <w:color w:val="000000"/>
          <w:sz w:val="28"/>
          <w:szCs w:val="28"/>
        </w:rPr>
        <w:t>брать средства индивидуальной защиты в отведенное для хранений место.</w:t>
      </w:r>
    </w:p>
    <w:p w14:paraId="21ADB007" w14:textId="7C215053" w:rsidR="00A1764C" w:rsidRPr="00A1764C" w:rsidRDefault="00A1764C"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Pr>
          <w:rFonts w:eastAsia="Times New Roman" w:cs="Times New Roman"/>
          <w:color w:val="000000"/>
          <w:sz w:val="28"/>
          <w:szCs w:val="28"/>
        </w:rPr>
        <w:t>о</w:t>
      </w:r>
      <w:r w:rsidRPr="00A1764C">
        <w:rPr>
          <w:rFonts w:eastAsia="Times New Roman" w:cs="Times New Roman"/>
          <w:color w:val="000000"/>
          <w:sz w:val="28"/>
          <w:szCs w:val="28"/>
        </w:rPr>
        <w:t>тключить инструмент и оборудование от сети.</w:t>
      </w:r>
    </w:p>
    <w:p w14:paraId="1F46C108" w14:textId="4380E071" w:rsidR="00A1764C" w:rsidRPr="00A1764C" w:rsidRDefault="00A1764C"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Pr>
          <w:rFonts w:eastAsia="Times New Roman" w:cs="Times New Roman"/>
          <w:color w:val="000000"/>
          <w:sz w:val="28"/>
          <w:szCs w:val="28"/>
        </w:rPr>
        <w:t>и</w:t>
      </w:r>
      <w:r w:rsidRPr="00A1764C">
        <w:rPr>
          <w:rFonts w:eastAsia="Times New Roman" w:cs="Times New Roman"/>
          <w:color w:val="000000"/>
          <w:sz w:val="28"/>
          <w:szCs w:val="28"/>
        </w:rPr>
        <w:t>нструмент убрать в специально предназначенное для хранений место.</w:t>
      </w:r>
    </w:p>
    <w:p w14:paraId="78680421" w14:textId="415FC99A" w:rsidR="00A1764C" w:rsidRPr="00A1764C" w:rsidRDefault="00A1764C" w:rsidP="00135A20">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Pr>
          <w:rFonts w:eastAsia="Times New Roman" w:cs="Times New Roman"/>
          <w:color w:val="000000"/>
          <w:sz w:val="28"/>
          <w:szCs w:val="28"/>
        </w:rPr>
        <w:t>с</w:t>
      </w:r>
      <w:r w:rsidRPr="00A1764C">
        <w:rPr>
          <w:rFonts w:eastAsia="Times New Roman" w:cs="Times New Roman"/>
          <w:color w:val="000000"/>
          <w:sz w:val="28"/>
          <w:szCs w:val="28"/>
        </w:rPr>
        <w:t>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14:paraId="74103E89" w14:textId="77777777" w:rsidR="001A206B" w:rsidRDefault="001A206B" w:rsidP="00A1764C">
      <w:pPr>
        <w:pStyle w:val="af6"/>
        <w:pBdr>
          <w:top w:val="none" w:sz="0" w:space="31"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p>
    <w:sectPr w:rsidR="001A206B">
      <w:footerReference w:type="default" r:id="rId9"/>
      <w:footerReference w:type="first" r:id="rId10"/>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94AF" w14:textId="77777777" w:rsidR="00E870E5" w:rsidRDefault="00E870E5">
      <w:pPr>
        <w:spacing w:line="240" w:lineRule="auto"/>
      </w:pPr>
      <w:r>
        <w:separator/>
      </w:r>
    </w:p>
  </w:endnote>
  <w:endnote w:type="continuationSeparator" w:id="0">
    <w:p w14:paraId="67892428" w14:textId="77777777" w:rsidR="00E870E5" w:rsidRDefault="00E87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9822" w14:textId="52D2A7E6"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PAGE</w:instrText>
    </w:r>
    <w:r>
      <w:rPr>
        <w:rFonts w:ascii="Calibri" w:hAnsi="Calibri"/>
        <w:color w:val="000000"/>
        <w:sz w:val="22"/>
        <w:szCs w:val="22"/>
      </w:rPr>
      <w:fldChar w:fldCharType="separate"/>
    </w:r>
    <w:r w:rsidR="009E4576">
      <w:rPr>
        <w:rFonts w:ascii="Calibri" w:hAnsi="Calibri"/>
        <w:noProof/>
        <w:color w:val="000000"/>
        <w:sz w:val="22"/>
        <w:szCs w:val="22"/>
      </w:rPr>
      <w:t>3</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824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5959F" w14:textId="77777777" w:rsidR="00E870E5" w:rsidRDefault="00E870E5">
      <w:pPr>
        <w:spacing w:line="240" w:lineRule="auto"/>
      </w:pPr>
      <w:r>
        <w:separator/>
      </w:r>
    </w:p>
  </w:footnote>
  <w:footnote w:type="continuationSeparator" w:id="0">
    <w:p w14:paraId="019412C1" w14:textId="77777777" w:rsidR="00E870E5" w:rsidRDefault="00E870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3"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4" w15:restartNumberingAfterBreak="0">
    <w:nsid w:val="35937684"/>
    <w:multiLevelType w:val="hybridMultilevel"/>
    <w:tmpl w:val="4252A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DD139D"/>
    <w:multiLevelType w:val="hybridMultilevel"/>
    <w:tmpl w:val="224AC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1" w15:restartNumberingAfterBreak="0">
    <w:nsid w:val="79446B5C"/>
    <w:multiLevelType w:val="hybridMultilevel"/>
    <w:tmpl w:val="E2BCC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7"/>
  </w:num>
  <w:num w:numId="4">
    <w:abstractNumId w:val="8"/>
  </w:num>
  <w:num w:numId="5">
    <w:abstractNumId w:val="9"/>
  </w:num>
  <w:num w:numId="6">
    <w:abstractNumId w:val="0"/>
  </w:num>
  <w:num w:numId="7">
    <w:abstractNumId w:val="1"/>
  </w:num>
  <w:num w:numId="8">
    <w:abstractNumId w:val="3"/>
  </w:num>
  <w:num w:numId="9">
    <w:abstractNumId w:val="2"/>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6B"/>
    <w:rsid w:val="00004270"/>
    <w:rsid w:val="00135A20"/>
    <w:rsid w:val="00195C80"/>
    <w:rsid w:val="001A206B"/>
    <w:rsid w:val="00325995"/>
    <w:rsid w:val="00584FB3"/>
    <w:rsid w:val="005E1C90"/>
    <w:rsid w:val="0080678F"/>
    <w:rsid w:val="008E5E4E"/>
    <w:rsid w:val="009269AB"/>
    <w:rsid w:val="00940A53"/>
    <w:rsid w:val="009E4576"/>
    <w:rsid w:val="00A1764C"/>
    <w:rsid w:val="00A2399E"/>
    <w:rsid w:val="00A7162A"/>
    <w:rsid w:val="00A8114D"/>
    <w:rsid w:val="00B366B4"/>
    <w:rsid w:val="00E870E5"/>
    <w:rsid w:val="00F6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BE5"/>
  <w15:docId w15:val="{707BD911-8F3D-446E-8E61-CB019488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hidden/>
    <w:qFormat/>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pPr>
      <w:keepNext/>
      <w:spacing w:before="240" w:after="60"/>
      <w:outlineLvl w:val="1"/>
    </w:pPr>
    <w:rPr>
      <w:rFonts w:ascii="Cambria" w:eastAsia="Times New Roman" w:hAnsi="Cambria"/>
      <w:b/>
      <w:bCs/>
      <w:i/>
      <w:iCs/>
      <w:sz w:val="28"/>
      <w:szCs w:val="28"/>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hidden/>
    <w:qFormat/>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uiPriority w:val="10"/>
    <w:rPr>
      <w:sz w:val="48"/>
      <w:szCs w:val="48"/>
    </w:rPr>
  </w:style>
  <w:style w:type="character" w:customStyle="1" w:styleId="a6">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0"/>
    <w:hidden/>
    <w:qFormat/>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style>
  <w:style w:type="paragraph" w:styleId="ab">
    <w:name w:val="footer"/>
    <w:basedOn w:val="a"/>
    <w:link w:val="12"/>
    <w:hidden/>
    <w:qFormat/>
    <w:pPr>
      <w:tabs>
        <w:tab w:val="center" w:pos="4677"/>
        <w:tab w:val="right" w:pos="9355"/>
      </w:tabs>
    </w:pPr>
    <w:rPr>
      <w:rFonts w:ascii="Calibri" w:hAnsi="Calibri"/>
      <w:sz w:val="22"/>
      <w:szCs w:val="22"/>
    </w:rPr>
  </w:style>
  <w:style w:type="character" w:customStyle="1" w:styleId="FooterChar">
    <w:name w:val="Footer Char"/>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b"/>
    <w:uiPriority w:val="99"/>
  </w:style>
  <w:style w:type="table" w:styleId="ad">
    <w:name w:val="Table Grid"/>
    <w:basedOn w:val="a1"/>
    <w:hidden/>
    <w:qFormat/>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uiPriority w:val="99"/>
    <w:qFormat/>
    <w:rPr>
      <w:color w:val="0000FF"/>
      <w:position w:val="-1"/>
      <w:u w:val="single"/>
      <w:vertAlign w:val="baseline"/>
    </w:rPr>
  </w:style>
  <w:style w:type="paragraph" w:styleId="af">
    <w:name w:val="footnote text"/>
    <w:basedOn w:val="a"/>
    <w:link w:val="14"/>
    <w:hidden/>
    <w:qFormat/>
    <w:rPr>
      <w:sz w:val="20"/>
      <w:szCs w:val="20"/>
    </w:rPr>
  </w:style>
  <w:style w:type="character" w:customStyle="1" w:styleId="14">
    <w:name w:val="Текст сноски Знак1"/>
    <w:link w:val="af"/>
    <w:uiPriority w:val="99"/>
    <w:rPr>
      <w:sz w:val="18"/>
    </w:rPr>
  </w:style>
  <w:style w:type="character" w:styleId="af0">
    <w:name w:val="footnote reference"/>
    <w:hidden/>
    <w:qFormat/>
    <w:rPr>
      <w:position w:val="-1"/>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5">
    <w:name w:val="toc 1"/>
    <w:basedOn w:val="a"/>
    <w:next w:val="a"/>
    <w:hidden/>
    <w:uiPriority w:val="39"/>
    <w:qFormat/>
  </w:style>
  <w:style w:type="paragraph" w:styleId="24">
    <w:name w:val="toc 2"/>
    <w:basedOn w:val="a"/>
    <w:next w:val="a"/>
    <w:hidden/>
    <w:uiPriority w:val="39"/>
    <w:qFormat/>
    <w:pPr>
      <w:ind w:left="240"/>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basedOn w:val="1"/>
    <w:next w:val="a"/>
    <w:hidden/>
    <w:qFormat/>
    <w:pPr>
      <w:outlineLvl w:val="9"/>
    </w:pPr>
    <w:rPr>
      <w:rFonts w:eastAsia="Times New Roman" w:cs="Times New Roman"/>
    </w:rPr>
  </w:style>
  <w:style w:type="paragraph" w:styleId="af5">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f6">
    <w:name w:val="List Paragraph"/>
    <w:basedOn w:val="a"/>
    <w:hidden/>
    <w:qFormat/>
    <w:pPr>
      <w:ind w:left="720"/>
    </w:pPr>
  </w:style>
  <w:style w:type="paragraph" w:styleId="af7">
    <w:name w:val="Balloon Text"/>
    <w:basedOn w:val="a"/>
    <w:hidden/>
    <w:qFormat/>
    <w:rPr>
      <w:rFonts w:ascii="Tahoma" w:hAnsi="Tahoma"/>
      <w:sz w:val="16"/>
      <w:szCs w:val="16"/>
    </w:rPr>
  </w:style>
  <w:style w:type="character" w:customStyle="1" w:styleId="af8">
    <w:name w:val="Текст выноски Знак"/>
    <w:hidden/>
    <w:qFormat/>
    <w:rPr>
      <w:rFonts w:ascii="Tahoma" w:hAnsi="Tahoma" w:cs="Tahoma"/>
      <w:position w:val="-1"/>
      <w:sz w:val="16"/>
      <w:szCs w:val="16"/>
      <w:vertAlign w:val="baseline"/>
      <w:lang w:eastAsia="ru-RU"/>
    </w:rPr>
  </w:style>
  <w:style w:type="paragraph" w:customStyle="1" w:styleId="otekstj">
    <w:name w:val="otekstj"/>
    <w:basedOn w:val="a"/>
    <w:hidden/>
    <w:qFormat/>
    <w:pPr>
      <w:spacing w:before="100" w:beforeAutospacing="1" w:after="100" w:afterAutospacing="1"/>
    </w:pPr>
    <w:rPr>
      <w:rFonts w:eastAsia="Times New Roman"/>
    </w:rPr>
  </w:style>
  <w:style w:type="character" w:customStyle="1" w:styleId="apple-converted-space">
    <w:name w:val="apple-converted-space"/>
    <w:basedOn w:val="a0"/>
    <w:hidden/>
    <w:qFormat/>
    <w:rPr>
      <w:position w:val="-1"/>
      <w:vertAlign w:val="baseline"/>
    </w:rPr>
  </w:style>
  <w:style w:type="character" w:customStyle="1" w:styleId="af9">
    <w:name w:val="Верхний колонтитул Знак"/>
    <w:hidden/>
    <w:qFormat/>
    <w:rPr>
      <w:rFonts w:ascii="Calibri" w:hAnsi="Calibri"/>
      <w:position w:val="-1"/>
      <w:sz w:val="22"/>
      <w:szCs w:val="22"/>
      <w:vertAlign w:val="baseline"/>
      <w:lang w:val="ru-RU" w:eastAsia="ru-RU" w:bidi="ar-SA"/>
    </w:rPr>
  </w:style>
  <w:style w:type="character" w:customStyle="1" w:styleId="afa">
    <w:name w:val="Нижний колонтитул Знак"/>
    <w:hidden/>
    <w:qFormat/>
    <w:rPr>
      <w:rFonts w:ascii="Calibri" w:hAnsi="Calibri"/>
      <w:position w:val="-1"/>
      <w:sz w:val="22"/>
      <w:szCs w:val="22"/>
      <w:vertAlign w:val="baseline"/>
      <w:lang w:val="ru-RU" w:eastAsia="ru-RU" w:bidi="ar-SA"/>
    </w:rPr>
  </w:style>
  <w:style w:type="character" w:customStyle="1" w:styleId="16">
    <w:name w:val="Заголовок 1 Знак"/>
    <w:hidden/>
    <w:qFormat/>
    <w:rPr>
      <w:rFonts w:ascii="Cambria" w:hAnsi="Cambria"/>
      <w:b/>
      <w:bCs/>
      <w:color w:val="365F91"/>
      <w:position w:val="-1"/>
      <w:sz w:val="28"/>
      <w:szCs w:val="28"/>
      <w:vertAlign w:val="baseline"/>
      <w:lang w:val="ru-RU" w:eastAsia="ru-RU" w:bidi="ar-SA"/>
    </w:rPr>
  </w:style>
  <w:style w:type="character" w:customStyle="1" w:styleId="25">
    <w:name w:val="Заголовок 2 Знак"/>
    <w:hidden/>
    <w:qFormat/>
    <w:rPr>
      <w:rFonts w:ascii="Cambria" w:eastAsia="Times New Roman" w:hAnsi="Cambria" w:cs="Times New Roman"/>
      <w:b/>
      <w:bCs/>
      <w:i/>
      <w:iCs/>
      <w:position w:val="-1"/>
      <w:sz w:val="28"/>
      <w:szCs w:val="28"/>
      <w:vertAlign w:val="baseline"/>
    </w:rPr>
  </w:style>
  <w:style w:type="paragraph" w:styleId="afb">
    <w:name w:val="Normal (Web)"/>
    <w:basedOn w:val="a"/>
    <w:hidden/>
    <w:qFormat/>
    <w:pPr>
      <w:spacing w:before="100" w:beforeAutospacing="1" w:after="100" w:afterAutospacing="1"/>
    </w:pPr>
    <w:rPr>
      <w:rFonts w:eastAsia="Times New Roman"/>
    </w:rPr>
  </w:style>
  <w:style w:type="table" w:customStyle="1" w:styleId="17">
    <w:name w:val="Сетка таблицы1"/>
    <w:basedOn w:val="a1"/>
    <w:next w:val="ad"/>
    <w:hidden/>
    <w:qFormat/>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сноски Знак"/>
    <w:hidden/>
    <w:qFormat/>
    <w:rPr>
      <w:rFonts w:ascii="Times New Roman" w:hAnsi="Times New Roman"/>
      <w:position w:val="-1"/>
      <w:vertAlign w:val="baseline"/>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8" w:type="dxa"/>
        <w:right w:w="108" w:type="dxa"/>
      </w:tblCellMar>
    </w:tblPr>
  </w:style>
  <w:style w:type="character" w:styleId="afd">
    <w:name w:val="annotation reference"/>
    <w:basedOn w:val="a0"/>
    <w:uiPriority w:val="99"/>
    <w:semiHidden/>
    <w:unhideWhenUsed/>
    <w:rsid w:val="00A7162A"/>
    <w:rPr>
      <w:sz w:val="16"/>
      <w:szCs w:val="16"/>
    </w:rPr>
  </w:style>
  <w:style w:type="paragraph" w:styleId="afe">
    <w:name w:val="annotation text"/>
    <w:basedOn w:val="a"/>
    <w:link w:val="aff"/>
    <w:uiPriority w:val="99"/>
    <w:semiHidden/>
    <w:unhideWhenUsed/>
    <w:rsid w:val="00A7162A"/>
    <w:pPr>
      <w:spacing w:line="240" w:lineRule="auto"/>
    </w:pPr>
    <w:rPr>
      <w:sz w:val="20"/>
      <w:szCs w:val="20"/>
    </w:rPr>
  </w:style>
  <w:style w:type="character" w:customStyle="1" w:styleId="aff">
    <w:name w:val="Текст примечания Знак"/>
    <w:basedOn w:val="a0"/>
    <w:link w:val="afe"/>
    <w:uiPriority w:val="99"/>
    <w:semiHidden/>
    <w:rsid w:val="00A7162A"/>
    <w:rPr>
      <w:rFonts w:ascii="Times New Roman" w:hAnsi="Times New Roman"/>
      <w:position w:val="-1"/>
      <w:lang w:eastAsia="ru-RU"/>
    </w:rPr>
  </w:style>
  <w:style w:type="paragraph" w:styleId="aff0">
    <w:name w:val="annotation subject"/>
    <w:basedOn w:val="afe"/>
    <w:next w:val="afe"/>
    <w:link w:val="aff1"/>
    <w:uiPriority w:val="99"/>
    <w:semiHidden/>
    <w:unhideWhenUsed/>
    <w:rsid w:val="00A7162A"/>
    <w:rPr>
      <w:b/>
      <w:bCs/>
    </w:rPr>
  </w:style>
  <w:style w:type="character" w:customStyle="1" w:styleId="aff1">
    <w:name w:val="Тема примечания Знак"/>
    <w:basedOn w:val="aff"/>
    <w:link w:val="aff0"/>
    <w:uiPriority w:val="99"/>
    <w:semiHidden/>
    <w:rsid w:val="00A7162A"/>
    <w:rPr>
      <w:rFonts w:ascii="Times New Roman" w:hAnsi="Times New Roman"/>
      <w:b/>
      <w:bCs/>
      <w:positio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Anton Bolokhov</cp:lastModifiedBy>
  <cp:revision>4</cp:revision>
  <dcterms:created xsi:type="dcterms:W3CDTF">2023-10-10T08:16:00Z</dcterms:created>
  <dcterms:modified xsi:type="dcterms:W3CDTF">2023-12-19T10:52:00Z</dcterms:modified>
</cp:coreProperties>
</file>