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267C0ED2" w:rsidR="00AB4ADD" w:rsidRDefault="00EC4EB7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(название региона) </w:t>
      </w:r>
      <w:r w:rsidR="008833EF" w:rsidRPr="008833EF">
        <w:rPr>
          <w:b/>
          <w:sz w:val="24"/>
          <w:szCs w:val="28"/>
        </w:rPr>
        <w:t>возрастной категории Юниоры</w:t>
      </w:r>
      <w:bookmarkStart w:id="0" w:name="_GoBack"/>
      <w:bookmarkEnd w:id="0"/>
    </w:p>
    <w:p w14:paraId="61113B38" w14:textId="2319C50D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EC4EB7">
        <w:rPr>
          <w:b/>
          <w:sz w:val="24"/>
          <w:szCs w:val="28"/>
        </w:rPr>
        <w:t>«Дизайн модной одежды и аксессуаров»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8833EF"/>
    <w:rsid w:val="009C6A6D"/>
    <w:rsid w:val="00AB4ADD"/>
    <w:rsid w:val="00E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Сергей Коротаев</cp:lastModifiedBy>
  <cp:revision>4</cp:revision>
  <dcterms:created xsi:type="dcterms:W3CDTF">2023-10-02T14:46:00Z</dcterms:created>
  <dcterms:modified xsi:type="dcterms:W3CDTF">2023-12-15T10:56:00Z</dcterms:modified>
</cp:coreProperties>
</file>