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bookmarkStart w:id="0" w:name="_GoBack"/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bookmarkEnd w:id="0"/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41BE925F" w:rsidR="00004270" w:rsidRDefault="00863E1E" w:rsidP="00EC7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</w:t>
      </w:r>
      <w:r w:rsidR="00004270">
        <w:rPr>
          <w:rFonts w:eastAsia="Times New Roman" w:cs="Times New Roman"/>
          <w:color w:val="000000"/>
          <w:sz w:val="40"/>
          <w:szCs w:val="40"/>
        </w:rPr>
        <w:t>омпетенция «</w:t>
      </w:r>
      <w:r w:rsidR="00EC7AF2">
        <w:rPr>
          <w:rFonts w:eastAsia="Times New Roman" w:cs="Times New Roman"/>
          <w:color w:val="000000"/>
          <w:sz w:val="40"/>
          <w:szCs w:val="40"/>
        </w:rPr>
        <w:t>Дизайн в декоративно</w:t>
      </w:r>
      <w:r w:rsidR="00EC7AF2">
        <w:rPr>
          <w:rFonts w:eastAsia="Times New Roman" w:cs="Times New Roman"/>
          <w:sz w:val="40"/>
          <w:szCs w:val="40"/>
        </w:rPr>
        <w:t>-</w:t>
      </w:r>
      <w:r w:rsidR="00EC7AF2">
        <w:rPr>
          <w:rFonts w:eastAsia="Times New Roman" w:cs="Times New Roman"/>
          <w:color w:val="000000"/>
          <w:sz w:val="40"/>
          <w:szCs w:val="40"/>
        </w:rPr>
        <w:t>прикладном искусстве (роспись ткани)» _</w:t>
      </w:r>
      <w:r w:rsidR="00004270">
        <w:rPr>
          <w:rFonts w:eastAsia="Times New Roman" w:cs="Times New Roman"/>
          <w:color w:val="000000"/>
          <w:sz w:val="40"/>
          <w:szCs w:val="40"/>
        </w:rPr>
        <w:t>__________________</w:t>
      </w:r>
    </w:p>
    <w:p w14:paraId="417850AC" w14:textId="355C1F5C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EC7AF2" w:rsidRPr="00EC7AF2">
        <w:rPr>
          <w:rFonts w:eastAsia="Times New Roman" w:cs="Times New Roman"/>
          <w:sz w:val="36"/>
          <w:szCs w:val="36"/>
        </w:rPr>
        <w:t>Регионального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EC7AF2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283417D1" w:rsidR="001A206B" w:rsidRDefault="00EC7AF2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</w:t>
      </w:r>
      <w:r w:rsidRPr="00EC7AF2">
        <w:rPr>
          <w:rFonts w:eastAsia="Times New Roman" w:cs="Times New Roman"/>
          <w:color w:val="000000"/>
          <w:u w:val="single"/>
        </w:rPr>
        <w:t>2023</w:t>
      </w:r>
      <w:r w:rsidR="00004270">
        <w:rPr>
          <w:rFonts w:eastAsia="Times New Roman" w:cs="Times New Roman"/>
          <w:color w:val="000000"/>
        </w:rPr>
        <w:t>_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F23B9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F23B9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45C30129" w:rsidR="001A206B" w:rsidRDefault="00F23B9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863E1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14:paraId="53563A42" w14:textId="3ED2D606" w:rsidR="001A206B" w:rsidRDefault="00F23B9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863E1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hyperlink>
        </w:p>
        <w:p w14:paraId="2E05C76D" w14:textId="1C3FF815" w:rsidR="001A206B" w:rsidRDefault="00F23B9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863E1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hyperlink>
        </w:p>
        <w:p w14:paraId="2EC06515" w14:textId="3AB0A69A" w:rsidR="001A206B" w:rsidRDefault="00F23B9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863E1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397C22B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EC7AF2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C7AF2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09C4B18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EC7AF2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C7AF2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EC7AF2">
        <w:rPr>
          <w:rFonts w:eastAsia="Times New Roman" w:cs="Times New Roman"/>
          <w:color w:val="000000"/>
          <w:sz w:val="28"/>
          <w:szCs w:val="28"/>
        </w:rPr>
        <w:t>Дизайн в декоративно-прикладном искусстве (роспись ткани)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8B30000" w14:textId="5472A85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863E1E">
        <w:t xml:space="preserve"> </w:t>
      </w:r>
      <w:r w:rsidR="00863E1E" w:rsidRPr="00863E1E">
        <w:rPr>
          <w:rFonts w:eastAsia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 декабря 2020 года n 40 Об утверждении санитарных правил СП 2.2.3670-20 "санитарно-эпидемиологическ</w:t>
      </w:r>
      <w:r w:rsidR="00863E1E">
        <w:rPr>
          <w:rFonts w:eastAsia="Times New Roman" w:cs="Times New Roman"/>
          <w:color w:val="000000"/>
          <w:sz w:val="28"/>
          <w:szCs w:val="28"/>
        </w:rPr>
        <w:t>ие требования к условиям труда".</w:t>
      </w:r>
    </w:p>
    <w:p w14:paraId="3613F111" w14:textId="477D044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  <w:r w:rsidR="00863E1E" w:rsidRPr="00863E1E">
        <w:t xml:space="preserve"> </w:t>
      </w:r>
      <w:r w:rsidR="00863E1E" w:rsidRPr="00863E1E">
        <w:rPr>
          <w:rFonts w:eastAsia="Times New Roman" w:cs="Times New Roman"/>
          <w:color w:val="000000"/>
          <w:sz w:val="28"/>
          <w:szCs w:val="28"/>
        </w:rPr>
        <w:t>Приказ Министерства труда и социальной защиты Российской Федерации от 29.10.2021 № 772</w:t>
      </w:r>
      <w:proofErr w:type="gramStart"/>
      <w:r w:rsidR="00863E1E" w:rsidRPr="00863E1E">
        <w:rPr>
          <w:rFonts w:eastAsia="Times New Roman" w:cs="Times New Roman"/>
          <w:color w:val="000000"/>
          <w:sz w:val="28"/>
          <w:szCs w:val="28"/>
        </w:rPr>
        <w:t>н  "</w:t>
      </w:r>
      <w:proofErr w:type="gramEnd"/>
      <w:r w:rsidR="00863E1E" w:rsidRPr="00863E1E">
        <w:rPr>
          <w:rFonts w:eastAsia="Times New Roman" w:cs="Times New Roman"/>
          <w:color w:val="000000"/>
          <w:sz w:val="28"/>
          <w:szCs w:val="28"/>
        </w:rPr>
        <w:t>Об утверждении основных требований к порядку разработки и содержанию правил и инструкций по охране труда, разрабатываемых работодателем".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1F8A16B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EC7AF2">
        <w:rPr>
          <w:rFonts w:eastAsia="Times New Roman" w:cs="Times New Roman"/>
          <w:color w:val="000000"/>
          <w:sz w:val="28"/>
          <w:szCs w:val="28"/>
        </w:rPr>
        <w:t>Дизайн в декоративно-прикладном искусстве (роспись ткани)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EC7AF2">
        <w:rPr>
          <w:rFonts w:eastAsia="Times New Roman" w:cs="Times New Roman"/>
          <w:color w:val="000000"/>
          <w:sz w:val="28"/>
          <w:szCs w:val="28"/>
        </w:rPr>
        <w:t>художник-технолог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</w:t>
      </w:r>
      <w:r w:rsidR="009269AB">
        <w:rPr>
          <w:rFonts w:eastAsia="Times New Roman" w:cs="Times New Roman"/>
          <w:color w:val="000000"/>
          <w:sz w:val="28"/>
          <w:szCs w:val="28"/>
        </w:rPr>
        <w:lastRenderedPageBreak/>
        <w:t xml:space="preserve">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E5F09">
        <w:rPr>
          <w:rFonts w:eastAsia="Times New Roman" w:cs="Times New Roman"/>
          <w:color w:val="000000"/>
          <w:sz w:val="28"/>
          <w:szCs w:val="28"/>
        </w:rPr>
        <w:t>Перед началом выполнения работ конкурсант обязан:</w:t>
      </w:r>
    </w:p>
    <w:p w14:paraId="7D683314" w14:textId="3B2D0568" w:rsidR="000342D8" w:rsidRPr="00EE5F09" w:rsidRDefault="00EE5F09" w:rsidP="00EE5F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4.1.1. </w:t>
      </w:r>
      <w:r w:rsidR="000342D8" w:rsidRPr="00EE5F09">
        <w:rPr>
          <w:rFonts w:eastAsia="Times New Roman" w:cs="Times New Roman"/>
          <w:color w:val="000000"/>
          <w:sz w:val="28"/>
          <w:szCs w:val="28"/>
        </w:rPr>
        <w:t xml:space="preserve">Все </w:t>
      </w:r>
      <w:r>
        <w:rPr>
          <w:rFonts w:eastAsia="Times New Roman" w:cs="Times New Roman"/>
          <w:color w:val="000000"/>
          <w:sz w:val="28"/>
          <w:szCs w:val="28"/>
        </w:rPr>
        <w:t>конкурсанты</w:t>
      </w:r>
      <w:r w:rsidR="000342D8" w:rsidRPr="00EE5F09">
        <w:rPr>
          <w:rFonts w:eastAsia="Times New Roman" w:cs="Times New Roman"/>
          <w:color w:val="000000"/>
          <w:sz w:val="28"/>
          <w:szCs w:val="28"/>
        </w:rPr>
        <w:t xml:space="preserve">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</w:t>
      </w:r>
    </w:p>
    <w:p w14:paraId="217C84E6" w14:textId="23A41391" w:rsidR="000342D8" w:rsidRPr="00EE5F09" w:rsidRDefault="00EE5F09" w:rsidP="00EE5F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4.1.2. </w:t>
      </w:r>
      <w:r w:rsidR="000342D8" w:rsidRPr="00EE5F09">
        <w:rPr>
          <w:rFonts w:eastAsia="Times New Roman" w:cs="Times New Roman"/>
          <w:color w:val="000000"/>
          <w:sz w:val="28"/>
          <w:szCs w:val="28"/>
        </w:rPr>
        <w:t>Проверить специальную одежду, обувь и др. средства индивидуальной защиты. Надеть необходимые средства защиты для выполнения подготовки рабочих мест, инструмента и оборудования.</w:t>
      </w:r>
    </w:p>
    <w:p w14:paraId="52DBDB77" w14:textId="71A7CB55" w:rsidR="000342D8" w:rsidRPr="00EE5F09" w:rsidRDefault="00EE5F09" w:rsidP="00EE5F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4.1.3. </w:t>
      </w:r>
      <w:r w:rsidR="000342D8" w:rsidRPr="00EE5F09">
        <w:rPr>
          <w:rFonts w:eastAsia="Times New Roman" w:cs="Times New Roman"/>
          <w:color w:val="000000"/>
          <w:sz w:val="28"/>
          <w:szCs w:val="28"/>
        </w:rPr>
        <w:t>Проверить надежность крепления стоек и их устойчивость. Сообщить о выявленных недостатках эксперту.</w:t>
      </w:r>
    </w:p>
    <w:p w14:paraId="577F5452" w14:textId="243ABF21" w:rsidR="000342D8" w:rsidRPr="00EE5F09" w:rsidRDefault="00EE5F09" w:rsidP="00EE5F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4.1.4. </w:t>
      </w:r>
      <w:r w:rsidR="000342D8" w:rsidRPr="00EE5F09">
        <w:rPr>
          <w:rFonts w:eastAsia="Times New Roman" w:cs="Times New Roman"/>
          <w:color w:val="000000"/>
          <w:sz w:val="28"/>
          <w:szCs w:val="28"/>
        </w:rPr>
        <w:t>Проверить надежность крепления струбцин на рамах. Сообщить о выявленных недостатках эксперту.</w:t>
      </w:r>
    </w:p>
    <w:p w14:paraId="2BC7BF58" w14:textId="77777777" w:rsidR="00EE5F09" w:rsidRDefault="00EE5F09" w:rsidP="00EE5F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4.1.5. </w:t>
      </w:r>
      <w:r w:rsidR="000342D8" w:rsidRPr="00EE5F09">
        <w:rPr>
          <w:rFonts w:eastAsia="Times New Roman" w:cs="Times New Roman"/>
          <w:color w:val="000000"/>
          <w:sz w:val="28"/>
          <w:szCs w:val="28"/>
        </w:rPr>
        <w:t>Провести визуальный осмотр игл на раме для росписи. Сообщить о выявленных недостатках эксперту.</w:t>
      </w:r>
    </w:p>
    <w:p w14:paraId="4A51D096" w14:textId="39BC24B6" w:rsidR="001A206B" w:rsidRPr="000342D8" w:rsidRDefault="00EE5F09" w:rsidP="00052E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4.1.6. </w:t>
      </w:r>
      <w:r w:rsidR="000342D8" w:rsidRPr="00EE5F09">
        <w:rPr>
          <w:rFonts w:eastAsia="Times New Roman" w:cs="Times New Roman"/>
          <w:color w:val="000000"/>
          <w:sz w:val="28"/>
          <w:szCs w:val="28"/>
        </w:rPr>
        <w:t>Привести в порядок рабочую специальную одежду: застегнуть халат, надеть головной убор (косынку), подготовить перчатки.</w:t>
      </w:r>
    </w:p>
    <w:p w14:paraId="08922095" w14:textId="2A8AC789" w:rsidR="001A206B" w:rsidRDefault="00A8114D" w:rsidP="00052E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</w:t>
      </w:r>
      <w:r w:rsidR="000342D8" w:rsidRPr="000342D8">
        <w:rPr>
          <w:rFonts w:eastAsia="Times New Roman" w:cs="Times New Roman"/>
          <w:color w:val="000000"/>
          <w:sz w:val="28"/>
          <w:szCs w:val="28"/>
        </w:rPr>
        <w:t>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  <w:bookmarkStart w:id="6" w:name="_heading=h.3dy6vkm"/>
      <w:bookmarkEnd w:id="6"/>
    </w:p>
    <w:p w14:paraId="2DD885D9" w14:textId="77777777" w:rsidR="005A0DC0" w:rsidRDefault="005A0DC0" w:rsidP="00052E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352CB64F" w14:textId="2A2AA2F3" w:rsidR="001A206B" w:rsidRPr="00052E2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52E2B">
        <w:rPr>
          <w:rFonts w:eastAsia="Times New Roman" w:cs="Times New Roman"/>
          <w:color w:val="000000"/>
          <w:sz w:val="28"/>
          <w:szCs w:val="28"/>
        </w:rPr>
        <w:t>5.2</w:t>
      </w:r>
      <w:r w:rsidR="00195C80" w:rsidRPr="00052E2B">
        <w:rPr>
          <w:rFonts w:eastAsia="Times New Roman" w:cs="Times New Roman"/>
          <w:color w:val="000000"/>
          <w:sz w:val="28"/>
          <w:szCs w:val="28"/>
        </w:rPr>
        <w:t>.</w:t>
      </w:r>
      <w:r w:rsidRPr="00052E2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52E2B" w:rsidRPr="00052E2B">
        <w:rPr>
          <w:rFonts w:eastAsia="Times New Roman" w:cs="Times New Roman"/>
          <w:position w:val="0"/>
          <w:sz w:val="28"/>
          <w:szCs w:val="28"/>
        </w:rPr>
        <w:t>Закрепить выдвижные элементы стойки</w:t>
      </w:r>
      <w:r w:rsidR="00052E2B">
        <w:rPr>
          <w:rFonts w:eastAsia="Times New Roman" w:cs="Times New Roman"/>
          <w:position w:val="0"/>
          <w:sz w:val="28"/>
          <w:szCs w:val="28"/>
        </w:rPr>
        <w:t>.</w:t>
      </w:r>
    </w:p>
    <w:p w14:paraId="0F5AD18A" w14:textId="40BA01DE" w:rsidR="001A206B" w:rsidRPr="00052E2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position w:val="0"/>
          <w:sz w:val="28"/>
          <w:szCs w:val="28"/>
        </w:rPr>
      </w:pPr>
      <w:r w:rsidRPr="00052E2B">
        <w:rPr>
          <w:rFonts w:eastAsia="Times New Roman" w:cs="Times New Roman"/>
          <w:color w:val="000000"/>
          <w:sz w:val="28"/>
          <w:szCs w:val="28"/>
        </w:rPr>
        <w:t>5.3</w:t>
      </w:r>
      <w:r w:rsidR="00195C80" w:rsidRPr="00052E2B">
        <w:rPr>
          <w:rFonts w:eastAsia="Times New Roman" w:cs="Times New Roman"/>
          <w:color w:val="000000"/>
          <w:sz w:val="28"/>
          <w:szCs w:val="28"/>
        </w:rPr>
        <w:t>.</w:t>
      </w:r>
      <w:r w:rsidRPr="00052E2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52E2B" w:rsidRPr="00052E2B">
        <w:rPr>
          <w:rFonts w:eastAsia="Times New Roman" w:cs="Times New Roman"/>
          <w:position w:val="0"/>
          <w:sz w:val="28"/>
          <w:szCs w:val="28"/>
        </w:rPr>
        <w:t>Работать на раме необходимо иглами вниз</w:t>
      </w:r>
      <w:r w:rsidR="00052E2B">
        <w:rPr>
          <w:rFonts w:eastAsia="Times New Roman" w:cs="Times New Roman"/>
          <w:position w:val="0"/>
          <w:sz w:val="28"/>
          <w:szCs w:val="28"/>
        </w:rPr>
        <w:t>.</w:t>
      </w:r>
    </w:p>
    <w:p w14:paraId="76F90470" w14:textId="3AE68754" w:rsidR="00052E2B" w:rsidRPr="00052E2B" w:rsidRDefault="00052E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position w:val="0"/>
          <w:sz w:val="28"/>
          <w:szCs w:val="28"/>
        </w:rPr>
      </w:pPr>
      <w:r w:rsidRPr="00052E2B">
        <w:rPr>
          <w:rFonts w:eastAsia="Times New Roman" w:cs="Times New Roman"/>
          <w:position w:val="0"/>
          <w:sz w:val="28"/>
          <w:szCs w:val="28"/>
        </w:rPr>
        <w:t xml:space="preserve">5.4. </w:t>
      </w:r>
      <w:r w:rsidRPr="00052E2B">
        <w:rPr>
          <w:rFonts w:eastAsia="Times New Roman" w:cs="Times New Roman"/>
          <w:position w:val="0"/>
          <w:sz w:val="28"/>
          <w:szCs w:val="28"/>
        </w:rPr>
        <w:t>Не оставлять кисти в банках с колерами</w:t>
      </w:r>
      <w:r>
        <w:rPr>
          <w:rFonts w:eastAsia="Times New Roman" w:cs="Times New Roman"/>
          <w:position w:val="0"/>
          <w:sz w:val="28"/>
          <w:szCs w:val="28"/>
        </w:rPr>
        <w:t>.</w:t>
      </w:r>
    </w:p>
    <w:p w14:paraId="7AD4928D" w14:textId="38E267A6" w:rsidR="00052E2B" w:rsidRPr="00052E2B" w:rsidRDefault="00052E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position w:val="0"/>
          <w:sz w:val="28"/>
          <w:szCs w:val="28"/>
        </w:rPr>
      </w:pPr>
      <w:r w:rsidRPr="00052E2B">
        <w:rPr>
          <w:rFonts w:eastAsia="Times New Roman" w:cs="Times New Roman"/>
          <w:position w:val="0"/>
          <w:sz w:val="28"/>
          <w:szCs w:val="28"/>
        </w:rPr>
        <w:t xml:space="preserve">5.5. </w:t>
      </w:r>
      <w:r w:rsidRPr="00052E2B">
        <w:rPr>
          <w:rFonts w:eastAsia="Times New Roman" w:cs="Times New Roman"/>
          <w:position w:val="0"/>
          <w:sz w:val="28"/>
          <w:szCs w:val="28"/>
        </w:rPr>
        <w:t>Не оставлять ножницы с открытыми лезвиями</w:t>
      </w:r>
      <w:r>
        <w:rPr>
          <w:rFonts w:eastAsia="Times New Roman" w:cs="Times New Roman"/>
          <w:position w:val="0"/>
          <w:sz w:val="28"/>
          <w:szCs w:val="28"/>
        </w:rPr>
        <w:t>.</w:t>
      </w:r>
    </w:p>
    <w:p w14:paraId="0873FC7C" w14:textId="60AF25BE" w:rsidR="00052E2B" w:rsidRPr="00052E2B" w:rsidRDefault="00052E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position w:val="0"/>
          <w:sz w:val="28"/>
          <w:szCs w:val="28"/>
        </w:rPr>
      </w:pPr>
      <w:r w:rsidRPr="00052E2B">
        <w:rPr>
          <w:rFonts w:eastAsia="Times New Roman" w:cs="Times New Roman"/>
          <w:position w:val="0"/>
          <w:sz w:val="28"/>
          <w:szCs w:val="28"/>
        </w:rPr>
        <w:t xml:space="preserve">5.6. </w:t>
      </w:r>
      <w:r w:rsidRPr="00052E2B">
        <w:rPr>
          <w:rFonts w:eastAsia="Times New Roman" w:cs="Times New Roman"/>
          <w:position w:val="0"/>
          <w:sz w:val="28"/>
          <w:szCs w:val="28"/>
        </w:rPr>
        <w:t>Резервирующий состав набирать в трубочку только при помощи спринцовки</w:t>
      </w:r>
      <w:r>
        <w:rPr>
          <w:rFonts w:eastAsia="Times New Roman" w:cs="Times New Roman"/>
          <w:position w:val="0"/>
          <w:sz w:val="28"/>
          <w:szCs w:val="28"/>
        </w:rPr>
        <w:t>.</w:t>
      </w:r>
    </w:p>
    <w:p w14:paraId="71C77789" w14:textId="6B6A3FDB" w:rsidR="00052E2B" w:rsidRPr="00052E2B" w:rsidRDefault="00052E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position w:val="0"/>
          <w:sz w:val="28"/>
          <w:szCs w:val="28"/>
        </w:rPr>
      </w:pPr>
      <w:r w:rsidRPr="00052E2B">
        <w:rPr>
          <w:rFonts w:eastAsia="Times New Roman" w:cs="Times New Roman"/>
          <w:position w:val="0"/>
          <w:sz w:val="28"/>
          <w:szCs w:val="28"/>
        </w:rPr>
        <w:t xml:space="preserve">5.7. </w:t>
      </w:r>
      <w:r>
        <w:rPr>
          <w:rFonts w:eastAsia="Times New Roman" w:cs="Times New Roman"/>
          <w:position w:val="0"/>
          <w:sz w:val="28"/>
          <w:szCs w:val="28"/>
        </w:rPr>
        <w:t>Н</w:t>
      </w:r>
      <w:r w:rsidRPr="00052E2B">
        <w:rPr>
          <w:rFonts w:eastAsia="Times New Roman" w:cs="Times New Roman"/>
          <w:position w:val="0"/>
          <w:sz w:val="28"/>
          <w:szCs w:val="28"/>
        </w:rPr>
        <w:t>еобходимо быть внимательным, не отвлекаться посторонними разговорами и делами,</w:t>
      </w:r>
      <w:r w:rsidRPr="00052E2B">
        <w:rPr>
          <w:rFonts w:eastAsia="Times New Roman" w:cs="Times New Roman"/>
          <w:position w:val="0"/>
          <w:sz w:val="28"/>
          <w:szCs w:val="28"/>
        </w:rPr>
        <w:t xml:space="preserve"> не отвлекать других участников</w:t>
      </w:r>
      <w:r>
        <w:rPr>
          <w:rFonts w:eastAsia="Times New Roman" w:cs="Times New Roman"/>
          <w:position w:val="0"/>
          <w:sz w:val="28"/>
          <w:szCs w:val="28"/>
        </w:rPr>
        <w:t>.</w:t>
      </w:r>
    </w:p>
    <w:p w14:paraId="2A2550A2" w14:textId="0BFAD12D" w:rsidR="001A206B" w:rsidRDefault="00052E2B" w:rsidP="00052E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position w:val="0"/>
          <w:sz w:val="28"/>
          <w:szCs w:val="28"/>
        </w:rPr>
      </w:pPr>
      <w:r w:rsidRPr="00052E2B">
        <w:rPr>
          <w:rFonts w:eastAsia="Times New Roman" w:cs="Times New Roman"/>
          <w:position w:val="0"/>
          <w:sz w:val="28"/>
          <w:szCs w:val="28"/>
        </w:rPr>
        <w:t xml:space="preserve">5.8. </w:t>
      </w:r>
      <w:r>
        <w:rPr>
          <w:rFonts w:eastAsia="Times New Roman" w:cs="Times New Roman"/>
          <w:position w:val="0"/>
          <w:sz w:val="28"/>
          <w:szCs w:val="28"/>
        </w:rPr>
        <w:t>П</w:t>
      </w:r>
      <w:r w:rsidRPr="00052E2B">
        <w:rPr>
          <w:rFonts w:eastAsia="Times New Roman" w:cs="Times New Roman"/>
          <w:position w:val="0"/>
          <w:sz w:val="28"/>
          <w:szCs w:val="28"/>
        </w:rPr>
        <w:t>оддерживать пор</w:t>
      </w:r>
      <w:r w:rsidRPr="00052E2B">
        <w:rPr>
          <w:rFonts w:eastAsia="Times New Roman" w:cs="Times New Roman"/>
          <w:position w:val="0"/>
          <w:sz w:val="28"/>
          <w:szCs w:val="28"/>
        </w:rPr>
        <w:t>ядок и чистоту на рабочем месте</w:t>
      </w:r>
      <w:bookmarkStart w:id="7" w:name="_heading=h.1t3h5sf"/>
      <w:bookmarkEnd w:id="7"/>
      <w:r>
        <w:rPr>
          <w:rFonts w:eastAsia="Times New Roman" w:cs="Times New Roman"/>
          <w:position w:val="0"/>
          <w:sz w:val="28"/>
          <w:szCs w:val="28"/>
        </w:rPr>
        <w:t>.</w:t>
      </w:r>
    </w:p>
    <w:p w14:paraId="09585205" w14:textId="77777777" w:rsidR="005A0DC0" w:rsidRPr="00052E2B" w:rsidRDefault="005A0DC0" w:rsidP="00052E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position w:val="0"/>
          <w:sz w:val="28"/>
          <w:szCs w:val="28"/>
        </w:rPr>
      </w:pPr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76092A30" w14:textId="4CB57B2C" w:rsidR="00052E2B" w:rsidRPr="00052E2B" w:rsidRDefault="003328C0" w:rsidP="003328C0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6.2.1. Н</w:t>
      </w:r>
      <w:r w:rsidR="00052E2B" w:rsidRPr="00052E2B">
        <w:rPr>
          <w:rFonts w:eastAsia="Times New Roman" w:cs="Times New Roman"/>
          <w:color w:val="000000"/>
          <w:sz w:val="28"/>
          <w:szCs w:val="28"/>
        </w:rPr>
        <w:t>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58A46D92" w14:textId="33373B19" w:rsidR="00052E2B" w:rsidRPr="00052E2B" w:rsidRDefault="003328C0" w:rsidP="003328C0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6.2.2. </w:t>
      </w:r>
      <w:r w:rsidR="00052E2B" w:rsidRPr="00052E2B">
        <w:rPr>
          <w:rFonts w:eastAsia="Times New Roman" w:cs="Times New Roman"/>
          <w:color w:val="000000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70C56E0" w14:textId="750031A5" w:rsidR="00052E2B" w:rsidRPr="00052E2B" w:rsidRDefault="003328C0" w:rsidP="003328C0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6.2.3. </w:t>
      </w:r>
      <w:r w:rsidR="00052E2B" w:rsidRPr="00052E2B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B92B9BA" w14:textId="237D8F3D" w:rsidR="001A206B" w:rsidRDefault="003328C0" w:rsidP="003328C0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6.2.4. </w:t>
      </w:r>
      <w:r w:rsidR="00052E2B" w:rsidRPr="00052E2B">
        <w:rPr>
          <w:rFonts w:eastAsia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543BF5F" w:rsidR="001A206B" w:rsidRDefault="003328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6.4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134082A7" w:rsidR="001A206B" w:rsidRDefault="003328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6.4</w:t>
      </w:r>
      <w:r w:rsidR="00A8114D">
        <w:rPr>
          <w:rFonts w:eastAsia="Times New Roman" w:cs="Times New Roman"/>
          <w:color w:val="000000"/>
          <w:sz w:val="28"/>
          <w:szCs w:val="28"/>
        </w:rPr>
        <w:t>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 w:rsidR="00A8114D"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4BEC2DA8" w:rsidR="001A206B" w:rsidRDefault="003328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6.4</w:t>
      </w:r>
      <w:r w:rsidR="00A8114D">
        <w:rPr>
          <w:rFonts w:eastAsia="Times New Roman" w:cs="Times New Roman"/>
          <w:color w:val="000000"/>
          <w:sz w:val="28"/>
          <w:szCs w:val="28"/>
        </w:rPr>
        <w:t>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662042F0" w14:textId="0C64349F" w:rsidR="001A206B" w:rsidRDefault="003328C0" w:rsidP="003328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6.5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  <w:bookmarkStart w:id="8" w:name="_heading=h.4d34og8"/>
      <w:bookmarkEnd w:id="8"/>
    </w:p>
    <w:p w14:paraId="1C4F3281" w14:textId="77777777" w:rsidR="005A0DC0" w:rsidRDefault="005A0DC0" w:rsidP="003328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344FDD0A" w14:textId="09E3A21A" w:rsidR="003328C0" w:rsidRPr="003328C0" w:rsidRDefault="003328C0" w:rsidP="003328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</w:t>
      </w:r>
      <w:r w:rsidRPr="003328C0">
        <w:rPr>
          <w:rFonts w:eastAsia="Times New Roman" w:cs="Times New Roman"/>
          <w:color w:val="000000"/>
          <w:sz w:val="28"/>
          <w:szCs w:val="28"/>
        </w:rPr>
        <w:t>.1.</w:t>
      </w:r>
      <w:r>
        <w:rPr>
          <w:rFonts w:eastAsia="Times New Roman" w:cs="Times New Roman"/>
          <w:color w:val="000000"/>
          <w:sz w:val="28"/>
          <w:szCs w:val="28"/>
        </w:rPr>
        <w:t>2.</w:t>
      </w:r>
      <w:r w:rsidRPr="003328C0">
        <w:rPr>
          <w:rFonts w:eastAsia="Times New Roman" w:cs="Times New Roman"/>
          <w:color w:val="000000"/>
          <w:sz w:val="28"/>
          <w:szCs w:val="28"/>
        </w:rPr>
        <w:t xml:space="preserve"> Привести в порядок рабочее место. </w:t>
      </w:r>
    </w:p>
    <w:p w14:paraId="76DF8EFD" w14:textId="175DB66F" w:rsidR="003328C0" w:rsidRPr="003328C0" w:rsidRDefault="003328C0" w:rsidP="003328C0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7.1.3. </w:t>
      </w:r>
      <w:r w:rsidRPr="003328C0">
        <w:rPr>
          <w:rFonts w:eastAsia="Times New Roman" w:cs="Times New Roman"/>
          <w:color w:val="000000"/>
          <w:sz w:val="28"/>
          <w:szCs w:val="28"/>
        </w:rPr>
        <w:t>Убрать средства индивидуальной защиты в отведенное для хранений место.</w:t>
      </w:r>
    </w:p>
    <w:p w14:paraId="797D6F40" w14:textId="46FBD92B" w:rsidR="003328C0" w:rsidRPr="003328C0" w:rsidRDefault="003328C0" w:rsidP="003328C0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</w:t>
      </w:r>
      <w:r w:rsidRPr="003328C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1</w:t>
      </w:r>
      <w:r w:rsidRPr="003328C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4.</w:t>
      </w:r>
      <w:r w:rsidRPr="003328C0">
        <w:rPr>
          <w:rFonts w:eastAsia="Times New Roman" w:cs="Times New Roman"/>
          <w:color w:val="000000"/>
          <w:sz w:val="28"/>
          <w:szCs w:val="28"/>
        </w:rPr>
        <w:t xml:space="preserve"> Отключить инструмент и оборудование от сети.</w:t>
      </w:r>
    </w:p>
    <w:p w14:paraId="5C21E774" w14:textId="0EF33F5A" w:rsidR="003328C0" w:rsidRPr="003328C0" w:rsidRDefault="003328C0" w:rsidP="003328C0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</w:t>
      </w:r>
      <w:r w:rsidRPr="003328C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1</w:t>
      </w:r>
      <w:r w:rsidRPr="003328C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5.</w:t>
      </w:r>
      <w:r w:rsidRPr="003328C0">
        <w:rPr>
          <w:rFonts w:eastAsia="Times New Roman" w:cs="Times New Roman"/>
          <w:color w:val="000000"/>
          <w:sz w:val="28"/>
          <w:szCs w:val="28"/>
        </w:rPr>
        <w:t xml:space="preserve"> Инструмент убрать в специально предназначенное для хранений место.</w:t>
      </w:r>
    </w:p>
    <w:p w14:paraId="74103E89" w14:textId="4EFCA5A1" w:rsidR="001A206B" w:rsidRDefault="003328C0" w:rsidP="003328C0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Pr="003328C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6.</w:t>
      </w:r>
      <w:r w:rsidRPr="003328C0">
        <w:rPr>
          <w:rFonts w:eastAsia="Times New Roman" w:cs="Times New Roman"/>
          <w:color w:val="000000"/>
          <w:sz w:val="28"/>
          <w:szCs w:val="28"/>
        </w:rPr>
        <w:t xml:space="preserve">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C5FC1" w14:textId="77777777" w:rsidR="00F23B98" w:rsidRDefault="00F23B98">
      <w:pPr>
        <w:spacing w:line="240" w:lineRule="auto"/>
      </w:pPr>
      <w:r>
        <w:separator/>
      </w:r>
    </w:p>
  </w:endnote>
  <w:endnote w:type="continuationSeparator" w:id="0">
    <w:p w14:paraId="33987ABD" w14:textId="77777777" w:rsidR="00F23B98" w:rsidRDefault="00F23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863E1E">
      <w:rPr>
        <w:rFonts w:ascii="Calibri" w:hAnsi="Calibri"/>
        <w:noProof/>
        <w:color w:val="000000"/>
        <w:sz w:val="22"/>
        <w:szCs w:val="22"/>
      </w:rPr>
      <w:t>8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811E0" w14:textId="77777777" w:rsidR="00F23B98" w:rsidRDefault="00F23B98">
      <w:pPr>
        <w:spacing w:line="240" w:lineRule="auto"/>
      </w:pPr>
      <w:r>
        <w:separator/>
      </w:r>
    </w:p>
  </w:footnote>
  <w:footnote w:type="continuationSeparator" w:id="0">
    <w:p w14:paraId="1E179148" w14:textId="77777777" w:rsidR="00F23B98" w:rsidRDefault="00F23B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0342D8"/>
    <w:rsid w:val="00052E2B"/>
    <w:rsid w:val="00195C80"/>
    <w:rsid w:val="001A206B"/>
    <w:rsid w:val="00325995"/>
    <w:rsid w:val="003328C0"/>
    <w:rsid w:val="00584FB3"/>
    <w:rsid w:val="005A0DC0"/>
    <w:rsid w:val="00863E1E"/>
    <w:rsid w:val="009269AB"/>
    <w:rsid w:val="00940A53"/>
    <w:rsid w:val="00A7162A"/>
    <w:rsid w:val="00A8114D"/>
    <w:rsid w:val="00B366B4"/>
    <w:rsid w:val="00EC7AF2"/>
    <w:rsid w:val="00EE5F09"/>
    <w:rsid w:val="00F23B98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Петровна Овчинникова</dc:creator>
  <cp:lastModifiedBy>User</cp:lastModifiedBy>
  <cp:revision>2</cp:revision>
  <dcterms:created xsi:type="dcterms:W3CDTF">2023-11-15T20:31:00Z</dcterms:created>
  <dcterms:modified xsi:type="dcterms:W3CDTF">2023-11-15T20:31:00Z</dcterms:modified>
</cp:coreProperties>
</file>