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D6135">
        <w:tc>
          <w:tcPr>
            <w:tcW w:w="5670" w:type="dxa"/>
          </w:tcPr>
          <w:p w14:paraId="47F3FA14" w14:textId="77777777" w:rsidR="00666BDD" w:rsidRDefault="00666BDD" w:rsidP="00AD613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33971B5" w:rsidR="00832EBB" w:rsidRDefault="00AD6135" w:rsidP="006C66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E03DB0">
            <w:rPr>
              <w:rFonts w:ascii="Times New Roman" w:eastAsia="Arial Unicode MS" w:hAnsi="Times New Roman" w:cs="Times New Roman"/>
              <w:sz w:val="56"/>
              <w:szCs w:val="56"/>
            </w:rPr>
            <w:t>ПРИБРЕЖНОЕ РЫБОЛОВСТВО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0C81DE0" w14:textId="7D1FCC55" w:rsidR="00AD6135" w:rsidRPr="00E03DB0" w:rsidRDefault="00E03DB0" w:rsidP="00E03D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03DB0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ED02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6E124E" w14:textId="77777777" w:rsidR="00CF6DD5" w:rsidRDefault="00CF6DD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85327C" w14:textId="77777777" w:rsidR="00AD6135" w:rsidRDefault="00AD61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27F362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B0F78E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2D6C3B" w14:textId="51884E12" w:rsidR="00557CC0" w:rsidRDefault="00E03DB0" w:rsidP="002A265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AD6135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A74F855" w14:textId="585AB12D" w:rsidR="002A2656" w:rsidRDefault="009B18A2" w:rsidP="002A265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25B94" w14:textId="058A0A82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7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</w:t>
        </w:r>
        <w:r w:rsid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ОСНОВНЫЕ ТРЕБОВАНИЯ КОМПЕТЕНЦИИ…………………………………………</w:t>
        </w:r>
        <w:r w:rsidR="00804832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580FF616" w14:textId="57752089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8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1.1. ОБЩИЕ СВЕДЕНИЯ О ТРЕБОВАНИЯХ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7760821B" w14:textId="436E014F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9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1.2. ПЕРЕЧЕНЬ ПРОФЕССИОНАЛЬНЫХ ЗАДАЧ СПЕЦИАЛИСТА ПО КОМПЕТЕНЦИИ «ПР</w:t>
        </w:r>
        <w:r w:rsidR="00CF6DD5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ИБРЕЖНОЕ</w:t>
        </w:r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РЫБОЛОВСТВО»</w:t>
        </w:r>
        <w:r w:rsidR="00A066B4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</w:t>
        </w:r>
        <w:r w:rsidR="00CB6AB8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4C6C3706" w14:textId="785B6975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0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1.3. ТРЕБОВАНИЯ К СХЕМЕ ОЦЕНКИ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E87CCB3" w14:textId="039F4E77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1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1.4. СПЕЦИФИКАЦИЯ ОЦЕНКИ КОМПЕТЕНЦИИ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AC4E1F7" w14:textId="238880CF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1.5.КОНКУРСНОЕ </w:t>
      </w:r>
      <w:r w:rsidRPr="002A2656">
        <w:rPr>
          <w:rFonts w:ascii="Times New Roman" w:hAnsi="Times New Roman" w:cs="Times New Roman"/>
          <w:sz w:val="24"/>
        </w:rPr>
        <w:t>ЗАДАН</w:t>
      </w:r>
      <w:r>
        <w:rPr>
          <w:rFonts w:ascii="Times New Roman" w:hAnsi="Times New Roman" w:cs="Times New Roman"/>
          <w:sz w:val="24"/>
        </w:rPr>
        <w:t>ИЕ………………………………………………………………</w:t>
      </w:r>
      <w:r w:rsidR="00804832">
        <w:rPr>
          <w:rFonts w:ascii="Times New Roman" w:hAnsi="Times New Roman" w:cs="Times New Roman"/>
          <w:sz w:val="24"/>
        </w:rPr>
        <w:t>…..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1E1DB326" w14:textId="04AE54CD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1.5.1. РАЗРАБОТКА/ВЫБОР КОНКУРСНОГО</w:t>
      </w:r>
      <w:r>
        <w:rPr>
          <w:rFonts w:ascii="Times New Roman" w:hAnsi="Times New Roman" w:cs="Times New Roman"/>
          <w:sz w:val="24"/>
        </w:rPr>
        <w:t xml:space="preserve"> ЗАДАНИЯ…………………………………</w:t>
      </w:r>
      <w:r w:rsidR="00804832">
        <w:rPr>
          <w:rFonts w:ascii="Times New Roman" w:hAnsi="Times New Roman" w:cs="Times New Roman"/>
          <w:sz w:val="24"/>
        </w:rPr>
        <w:t>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746E7A5D" w14:textId="14555636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2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1.5.2. СТРУКТУРА МОДУЛЕЙ КОНКУРСНОГО ЗАДАНИЯ (ИНВАРИАНТ/ВАРИАТИВ)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begin"/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instrText xml:space="preserve"> PAGEREF _Toc125205102 \h </w:instrTex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separate"/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7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end"/>
        </w:r>
      </w:hyperlink>
    </w:p>
    <w:p w14:paraId="4D593F84" w14:textId="2EF7E2EA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3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 СПЕЦИАЛЬНЫЕ ПРАВИЛА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…………………………………………..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8</w:t>
        </w:r>
      </w:hyperlink>
    </w:p>
    <w:p w14:paraId="73E67CFF" w14:textId="419A45DB" w:rsidR="002A2656" w:rsidRPr="002A2656" w:rsidRDefault="00ED02C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4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2.1. ЛИЧНЫЙ ИНСТРУМЕНТ КОНКУРСАНТА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..18</w:t>
        </w:r>
      </w:hyperlink>
    </w:p>
    <w:p w14:paraId="6C563EDE" w14:textId="6D3C239A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2.2. МАТЕРИАЛЫ, ОБОРУДОВАНИЕ И ИНСТРУМЕНТЫ, ЗАПРЕ</w:t>
      </w:r>
      <w:r>
        <w:rPr>
          <w:rFonts w:ascii="Times New Roman" w:hAnsi="Times New Roman" w:cs="Times New Roman"/>
          <w:sz w:val="24"/>
        </w:rPr>
        <w:t>ЩЕННЫЕ НА ПЛОЩАДКЕ……………………………………………………………………………………..</w:t>
      </w:r>
      <w:r w:rsidR="00804832">
        <w:rPr>
          <w:rFonts w:ascii="Times New Roman" w:hAnsi="Times New Roman" w:cs="Times New Roman"/>
          <w:sz w:val="24"/>
        </w:rPr>
        <w:t>..18</w:t>
      </w:r>
      <w:r w:rsidRPr="002A2656">
        <w:rPr>
          <w:rFonts w:ascii="Times New Roman" w:hAnsi="Times New Roman" w:cs="Times New Roman"/>
          <w:sz w:val="24"/>
        </w:rPr>
        <w:t xml:space="preserve"> </w:t>
      </w:r>
    </w:p>
    <w:p w14:paraId="2268DE26" w14:textId="38BAF10E" w:rsidR="002A2656" w:rsidRDefault="00ED02CA" w:rsidP="002A26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w:anchor="_Toc125205105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3. ПРИЛОЖЕНИЯ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19</w:t>
        </w:r>
      </w:hyperlink>
    </w:p>
    <w:p w14:paraId="36AA3717" w14:textId="312AF736" w:rsidR="00AA2B8A" w:rsidRPr="00A204BB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A5E3BE7" w:rsidR="00FB3492" w:rsidRDefault="00D37DEA" w:rsidP="00AD61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C2D0447" w14:textId="77777777" w:rsidR="004748A8" w:rsidRPr="004748A8" w:rsidRDefault="004748A8" w:rsidP="004748A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28D6329" w14:textId="10C12468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ЕСКД – единая систе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ма конструкторской документации</w:t>
      </w:r>
    </w:p>
    <w:p w14:paraId="0521CEC6" w14:textId="414D0B95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gramStart"/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ИТ</w:t>
      </w:r>
      <w:proofErr w:type="gramEnd"/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информационные технологии</w:t>
      </w:r>
    </w:p>
    <w:p w14:paraId="7D064238" w14:textId="09B7499E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</w:t>
      </w:r>
    </w:p>
    <w:p w14:paraId="74274954" w14:textId="455EA076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ОСТ – отраслевой стандарт</w:t>
      </w:r>
    </w:p>
    <w:p w14:paraId="22351B45" w14:textId="3295A583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профессиональное обеспечение</w:t>
      </w:r>
    </w:p>
    <w:p w14:paraId="6A63F45D" w14:textId="124B2E5D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</w:t>
      </w:r>
      <w:proofErr w:type="gramStart"/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а(</w:t>
      </w:r>
      <w:proofErr w:type="gramEnd"/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ы) авт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оматизированного проектирования</w:t>
      </w:r>
    </w:p>
    <w:p w14:paraId="17A28CDF" w14:textId="1ACD502A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0E9CD1CA" w14:textId="206CEE0D" w:rsidR="00E04FDF" w:rsidRDefault="004748A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6266C26B" w14:textId="37EDA2E5" w:rsidR="00DE39D8" w:rsidRDefault="00AD6135" w:rsidP="00AD6135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AD6135">
        <w:rPr>
          <w:rFonts w:ascii="Times New Roman" w:hAnsi="Times New Roman"/>
          <w:bCs w:val="0"/>
          <w:caps w:val="0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DE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479AD31F" w14:textId="77777777" w:rsidR="00AD6135" w:rsidRPr="00A204BB" w:rsidRDefault="00AD6135" w:rsidP="00AD6135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</w:p>
    <w:p w14:paraId="1B3D6E78" w14:textId="3DD32D8E" w:rsidR="00DE39D8" w:rsidRPr="00D17132" w:rsidRDefault="00D37DE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" w:name="_Toc124422966"/>
      <w:r w:rsidRPr="00AD6135">
        <w:rPr>
          <w:rFonts w:ascii="Times New Roman" w:hAnsi="Times New Roman"/>
          <w:sz w:val="24"/>
        </w:rPr>
        <w:t>1</w:t>
      </w:r>
      <w:r w:rsidR="00DE39D8" w:rsidRPr="00AD6135">
        <w:rPr>
          <w:rFonts w:ascii="Times New Roman" w:hAnsi="Times New Roman"/>
          <w:sz w:val="24"/>
        </w:rPr>
        <w:t>.1.</w:t>
      </w:r>
      <w:r w:rsidR="00DE39D8" w:rsidRPr="00D17132">
        <w:rPr>
          <w:rFonts w:ascii="Times New Roman" w:hAnsi="Times New Roman"/>
          <w:sz w:val="24"/>
        </w:rPr>
        <w:t xml:space="preserve">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8D5455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557A9">
        <w:rPr>
          <w:rFonts w:ascii="Times New Roman" w:hAnsi="Times New Roman" w:cs="Times New Roman"/>
          <w:sz w:val="28"/>
          <w:szCs w:val="28"/>
        </w:rPr>
        <w:t>Прибрежное</w:t>
      </w:r>
      <w:r w:rsidR="004B233E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>прове</w:t>
      </w:r>
      <w:bookmarkStart w:id="3" w:name="_GoBack"/>
      <w:bookmarkEnd w:id="3"/>
      <w:r w:rsidR="000051E8" w:rsidRPr="00A204BB">
        <w:rPr>
          <w:rFonts w:ascii="Times New Roman" w:hAnsi="Times New Roman" w:cs="Times New Roman"/>
          <w:sz w:val="28"/>
          <w:szCs w:val="28"/>
        </w:rPr>
        <w:t xml:space="preserve">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716D64" w:rsidR="000244DA" w:rsidRPr="00D17132" w:rsidRDefault="00270E01" w:rsidP="00AD613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03DB0">
        <w:rPr>
          <w:rFonts w:ascii="Times New Roman" w:hAnsi="Times New Roman"/>
          <w:color w:val="000000"/>
          <w:sz w:val="24"/>
          <w:lang w:val="ru-RU"/>
        </w:rPr>
        <w:t>ПРИБРЕЖНОЕ</w:t>
      </w:r>
      <w:r w:rsidR="004B233E">
        <w:rPr>
          <w:rFonts w:ascii="Times New Roman" w:hAnsi="Times New Roman"/>
          <w:color w:val="000000"/>
          <w:sz w:val="24"/>
          <w:lang w:val="ru-RU"/>
        </w:rPr>
        <w:t xml:space="preserve"> РЫБОЛОВСТВО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826"/>
        <w:gridCol w:w="2306"/>
      </w:tblGrid>
      <w:tr w:rsidR="00BA4B91" w14:paraId="1DDB7526" w14:textId="77777777" w:rsidTr="00BA4B91">
        <w:trPr>
          <w:trHeight w:val="909"/>
        </w:trPr>
        <w:tc>
          <w:tcPr>
            <w:tcW w:w="367" w:type="pct"/>
            <w:shd w:val="clear" w:color="auto" w:fill="92D050"/>
            <w:vAlign w:val="center"/>
            <w:hideMark/>
          </w:tcPr>
          <w:p w14:paraId="44DAA47A" w14:textId="452745BE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463" w:type="pct"/>
            <w:shd w:val="clear" w:color="auto" w:fill="92D050"/>
            <w:vAlign w:val="center"/>
          </w:tcPr>
          <w:p w14:paraId="6FC50835" w14:textId="605C645E" w:rsidR="00BA4B91" w:rsidRP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70" w:type="pct"/>
            <w:shd w:val="clear" w:color="auto" w:fill="92D050"/>
            <w:vAlign w:val="center"/>
            <w:hideMark/>
          </w:tcPr>
          <w:p w14:paraId="6BAE6EBF" w14:textId="07310AA8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Важность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50B589A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FB68321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D16CB8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324678" w14:textId="77777777" w:rsidR="00BA4B91" w:rsidRP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0729EBAE" w14:textId="01D41F6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14:paraId="6E432084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1170" w:type="pct"/>
            <w:shd w:val="clear" w:color="auto" w:fill="auto"/>
            <w:hideMark/>
          </w:tcPr>
          <w:p w14:paraId="20434B89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8,8 %</w:t>
            </w:r>
          </w:p>
        </w:tc>
      </w:tr>
      <w:tr w:rsidR="00BA4B91" w14:paraId="7654979D" w14:textId="77777777" w:rsidTr="00BA4B91">
        <w:trPr>
          <w:trHeight w:val="900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5F6FB9EA" w14:textId="5DE5E29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5C3C40D0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E8F609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Профессиональные термины, обозначающие различные типы тралов.</w:t>
            </w:r>
          </w:p>
          <w:p w14:paraId="2D79C3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Профессиональную речь.</w:t>
            </w:r>
          </w:p>
          <w:p w14:paraId="33403C0F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производственных затрат на проект готового изделия.</w:t>
            </w:r>
          </w:p>
          <w:p w14:paraId="424CC83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Области специализации и секторы прибрежного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рыболовства.</w:t>
            </w:r>
          </w:p>
          <w:p w14:paraId="16A9CBB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непрерывного профессионального совершенствования.</w:t>
            </w:r>
          </w:p>
          <w:p w14:paraId="0AF9B86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рыболовства.</w:t>
            </w:r>
          </w:p>
          <w:p w14:paraId="2923F76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содержания рабочего места в чистоте и порядке.</w:t>
            </w:r>
          </w:p>
          <w:p w14:paraId="63D5DAF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эффективного планирования и организации работы, соблюдения сроков.</w:t>
            </w:r>
          </w:p>
          <w:p w14:paraId="1E3D2AD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Этические вопросы, экологические вопросы и вопросы устойчивого развития в контексте прибрежного рыболовства.</w:t>
            </w:r>
          </w:p>
          <w:p w14:paraId="2BA0508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оценки качества готовых изделий и качества отдельных узлов в рамках всех этапов производства.</w:t>
            </w:r>
          </w:p>
          <w:p w14:paraId="403EBC5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тактичного обращения с клиентом при демонстрации тралов.</w:t>
            </w:r>
          </w:p>
          <w:p w14:paraId="41CB1E6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Инновационная мысль, ее значимость и важность для прибрежного рыболовства.</w:t>
            </w:r>
          </w:p>
          <w:p w14:paraId="285A515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определенным проектом и технологическим процессом, прогнозирование и решение возникающих технических проблем.</w:t>
            </w:r>
          </w:p>
          <w:p w14:paraId="2BEFADC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безопасности, нормы здравоохранения и передовые методы производства.</w:t>
            </w:r>
          </w:p>
          <w:p w14:paraId="24EB95F3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процесса.</w:t>
            </w:r>
          </w:p>
          <w:p w14:paraId="7CE444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методы определения физико-механических показателей рыболовных материалов, деталей остропки и оснастки.</w:t>
            </w:r>
          </w:p>
          <w:p w14:paraId="5C173A79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022B17B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Методы и способы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экономического расхода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рыболовных материалов при конструировании и изготовлении тралов</w:t>
            </w:r>
          </w:p>
        </w:tc>
        <w:tc>
          <w:tcPr>
            <w:tcW w:w="1170" w:type="pct"/>
          </w:tcPr>
          <w:p w14:paraId="4A388BB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5C3AC6EB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649525B" w14:textId="652161E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5E92B52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D2FE6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Стремиться к улучшению своих знаний и повышению квалификации.</w:t>
            </w:r>
          </w:p>
          <w:p w14:paraId="71B6CD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готовых тралов.</w:t>
            </w:r>
          </w:p>
          <w:p w14:paraId="0CFE037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07D822A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Приобретать канатно-веревочные изделия,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сетематериалы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такелаж и оснастку по оптимальной цене, а также с учетом принципов устойчивого развития, этических соображений и бюджета.</w:t>
            </w:r>
          </w:p>
          <w:p w14:paraId="09B7525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терминологии, демонстрировать тралы.</w:t>
            </w:r>
          </w:p>
          <w:p w14:paraId="58DF9B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конфиденциальность, проявлять осмотрительность и тактичность в работе с заказчиками.</w:t>
            </w:r>
          </w:p>
          <w:p w14:paraId="156B649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тралам.</w:t>
            </w:r>
          </w:p>
          <w:p w14:paraId="53FE15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тактичной форме давать профессиональные рекомендации относительно используемых сетематериалов и деталей оснастки, соответствующих потребностям заказчика и подходящих для определенного проекта трала.</w:t>
            </w:r>
          </w:p>
          <w:p w14:paraId="558A940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Давать заказчику исчерпывающие рекомендации по уходу за тралом.</w:t>
            </w:r>
          </w:p>
          <w:p w14:paraId="405DBEE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Проявлять новаторское и творческое мышление при создании тралов.</w:t>
            </w:r>
          </w:p>
          <w:p w14:paraId="6771DFD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14:paraId="16A503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Прогнозировать проблемы на этапе разработки и конструирования с учетом особенностей сетематериалов, рыболовного судна, вида гидробионтов, района промысла.</w:t>
            </w:r>
          </w:p>
          <w:p w14:paraId="5391F71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14:paraId="21C059D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Решать производственные проблемы на этапе конструирования и изготовления тралов в зависимости от наличия (количества) материалов, а также с учетом технологий разработки и (или) изготовления.</w:t>
            </w:r>
          </w:p>
          <w:p w14:paraId="6B4246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Изучать современные тенденции и успешно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их в проектах тралов.</w:t>
            </w:r>
          </w:p>
          <w:p w14:paraId="6887F62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Учитывать особенности целевого рынка или заказчика при разработке проекта трала.</w:t>
            </w:r>
          </w:p>
          <w:p w14:paraId="42FA7A7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знания базовых основ создания, проектов тралов, не ограничивая творческое и новаторское мышление.</w:t>
            </w:r>
          </w:p>
          <w:p w14:paraId="1E38708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готовые проекты для создания нового проекта.</w:t>
            </w:r>
          </w:p>
        </w:tc>
        <w:tc>
          <w:tcPr>
            <w:tcW w:w="1170" w:type="pct"/>
          </w:tcPr>
          <w:p w14:paraId="7641FAA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40D90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0C580F5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3F114E4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5EDF9D0" w14:textId="22BB392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pct"/>
            <w:shd w:val="clear" w:color="auto" w:fill="auto"/>
            <w:hideMark/>
          </w:tcPr>
          <w:p w14:paraId="2595959A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документами, графиками, схемами</w:t>
            </w:r>
          </w:p>
        </w:tc>
        <w:tc>
          <w:tcPr>
            <w:tcW w:w="1170" w:type="pct"/>
            <w:shd w:val="clear" w:color="auto" w:fill="auto"/>
            <w:hideMark/>
          </w:tcPr>
          <w:p w14:paraId="76990424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6,7 %</w:t>
            </w:r>
          </w:p>
        </w:tc>
      </w:tr>
      <w:tr w:rsidR="00BA4B91" w14:paraId="393AD15C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DD3D137" w14:textId="5D7DBC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020E10B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0A4C96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Нормативную документацию по разработке конструкторской документации тралов.</w:t>
            </w:r>
          </w:p>
          <w:p w14:paraId="7CCF245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Разработку конструкторской документации технического предложения.</w:t>
            </w:r>
          </w:p>
          <w:p w14:paraId="31B34B0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Разрабатывать эскизы проектов разноглубинных и донных тралов.</w:t>
            </w:r>
          </w:p>
          <w:p w14:paraId="4651D80E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эскизов и схем.</w:t>
            </w:r>
          </w:p>
          <w:p w14:paraId="4CDA77BD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743061A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специализированных технических чертежей.</w:t>
            </w:r>
          </w:p>
          <w:p w14:paraId="7F1F3541" w14:textId="0A596CC2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Разрабатывать технические проекты разноглубинных и донных тралов. </w:t>
            </w:r>
          </w:p>
        </w:tc>
        <w:tc>
          <w:tcPr>
            <w:tcW w:w="1170" w:type="pct"/>
          </w:tcPr>
          <w:p w14:paraId="6B4B0CE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E5ADDB5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07E8F5D" w14:textId="19B31BD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324EAD91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должен уметь: </w:t>
            </w:r>
          </w:p>
          <w:p w14:paraId="0F6551C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Иллюстрировать проект трала с указанием технических деталей.</w:t>
            </w:r>
          </w:p>
          <w:p w14:paraId="3CFFA27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Представлять клиенту идеи, проектные решения, концепции.</w:t>
            </w:r>
          </w:p>
          <w:p w14:paraId="3608F1F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Стадии разработки конструкторской документации.</w:t>
            </w:r>
          </w:p>
          <w:p w14:paraId="10379428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Представлять идеи, видение и производственные решения клиенту, посредством схем и эскизов.</w:t>
            </w:r>
          </w:p>
          <w:p w14:paraId="3F3B8CE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схемы, эскизы, соответствующие конкретным требованиям внутренних и внешних клиентов и уметь их интерпретировать.</w:t>
            </w:r>
          </w:p>
          <w:p w14:paraId="6A9A94D3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и интерпретировать технические чертежи, эскизы или схемы.</w:t>
            </w:r>
          </w:p>
          <w:p w14:paraId="474C40FD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Использовать четкие и понятные обозначения эскизов и чертежей.</w:t>
            </w:r>
          </w:p>
          <w:p w14:paraId="5365F7A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Создавать специализированные технические чертежи с использованием принятой отраслевой терминологии и условных обозначений,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эффективных для отображения необходимых деталей проекта и концепции.</w:t>
            </w:r>
          </w:p>
          <w:p w14:paraId="09DBE33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Готовить ясные, логичные, последовательные, точные письменные и схематические указания, отражающие всю необходимую информацию для сборки трала и технологического процесса (например, листы спецификаций).</w:t>
            </w:r>
          </w:p>
        </w:tc>
        <w:tc>
          <w:tcPr>
            <w:tcW w:w="1170" w:type="pct"/>
          </w:tcPr>
          <w:p w14:paraId="53A9A63A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79DDB69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1EF6F52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98E6BD7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6EF82C09" w14:textId="07CBE2C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3" w:type="pct"/>
            <w:shd w:val="clear" w:color="auto" w:fill="auto"/>
            <w:hideMark/>
          </w:tcPr>
          <w:p w14:paraId="41BE59D1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</w:p>
        </w:tc>
        <w:tc>
          <w:tcPr>
            <w:tcW w:w="1170" w:type="pct"/>
            <w:shd w:val="clear" w:color="auto" w:fill="auto"/>
            <w:hideMark/>
          </w:tcPr>
          <w:p w14:paraId="3E888D34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1,1 % </w:t>
            </w:r>
          </w:p>
        </w:tc>
      </w:tr>
      <w:tr w:rsidR="00BA4B91" w14:paraId="7AABF658" w14:textId="77777777" w:rsidTr="00BA4B91">
        <w:trPr>
          <w:trHeight w:val="475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1DF7049E" w14:textId="5A6DED6A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878E117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05FF1F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профессионального ПО для создания эскизов трала.</w:t>
            </w:r>
          </w:p>
          <w:p w14:paraId="3BD27CE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профессионального ПО для создания проекта трала.</w:t>
            </w:r>
          </w:p>
          <w:p w14:paraId="150F75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использования САПР для создания чертежей тралов.</w:t>
            </w:r>
          </w:p>
          <w:p w14:paraId="0D095AB9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профессионального ПО для моделирования промыслового расписания рыболовного судна.</w:t>
            </w:r>
          </w:p>
          <w:p w14:paraId="3AEA222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Методы расчета с применением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гидростатических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гидродинамических силы траловой системы.</w:t>
            </w:r>
          </w:p>
          <w:p w14:paraId="432C2B4C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 расчета с применением ПО агрегатного сопротивления траловой системы.</w:t>
            </w:r>
            <w:proofErr w:type="gramEnd"/>
          </w:p>
        </w:tc>
        <w:tc>
          <w:tcPr>
            <w:tcW w:w="1170" w:type="pct"/>
          </w:tcPr>
          <w:p w14:paraId="1085DE4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4F3E41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216778B" w14:textId="181249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2F4E6C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8469E5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компьютеры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специализированное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для создания двух- и трехмерных изображений тралов 2D- и 3D-CAD.</w:t>
            </w:r>
          </w:p>
          <w:p w14:paraId="38342F1E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чертежи разноглубинных и донных тралов с использованием САПР.</w:t>
            </w:r>
          </w:p>
          <w:p w14:paraId="4500536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профессиональное ПО для моделирования промыслового расписания рыболовного судна.</w:t>
            </w:r>
          </w:p>
          <w:p w14:paraId="388BCD5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гидростатические и гидродинамические силы траловой системы.</w:t>
            </w:r>
          </w:p>
          <w:p w14:paraId="66523EC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агрегатное сопротивление траловой системы.</w:t>
            </w:r>
          </w:p>
        </w:tc>
        <w:tc>
          <w:tcPr>
            <w:tcW w:w="1170" w:type="pct"/>
          </w:tcPr>
          <w:p w14:paraId="7C402C64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E93E267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611CA1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09CD09D" w14:textId="77777777" w:rsidR="00BA4B91" w:rsidRDefault="00BA4B91" w:rsidP="00E03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B818E88" w14:textId="4AFC0421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3" w:type="pct"/>
            <w:shd w:val="clear" w:color="auto" w:fill="auto"/>
            <w:hideMark/>
          </w:tcPr>
          <w:p w14:paraId="1445EB40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  <w:tc>
          <w:tcPr>
            <w:tcW w:w="1170" w:type="pct"/>
            <w:shd w:val="clear" w:color="auto" w:fill="auto"/>
            <w:hideMark/>
          </w:tcPr>
          <w:p w14:paraId="595EA2AE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1,9 %</w:t>
            </w:r>
          </w:p>
        </w:tc>
      </w:tr>
      <w:tr w:rsidR="00BA4B91" w14:paraId="2B81A93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A614031" w14:textId="266961A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FE8692C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217A0D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различных методов конструирования и принципы использования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оптимального кроя сетного полотна.</w:t>
            </w:r>
          </w:p>
          <w:p w14:paraId="1F831D12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кроя сетных материалов и важность точности кроя.</w:t>
            </w:r>
          </w:p>
          <w:p w14:paraId="03FF0CC4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различных циклов кроя,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съячейки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сетных полотен в зависимости от степени конусности трала.</w:t>
            </w:r>
          </w:p>
          <w:p w14:paraId="6A996AC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раскроя сетных пластин тралов для минимизации отходов готового изделия.</w:t>
            </w:r>
          </w:p>
          <w:p w14:paraId="1AA2619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Различные виды кроя,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съячейки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узлов для окончательной сборки тралов.</w:t>
            </w:r>
          </w:p>
          <w:p w14:paraId="6287672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Канатно-веревочные изделия, рыболовные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сетематериалы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их характеристики, физико-механические показатели, способы их определения, назначение и применение при изготовлении орудий лова, требования по уходу.</w:t>
            </w:r>
          </w:p>
          <w:p w14:paraId="7F8E0A7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Детали оснастки, такелажа, материалы их характеристики, свойства, способы применения, требования по уходу.</w:t>
            </w:r>
          </w:p>
          <w:p w14:paraId="0733ED92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и мероприятия по хранению сетематериалов, деталей оснастки тралов, такелажа и остропки.</w:t>
            </w:r>
          </w:p>
          <w:p w14:paraId="6E2D9D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Поведение различных канатно-веревочных изделий, сетематериалов в различных ситуациях, или при способах обработки.</w:t>
            </w:r>
          </w:p>
          <w:p w14:paraId="66EE0F1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различным узлам для вязки соединения сетного полотна и канатных связей (элементов).</w:t>
            </w:r>
          </w:p>
          <w:p w14:paraId="55C53DB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термины (обозначения), обозначающие различные физико-механические характеристики канатно-веревочных изделий, сетематериалов, такелажа, оснастки.</w:t>
            </w:r>
          </w:p>
          <w:p w14:paraId="0ADD925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оценки износостойкости канатно-веревочных изделий, сетематериалов, такелажа, оснастки.</w:t>
            </w:r>
          </w:p>
        </w:tc>
        <w:tc>
          <w:tcPr>
            <w:tcW w:w="1170" w:type="pct"/>
          </w:tcPr>
          <w:p w14:paraId="7142D21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C2296F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844C6E5" w14:textId="6C6C3EB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718F0FF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864493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узлы.</w:t>
            </w:r>
          </w:p>
          <w:p w14:paraId="5A5A0F7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Использовать разнообразные циклы кроя,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съячейки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сетного полотна,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канатных связей при изготовлении тралов в соответствии с техническим чертежом или эскизом.</w:t>
            </w:r>
          </w:p>
          <w:p w14:paraId="4C0FF0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узлы для вязки сетных полотен.</w:t>
            </w:r>
          </w:p>
          <w:p w14:paraId="1A7A94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ручную кройку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плотна.</w:t>
            </w:r>
          </w:p>
          <w:p w14:paraId="6B9EB1E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 и корректно вязать узлы для соединения ниток и веревок, а также сетных полотен при ремонте тралов.</w:t>
            </w:r>
          </w:p>
          <w:p w14:paraId="421CFEB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 при ремонте тралов.</w:t>
            </w:r>
          </w:p>
          <w:p w14:paraId="6D643A5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Соединять различные элементы тралов и части тралов с помощью устройства для посадки сетного полотна на канаты и вязки сетного полотна при ремонте тралов.</w:t>
            </w:r>
          </w:p>
          <w:p w14:paraId="391F44F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Использовать разнообразные циклы кроя,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съячейки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сетного полотна,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канатных связей при ремонте тралов.</w:t>
            </w:r>
          </w:p>
          <w:p w14:paraId="7FA4BED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Определять различные характеристики материалов и выбирать сеточник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также оснастку, подходящие для конкретных целей.</w:t>
            </w:r>
          </w:p>
          <w:p w14:paraId="6E3B4B5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экспертизу канатно-веревочных изделий, рыболовных сетематериалов с целью определения физико-механических показателей.</w:t>
            </w:r>
          </w:p>
          <w:p w14:paraId="73C77E1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Подбирать и применять канатно-веревочные изделия, рыболовные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сетематериалы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зависимости от конструктивных особенностей тралов.</w:t>
            </w:r>
          </w:p>
          <w:p w14:paraId="473DE91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оценку износостойкости рыболовных канатно-веревочных изделий, рыболовных сетематериалов.</w:t>
            </w:r>
          </w:p>
          <w:p w14:paraId="2D23E7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материальный расчет канатно-веревочных изделий, рыболовных сетематериалов необходимых на изготовление тралов.</w:t>
            </w:r>
          </w:p>
          <w:p w14:paraId="5561EE6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Точно определить расход канатно-веревочных изделий, рыболовных сетематериалов согласно чертежу трала.</w:t>
            </w:r>
          </w:p>
          <w:p w14:paraId="290496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канатно-веревочных изделий, рыболовных сетематериалов, включая их недостатки.</w:t>
            </w:r>
          </w:p>
          <w:p w14:paraId="2FFB660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деталей, элементов оснастки тралов и такелажа, включая их недостатки.</w:t>
            </w:r>
          </w:p>
          <w:p w14:paraId="5A84EC5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характеристики различных траловых досок тралов, включая их недостатки.</w:t>
            </w:r>
          </w:p>
          <w:p w14:paraId="386B6D0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Обращаться с канатно-веревочными изделиями, рыболовными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сетематериалами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обеспечивать должный уход за ними во избежание их повреждения и для поддержания в хорошем состоянии.</w:t>
            </w:r>
          </w:p>
          <w:p w14:paraId="0C42212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Выбирать канатно-веревочные изделия, а также сеточник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учетом проекта трала.</w:t>
            </w:r>
          </w:p>
          <w:p w14:paraId="5FFD86F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и применять различные детали оснастки.</w:t>
            </w:r>
          </w:p>
        </w:tc>
        <w:tc>
          <w:tcPr>
            <w:tcW w:w="1170" w:type="pct"/>
          </w:tcPr>
          <w:p w14:paraId="1C2F905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8AC1D2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0B486B58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5CCE1A8" w14:textId="77777777" w:rsid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EBC6583" w14:textId="4FF9E5E3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3" w:type="pct"/>
            <w:shd w:val="clear" w:color="auto" w:fill="auto"/>
            <w:hideMark/>
          </w:tcPr>
          <w:p w14:paraId="3C8F126E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 ремонт трала</w:t>
            </w:r>
          </w:p>
        </w:tc>
        <w:tc>
          <w:tcPr>
            <w:tcW w:w="1170" w:type="pct"/>
            <w:shd w:val="clear" w:color="auto" w:fill="auto"/>
            <w:hideMark/>
          </w:tcPr>
          <w:p w14:paraId="57C2D682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22,5 %</w:t>
            </w:r>
          </w:p>
        </w:tc>
      </w:tr>
      <w:tr w:rsidR="00BA4B91" w14:paraId="766C2EB4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DE85364" w14:textId="2328B67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44D3E97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0B02E4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поведения гидробионтов на работу трала.</w:t>
            </w:r>
          </w:p>
          <w:p w14:paraId="51ED496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создания тралов.</w:t>
            </w:r>
          </w:p>
          <w:p w14:paraId="1725601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износом тралов.</w:t>
            </w:r>
          </w:p>
          <w:p w14:paraId="0FE509C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качества готовых конструкций тралов.</w:t>
            </w:r>
          </w:p>
          <w:p w14:paraId="60B42D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влияния поведения гидробионтов на конструктивные особенности тралов.</w:t>
            </w:r>
          </w:p>
          <w:p w14:paraId="7B3F48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проекты тралов с целью достижения высокой их уловистости, их усовершенствования и обеспечения максимального соответствия требованиям.</w:t>
            </w:r>
          </w:p>
          <w:p w14:paraId="45D9902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Критически оценивать качество тралов и применяемой оснастки, самостоятельно искать способы устранения любых недостатков, как в процессе производства, так и после его завершения в процессе эксплуатации тралов.</w:t>
            </w:r>
          </w:p>
          <w:p w14:paraId="467C2FB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требования, предъявляемые к конструкциям тралов с учетом поведенческих особенностей гидробионтов и режимов их эксплуатации.</w:t>
            </w:r>
          </w:p>
          <w:p w14:paraId="253F498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Типовые конструкции тралов их оснастку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остропку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07F3EBC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элементы изготовления тралов и их влияние на производство в отношении материалов, функциональности, износа и расходов.</w:t>
            </w:r>
          </w:p>
          <w:p w14:paraId="33A7F154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Принципы создания и использования макетов тралов для проектов тралов.</w:t>
            </w:r>
          </w:p>
          <w:p w14:paraId="4CE1EF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Процессы/технологии изготовления тралов.</w:t>
            </w:r>
          </w:p>
          <w:p w14:paraId="12AAB5C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3A0CB8A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макетирование на макете трала разнообразных форм и оснастки. </w:t>
            </w:r>
          </w:p>
          <w:p w14:paraId="151500A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Выбирать оптимальный метод конструирования в зависимости от канатно-веревочных изделий, сеточника, дели и оснастки тралов. </w:t>
            </w:r>
          </w:p>
          <w:p w14:paraId="61C7485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Изготавливать из веревок и ниток прототипы тралов - макеты тралов или элементы тралов для тестирования форма трала. </w:t>
            </w:r>
          </w:p>
          <w:p w14:paraId="352FB9A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подходящую оснастку трала.</w:t>
            </w:r>
          </w:p>
          <w:p w14:paraId="02F2196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Технологию контроля качества, с целью обеспечения высокого качества разноглубинных и донных тралов.</w:t>
            </w:r>
          </w:p>
          <w:p w14:paraId="1CC5672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требования, предъявляемые к поиску неисправностей и порывов тралов.</w:t>
            </w:r>
          </w:p>
          <w:p w14:paraId="5C13EC4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Принцы и этапы ремонта разноглубинных и донных тралов.</w:t>
            </w:r>
          </w:p>
          <w:p w14:paraId="035B98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Технологические процессы ремонта тралов.</w:t>
            </w:r>
          </w:p>
          <w:p w14:paraId="6BFD635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производственных затрат на ремонт тралов.</w:t>
            </w:r>
          </w:p>
          <w:p w14:paraId="72D7E9E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расчета сетных пластин тралов для минимизации отходов готового изделия при их ремонте.</w:t>
            </w:r>
          </w:p>
          <w:p w14:paraId="6035F84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такелажа и оснастки.</w:t>
            </w:r>
          </w:p>
        </w:tc>
        <w:tc>
          <w:tcPr>
            <w:tcW w:w="1170" w:type="pct"/>
          </w:tcPr>
          <w:p w14:paraId="1183554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85D2C76" w14:textId="77777777" w:rsidTr="00E03DB0">
        <w:trPr>
          <w:trHeight w:val="6932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48B763" w14:textId="5E32908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bottom w:val="single" w:sz="4" w:space="0" w:color="auto"/>
            </w:tcBorders>
            <w:hideMark/>
          </w:tcPr>
          <w:p w14:paraId="13B01E85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668F87B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Конструировать и изготавливать тралы.</w:t>
            </w:r>
          </w:p>
          <w:p w14:paraId="2B5668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и корректно вязать узлы для соединения ниток и веревок, а также сетных полотен.</w:t>
            </w:r>
          </w:p>
          <w:p w14:paraId="2CF5A05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 осматривать готовый трал.</w:t>
            </w:r>
          </w:p>
          <w:p w14:paraId="66162A5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выполнять обработку тралов в процессе производства и при окончательной сборке.</w:t>
            </w:r>
          </w:p>
          <w:p w14:paraId="7B64010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изготовлению разноглубинных и донных тралов вручную и механизированным способом.</w:t>
            </w:r>
          </w:p>
          <w:p w14:paraId="46897D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и/или разрабатывать и анализировать материальные макеты тралов.</w:t>
            </w:r>
          </w:p>
          <w:p w14:paraId="238E7AF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материальные макеты и/или разрабатывать, анализировать электронные макеты тралов.</w:t>
            </w:r>
          </w:p>
          <w:p w14:paraId="2C11290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Ремонтировать тралы.</w:t>
            </w:r>
          </w:p>
          <w:p w14:paraId="295EF73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ремонту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3B3DAE8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37C9CF8B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FD0353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47567D0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397F8648" w14:textId="771C562C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BFBFBF" w:themeFill="background1" w:themeFillShade="BF"/>
                <w:lang w:eastAsia="ru-RU"/>
              </w:rPr>
              <w:t>6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42B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для создания и ремонта трала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FB1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3,1 %</w:t>
            </w:r>
          </w:p>
        </w:tc>
      </w:tr>
      <w:tr w:rsidR="00BA4B91" w14:paraId="38F10D52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BE3F5" w14:textId="7602543F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2D50D64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26F719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ухода за оборудованием, выявления и устранения неисправностей.</w:t>
            </w:r>
          </w:p>
          <w:p w14:paraId="7864C96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Технологические процессы изготовления орудий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рыболовства.</w:t>
            </w:r>
          </w:p>
          <w:p w14:paraId="4D8E51D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Устранять основные неисправности инструментов и механизмов, например, такие как поломка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7E5DF7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специализированные инструменты и оборудование для создания тралов и осуществлять уход за ними.</w:t>
            </w:r>
          </w:p>
          <w:p w14:paraId="78BBEEC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подходящие инструменты и оборудование для каждого задания или проекта.</w:t>
            </w:r>
          </w:p>
          <w:p w14:paraId="5CC4AB8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использования специального оборудования для посадки сетного полотна на канаты и вязки сетного полотна, для кройки сетного полотна. </w:t>
            </w:r>
          </w:p>
          <w:p w14:paraId="7FF616E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Подготовку иглиц и других материалов, их маркировку.</w:t>
            </w:r>
          </w:p>
          <w:p w14:paraId="1ED9EEE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использования кроильного оборудования.</w:t>
            </w:r>
          </w:p>
          <w:p w14:paraId="29AF74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работы оборудования и инструментов, используемых для изготовления тралов.</w:t>
            </w:r>
          </w:p>
          <w:p w14:paraId="4B03156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технического обслуживания и применения промышленного оборудования.</w:t>
            </w:r>
          </w:p>
          <w:p w14:paraId="5058B0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подходящие инструменты и оборудование для ремонта тралов.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56EDBB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F0EA6EC" w14:textId="77777777" w:rsidTr="00BA4B91"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8E207" w14:textId="2694902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E23D4D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FA96C6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 специальное оборудование при постройке и эксплуатации тралов.</w:t>
            </w:r>
          </w:p>
          <w:p w14:paraId="71B0E15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высокой точностью кроить сетные пластины, используя наиболее подходящие инструменты или оборудование.</w:t>
            </w:r>
          </w:p>
          <w:p w14:paraId="29C1C7B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иглички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съячеивания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шворки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сетных полотен.</w:t>
            </w:r>
          </w:p>
          <w:p w14:paraId="0A174366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Использовать различные виды промышленного оборудования, применяемого в прибрежном рыболовстве, такого как устройство для посадки сетного полотна на канаты и вязки сетного полотна,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круткомер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электронные весы и устройство для кройки сетного полотна</w:t>
            </w:r>
          </w:p>
          <w:p w14:paraId="39814E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инструмент и оборудование, подходящие для решения производственной задачи.</w:t>
            </w:r>
            <w:proofErr w:type="gramEnd"/>
          </w:p>
          <w:p w14:paraId="30BF01F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все оборудование согласно правилам техники безопасности и инструкциям производителя.</w:t>
            </w:r>
          </w:p>
          <w:p w14:paraId="2ABB4F5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Проводить испытания, чтобы обеспечить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настроек оборудования свойствам материалов и инструкции применения.</w:t>
            </w:r>
          </w:p>
          <w:p w14:paraId="6EDF00E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оборудованием, необходимым для изготовления и ремонта разноглубинных и донных тралов.</w:t>
            </w:r>
          </w:p>
          <w:p w14:paraId="7C31E73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Выбирать инструмент и оборудование,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подходящие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ремонта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18038C5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5E9DBD0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25A9D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2F29D91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0267EE9" w14:textId="30937714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59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 судне для ввода трала в эксплуатацию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407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55,9 %</w:t>
            </w:r>
          </w:p>
        </w:tc>
      </w:tr>
      <w:tr w:rsidR="00BA4B91" w14:paraId="73314584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2880A" w14:textId="41C353B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149BA6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481DCC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Тяговые характеристики рыболовных судов прибрежного рыболовства.</w:t>
            </w:r>
          </w:p>
          <w:p w14:paraId="74FFE82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размера трала на тягу судна.</w:t>
            </w:r>
          </w:p>
          <w:p w14:paraId="187A17E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1EF3DCF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охраны судна.</w:t>
            </w:r>
          </w:p>
          <w:p w14:paraId="0C701C9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несения промысловой вахты.</w:t>
            </w:r>
          </w:p>
          <w:p w14:paraId="4404825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Промысловое расписание рыболовного судна.</w:t>
            </w:r>
          </w:p>
          <w:p w14:paraId="7C0884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разноглубинных и донных тралов.</w:t>
            </w:r>
          </w:p>
          <w:p w14:paraId="6DE1D7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промысловых механизмов при работе с разноглубинными и донными тралами.</w:t>
            </w:r>
          </w:p>
          <w:p w14:paraId="0C0C15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 - эксплуатации разноглубинных и донных тралов.</w:t>
            </w:r>
          </w:p>
          <w:p w14:paraId="46B3322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 эксплуатации, хранению орудий рыболовства.</w:t>
            </w:r>
          </w:p>
          <w:p w14:paraId="63977C9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инженерно-технические решения при применяющихся при конструировании и проектировании орудий рыболовства.</w:t>
            </w:r>
            <w:proofErr w:type="gramEnd"/>
          </w:p>
          <w:p w14:paraId="4594CF08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Траловые доски, их применение, оснастку.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8D735A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C855766" w14:textId="77777777" w:rsidTr="00BA4B91">
        <w:trPr>
          <w:trHeight w:val="9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4C5AD" w14:textId="789ED00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</w:tcBorders>
            <w:hideMark/>
          </w:tcPr>
          <w:p w14:paraId="1D6046E8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18CE99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Крепить на трале элементы оснастки и такелажа.</w:t>
            </w:r>
          </w:p>
          <w:p w14:paraId="65E9AE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Настраивать траловые доски.</w:t>
            </w:r>
          </w:p>
          <w:p w14:paraId="50DA449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Нести промысловую вахту.</w:t>
            </w:r>
          </w:p>
          <w:p w14:paraId="608742B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разноглубинные и донные тралы в соответствии с промысловым расписанием и охраны судна.</w:t>
            </w:r>
          </w:p>
          <w:p w14:paraId="4017D7E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промысловые механизмы при работе с разноглубинными и донными тралами.</w:t>
            </w:r>
          </w:p>
          <w:p w14:paraId="6DC275D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 проекте трала различные траловые доски.</w:t>
            </w:r>
          </w:p>
        </w:tc>
        <w:tc>
          <w:tcPr>
            <w:tcW w:w="1170" w:type="pct"/>
          </w:tcPr>
          <w:p w14:paraId="582F6011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92260F9" w14:textId="7FBC3DA2" w:rsidR="00A204BB" w:rsidRDefault="00A204BB" w:rsidP="00BA4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17132" w:rsidRDefault="00F8340A" w:rsidP="00AD6135">
      <w:pPr>
        <w:pStyle w:val="2"/>
        <w:spacing w:after="0" w:line="276" w:lineRule="auto"/>
        <w:jc w:val="center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AD6135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328F088E" w:rsidR="007274B8" w:rsidRPr="00AD6135" w:rsidRDefault="007274B8" w:rsidP="00AD61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04"/>
        <w:gridCol w:w="904"/>
        <w:gridCol w:w="904"/>
        <w:gridCol w:w="905"/>
        <w:gridCol w:w="905"/>
        <w:gridCol w:w="905"/>
        <w:gridCol w:w="2051"/>
      </w:tblGrid>
      <w:tr w:rsidR="004748A8" w:rsidRPr="00613219" w14:paraId="5B24505B" w14:textId="77777777" w:rsidTr="00AD6135">
        <w:trPr>
          <w:trHeight w:val="1538"/>
          <w:jc w:val="center"/>
        </w:trPr>
        <w:tc>
          <w:tcPr>
            <w:tcW w:w="3959" w:type="pct"/>
            <w:gridSpan w:val="8"/>
            <w:shd w:val="clear" w:color="auto" w:fill="92D050"/>
            <w:vAlign w:val="center"/>
          </w:tcPr>
          <w:p w14:paraId="7391695C" w14:textId="77777777" w:rsidR="004748A8" w:rsidRPr="00613219" w:rsidRDefault="004748A8" w:rsidP="00AD6135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C83E63C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748A8" w:rsidRPr="00613219" w14:paraId="2BDBF5F3" w14:textId="77777777" w:rsidTr="00AD6135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1B2B949E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71F137E7" w14:textId="77777777" w:rsidR="004748A8" w:rsidRPr="00613219" w:rsidRDefault="004748A8" w:rsidP="00AD613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9" w:type="pct"/>
            <w:shd w:val="clear" w:color="auto" w:fill="00B050"/>
            <w:vAlign w:val="center"/>
          </w:tcPr>
          <w:p w14:paraId="4DFA9633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2160F0F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1F09877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9" w:type="pct"/>
            <w:shd w:val="clear" w:color="auto" w:fill="00B050"/>
            <w:vAlign w:val="center"/>
          </w:tcPr>
          <w:p w14:paraId="4B9F394C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9" w:type="pct"/>
            <w:shd w:val="clear" w:color="auto" w:fill="00B050"/>
          </w:tcPr>
          <w:p w14:paraId="3665FA9E" w14:textId="77777777" w:rsidR="004748A8" w:rsidRPr="00BA41B8" w:rsidRDefault="004748A8" w:rsidP="00AD6135">
            <w:pPr>
              <w:jc w:val="center"/>
              <w:rPr>
                <w:b/>
                <w:color w:val="FFFFFF" w:themeColor="background1"/>
              </w:rPr>
            </w:pPr>
            <w:r w:rsidRPr="00BA41B8">
              <w:rPr>
                <w:b/>
                <w:color w:val="FFFFFF" w:themeColor="background1"/>
              </w:rPr>
              <w:t>Д</w:t>
            </w:r>
          </w:p>
        </w:tc>
        <w:tc>
          <w:tcPr>
            <w:tcW w:w="459" w:type="pct"/>
            <w:shd w:val="clear" w:color="auto" w:fill="00B050"/>
          </w:tcPr>
          <w:p w14:paraId="014C495B" w14:textId="77777777" w:rsidR="004748A8" w:rsidRPr="00BA41B8" w:rsidRDefault="004748A8" w:rsidP="00AD6135">
            <w:pPr>
              <w:jc w:val="center"/>
              <w:rPr>
                <w:b/>
                <w:color w:val="FFFFFF" w:themeColor="background1"/>
              </w:rPr>
            </w:pPr>
            <w:r w:rsidRPr="00BA41B8">
              <w:rPr>
                <w:b/>
                <w:color w:val="FFFFFF" w:themeColor="background1"/>
              </w:rPr>
              <w:t>Е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66A6E63F" w14:textId="77777777" w:rsidR="004748A8" w:rsidRPr="00613219" w:rsidRDefault="004748A8" w:rsidP="00AD613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748A8" w:rsidRPr="00613219" w14:paraId="538E8A42" w14:textId="77777777" w:rsidTr="00AD613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0774245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A36267B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9" w:type="pct"/>
            <w:vAlign w:val="center"/>
          </w:tcPr>
          <w:p w14:paraId="3A6F3F9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vAlign w:val="center"/>
          </w:tcPr>
          <w:p w14:paraId="58E71D7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9" w:type="pct"/>
            <w:vAlign w:val="center"/>
          </w:tcPr>
          <w:p w14:paraId="3562D62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459" w:type="pct"/>
            <w:vAlign w:val="center"/>
          </w:tcPr>
          <w:p w14:paraId="2BBF0B5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shd w:val="clear" w:color="auto" w:fill="auto"/>
          </w:tcPr>
          <w:p w14:paraId="5B22A24E" w14:textId="77777777" w:rsidR="004748A8" w:rsidRDefault="004748A8" w:rsidP="00AD6135">
            <w:pPr>
              <w:jc w:val="center"/>
            </w:pPr>
            <w:r>
              <w:t>3</w:t>
            </w:r>
          </w:p>
        </w:tc>
        <w:tc>
          <w:tcPr>
            <w:tcW w:w="459" w:type="pct"/>
            <w:shd w:val="clear" w:color="auto" w:fill="auto"/>
          </w:tcPr>
          <w:p w14:paraId="5AB96FCA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7026FFA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4748A8" w:rsidRPr="00613219" w14:paraId="081D62F7" w14:textId="77777777" w:rsidTr="00AD6135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E5AE7E9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07F98A2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9" w:type="pct"/>
            <w:vAlign w:val="center"/>
          </w:tcPr>
          <w:p w14:paraId="5A0F4129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459" w:type="pct"/>
            <w:vAlign w:val="center"/>
          </w:tcPr>
          <w:p w14:paraId="1643B89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3F0CFB2E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59" w:type="pct"/>
            <w:vAlign w:val="center"/>
          </w:tcPr>
          <w:p w14:paraId="700CDF63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38E2C456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6E92FC51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7E6B0E8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4748A8" w:rsidRPr="00613219" w14:paraId="23CB6DC1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A6A576C" w14:textId="77777777" w:rsidR="004748A8" w:rsidRPr="00613219" w:rsidRDefault="004748A8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CA8C532" w14:textId="77777777" w:rsidR="004748A8" w:rsidRPr="00613219" w:rsidRDefault="004748A8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9" w:type="pct"/>
            <w:vAlign w:val="center"/>
          </w:tcPr>
          <w:p w14:paraId="41A1C56A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59" w:type="pct"/>
            <w:vAlign w:val="center"/>
          </w:tcPr>
          <w:p w14:paraId="761F3A7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2712C199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vAlign w:val="center"/>
          </w:tcPr>
          <w:p w14:paraId="1599C07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467912FC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DDA1627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290B062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4748A8" w:rsidRPr="00613219" w14:paraId="2E2C203A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E3E49E6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6A5CCA7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459" w:type="pct"/>
            <w:vAlign w:val="center"/>
          </w:tcPr>
          <w:p w14:paraId="61A9032D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2BEBAD64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0B679937" w14:textId="77777777" w:rsidR="004748A8" w:rsidRPr="00613219" w:rsidRDefault="004748A8" w:rsidP="00AD6135">
            <w:pPr>
              <w:jc w:val="center"/>
            </w:pPr>
            <w:r>
              <w:t>1,9</w:t>
            </w:r>
          </w:p>
        </w:tc>
        <w:tc>
          <w:tcPr>
            <w:tcW w:w="459" w:type="pct"/>
            <w:vAlign w:val="center"/>
          </w:tcPr>
          <w:p w14:paraId="206D9C30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80DA2AC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2E267408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43E1EB1" w14:textId="77777777" w:rsidR="004748A8" w:rsidRDefault="004748A8" w:rsidP="00AD6135">
            <w:pPr>
              <w:jc w:val="center"/>
            </w:pPr>
            <w:r>
              <w:t>1,9</w:t>
            </w:r>
          </w:p>
        </w:tc>
      </w:tr>
      <w:tr w:rsidR="004748A8" w:rsidRPr="00613219" w14:paraId="0451FB6C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6DDD2630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80EE676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459" w:type="pct"/>
            <w:vAlign w:val="center"/>
          </w:tcPr>
          <w:p w14:paraId="4EAC33C7" w14:textId="77777777" w:rsidR="004748A8" w:rsidRPr="00613219" w:rsidRDefault="004748A8" w:rsidP="00AD6135">
            <w:pPr>
              <w:jc w:val="center"/>
            </w:pPr>
            <w:r>
              <w:t>4,5</w:t>
            </w:r>
          </w:p>
        </w:tc>
        <w:tc>
          <w:tcPr>
            <w:tcW w:w="459" w:type="pct"/>
            <w:vAlign w:val="center"/>
          </w:tcPr>
          <w:p w14:paraId="3F4B3D3F" w14:textId="77777777" w:rsidR="004748A8" w:rsidRPr="00613219" w:rsidRDefault="004748A8" w:rsidP="00AD6135">
            <w:pPr>
              <w:jc w:val="center"/>
            </w:pPr>
            <w:r>
              <w:t>10,8</w:t>
            </w:r>
          </w:p>
        </w:tc>
        <w:tc>
          <w:tcPr>
            <w:tcW w:w="459" w:type="pct"/>
            <w:vAlign w:val="center"/>
          </w:tcPr>
          <w:p w14:paraId="44797F91" w14:textId="77777777" w:rsidR="004748A8" w:rsidRPr="00613219" w:rsidRDefault="004748A8" w:rsidP="00AD6135">
            <w:pPr>
              <w:jc w:val="center"/>
            </w:pPr>
            <w:r>
              <w:t>7,2</w:t>
            </w:r>
          </w:p>
        </w:tc>
        <w:tc>
          <w:tcPr>
            <w:tcW w:w="459" w:type="pct"/>
            <w:vAlign w:val="center"/>
          </w:tcPr>
          <w:p w14:paraId="041FA3D0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4CDC16A3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325D4E45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0908BDA" w14:textId="77777777" w:rsidR="004748A8" w:rsidRDefault="004748A8" w:rsidP="00AD6135">
            <w:pPr>
              <w:jc w:val="center"/>
            </w:pPr>
            <w:r>
              <w:t>22,5</w:t>
            </w:r>
          </w:p>
        </w:tc>
      </w:tr>
      <w:tr w:rsidR="004748A8" w:rsidRPr="00613219" w14:paraId="2F7741FA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58270DD0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D49CB83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459" w:type="pct"/>
            <w:vAlign w:val="center"/>
          </w:tcPr>
          <w:p w14:paraId="43115075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0A4879B1" w14:textId="77777777" w:rsidR="004748A8" w:rsidRPr="00613219" w:rsidRDefault="004748A8" w:rsidP="00AD6135">
            <w:pPr>
              <w:jc w:val="center"/>
            </w:pPr>
            <w:r>
              <w:t>1,2</w:t>
            </w:r>
          </w:p>
        </w:tc>
        <w:tc>
          <w:tcPr>
            <w:tcW w:w="459" w:type="pct"/>
            <w:vAlign w:val="center"/>
          </w:tcPr>
          <w:p w14:paraId="19711EF8" w14:textId="77777777" w:rsidR="004748A8" w:rsidRPr="00613219" w:rsidRDefault="004748A8" w:rsidP="00AD6135">
            <w:pPr>
              <w:jc w:val="center"/>
            </w:pPr>
            <w:r>
              <w:t>1,9</w:t>
            </w:r>
          </w:p>
        </w:tc>
        <w:tc>
          <w:tcPr>
            <w:tcW w:w="459" w:type="pct"/>
            <w:vAlign w:val="center"/>
          </w:tcPr>
          <w:p w14:paraId="23BDD541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44AAEB31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shd w:val="clear" w:color="auto" w:fill="auto"/>
          </w:tcPr>
          <w:p w14:paraId="6C0D82B3" w14:textId="77777777" w:rsidR="004748A8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D5C0D4E" w14:textId="77777777" w:rsidR="004748A8" w:rsidRDefault="004748A8" w:rsidP="00AD6135">
            <w:pPr>
              <w:jc w:val="center"/>
            </w:pPr>
            <w:r>
              <w:t>3,1</w:t>
            </w:r>
          </w:p>
        </w:tc>
      </w:tr>
      <w:tr w:rsidR="004748A8" w:rsidRPr="00613219" w14:paraId="27204F66" w14:textId="77777777" w:rsidTr="00AD6135">
        <w:trPr>
          <w:trHeight w:val="115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D2AE918" w14:textId="77777777" w:rsidR="004748A8" w:rsidRPr="00613219" w:rsidRDefault="004748A8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23CE5F5" w14:textId="77777777" w:rsidR="004748A8" w:rsidRPr="007C26B9" w:rsidRDefault="004748A8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59" w:type="pct"/>
            <w:vAlign w:val="center"/>
          </w:tcPr>
          <w:p w14:paraId="354EB03C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26CBCB89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734C0329" w14:textId="77777777" w:rsidR="004748A8" w:rsidRPr="00613219" w:rsidRDefault="004748A8" w:rsidP="00AD6135">
            <w:pPr>
              <w:jc w:val="center"/>
            </w:pPr>
            <w:r>
              <w:t>0</w:t>
            </w:r>
          </w:p>
        </w:tc>
        <w:tc>
          <w:tcPr>
            <w:tcW w:w="459" w:type="pct"/>
            <w:vAlign w:val="center"/>
          </w:tcPr>
          <w:p w14:paraId="4622252B" w14:textId="77777777" w:rsidR="004748A8" w:rsidRPr="00613219" w:rsidRDefault="004748A8" w:rsidP="00AD6135">
            <w:pPr>
              <w:jc w:val="center"/>
            </w:pPr>
            <w:r>
              <w:t>18,9</w:t>
            </w:r>
          </w:p>
        </w:tc>
        <w:tc>
          <w:tcPr>
            <w:tcW w:w="459" w:type="pct"/>
            <w:shd w:val="clear" w:color="auto" w:fill="auto"/>
          </w:tcPr>
          <w:p w14:paraId="26F8C468" w14:textId="77777777" w:rsidR="004748A8" w:rsidRDefault="004748A8" w:rsidP="00AD6135">
            <w:pPr>
              <w:jc w:val="center"/>
            </w:pPr>
            <w:r>
              <w:t>17</w:t>
            </w:r>
          </w:p>
        </w:tc>
        <w:tc>
          <w:tcPr>
            <w:tcW w:w="459" w:type="pct"/>
            <w:shd w:val="clear" w:color="auto" w:fill="auto"/>
          </w:tcPr>
          <w:p w14:paraId="30937ED5" w14:textId="77777777" w:rsidR="004748A8" w:rsidRDefault="004748A8" w:rsidP="00AD6135">
            <w:pPr>
              <w:jc w:val="center"/>
            </w:pPr>
            <w:r>
              <w:t>20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5757BEF" w14:textId="77777777" w:rsidR="004748A8" w:rsidRDefault="004748A8" w:rsidP="00AD6135">
            <w:pPr>
              <w:jc w:val="center"/>
            </w:pPr>
            <w:r>
              <w:t>55,9</w:t>
            </w:r>
          </w:p>
        </w:tc>
      </w:tr>
      <w:tr w:rsidR="004748A8" w:rsidRPr="00613219" w14:paraId="4E992E29" w14:textId="77777777" w:rsidTr="00AD6135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1D92D226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494CA55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12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7B22E023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03FDA6F0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34FA015B" w14:textId="77777777" w:rsidR="004748A8" w:rsidRPr="00613219" w:rsidRDefault="004748A8" w:rsidP="00AD613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20</w:t>
            </w:r>
            <w:r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7612D46D" w14:textId="77777777" w:rsidR="004748A8" w:rsidRPr="00D83298" w:rsidRDefault="004748A8" w:rsidP="00AD6135">
            <w:pPr>
              <w:jc w:val="center"/>
            </w:pPr>
            <w:r w:rsidRPr="00D83298">
              <w:fldChar w:fldCharType="begin"/>
            </w:r>
            <w:r w:rsidRPr="00D83298">
              <w:instrText xml:space="preserve"> =SUM(ABOVE) </w:instrText>
            </w:r>
            <w:r w:rsidRPr="00D83298">
              <w:fldChar w:fldCharType="separate"/>
            </w:r>
            <w:r>
              <w:rPr>
                <w:noProof/>
              </w:rPr>
              <w:t>20</w:t>
            </w:r>
            <w:r w:rsidRPr="00D83298">
              <w:fldChar w:fldCharType="end"/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4B6C47AB" w14:textId="77777777" w:rsidR="004748A8" w:rsidRPr="00D83298" w:rsidRDefault="004748A8" w:rsidP="00AD6135">
            <w:pPr>
              <w:jc w:val="center"/>
            </w:pPr>
            <w:r w:rsidRPr="00D83298">
              <w:fldChar w:fldCharType="begin"/>
            </w:r>
            <w:r w:rsidRPr="00D83298">
              <w:instrText xml:space="preserve"> =SUM(ABOVE) </w:instrText>
            </w:r>
            <w:r w:rsidRPr="00D83298">
              <w:fldChar w:fldCharType="separate"/>
            </w:r>
            <w:r>
              <w:rPr>
                <w:noProof/>
              </w:rPr>
              <w:t>20</w:t>
            </w:r>
            <w:r w:rsidRPr="00D83298">
              <w:fldChar w:fldCharType="end"/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14063E85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724FD94E" w:rsidR="00613219" w:rsidRDefault="00DE39D8" w:rsidP="00C2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C255D6" w:rsidRPr="009D04EE" w14:paraId="17B69A8B" w14:textId="77777777" w:rsidTr="00AD6135">
        <w:tc>
          <w:tcPr>
            <w:tcW w:w="1851" w:type="pct"/>
            <w:gridSpan w:val="2"/>
            <w:shd w:val="clear" w:color="auto" w:fill="92D050"/>
          </w:tcPr>
          <w:p w14:paraId="1234FD73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5EBF22E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255D6" w:rsidRPr="009D04EE" w14:paraId="6E2FD067" w14:textId="77777777" w:rsidTr="00AD6135">
        <w:tc>
          <w:tcPr>
            <w:tcW w:w="282" w:type="pct"/>
            <w:shd w:val="clear" w:color="auto" w:fill="00B050"/>
          </w:tcPr>
          <w:p w14:paraId="53537314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372A307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технического проекта трала</w:t>
            </w:r>
          </w:p>
        </w:tc>
        <w:tc>
          <w:tcPr>
            <w:tcW w:w="3149" w:type="pct"/>
            <w:shd w:val="clear" w:color="auto" w:fill="auto"/>
          </w:tcPr>
          <w:p w14:paraId="1FE51870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2E752CF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технического проекта ЕСКД и ОСТ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60AC0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рименение </w:t>
            </w:r>
            <w:proofErr w:type="gramStart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ИТ</w:t>
            </w:r>
            <w:proofErr w:type="gramEnd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и профессион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ального ПО для создания технического проекта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AB4B12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профессиональной отраслевой терминологии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FC338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гидродинамических и гидростатических сил, создаваемых элементами траловой системой на </w:t>
            </w:r>
            <w:proofErr w:type="gramStart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специализированном</w:t>
            </w:r>
            <w:proofErr w:type="gramEnd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ПО;</w:t>
            </w:r>
          </w:p>
          <w:p w14:paraId="5650A0A5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агрегатного сопротивления траловой системы на </w:t>
            </w:r>
            <w:proofErr w:type="gramStart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специализированном</w:t>
            </w:r>
            <w:proofErr w:type="gramEnd"/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ПО.</w:t>
            </w:r>
          </w:p>
        </w:tc>
      </w:tr>
      <w:tr w:rsidR="00C255D6" w:rsidRPr="009D04EE" w14:paraId="3F29FE74" w14:textId="77777777" w:rsidTr="00AD6135">
        <w:tc>
          <w:tcPr>
            <w:tcW w:w="282" w:type="pct"/>
            <w:shd w:val="clear" w:color="auto" w:fill="00B050"/>
          </w:tcPr>
          <w:p w14:paraId="3B5ADFED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84D5F24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макета трала</w:t>
            </w:r>
          </w:p>
        </w:tc>
        <w:tc>
          <w:tcPr>
            <w:tcW w:w="3149" w:type="pct"/>
            <w:shd w:val="clear" w:color="auto" w:fill="auto"/>
          </w:tcPr>
          <w:p w14:paraId="3B47ABF7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479CEBEF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обращение с предоставленными материалами;</w:t>
            </w:r>
          </w:p>
          <w:p w14:paraId="6A141B6B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чтение чертежей;</w:t>
            </w:r>
          </w:p>
          <w:p w14:paraId="206CD1C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09B8AD7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постройки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CE27BFB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измерений расходных материалов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7BAFAF0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вывязывание узлов; </w:t>
            </w:r>
          </w:p>
          <w:p w14:paraId="0B39B038" w14:textId="77777777" w:rsidR="00C255D6" w:rsidRPr="00C2101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ее качество изготовления макета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255D6" w:rsidRPr="009D04EE" w14:paraId="4D01F487" w14:textId="77777777" w:rsidTr="00AD6135">
        <w:tc>
          <w:tcPr>
            <w:tcW w:w="282" w:type="pct"/>
            <w:shd w:val="clear" w:color="auto" w:fill="00B050"/>
          </w:tcPr>
          <w:p w14:paraId="49138520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CE7066D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 и ремонт порывов / обрывов</w:t>
            </w:r>
          </w:p>
        </w:tc>
        <w:tc>
          <w:tcPr>
            <w:tcW w:w="3149" w:type="pct"/>
            <w:shd w:val="clear" w:color="auto" w:fill="auto"/>
          </w:tcPr>
          <w:p w14:paraId="15EE495C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71810604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7DD0BF1C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ремонта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409885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сетных частей;</w:t>
            </w:r>
          </w:p>
          <w:p w14:paraId="65281030" w14:textId="77777777" w:rsidR="00C255D6" w:rsidRPr="009D04EE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канатных частей.</w:t>
            </w:r>
          </w:p>
        </w:tc>
      </w:tr>
      <w:tr w:rsidR="00C255D6" w:rsidRPr="009D04EE" w14:paraId="275BA589" w14:textId="77777777" w:rsidTr="00AD6135">
        <w:tc>
          <w:tcPr>
            <w:tcW w:w="282" w:type="pct"/>
            <w:shd w:val="clear" w:color="auto" w:fill="00B050"/>
          </w:tcPr>
          <w:p w14:paraId="5F0EB8E1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2D787C6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 в эксплуатацию трала, настройка трала</w:t>
            </w:r>
          </w:p>
        </w:tc>
        <w:tc>
          <w:tcPr>
            <w:tcW w:w="3149" w:type="pct"/>
            <w:shd w:val="clear" w:color="auto" w:fill="auto"/>
          </w:tcPr>
          <w:p w14:paraId="31809052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2C2D680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14:paraId="64FC2D3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14:paraId="395F163B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0FE4B65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543315F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46DDBA8F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характерных аварий при постановке и выборке трала;</w:t>
            </w:r>
          </w:p>
          <w:p w14:paraId="434ACB07" w14:textId="77777777" w:rsidR="00C255D6" w:rsidRPr="00AF74E3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  <w:tr w:rsidR="00C255D6" w:rsidRPr="009D04EE" w14:paraId="17972849" w14:textId="77777777" w:rsidTr="00AD6135">
        <w:tc>
          <w:tcPr>
            <w:tcW w:w="282" w:type="pct"/>
            <w:shd w:val="clear" w:color="auto" w:fill="00B050"/>
          </w:tcPr>
          <w:p w14:paraId="01EA3205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08D949B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1149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</w:t>
            </w:r>
          </w:p>
        </w:tc>
        <w:tc>
          <w:tcPr>
            <w:tcW w:w="3149" w:type="pct"/>
            <w:shd w:val="clear" w:color="auto" w:fill="auto"/>
          </w:tcPr>
          <w:p w14:paraId="228AA6ED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C328772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постановки и выборки порядка ловушек для добычи (вылова) краба, порядка их выполнения; </w:t>
            </w:r>
          </w:p>
          <w:p w14:paraId="798306D6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порядка ловушек для добычи (вылова) краба;</w:t>
            </w:r>
          </w:p>
          <w:p w14:paraId="32AA4B8F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4A2184B1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02EC48AE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3DACEE8A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постановке и выборке </w:t>
            </w:r>
            <w:r w:rsidRPr="00EF3342">
              <w:rPr>
                <w:rFonts w:ascii="Times New Roman" w:eastAsia="Times New Roman" w:hAnsi="Times New Roman"/>
                <w:sz w:val="24"/>
                <w:szCs w:val="24"/>
              </w:rPr>
              <w:t>порядка ловушек для добычи (вылова) краба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E47E7DF" w14:textId="77777777" w:rsidR="00C255D6" w:rsidRPr="00EF3342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порядком ловушек</w:t>
            </w:r>
            <w:r w:rsidRPr="00EF3342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добычи (вылова) краба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255D6" w:rsidRPr="009D04EE" w14:paraId="07EA298E" w14:textId="77777777" w:rsidTr="00AD6135">
        <w:tc>
          <w:tcPr>
            <w:tcW w:w="282" w:type="pct"/>
            <w:shd w:val="clear" w:color="auto" w:fill="00B050"/>
          </w:tcPr>
          <w:p w14:paraId="1CF13CEE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DBB4A14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1149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</w:t>
            </w:r>
          </w:p>
        </w:tc>
        <w:tc>
          <w:tcPr>
            <w:tcW w:w="3149" w:type="pct"/>
            <w:shd w:val="clear" w:color="auto" w:fill="auto"/>
          </w:tcPr>
          <w:p w14:paraId="4515D661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71CE1D7A" w14:textId="77777777" w:rsidR="00C255D6" w:rsidRPr="00540030" w:rsidRDefault="00C255D6" w:rsidP="00C255D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030">
              <w:rPr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14:paraId="0B4DD426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14:paraId="43D06EFA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2E3E3700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23D0CE19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1C7F596B" w14:textId="77777777" w:rsidR="00C255D6" w:rsidRPr="00EC6944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постановке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выборке трала;</w:t>
            </w:r>
          </w:p>
          <w:p w14:paraId="5C962A85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3D4B739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48A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540F54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D61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7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9DCF317" w:rsidR="005A1625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5DA20A3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861D9A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0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80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C6E1BF2" w14:textId="77777777" w:rsidR="00AD6135" w:rsidRDefault="00AD61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04832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BF4D9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технического проекта трала (инвариант)</w:t>
      </w:r>
    </w:p>
    <w:p w14:paraId="6AED16AD" w14:textId="79ABAD29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8 часов.</w:t>
      </w:r>
    </w:p>
    <w:p w14:paraId="248BCFA1" w14:textId="77777777" w:rsidR="004748A8" w:rsidRPr="00C97E44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создать технический проект трала в соответствии с эскизом. Для выполнения технического проекта трала предложено два варианта эскиза трала (разноглубинный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донный). В день выполнения модуля из предложенных эскизов выбирается один эскиз трала, по которому и должен быть создан технический проект трала.</w:t>
      </w:r>
    </w:p>
    <w:p w14:paraId="22A912CE" w14:textId="77777777" w:rsidR="004748A8" w:rsidRPr="00C97E44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32EF8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макета трала (инвариант)</w:t>
      </w:r>
    </w:p>
    <w:p w14:paraId="6B6DBA88" w14:textId="4A1EEB84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часов.</w:t>
      </w:r>
    </w:p>
    <w:p w14:paraId="6B99D676" w14:textId="77777777" w:rsidR="004748A8" w:rsidRPr="00652427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93BB6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создать макета трала по техническому проекту трала в соответствии с чертежом. Для создания макета трала конкурсант пользуется своим чертежом из модуля A.</w:t>
      </w:r>
    </w:p>
    <w:p w14:paraId="07C54BCE" w14:textId="77777777" w:rsidR="004748A8" w:rsidRPr="00C97E44" w:rsidRDefault="004748A8" w:rsidP="004748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F9D6B5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ремонт порывов / обрывов (инвариант)</w:t>
      </w:r>
    </w:p>
    <w:p w14:paraId="29AEB26D" w14:textId="1F3DF6E7" w:rsidR="004748A8" w:rsidRPr="00AD6135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 час.</w:t>
      </w:r>
    </w:p>
    <w:p w14:paraId="2DFFBCD1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найти порывы в канатной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сетной </w:t>
      </w:r>
      <w:proofErr w:type="gramStart"/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частях</w:t>
      </w:r>
      <w:proofErr w:type="gramEnd"/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трала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. Предварительно на макете трала эксперты делают порывы и обрывы.</w:t>
      </w:r>
    </w:p>
    <w:p w14:paraId="46FB60C3" w14:textId="77777777" w:rsidR="004748A8" w:rsidRPr="00705D37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BF394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эксплуатация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трала, настройка трала (инвариант)</w:t>
      </w:r>
    </w:p>
    <w:p w14:paraId="297C4D55" w14:textId="2735CE7E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часа.</w:t>
      </w:r>
    </w:p>
    <w:p w14:paraId="20AF842E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EAB6F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У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частнику 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макете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промысловой палубы рыболов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судна 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траловую систему.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Осуществить спуск и выборку модели трала на макете промысловой палубы в соответствии с промысловым расписанием работ и правилами техники безопасности.</w:t>
      </w:r>
    </w:p>
    <w:p w14:paraId="18B3892F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957B46">
        <w:rPr>
          <w:rFonts w:ascii="Times New Roman" w:eastAsia="Times New Roman" w:hAnsi="Times New Roman" w:cs="Times New Roman"/>
          <w:bCs/>
          <w:sz w:val="28"/>
          <w:szCs w:val="28"/>
        </w:rPr>
        <w:t>В программе по изучению промыслового расписания работ с тралом продемонстрировать навыки по безопасности промысловых 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58CBD6C" w14:textId="77777777" w:rsidR="004748A8" w:rsidRPr="00E15F2A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28AF8" w14:textId="77777777" w:rsidR="004748A8" w:rsidRPr="00D91E43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 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8BA1D18" w14:textId="77777777" w:rsidR="004748A8" w:rsidRPr="00AD6135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на выполнение модуля – 6 часов.</w:t>
      </w:r>
    </w:p>
    <w:p w14:paraId="66FAE2C1" w14:textId="77777777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необходимо на макете промысловой палубы рыболовного судна осуществить постановку и выборку макета порядка крабовых ловушек.</w:t>
      </w:r>
    </w:p>
    <w:p w14:paraId="634BD2F7" w14:textId="77777777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9F96E" w14:textId="77777777" w:rsidR="004748A8" w:rsidRPr="00503D94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Е.</w:t>
      </w:r>
      <w:r w:rsidRPr="0050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и техническое обслуживание орудий добычи (вылова) кальмаров, промысловых машин, механизмов, устройств и приборов контроля орудий добычи (вылова) кальмаров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242B957" w14:textId="77777777" w:rsidR="004748A8" w:rsidRPr="00AD6135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на выполнение модуля – 6 часов.</w:t>
      </w:r>
    </w:p>
    <w:p w14:paraId="3427CC14" w14:textId="34CD2A47" w:rsidR="00730AE0" w:rsidRPr="008C41F7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необходимо на макете промысловой палубы рыболовного судна осуществить постановку и выборку макета трала для лова кальмара.</w:t>
      </w: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EE93BCC" w14:textId="04A7FACC" w:rsidR="004748A8" w:rsidRPr="004748A8" w:rsidRDefault="004748A8" w:rsidP="004748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 соревнований знает и следует профессиональным задачам специалиста по компетенции Прибрежное рыболовство; действует согласно принятым в данном виде деятельности инструкциям, отраслевым стандартам, правилам.</w:t>
      </w: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57B159FF" w14:textId="77777777" w:rsidR="004748A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Неопределенный список личного инструмента (можно привезти любое оборудование по списку, кроме запрещенного) конкурсанта:</w:t>
      </w:r>
    </w:p>
    <w:p w14:paraId="49D664A7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калька;</w:t>
      </w:r>
    </w:p>
    <w:p w14:paraId="40E02C6A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набор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игличек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рыболовных (челноков) различного размера;</w:t>
      </w:r>
    </w:p>
    <w:p w14:paraId="7314BEDD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линейка;</w:t>
      </w:r>
    </w:p>
    <w:p w14:paraId="7DEB14C0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полочки для вязки сетных орудий рыболовства различных размеров;</w:t>
      </w:r>
    </w:p>
    <w:p w14:paraId="3E87FC51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часы или таймер;</w:t>
      </w:r>
    </w:p>
    <w:p w14:paraId="01E77EEE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бумага для записей (чистая, без записей);</w:t>
      </w:r>
    </w:p>
    <w:p w14:paraId="28FD1939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ручки для письма;</w:t>
      </w:r>
    </w:p>
    <w:p w14:paraId="10BD725C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простые карандаши;</w:t>
      </w:r>
    </w:p>
    <w:p w14:paraId="1CB61AAF" w14:textId="718842B2" w:rsidR="00E15F2A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калькулятор.</w:t>
      </w:r>
    </w:p>
    <w:p w14:paraId="66E06A49" w14:textId="77777777" w:rsidR="003E5AF8" w:rsidRPr="004748A8" w:rsidRDefault="003E5AF8" w:rsidP="003E5AF8">
      <w:pPr>
        <w:pStyle w:val="aff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12A6605" w14:textId="73692741" w:rsidR="00E15F2A" w:rsidRPr="003E5AF8" w:rsidRDefault="00A11569" w:rsidP="003E5AF8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 w:rsidRPr="003E5AF8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3E5AF8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3E5AF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15F2A" w:rsidRPr="003E5AF8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14B49227" w14:textId="08B3EE9E" w:rsidR="004748A8" w:rsidRPr="009B650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Материалы, оборудование и инструменты</w:t>
      </w:r>
      <w:r w:rsidRPr="009B6508">
        <w:rPr>
          <w:rFonts w:ascii="Times New Roman" w:eastAsia="Times New Roman" w:hAnsi="Times New Roman" w:cs="Times New Roman"/>
          <w:sz w:val="28"/>
          <w:szCs w:val="20"/>
        </w:rPr>
        <w:t>, которые запрещены на соревнованиях</w:t>
      </w:r>
      <w:r w:rsidR="003E5AF8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38D3EE9" w14:textId="6E579DCF" w:rsidR="00E15F2A" w:rsidRPr="004748A8" w:rsidRDefault="004748A8" w:rsidP="004748A8">
      <w:pPr>
        <w:pStyle w:val="aff1"/>
        <w:numPr>
          <w:ilvl w:val="0"/>
          <w:numId w:val="27"/>
        </w:numPr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748A8">
        <w:rPr>
          <w:rFonts w:ascii="Times New Roman" w:eastAsia="Times New Roman" w:hAnsi="Times New Roman"/>
          <w:sz w:val="28"/>
          <w:szCs w:val="28"/>
        </w:rPr>
        <w:t>не соответствующие конкурсному заданию/принесенные с собой любые типы рыболовных материалов, канатно-верёвочных изделий.</w:t>
      </w:r>
    </w:p>
    <w:p w14:paraId="03196394" w14:textId="1680D10C" w:rsidR="00B37579" w:rsidRDefault="003E5AF8" w:rsidP="003E5AF8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51CFE3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748A8">
        <w:rPr>
          <w:rFonts w:ascii="Times New Roman" w:hAnsi="Times New Roman" w:cs="Times New Roman"/>
          <w:sz w:val="28"/>
          <w:szCs w:val="28"/>
        </w:rPr>
        <w:t>Прибрежное рыболовство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6E23B" w14:textId="77777777" w:rsidR="00ED02CA" w:rsidRDefault="00ED02CA" w:rsidP="00970F49">
      <w:pPr>
        <w:spacing w:after="0" w:line="240" w:lineRule="auto"/>
      </w:pPr>
      <w:r>
        <w:separator/>
      </w:r>
    </w:p>
  </w:endnote>
  <w:endnote w:type="continuationSeparator" w:id="0">
    <w:p w14:paraId="7051029B" w14:textId="77777777" w:rsidR="00ED02CA" w:rsidRDefault="00ED02C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85482"/>
      <w:docPartObj>
        <w:docPartGallery w:val="Page Numbers (Bottom of Page)"/>
        <w:docPartUnique/>
      </w:docPartObj>
    </w:sdtPr>
    <w:sdtEndPr/>
    <w:sdtContent>
      <w:p w14:paraId="292FF346" w14:textId="732F72BF" w:rsidR="00BA4B91" w:rsidRDefault="00BA4B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A9">
          <w:rPr>
            <w:noProof/>
          </w:rPr>
          <w:t>4</w:t>
        </w:r>
        <w:r>
          <w:fldChar w:fldCharType="end"/>
        </w:r>
      </w:p>
    </w:sdtContent>
  </w:sdt>
  <w:p w14:paraId="2A14B301" w14:textId="77777777" w:rsidR="00BA4B91" w:rsidRDefault="00BA4B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867E6" w14:textId="77777777" w:rsidR="00ED02CA" w:rsidRDefault="00ED02CA" w:rsidP="00970F49">
      <w:pPr>
        <w:spacing w:after="0" w:line="240" w:lineRule="auto"/>
      </w:pPr>
      <w:r>
        <w:separator/>
      </w:r>
    </w:p>
  </w:footnote>
  <w:footnote w:type="continuationSeparator" w:id="0">
    <w:p w14:paraId="3B7C8916" w14:textId="77777777" w:rsidR="00ED02CA" w:rsidRDefault="00ED02C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A4B91" w:rsidRDefault="00BA4B9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BA4B91" w:rsidRDefault="00BA4B9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EF9"/>
    <w:multiLevelType w:val="hybridMultilevel"/>
    <w:tmpl w:val="119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DE373B"/>
    <w:multiLevelType w:val="hybridMultilevel"/>
    <w:tmpl w:val="31B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FC2A31"/>
    <w:multiLevelType w:val="hybridMultilevel"/>
    <w:tmpl w:val="1D9C6D28"/>
    <w:lvl w:ilvl="0" w:tplc="36C2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86E093B"/>
    <w:multiLevelType w:val="hybridMultilevel"/>
    <w:tmpl w:val="B49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69732F9"/>
    <w:multiLevelType w:val="hybridMultilevel"/>
    <w:tmpl w:val="52DA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913C8"/>
    <w:multiLevelType w:val="hybridMultilevel"/>
    <w:tmpl w:val="2B2A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40FA6"/>
    <w:multiLevelType w:val="hybridMultilevel"/>
    <w:tmpl w:val="B86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6"/>
  </w:num>
  <w:num w:numId="23">
    <w:abstractNumId w:val="26"/>
  </w:num>
  <w:num w:numId="24">
    <w:abstractNumId w:val="16"/>
  </w:num>
  <w:num w:numId="25">
    <w:abstractNumId w:val="2"/>
  </w:num>
  <w:num w:numId="26">
    <w:abstractNumId w:val="0"/>
  </w:num>
  <w:num w:numId="27">
    <w:abstractNumId w:val="20"/>
  </w:num>
  <w:num w:numId="28">
    <w:abstractNumId w:val="12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2A8B"/>
    <w:rsid w:val="001C63E7"/>
    <w:rsid w:val="001E1DF9"/>
    <w:rsid w:val="0020045F"/>
    <w:rsid w:val="00220E70"/>
    <w:rsid w:val="002228E8"/>
    <w:rsid w:val="00237603"/>
    <w:rsid w:val="00247E8C"/>
    <w:rsid w:val="00270E01"/>
    <w:rsid w:val="002776A1"/>
    <w:rsid w:val="0029547E"/>
    <w:rsid w:val="002A2656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5AF8"/>
    <w:rsid w:val="004254FE"/>
    <w:rsid w:val="00436FFC"/>
    <w:rsid w:val="00437D28"/>
    <w:rsid w:val="0044354A"/>
    <w:rsid w:val="00454353"/>
    <w:rsid w:val="00461AC6"/>
    <w:rsid w:val="0047429B"/>
    <w:rsid w:val="004748A8"/>
    <w:rsid w:val="004904C5"/>
    <w:rsid w:val="004917C4"/>
    <w:rsid w:val="004A07A5"/>
    <w:rsid w:val="004B233E"/>
    <w:rsid w:val="004B692B"/>
    <w:rsid w:val="004C3CAF"/>
    <w:rsid w:val="004C703E"/>
    <w:rsid w:val="004D096E"/>
    <w:rsid w:val="004E51C5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601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832"/>
    <w:rsid w:val="00812516"/>
    <w:rsid w:val="00832EBB"/>
    <w:rsid w:val="00834734"/>
    <w:rsid w:val="00835BF6"/>
    <w:rsid w:val="008761F3"/>
    <w:rsid w:val="00881DD2"/>
    <w:rsid w:val="00882B54"/>
    <w:rsid w:val="0088689A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606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066B4"/>
    <w:rsid w:val="00A11569"/>
    <w:rsid w:val="00A204BB"/>
    <w:rsid w:val="00A20A67"/>
    <w:rsid w:val="00A27EE4"/>
    <w:rsid w:val="00A317B1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6135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57A9"/>
    <w:rsid w:val="00B610A2"/>
    <w:rsid w:val="00BA2CF0"/>
    <w:rsid w:val="00BA4B91"/>
    <w:rsid w:val="00BC1093"/>
    <w:rsid w:val="00BC3813"/>
    <w:rsid w:val="00BC7808"/>
    <w:rsid w:val="00BE099A"/>
    <w:rsid w:val="00C06EBC"/>
    <w:rsid w:val="00C0723F"/>
    <w:rsid w:val="00C17B01"/>
    <w:rsid w:val="00C21E3A"/>
    <w:rsid w:val="00C255D6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AB8"/>
    <w:rsid w:val="00CC50B7"/>
    <w:rsid w:val="00CD66EF"/>
    <w:rsid w:val="00CE2498"/>
    <w:rsid w:val="00CE36B8"/>
    <w:rsid w:val="00CF0DA9"/>
    <w:rsid w:val="00CF6DD5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D7646"/>
    <w:rsid w:val="00DE39D8"/>
    <w:rsid w:val="00DE5614"/>
    <w:rsid w:val="00E03DB0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02CA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4E16"/>
    <w:rsid w:val="00F96457"/>
    <w:rsid w:val="00FB022D"/>
    <w:rsid w:val="00FB1F17"/>
    <w:rsid w:val="00FB3492"/>
    <w:rsid w:val="00FC415A"/>
    <w:rsid w:val="00FD20DE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E304-9ED4-42B7-9C05-1892D427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4061</Words>
  <Characters>23151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4</cp:revision>
  <dcterms:created xsi:type="dcterms:W3CDTF">2023-11-08T14:37:00Z</dcterms:created>
  <dcterms:modified xsi:type="dcterms:W3CDTF">2023-11-09T08:26:00Z</dcterms:modified>
</cp:coreProperties>
</file>