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26794676"/>
        <w:docPartObj>
          <w:docPartGallery w:val="Cover Pages"/>
          <w:docPartUnique/>
        </w:docPartObj>
      </w:sdtPr>
      <w:sdtContent>
        <w:p w:rsidR="00E8361D" w:rsidRDefault="004252B7" w:rsidP="004252B7">
          <w:pPr>
            <w:spacing w:after="0" w:line="360" w:lineRule="auto"/>
            <w:rPr>
              <w:rFonts w:ascii="Times New Roman" w:hAnsi="Times New Roman" w:cs="Times New Roman"/>
            </w:rPr>
          </w:pPr>
          <w:r w:rsidRPr="004252B7">
            <w:drawing>
              <wp:inline distT="0" distB="0" distL="0" distR="0">
                <wp:extent cx="3343275" cy="1289099"/>
                <wp:effectExtent l="0" t="0" r="0" b="63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p w:rsidR="00E8361D" w:rsidRDefault="00E8361D">
          <w:pPr>
            <w:spacing w:after="0" w:line="360" w:lineRule="auto"/>
            <w:jc w:val="right"/>
            <w:rPr>
              <w:rFonts w:ascii="Times New Roman" w:eastAsia="Arial Unicode MS" w:hAnsi="Times New Roman" w:cs="Times New Roman"/>
              <w:sz w:val="72"/>
              <w:szCs w:val="72"/>
            </w:rPr>
          </w:pPr>
        </w:p>
        <w:p w:rsidR="00E8361D" w:rsidRDefault="00E8361D" w:rsidP="004252B7">
          <w:pPr>
            <w:spacing w:after="0" w:line="360" w:lineRule="auto"/>
            <w:rPr>
              <w:rFonts w:ascii="Times New Roman" w:eastAsia="Arial Unicode MS" w:hAnsi="Times New Roman" w:cs="Times New Roman"/>
              <w:sz w:val="72"/>
              <w:szCs w:val="72"/>
            </w:rPr>
          </w:pPr>
        </w:p>
        <w:p w:rsidR="002C0E19" w:rsidRDefault="002C0E19" w:rsidP="002C0E19">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2C0E19" w:rsidRDefault="002C0E19" w:rsidP="002C0E19">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«ЛАБОРАТОРНЫЙ МЕДИЦИНСКИЙ АНАЛИЗ»</w:t>
          </w:r>
        </w:p>
        <w:p w:rsidR="002C0E19" w:rsidRDefault="002C0E19" w:rsidP="002C0E19">
          <w:pPr>
            <w:spacing w:after="0" w:line="360" w:lineRule="auto"/>
            <w:jc w:val="center"/>
            <w:rPr>
              <w:rFonts w:ascii="Times New Roman" w:eastAsia="Arial Unicode MS" w:hAnsi="Times New Roman" w:cs="Times New Roman"/>
              <w:sz w:val="36"/>
              <w:szCs w:val="36"/>
            </w:rPr>
          </w:pPr>
          <w:r>
            <w:rPr>
              <w:rFonts w:ascii="Times New Roman" w:eastAsia="Arial Unicode MS" w:hAnsi="Times New Roman" w:cs="Times New Roman"/>
              <w:sz w:val="36"/>
              <w:szCs w:val="36"/>
            </w:rPr>
            <w:t>Регионального Чемпионата по профессиональному мастерству «Профессионалы» в 2024 г.</w:t>
          </w:r>
        </w:p>
        <w:p w:rsidR="002C0E19" w:rsidRDefault="002C0E19" w:rsidP="002C0E19">
          <w:pPr>
            <w:spacing w:after="0" w:line="360" w:lineRule="auto"/>
            <w:jc w:val="center"/>
            <w:rPr>
              <w:rFonts w:ascii="Times New Roman" w:eastAsia="Arial Unicode MS" w:hAnsi="Times New Roman" w:cs="Times New Roman"/>
              <w:sz w:val="36"/>
              <w:szCs w:val="36"/>
            </w:rPr>
          </w:pPr>
          <w:r>
            <w:rPr>
              <w:rFonts w:ascii="Times New Roman" w:eastAsia="Arial Unicode MS" w:hAnsi="Times New Roman" w:cs="Times New Roman"/>
              <w:sz w:val="36"/>
              <w:szCs w:val="36"/>
            </w:rPr>
            <w:t>(юниорская группа)</w:t>
          </w:r>
        </w:p>
        <w:p w:rsidR="00E8361D" w:rsidRDefault="00E8361D">
          <w:pPr>
            <w:spacing w:after="0" w:line="360" w:lineRule="auto"/>
            <w:jc w:val="center"/>
            <w:rPr>
              <w:rFonts w:ascii="Times New Roman" w:eastAsia="Arial Unicode MS" w:hAnsi="Times New Roman" w:cs="Times New Roman"/>
              <w:sz w:val="72"/>
              <w:szCs w:val="72"/>
            </w:rPr>
          </w:pPr>
        </w:p>
        <w:p w:rsidR="00E8361D" w:rsidRDefault="00E8361D">
          <w:pPr>
            <w:spacing w:after="0" w:line="360" w:lineRule="auto"/>
            <w:jc w:val="center"/>
            <w:rPr>
              <w:rFonts w:ascii="Times New Roman" w:eastAsia="Arial Unicode MS" w:hAnsi="Times New Roman" w:cs="Times New Roman"/>
              <w:sz w:val="72"/>
              <w:szCs w:val="72"/>
            </w:rPr>
          </w:pPr>
        </w:p>
        <w:p w:rsidR="00E8361D" w:rsidRDefault="00030F63">
          <w:pPr>
            <w:spacing w:after="0" w:line="360" w:lineRule="auto"/>
            <w:jc w:val="center"/>
            <w:rPr>
              <w:rFonts w:ascii="Times New Roman" w:eastAsia="Arial Unicode MS" w:hAnsi="Times New Roman" w:cs="Times New Roman"/>
              <w:sz w:val="72"/>
              <w:szCs w:val="72"/>
            </w:rPr>
          </w:pPr>
        </w:p>
      </w:sdtContent>
    </w:sdt>
    <w:p w:rsidR="00E8361D" w:rsidRDefault="00E8361D">
      <w:pPr>
        <w:spacing w:after="0" w:line="360" w:lineRule="auto"/>
        <w:rPr>
          <w:rFonts w:ascii="Times New Roman" w:hAnsi="Times New Roman" w:cs="Times New Roman"/>
          <w:lang w:bidi="en-US"/>
        </w:rPr>
      </w:pPr>
    </w:p>
    <w:p w:rsidR="00E8361D" w:rsidRDefault="00E8361D">
      <w:pPr>
        <w:spacing w:after="0" w:line="360" w:lineRule="auto"/>
        <w:rPr>
          <w:rFonts w:ascii="Times New Roman" w:hAnsi="Times New Roman" w:cs="Times New Roman"/>
          <w:lang w:bidi="en-US"/>
        </w:rPr>
      </w:pPr>
    </w:p>
    <w:p w:rsidR="00E8361D" w:rsidRDefault="00B27272">
      <w:pPr>
        <w:spacing w:after="0" w:line="360" w:lineRule="auto"/>
        <w:jc w:val="center"/>
        <w:rPr>
          <w:rFonts w:ascii="Times New Roman" w:hAnsi="Times New Roman" w:cs="Times New Roman"/>
          <w:lang w:bidi="en-US"/>
        </w:rPr>
      </w:pPr>
      <w:r>
        <w:rPr>
          <w:rFonts w:ascii="Times New Roman" w:hAnsi="Times New Roman" w:cs="Times New Roman"/>
          <w:lang w:bidi="en-US"/>
        </w:rPr>
        <w:t>2023 г.</w:t>
      </w:r>
    </w:p>
    <w:p w:rsidR="002C0E19" w:rsidRDefault="002C0E19">
      <w:pPr>
        <w:spacing w:after="0" w:line="360" w:lineRule="auto"/>
        <w:jc w:val="center"/>
        <w:rPr>
          <w:rFonts w:ascii="Times New Roman" w:hAnsi="Times New Roman" w:cs="Times New Roman"/>
          <w:lang w:bidi="en-US"/>
        </w:rPr>
      </w:pPr>
    </w:p>
    <w:p w:rsidR="00E8361D" w:rsidRDefault="00B27272">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Конкурсное задание</w:t>
      </w:r>
      <w:r w:rsidR="002D7961">
        <w:rPr>
          <w:rFonts w:ascii="Times New Roman" w:hAnsi="Times New Roman" w:cs="Times New Roman"/>
          <w:sz w:val="28"/>
          <w:szCs w:val="28"/>
          <w:lang w:bidi="en-US"/>
        </w:rPr>
        <w:t xml:space="preserve"> </w:t>
      </w:r>
      <w:r>
        <w:rPr>
          <w:rFonts w:ascii="Times New Roman" w:hAnsi="Times New Roman" w:cs="Times New Roman"/>
          <w:sz w:val="28"/>
          <w:szCs w:val="28"/>
          <w:lang w:bidi="en-US"/>
        </w:rPr>
        <w:t>разработано экспертным сообществом и утверждено</w:t>
      </w:r>
      <w:r w:rsidR="002D7961">
        <w:rPr>
          <w:rFonts w:ascii="Times New Roman" w:hAnsi="Times New Roman" w:cs="Times New Roman"/>
          <w:sz w:val="28"/>
          <w:szCs w:val="28"/>
          <w:lang w:bidi="en-US"/>
        </w:rPr>
        <w:t xml:space="preserve"> </w:t>
      </w:r>
      <w:r>
        <w:rPr>
          <w:rFonts w:ascii="Times New Roman" w:hAnsi="Times New Roman" w:cs="Times New Roman"/>
          <w:sz w:val="28"/>
          <w:szCs w:val="28"/>
          <w:lang w:bidi="en-US"/>
        </w:rPr>
        <w:t>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E8361D" w:rsidRDefault="00E8361D">
      <w:pPr>
        <w:pStyle w:val="143"/>
        <w:shd w:val="clear" w:color="auto" w:fill="auto"/>
        <w:spacing w:line="360" w:lineRule="auto"/>
        <w:ind w:firstLine="0"/>
        <w:rPr>
          <w:rFonts w:ascii="Times New Roman" w:eastAsia="Times New Roman" w:hAnsi="Times New Roman" w:cs="Times New Roman"/>
          <w:szCs w:val="24"/>
        </w:rPr>
      </w:pPr>
    </w:p>
    <w:p w:rsidR="00E8361D" w:rsidRDefault="00B27272">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rsidR="00E8361D" w:rsidRDefault="00030F63">
      <w:pPr>
        <w:pStyle w:val="10"/>
        <w:tabs>
          <w:tab w:val="clear" w:pos="9825"/>
          <w:tab w:val="right" w:leader="dot" w:pos="9639"/>
        </w:tabs>
        <w:spacing w:line="240" w:lineRule="auto"/>
        <w:rPr>
          <w:rFonts w:ascii="Times New Roman" w:eastAsiaTheme="minorEastAsia" w:hAnsi="Times New Roman"/>
          <w:szCs w:val="24"/>
          <w:lang w:val="ru-RU" w:eastAsia="ru-RU"/>
        </w:rPr>
      </w:pPr>
      <w:r>
        <w:rPr>
          <w:rFonts w:ascii="Times New Roman" w:hAnsi="Times New Roman"/>
          <w:szCs w:val="24"/>
          <w:lang w:val="ru-RU" w:eastAsia="ru-RU"/>
        </w:rPr>
        <w:fldChar w:fldCharType="begin"/>
      </w:r>
      <w:r w:rsidR="00B27272">
        <w:rPr>
          <w:rFonts w:ascii="Times New Roman" w:hAnsi="Times New Roman"/>
          <w:szCs w:val="24"/>
          <w:lang w:val="ru-RU" w:eastAsia="ru-RU"/>
        </w:rPr>
        <w:instrText xml:space="preserve"> TOC \o "1-2" \h \z \u </w:instrText>
      </w:r>
      <w:r>
        <w:rPr>
          <w:rFonts w:ascii="Times New Roman" w:hAnsi="Times New Roman"/>
          <w:szCs w:val="24"/>
          <w:lang w:val="ru-RU" w:eastAsia="ru-RU"/>
        </w:rPr>
        <w:fldChar w:fldCharType="separate"/>
      </w:r>
      <w:hyperlink w:anchor="_Toc124422965" w:tooltip="#_Toc124422965" w:history="1">
        <w:r w:rsidR="00B27272">
          <w:rPr>
            <w:rStyle w:val="af7"/>
            <w:rFonts w:ascii="Times New Roman" w:hAnsi="Times New Roman"/>
            <w:szCs w:val="24"/>
          </w:rPr>
          <w:t>1. О</w:t>
        </w:r>
        <w:r w:rsidR="00B27272">
          <w:rPr>
            <w:rStyle w:val="af7"/>
            <w:rFonts w:ascii="Times New Roman" w:hAnsi="Times New Roman"/>
            <w:szCs w:val="24"/>
            <w:lang w:val="ru-RU"/>
          </w:rPr>
          <w:t>сновные требования компетенции</w:t>
        </w:r>
        <w:r w:rsidR="00B27272">
          <w:rPr>
            <w:rFonts w:ascii="Times New Roman" w:hAnsi="Times New Roman"/>
            <w:szCs w:val="24"/>
          </w:rPr>
          <w:tab/>
        </w:r>
        <w:r>
          <w:rPr>
            <w:rFonts w:ascii="Times New Roman" w:hAnsi="Times New Roman"/>
            <w:szCs w:val="24"/>
          </w:rPr>
          <w:fldChar w:fldCharType="begin"/>
        </w:r>
        <w:r w:rsidR="00B27272">
          <w:rPr>
            <w:rFonts w:ascii="Times New Roman" w:hAnsi="Times New Roman"/>
            <w:szCs w:val="24"/>
          </w:rPr>
          <w:instrText xml:space="preserve"> PAGEREF _Toc124422965 \h </w:instrText>
        </w:r>
        <w:r>
          <w:rPr>
            <w:rFonts w:ascii="Times New Roman" w:hAnsi="Times New Roman"/>
            <w:szCs w:val="24"/>
          </w:rPr>
        </w:r>
        <w:r>
          <w:rPr>
            <w:rFonts w:ascii="Times New Roman" w:hAnsi="Times New Roman"/>
            <w:szCs w:val="24"/>
          </w:rPr>
          <w:fldChar w:fldCharType="separate"/>
        </w:r>
        <w:r w:rsidR="00B27272">
          <w:rPr>
            <w:rFonts w:ascii="Times New Roman" w:hAnsi="Times New Roman"/>
            <w:szCs w:val="24"/>
          </w:rPr>
          <w:t>2</w:t>
        </w:r>
        <w:r>
          <w:rPr>
            <w:rFonts w:ascii="Times New Roman" w:hAnsi="Times New Roman"/>
            <w:szCs w:val="24"/>
          </w:rPr>
          <w:fldChar w:fldCharType="end"/>
        </w:r>
      </w:hyperlink>
    </w:p>
    <w:p w:rsidR="00E8361D" w:rsidRDefault="00030F63">
      <w:pPr>
        <w:pStyle w:val="26"/>
        <w:rPr>
          <w:rFonts w:eastAsiaTheme="minorEastAsia"/>
          <w:sz w:val="24"/>
          <w:szCs w:val="24"/>
        </w:rPr>
      </w:pPr>
      <w:hyperlink w:anchor="_Toc124422966" w:tooltip="#_Toc124422966" w:history="1">
        <w:r w:rsidR="00B27272">
          <w:rPr>
            <w:rStyle w:val="af7"/>
            <w:sz w:val="24"/>
            <w:szCs w:val="24"/>
          </w:rPr>
          <w:t>1.1. Общие сведения о требованиях компетенции</w:t>
        </w:r>
        <w:r w:rsidR="00B27272">
          <w:rPr>
            <w:sz w:val="24"/>
            <w:szCs w:val="24"/>
          </w:rPr>
          <w:tab/>
        </w:r>
        <w:r>
          <w:rPr>
            <w:sz w:val="24"/>
            <w:szCs w:val="24"/>
          </w:rPr>
          <w:fldChar w:fldCharType="begin"/>
        </w:r>
        <w:r w:rsidR="00B27272">
          <w:rPr>
            <w:sz w:val="24"/>
            <w:szCs w:val="24"/>
          </w:rPr>
          <w:instrText xml:space="preserve"> PAGEREF _Toc124422966 \h </w:instrText>
        </w:r>
        <w:r>
          <w:rPr>
            <w:sz w:val="24"/>
            <w:szCs w:val="24"/>
          </w:rPr>
        </w:r>
        <w:r>
          <w:rPr>
            <w:sz w:val="24"/>
            <w:szCs w:val="24"/>
          </w:rPr>
          <w:fldChar w:fldCharType="separate"/>
        </w:r>
        <w:r w:rsidR="00B27272">
          <w:rPr>
            <w:sz w:val="24"/>
            <w:szCs w:val="24"/>
          </w:rPr>
          <w:t>3</w:t>
        </w:r>
        <w:r>
          <w:rPr>
            <w:sz w:val="24"/>
            <w:szCs w:val="24"/>
          </w:rPr>
          <w:fldChar w:fldCharType="end"/>
        </w:r>
      </w:hyperlink>
    </w:p>
    <w:p w:rsidR="00E8361D" w:rsidRDefault="00030F63">
      <w:pPr>
        <w:pStyle w:val="26"/>
        <w:rPr>
          <w:rFonts w:eastAsiaTheme="minorEastAsia"/>
          <w:sz w:val="24"/>
          <w:szCs w:val="24"/>
        </w:rPr>
      </w:pPr>
      <w:hyperlink w:anchor="_Toc124422967" w:tooltip="#_Toc124422967" w:history="1">
        <w:r w:rsidR="00B27272">
          <w:rPr>
            <w:rStyle w:val="af7"/>
            <w:sz w:val="24"/>
            <w:szCs w:val="24"/>
          </w:rPr>
          <w:t>1.2. Перечень профессиональных задач специалиста по компетенции «Лабораторный медицинский анализ»</w:t>
        </w:r>
        <w:r w:rsidR="00B27272">
          <w:rPr>
            <w:sz w:val="24"/>
            <w:szCs w:val="24"/>
          </w:rPr>
          <w:tab/>
        </w:r>
        <w:r>
          <w:rPr>
            <w:sz w:val="24"/>
            <w:szCs w:val="24"/>
          </w:rPr>
          <w:fldChar w:fldCharType="begin"/>
        </w:r>
        <w:r w:rsidR="00B27272">
          <w:rPr>
            <w:sz w:val="24"/>
            <w:szCs w:val="24"/>
          </w:rPr>
          <w:instrText xml:space="preserve"> PAGEREF _Toc124422967 \h </w:instrText>
        </w:r>
        <w:r>
          <w:rPr>
            <w:sz w:val="24"/>
            <w:szCs w:val="24"/>
          </w:rPr>
        </w:r>
        <w:r>
          <w:rPr>
            <w:sz w:val="24"/>
            <w:szCs w:val="24"/>
          </w:rPr>
          <w:fldChar w:fldCharType="separate"/>
        </w:r>
        <w:r w:rsidR="00B27272">
          <w:rPr>
            <w:sz w:val="24"/>
            <w:szCs w:val="24"/>
          </w:rPr>
          <w:t>3</w:t>
        </w:r>
        <w:r>
          <w:rPr>
            <w:sz w:val="24"/>
            <w:szCs w:val="24"/>
          </w:rPr>
          <w:fldChar w:fldCharType="end"/>
        </w:r>
      </w:hyperlink>
    </w:p>
    <w:p w:rsidR="00E8361D" w:rsidRDefault="00030F63">
      <w:pPr>
        <w:pStyle w:val="26"/>
        <w:rPr>
          <w:rFonts w:eastAsiaTheme="minorEastAsia"/>
          <w:sz w:val="24"/>
          <w:szCs w:val="24"/>
        </w:rPr>
      </w:pPr>
      <w:hyperlink w:anchor="_Toc124422968" w:tooltip="#_Toc124422968" w:history="1">
        <w:r w:rsidR="00B27272">
          <w:rPr>
            <w:rStyle w:val="af7"/>
            <w:sz w:val="24"/>
            <w:szCs w:val="24"/>
          </w:rPr>
          <w:t>1.3. Требования к схеме оценки</w:t>
        </w:r>
        <w:r w:rsidR="00B27272">
          <w:rPr>
            <w:sz w:val="24"/>
            <w:szCs w:val="24"/>
          </w:rPr>
          <w:tab/>
        </w:r>
        <w:r>
          <w:rPr>
            <w:sz w:val="24"/>
            <w:szCs w:val="24"/>
          </w:rPr>
          <w:fldChar w:fldCharType="begin"/>
        </w:r>
        <w:r w:rsidR="00B27272">
          <w:rPr>
            <w:sz w:val="24"/>
            <w:szCs w:val="24"/>
          </w:rPr>
          <w:instrText xml:space="preserve"> PAGEREF _Toc124422968 \h </w:instrText>
        </w:r>
        <w:r>
          <w:rPr>
            <w:sz w:val="24"/>
            <w:szCs w:val="24"/>
          </w:rPr>
        </w:r>
        <w:r>
          <w:rPr>
            <w:sz w:val="24"/>
            <w:szCs w:val="24"/>
          </w:rPr>
          <w:fldChar w:fldCharType="separate"/>
        </w:r>
        <w:r w:rsidR="00B27272">
          <w:rPr>
            <w:sz w:val="24"/>
            <w:szCs w:val="24"/>
          </w:rPr>
          <w:t>15</w:t>
        </w:r>
        <w:r>
          <w:rPr>
            <w:sz w:val="24"/>
            <w:szCs w:val="24"/>
          </w:rPr>
          <w:fldChar w:fldCharType="end"/>
        </w:r>
      </w:hyperlink>
    </w:p>
    <w:p w:rsidR="00E8361D" w:rsidRDefault="00030F63">
      <w:pPr>
        <w:pStyle w:val="26"/>
        <w:rPr>
          <w:rFonts w:eastAsiaTheme="minorEastAsia"/>
          <w:sz w:val="24"/>
          <w:szCs w:val="24"/>
        </w:rPr>
      </w:pPr>
      <w:hyperlink w:anchor="_Toc124422969" w:tooltip="#_Toc124422969" w:history="1">
        <w:r w:rsidR="00B27272">
          <w:rPr>
            <w:rStyle w:val="af7"/>
            <w:sz w:val="24"/>
            <w:szCs w:val="24"/>
          </w:rPr>
          <w:t>1.4. Спецификация оценки компетенции</w:t>
        </w:r>
        <w:r w:rsidR="00B27272">
          <w:rPr>
            <w:sz w:val="24"/>
            <w:szCs w:val="24"/>
          </w:rPr>
          <w:tab/>
        </w:r>
        <w:r>
          <w:rPr>
            <w:sz w:val="24"/>
            <w:szCs w:val="24"/>
          </w:rPr>
          <w:fldChar w:fldCharType="begin"/>
        </w:r>
        <w:r w:rsidR="00B27272">
          <w:rPr>
            <w:sz w:val="24"/>
            <w:szCs w:val="24"/>
          </w:rPr>
          <w:instrText xml:space="preserve"> PAGEREF _Toc124422969 \h </w:instrText>
        </w:r>
        <w:r>
          <w:rPr>
            <w:sz w:val="24"/>
            <w:szCs w:val="24"/>
          </w:rPr>
        </w:r>
        <w:r>
          <w:rPr>
            <w:sz w:val="24"/>
            <w:szCs w:val="24"/>
          </w:rPr>
          <w:fldChar w:fldCharType="separate"/>
        </w:r>
        <w:r w:rsidR="00B27272">
          <w:rPr>
            <w:sz w:val="24"/>
            <w:szCs w:val="24"/>
          </w:rPr>
          <w:t>15</w:t>
        </w:r>
        <w:r>
          <w:rPr>
            <w:sz w:val="24"/>
            <w:szCs w:val="24"/>
          </w:rPr>
          <w:fldChar w:fldCharType="end"/>
        </w:r>
      </w:hyperlink>
    </w:p>
    <w:p w:rsidR="00E8361D" w:rsidRDefault="00030F63">
      <w:pPr>
        <w:pStyle w:val="26"/>
        <w:rPr>
          <w:rFonts w:eastAsiaTheme="minorEastAsia"/>
          <w:sz w:val="24"/>
          <w:szCs w:val="24"/>
        </w:rPr>
      </w:pPr>
      <w:hyperlink w:anchor="_Toc124422970" w:tooltip="#_Toc124422970" w:history="1">
        <w:r w:rsidR="00B27272">
          <w:rPr>
            <w:rStyle w:val="af7"/>
            <w:sz w:val="24"/>
            <w:szCs w:val="24"/>
          </w:rPr>
          <w:t>1.5.2. Структура модулей конкурсного задания (инвариант/вариатив)</w:t>
        </w:r>
        <w:r w:rsidR="00B27272">
          <w:rPr>
            <w:sz w:val="24"/>
            <w:szCs w:val="24"/>
          </w:rPr>
          <w:tab/>
        </w:r>
        <w:r>
          <w:rPr>
            <w:sz w:val="24"/>
            <w:szCs w:val="24"/>
          </w:rPr>
          <w:fldChar w:fldCharType="begin"/>
        </w:r>
        <w:r w:rsidR="00B27272">
          <w:rPr>
            <w:sz w:val="24"/>
            <w:szCs w:val="24"/>
          </w:rPr>
          <w:instrText xml:space="preserve"> PAGEREF _Toc124422970 \h </w:instrText>
        </w:r>
        <w:r>
          <w:rPr>
            <w:sz w:val="24"/>
            <w:szCs w:val="24"/>
          </w:rPr>
        </w:r>
        <w:r>
          <w:rPr>
            <w:sz w:val="24"/>
            <w:szCs w:val="24"/>
          </w:rPr>
          <w:fldChar w:fldCharType="separate"/>
        </w:r>
        <w:r w:rsidR="00B27272">
          <w:rPr>
            <w:sz w:val="24"/>
            <w:szCs w:val="24"/>
          </w:rPr>
          <w:t>18</w:t>
        </w:r>
        <w:r>
          <w:rPr>
            <w:sz w:val="24"/>
            <w:szCs w:val="24"/>
          </w:rPr>
          <w:fldChar w:fldCharType="end"/>
        </w:r>
      </w:hyperlink>
    </w:p>
    <w:p w:rsidR="00E8361D" w:rsidRDefault="00030F63">
      <w:pPr>
        <w:pStyle w:val="26"/>
        <w:rPr>
          <w:rFonts w:eastAsiaTheme="minorEastAsia"/>
          <w:sz w:val="24"/>
          <w:szCs w:val="24"/>
        </w:rPr>
      </w:pPr>
      <w:hyperlink w:anchor="_Toc124422971" w:tooltip="#_Toc124422971" w:history="1">
        <w:r w:rsidR="00B27272">
          <w:rPr>
            <w:rStyle w:val="af7"/>
            <w:iCs/>
            <w:sz w:val="24"/>
            <w:szCs w:val="24"/>
          </w:rPr>
          <w:t>2. Специальные правила компетенции</w:t>
        </w:r>
        <w:r w:rsidR="00B27272">
          <w:rPr>
            <w:sz w:val="24"/>
            <w:szCs w:val="24"/>
          </w:rPr>
          <w:tab/>
        </w:r>
        <w:r>
          <w:rPr>
            <w:sz w:val="24"/>
            <w:szCs w:val="24"/>
          </w:rPr>
          <w:fldChar w:fldCharType="begin"/>
        </w:r>
        <w:r w:rsidR="00B27272">
          <w:rPr>
            <w:sz w:val="24"/>
            <w:szCs w:val="24"/>
          </w:rPr>
          <w:instrText xml:space="preserve"> PAGEREF _Toc124422971 \h </w:instrText>
        </w:r>
        <w:r>
          <w:rPr>
            <w:sz w:val="24"/>
            <w:szCs w:val="24"/>
          </w:rPr>
        </w:r>
        <w:r>
          <w:rPr>
            <w:sz w:val="24"/>
            <w:szCs w:val="24"/>
          </w:rPr>
          <w:fldChar w:fldCharType="separate"/>
        </w:r>
        <w:r w:rsidR="00B27272">
          <w:rPr>
            <w:sz w:val="24"/>
            <w:szCs w:val="24"/>
          </w:rPr>
          <w:t>22</w:t>
        </w:r>
        <w:r>
          <w:rPr>
            <w:sz w:val="24"/>
            <w:szCs w:val="24"/>
          </w:rPr>
          <w:fldChar w:fldCharType="end"/>
        </w:r>
      </w:hyperlink>
    </w:p>
    <w:p w:rsidR="00E8361D" w:rsidRDefault="00030F63">
      <w:pPr>
        <w:pStyle w:val="26"/>
        <w:rPr>
          <w:rFonts w:eastAsiaTheme="minorEastAsia"/>
          <w:sz w:val="24"/>
          <w:szCs w:val="24"/>
        </w:rPr>
      </w:pPr>
      <w:hyperlink w:anchor="_Toc124422972" w:tooltip="#_Toc124422972" w:history="1">
        <w:r w:rsidR="00B27272">
          <w:rPr>
            <w:rStyle w:val="af7"/>
            <w:sz w:val="24"/>
            <w:szCs w:val="24"/>
          </w:rPr>
          <w:t xml:space="preserve">2.1. </w:t>
        </w:r>
        <w:r w:rsidR="00B27272">
          <w:rPr>
            <w:rStyle w:val="af7"/>
            <w:bCs/>
            <w:iCs/>
            <w:sz w:val="24"/>
            <w:szCs w:val="24"/>
          </w:rPr>
          <w:t>Личный инструмент конкурсанта</w:t>
        </w:r>
        <w:r w:rsidR="00B27272">
          <w:rPr>
            <w:sz w:val="24"/>
            <w:szCs w:val="24"/>
          </w:rPr>
          <w:tab/>
        </w:r>
        <w:r>
          <w:rPr>
            <w:sz w:val="24"/>
            <w:szCs w:val="24"/>
          </w:rPr>
          <w:fldChar w:fldCharType="begin"/>
        </w:r>
        <w:r w:rsidR="00B27272">
          <w:rPr>
            <w:sz w:val="24"/>
            <w:szCs w:val="24"/>
          </w:rPr>
          <w:instrText xml:space="preserve"> PAGEREF _Toc124422972 \h </w:instrText>
        </w:r>
        <w:r>
          <w:rPr>
            <w:sz w:val="24"/>
            <w:szCs w:val="24"/>
          </w:rPr>
        </w:r>
        <w:r>
          <w:rPr>
            <w:sz w:val="24"/>
            <w:szCs w:val="24"/>
          </w:rPr>
          <w:fldChar w:fldCharType="separate"/>
        </w:r>
        <w:r w:rsidR="00B27272">
          <w:rPr>
            <w:sz w:val="24"/>
            <w:szCs w:val="24"/>
          </w:rPr>
          <w:t>24</w:t>
        </w:r>
        <w:r>
          <w:rPr>
            <w:sz w:val="24"/>
            <w:szCs w:val="24"/>
          </w:rPr>
          <w:fldChar w:fldCharType="end"/>
        </w:r>
      </w:hyperlink>
    </w:p>
    <w:p w:rsidR="00E8361D" w:rsidRDefault="00030F63">
      <w:pPr>
        <w:pStyle w:val="10"/>
        <w:tabs>
          <w:tab w:val="clear" w:pos="9825"/>
          <w:tab w:val="right" w:leader="dot" w:pos="9639"/>
        </w:tabs>
        <w:spacing w:line="240" w:lineRule="auto"/>
        <w:rPr>
          <w:rFonts w:ascii="Times New Roman" w:eastAsiaTheme="minorEastAsia" w:hAnsi="Times New Roman"/>
          <w:szCs w:val="24"/>
          <w:lang w:val="ru-RU" w:eastAsia="ru-RU"/>
        </w:rPr>
      </w:pPr>
      <w:hyperlink w:anchor="_Toc124422973" w:tooltip="#_Toc124422973" w:history="1">
        <w:r w:rsidR="00B27272">
          <w:rPr>
            <w:rStyle w:val="af7"/>
            <w:rFonts w:ascii="Times New Roman" w:hAnsi="Times New Roman"/>
            <w:szCs w:val="24"/>
          </w:rPr>
          <w:t>3. Приложения</w:t>
        </w:r>
        <w:r w:rsidR="00B27272">
          <w:rPr>
            <w:rFonts w:ascii="Times New Roman" w:hAnsi="Times New Roman"/>
            <w:szCs w:val="24"/>
          </w:rPr>
          <w:tab/>
        </w:r>
        <w:r>
          <w:rPr>
            <w:rFonts w:ascii="Times New Roman" w:hAnsi="Times New Roman"/>
            <w:szCs w:val="24"/>
          </w:rPr>
          <w:fldChar w:fldCharType="begin"/>
        </w:r>
        <w:r w:rsidR="00B27272">
          <w:rPr>
            <w:rFonts w:ascii="Times New Roman" w:hAnsi="Times New Roman"/>
            <w:szCs w:val="24"/>
          </w:rPr>
          <w:instrText xml:space="preserve"> PAGEREF _Toc124422973 \h </w:instrText>
        </w:r>
        <w:r>
          <w:rPr>
            <w:rFonts w:ascii="Times New Roman" w:hAnsi="Times New Roman"/>
            <w:szCs w:val="24"/>
          </w:rPr>
        </w:r>
        <w:r>
          <w:rPr>
            <w:rFonts w:ascii="Times New Roman" w:hAnsi="Times New Roman"/>
            <w:szCs w:val="24"/>
          </w:rPr>
          <w:fldChar w:fldCharType="separate"/>
        </w:r>
        <w:r w:rsidR="00B27272">
          <w:rPr>
            <w:rFonts w:ascii="Times New Roman" w:hAnsi="Times New Roman"/>
            <w:szCs w:val="24"/>
          </w:rPr>
          <w:t>25</w:t>
        </w:r>
        <w:r>
          <w:rPr>
            <w:rFonts w:ascii="Times New Roman" w:hAnsi="Times New Roman"/>
            <w:szCs w:val="24"/>
          </w:rPr>
          <w:fldChar w:fldCharType="end"/>
        </w:r>
      </w:hyperlink>
    </w:p>
    <w:p w:rsidR="00E8361D" w:rsidRDefault="00030F63">
      <w:pPr>
        <w:pStyle w:val="bullet"/>
        <w:numPr>
          <w:ilvl w:val="0"/>
          <w:numId w:val="0"/>
        </w:numPr>
        <w:tabs>
          <w:tab w:val="left" w:pos="142"/>
          <w:tab w:val="right" w:leader="dot" w:pos="9639"/>
        </w:tabs>
        <w:jc w:val="both"/>
        <w:rPr>
          <w:rFonts w:ascii="Times New Roman" w:hAnsi="Times New Roman"/>
          <w:bCs/>
          <w:sz w:val="24"/>
          <w:szCs w:val="20"/>
          <w:lang w:val="ru-RU" w:eastAsia="ru-RU"/>
        </w:rPr>
      </w:pPr>
      <w:r>
        <w:rPr>
          <w:rFonts w:ascii="Times New Roman" w:hAnsi="Times New Roman"/>
          <w:bCs/>
          <w:sz w:val="24"/>
          <w:lang w:val="ru-RU" w:eastAsia="ru-RU"/>
        </w:rPr>
        <w:fldChar w:fldCharType="end"/>
      </w:r>
    </w:p>
    <w:p w:rsidR="00E8361D" w:rsidRDefault="00E8361D">
      <w:pPr>
        <w:pStyle w:val="bullet"/>
        <w:numPr>
          <w:ilvl w:val="0"/>
          <w:numId w:val="0"/>
        </w:numPr>
        <w:ind w:hanging="360"/>
        <w:jc w:val="both"/>
        <w:rPr>
          <w:rFonts w:ascii="Times New Roman" w:hAnsi="Times New Roman"/>
          <w:bCs/>
          <w:sz w:val="24"/>
          <w:szCs w:val="20"/>
          <w:lang w:val="ru-RU" w:eastAsia="ru-RU"/>
        </w:rPr>
      </w:pPr>
    </w:p>
    <w:p w:rsidR="00E8361D" w:rsidRDefault="00E8361D">
      <w:pPr>
        <w:pStyle w:val="bullet"/>
        <w:numPr>
          <w:ilvl w:val="0"/>
          <w:numId w:val="0"/>
        </w:numPr>
        <w:ind w:hanging="360"/>
        <w:jc w:val="both"/>
        <w:rPr>
          <w:rFonts w:ascii="Times New Roman" w:hAnsi="Times New Roman"/>
          <w:bCs/>
          <w:sz w:val="24"/>
          <w:szCs w:val="20"/>
          <w:lang w:val="ru-RU" w:eastAsia="ru-RU"/>
        </w:rPr>
      </w:pPr>
    </w:p>
    <w:p w:rsidR="00E8361D" w:rsidRDefault="00E8361D">
      <w:pPr>
        <w:pStyle w:val="bullet"/>
        <w:numPr>
          <w:ilvl w:val="0"/>
          <w:numId w:val="0"/>
        </w:numPr>
        <w:ind w:hanging="360"/>
        <w:jc w:val="both"/>
        <w:rPr>
          <w:rFonts w:ascii="Times New Roman" w:hAnsi="Times New Roman"/>
          <w:bCs/>
          <w:sz w:val="24"/>
          <w:szCs w:val="20"/>
          <w:lang w:val="ru-RU" w:eastAsia="ru-RU"/>
        </w:rPr>
      </w:pPr>
    </w:p>
    <w:p w:rsidR="00E8361D" w:rsidRDefault="00E8361D">
      <w:pPr>
        <w:pStyle w:val="bullet"/>
        <w:numPr>
          <w:ilvl w:val="0"/>
          <w:numId w:val="0"/>
        </w:numPr>
        <w:ind w:hanging="360"/>
        <w:jc w:val="both"/>
        <w:rPr>
          <w:rFonts w:ascii="Times New Roman" w:hAnsi="Times New Roman"/>
          <w:bCs/>
          <w:sz w:val="24"/>
          <w:szCs w:val="20"/>
          <w:lang w:val="ru-RU" w:eastAsia="ru-RU"/>
        </w:rPr>
      </w:pPr>
    </w:p>
    <w:p w:rsidR="00E8361D" w:rsidRDefault="00E8361D">
      <w:pPr>
        <w:pStyle w:val="bullet"/>
        <w:numPr>
          <w:ilvl w:val="0"/>
          <w:numId w:val="0"/>
        </w:numPr>
        <w:ind w:hanging="360"/>
        <w:jc w:val="both"/>
        <w:rPr>
          <w:rFonts w:ascii="Times New Roman" w:hAnsi="Times New Roman"/>
          <w:bCs/>
          <w:sz w:val="24"/>
          <w:szCs w:val="20"/>
          <w:lang w:val="ru-RU" w:eastAsia="ru-RU"/>
        </w:rPr>
      </w:pPr>
    </w:p>
    <w:p w:rsidR="00E8361D" w:rsidRDefault="00E8361D">
      <w:pPr>
        <w:pStyle w:val="bullet"/>
        <w:numPr>
          <w:ilvl w:val="0"/>
          <w:numId w:val="0"/>
        </w:numPr>
        <w:ind w:hanging="360"/>
        <w:jc w:val="both"/>
        <w:rPr>
          <w:rFonts w:ascii="Times New Roman" w:hAnsi="Times New Roman"/>
          <w:bCs/>
          <w:sz w:val="24"/>
          <w:szCs w:val="20"/>
          <w:lang w:val="ru-RU" w:eastAsia="ru-RU"/>
        </w:rPr>
      </w:pPr>
    </w:p>
    <w:p w:rsidR="00E8361D" w:rsidRDefault="00E8361D">
      <w:pPr>
        <w:pStyle w:val="bullet"/>
        <w:numPr>
          <w:ilvl w:val="0"/>
          <w:numId w:val="0"/>
        </w:numPr>
        <w:ind w:hanging="360"/>
        <w:jc w:val="both"/>
        <w:rPr>
          <w:rFonts w:ascii="Times New Roman" w:hAnsi="Times New Roman"/>
          <w:bCs/>
          <w:sz w:val="24"/>
          <w:szCs w:val="20"/>
          <w:lang w:val="ru-RU" w:eastAsia="ru-RU"/>
        </w:rPr>
      </w:pPr>
    </w:p>
    <w:p w:rsidR="00E8361D" w:rsidRDefault="00E8361D">
      <w:pPr>
        <w:pStyle w:val="bullet"/>
        <w:numPr>
          <w:ilvl w:val="0"/>
          <w:numId w:val="0"/>
        </w:numPr>
        <w:ind w:hanging="360"/>
        <w:jc w:val="both"/>
        <w:rPr>
          <w:rFonts w:ascii="Times New Roman" w:hAnsi="Times New Roman"/>
          <w:bCs/>
          <w:sz w:val="24"/>
          <w:szCs w:val="20"/>
          <w:lang w:val="ru-RU" w:eastAsia="ru-RU"/>
        </w:rPr>
      </w:pPr>
    </w:p>
    <w:p w:rsidR="00E8361D" w:rsidRDefault="00E8361D">
      <w:pPr>
        <w:pStyle w:val="bullet"/>
        <w:numPr>
          <w:ilvl w:val="0"/>
          <w:numId w:val="0"/>
        </w:numPr>
        <w:ind w:hanging="360"/>
        <w:jc w:val="both"/>
        <w:rPr>
          <w:rFonts w:ascii="Times New Roman" w:hAnsi="Times New Roman"/>
          <w:bCs/>
          <w:sz w:val="24"/>
          <w:szCs w:val="20"/>
          <w:lang w:val="ru-RU" w:eastAsia="ru-RU"/>
        </w:rPr>
      </w:pPr>
    </w:p>
    <w:p w:rsidR="00E8361D" w:rsidRDefault="00E8361D">
      <w:pPr>
        <w:pStyle w:val="bullet"/>
        <w:numPr>
          <w:ilvl w:val="0"/>
          <w:numId w:val="0"/>
        </w:numPr>
        <w:ind w:hanging="360"/>
        <w:jc w:val="both"/>
        <w:rPr>
          <w:rFonts w:ascii="Times New Roman" w:hAnsi="Times New Roman"/>
          <w:bCs/>
          <w:sz w:val="24"/>
          <w:szCs w:val="20"/>
          <w:lang w:val="ru-RU" w:eastAsia="ru-RU"/>
        </w:rPr>
      </w:pPr>
    </w:p>
    <w:p w:rsidR="00E8361D" w:rsidRDefault="00E8361D">
      <w:pPr>
        <w:pStyle w:val="bullet"/>
        <w:numPr>
          <w:ilvl w:val="0"/>
          <w:numId w:val="0"/>
        </w:numPr>
        <w:ind w:hanging="360"/>
        <w:jc w:val="both"/>
        <w:rPr>
          <w:rFonts w:ascii="Times New Roman" w:hAnsi="Times New Roman"/>
          <w:bCs/>
          <w:sz w:val="24"/>
          <w:szCs w:val="20"/>
          <w:lang w:val="ru-RU" w:eastAsia="ru-RU"/>
        </w:rPr>
      </w:pPr>
    </w:p>
    <w:p w:rsidR="00E8361D" w:rsidRDefault="00E8361D">
      <w:pPr>
        <w:pStyle w:val="bullet"/>
        <w:numPr>
          <w:ilvl w:val="0"/>
          <w:numId w:val="0"/>
        </w:numPr>
        <w:ind w:hanging="360"/>
        <w:jc w:val="both"/>
        <w:rPr>
          <w:rFonts w:ascii="Times New Roman" w:hAnsi="Times New Roman"/>
          <w:bCs/>
          <w:sz w:val="24"/>
          <w:szCs w:val="20"/>
          <w:lang w:val="ru-RU" w:eastAsia="ru-RU"/>
        </w:rPr>
      </w:pPr>
    </w:p>
    <w:p w:rsidR="00E8361D" w:rsidRDefault="00E8361D">
      <w:pPr>
        <w:pStyle w:val="bullet"/>
        <w:numPr>
          <w:ilvl w:val="0"/>
          <w:numId w:val="0"/>
        </w:numPr>
        <w:ind w:hanging="360"/>
        <w:jc w:val="both"/>
        <w:rPr>
          <w:rFonts w:ascii="Times New Roman" w:hAnsi="Times New Roman"/>
          <w:bCs/>
          <w:sz w:val="24"/>
          <w:szCs w:val="20"/>
          <w:lang w:val="ru-RU" w:eastAsia="ru-RU"/>
        </w:rPr>
      </w:pPr>
    </w:p>
    <w:p w:rsidR="00E8361D" w:rsidRDefault="00E8361D">
      <w:pPr>
        <w:pStyle w:val="bullet"/>
        <w:numPr>
          <w:ilvl w:val="0"/>
          <w:numId w:val="0"/>
        </w:numPr>
        <w:ind w:hanging="360"/>
        <w:jc w:val="both"/>
        <w:rPr>
          <w:rFonts w:ascii="Times New Roman" w:hAnsi="Times New Roman"/>
          <w:bCs/>
          <w:sz w:val="24"/>
          <w:szCs w:val="20"/>
          <w:lang w:val="ru-RU" w:eastAsia="ru-RU"/>
        </w:rPr>
      </w:pPr>
    </w:p>
    <w:p w:rsidR="00E8361D" w:rsidRDefault="00E8361D">
      <w:pPr>
        <w:pStyle w:val="bullet"/>
        <w:numPr>
          <w:ilvl w:val="0"/>
          <w:numId w:val="0"/>
        </w:numPr>
        <w:ind w:hanging="360"/>
        <w:jc w:val="both"/>
        <w:rPr>
          <w:rFonts w:ascii="Times New Roman" w:hAnsi="Times New Roman"/>
          <w:bCs/>
          <w:sz w:val="24"/>
          <w:szCs w:val="20"/>
          <w:lang w:val="ru-RU" w:eastAsia="ru-RU"/>
        </w:rPr>
      </w:pPr>
    </w:p>
    <w:p w:rsidR="00E8361D" w:rsidRDefault="00E8361D">
      <w:pPr>
        <w:pStyle w:val="bullet"/>
        <w:numPr>
          <w:ilvl w:val="0"/>
          <w:numId w:val="0"/>
        </w:numPr>
        <w:ind w:hanging="360"/>
        <w:jc w:val="both"/>
        <w:rPr>
          <w:rFonts w:ascii="Times New Roman" w:hAnsi="Times New Roman"/>
          <w:bCs/>
          <w:sz w:val="24"/>
          <w:szCs w:val="20"/>
          <w:lang w:val="ru-RU" w:eastAsia="ru-RU"/>
        </w:rPr>
      </w:pPr>
    </w:p>
    <w:p w:rsidR="00E8361D" w:rsidRDefault="00E8361D">
      <w:pPr>
        <w:pStyle w:val="bullet"/>
        <w:numPr>
          <w:ilvl w:val="0"/>
          <w:numId w:val="0"/>
        </w:numPr>
        <w:ind w:hanging="360"/>
        <w:jc w:val="both"/>
        <w:rPr>
          <w:rFonts w:ascii="Times New Roman" w:hAnsi="Times New Roman"/>
          <w:bCs/>
          <w:sz w:val="24"/>
          <w:szCs w:val="20"/>
          <w:lang w:val="ru-RU" w:eastAsia="ru-RU"/>
        </w:rPr>
      </w:pPr>
    </w:p>
    <w:p w:rsidR="00E8361D" w:rsidRDefault="00E8361D">
      <w:pPr>
        <w:pStyle w:val="bullet"/>
        <w:numPr>
          <w:ilvl w:val="0"/>
          <w:numId w:val="0"/>
        </w:numPr>
        <w:ind w:hanging="360"/>
        <w:jc w:val="both"/>
        <w:rPr>
          <w:rFonts w:ascii="Times New Roman" w:hAnsi="Times New Roman"/>
          <w:bCs/>
          <w:sz w:val="24"/>
          <w:szCs w:val="20"/>
          <w:lang w:val="ru-RU" w:eastAsia="ru-RU"/>
        </w:rPr>
      </w:pPr>
    </w:p>
    <w:p w:rsidR="00E8361D" w:rsidRDefault="00E8361D">
      <w:pPr>
        <w:pStyle w:val="bullet"/>
        <w:numPr>
          <w:ilvl w:val="0"/>
          <w:numId w:val="0"/>
        </w:numPr>
        <w:ind w:hanging="360"/>
        <w:jc w:val="both"/>
        <w:rPr>
          <w:rFonts w:ascii="Times New Roman" w:hAnsi="Times New Roman"/>
          <w:bCs/>
          <w:sz w:val="24"/>
          <w:szCs w:val="20"/>
          <w:lang w:val="ru-RU" w:eastAsia="ru-RU"/>
        </w:rPr>
      </w:pPr>
    </w:p>
    <w:p w:rsidR="00E8361D" w:rsidRDefault="00E8361D">
      <w:pPr>
        <w:pStyle w:val="bullet"/>
        <w:numPr>
          <w:ilvl w:val="0"/>
          <w:numId w:val="0"/>
        </w:numPr>
        <w:ind w:hanging="360"/>
        <w:jc w:val="both"/>
        <w:rPr>
          <w:rFonts w:ascii="Times New Roman" w:hAnsi="Times New Roman"/>
          <w:bCs/>
          <w:sz w:val="24"/>
          <w:szCs w:val="20"/>
          <w:lang w:val="ru-RU" w:eastAsia="ru-RU"/>
        </w:rPr>
      </w:pPr>
    </w:p>
    <w:p w:rsidR="00E8361D" w:rsidRDefault="00E8361D">
      <w:pPr>
        <w:pStyle w:val="bullet"/>
        <w:numPr>
          <w:ilvl w:val="0"/>
          <w:numId w:val="0"/>
        </w:numPr>
        <w:ind w:hanging="360"/>
        <w:jc w:val="both"/>
        <w:rPr>
          <w:rFonts w:ascii="Times New Roman" w:hAnsi="Times New Roman"/>
          <w:bCs/>
          <w:sz w:val="24"/>
          <w:szCs w:val="20"/>
          <w:lang w:val="ru-RU" w:eastAsia="ru-RU"/>
        </w:rPr>
      </w:pPr>
    </w:p>
    <w:p w:rsidR="00E8361D" w:rsidRDefault="00E8361D">
      <w:pPr>
        <w:spacing w:after="0" w:line="240" w:lineRule="auto"/>
        <w:jc w:val="both"/>
        <w:rPr>
          <w:rFonts w:ascii="Times New Roman" w:hAnsi="Times New Roman" w:cs="Times New Roman"/>
          <w:b/>
          <w:bCs/>
        </w:rPr>
      </w:pPr>
    </w:p>
    <w:p w:rsidR="00E8361D" w:rsidRDefault="00B27272">
      <w:pPr>
        <w:pStyle w:val="bullet"/>
        <w:numPr>
          <w:ilvl w:val="0"/>
          <w:numId w:val="0"/>
        </w:numPr>
        <w:spacing w:line="276" w:lineRule="auto"/>
        <w:ind w:firstLine="709"/>
        <w:jc w:val="both"/>
        <w:rPr>
          <w:rFonts w:ascii="Times New Roman" w:hAnsi="Times New Roman"/>
          <w:b/>
          <w:bCs/>
          <w:sz w:val="28"/>
          <w:szCs w:val="28"/>
          <w:lang w:val="ru-RU" w:eastAsia="ru-RU"/>
        </w:rPr>
      </w:pPr>
      <w:bookmarkStart w:id="0" w:name="_Toc124422965"/>
      <w:r>
        <w:rPr>
          <w:rFonts w:ascii="Times New Roman" w:hAnsi="Times New Roman"/>
          <w:b/>
          <w:bCs/>
          <w:sz w:val="28"/>
          <w:szCs w:val="28"/>
          <w:lang w:val="ru-RU" w:eastAsia="ru-RU"/>
        </w:rPr>
        <w:t>ИСПОЛЬЗУЕМЫЕ СОКРАЩЕНИЯ</w:t>
      </w:r>
    </w:p>
    <w:p w:rsidR="00E8361D" w:rsidRDefault="00E8361D">
      <w:pPr>
        <w:pStyle w:val="bullet"/>
        <w:numPr>
          <w:ilvl w:val="0"/>
          <w:numId w:val="0"/>
        </w:numPr>
        <w:spacing w:line="276" w:lineRule="auto"/>
        <w:jc w:val="both"/>
        <w:rPr>
          <w:rFonts w:ascii="Times New Roman" w:hAnsi="Times New Roman"/>
          <w:b/>
          <w:bCs/>
          <w:i/>
          <w:sz w:val="28"/>
          <w:szCs w:val="28"/>
          <w:vertAlign w:val="subscript"/>
          <w:lang w:val="ru-RU" w:eastAsia="ru-RU"/>
        </w:rPr>
      </w:pPr>
    </w:p>
    <w:p w:rsidR="00E8361D" w:rsidRDefault="00B27272">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1. ЛМА – лабораторный медицинский анализ</w:t>
      </w:r>
    </w:p>
    <w:p w:rsidR="00E8361D" w:rsidRDefault="00B27272">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2 сан-гиг – санитарно-гигиенические</w:t>
      </w:r>
    </w:p>
    <w:p w:rsidR="00E8361D" w:rsidRDefault="00E8361D">
      <w:pPr>
        <w:pStyle w:val="bullet"/>
        <w:numPr>
          <w:ilvl w:val="0"/>
          <w:numId w:val="0"/>
        </w:numPr>
        <w:ind w:hanging="360"/>
        <w:jc w:val="both"/>
        <w:rPr>
          <w:rFonts w:ascii="Times New Roman" w:hAnsi="Times New Roman"/>
          <w:bCs/>
          <w:sz w:val="24"/>
          <w:szCs w:val="20"/>
          <w:lang w:val="ru-RU" w:eastAsia="ru-RU"/>
        </w:rPr>
      </w:pPr>
    </w:p>
    <w:p w:rsidR="00E8361D" w:rsidRDefault="00B27272">
      <w:pPr>
        <w:spacing w:after="0" w:line="240" w:lineRule="auto"/>
        <w:jc w:val="both"/>
        <w:rPr>
          <w:rFonts w:ascii="Times New Roman" w:hAnsi="Times New Roman" w:cs="Times New Roman"/>
          <w:b/>
          <w:bCs/>
        </w:rPr>
      </w:pPr>
      <w:bookmarkStart w:id="1" w:name="_Toc450204622"/>
      <w:r>
        <w:rPr>
          <w:rFonts w:ascii="Times New Roman" w:hAnsi="Times New Roman" w:cs="Times New Roman"/>
          <w:b/>
          <w:bCs/>
        </w:rPr>
        <w:br w:type="page" w:clear="all"/>
      </w:r>
      <w:bookmarkEnd w:id="1"/>
    </w:p>
    <w:p w:rsidR="00E8361D" w:rsidRDefault="00B27272">
      <w:pPr>
        <w:pStyle w:val="-1"/>
        <w:spacing w:after="0" w:line="276" w:lineRule="auto"/>
        <w:jc w:val="center"/>
        <w:rPr>
          <w:rFonts w:ascii="Times New Roman" w:hAnsi="Times New Roman"/>
          <w:color w:val="auto"/>
          <w:sz w:val="34"/>
          <w:szCs w:val="34"/>
        </w:rPr>
      </w:pPr>
      <w:r>
        <w:rPr>
          <w:rFonts w:ascii="Times New Roman" w:hAnsi="Times New Roman"/>
          <w:color w:val="auto"/>
          <w:sz w:val="28"/>
          <w:szCs w:val="28"/>
        </w:rPr>
        <w:lastRenderedPageBreak/>
        <w:t>1.ОСНОВНЫЕ ТРЕБОВАНИЯКОМПЕТЕНЦИИ</w:t>
      </w:r>
      <w:bookmarkEnd w:id="0"/>
    </w:p>
    <w:p w:rsidR="00E8361D" w:rsidRDefault="00B27272">
      <w:pPr>
        <w:pStyle w:val="-2"/>
        <w:spacing w:before="0" w:after="0" w:line="276" w:lineRule="auto"/>
        <w:ind w:firstLine="709"/>
        <w:jc w:val="both"/>
        <w:rPr>
          <w:rFonts w:ascii="Times New Roman" w:hAnsi="Times New Roman"/>
          <w:sz w:val="24"/>
        </w:rPr>
      </w:pPr>
      <w:bookmarkStart w:id="2" w:name="_Toc124422966"/>
      <w:r>
        <w:rPr>
          <w:rFonts w:ascii="Times New Roman" w:hAnsi="Times New Roman"/>
          <w:sz w:val="24"/>
        </w:rPr>
        <w:t>1.1. ОБЩИЕ СВЕДЕНИЯ О ТРЕБОВАНИЯХКОМПЕТЕНЦИИ</w:t>
      </w:r>
      <w:bookmarkEnd w:id="2"/>
    </w:p>
    <w:p w:rsidR="00E8361D" w:rsidRDefault="00B2727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«Лабораторный медицинский анализ»</w:t>
      </w:r>
      <w:bookmarkStart w:id="3" w:name="_Hlk123050441"/>
      <w:r>
        <w:rPr>
          <w:rFonts w:ascii="Times New Roman" w:hAnsi="Times New Roman" w:cs="Times New Roman"/>
          <w:sz w:val="28"/>
          <w:szCs w:val="28"/>
        </w:rPr>
        <w:t>(Юниоры от 14 лет)определяют знания, умения, навыки и трудовые функции</w:t>
      </w:r>
      <w:bookmarkEnd w:id="3"/>
      <w:r>
        <w:rPr>
          <w:rFonts w:ascii="Times New Roman" w:hAnsi="Times New Roman" w:cs="Times New Roman"/>
          <w:sz w:val="28"/>
          <w:szCs w:val="28"/>
        </w:rPr>
        <w:t>, которые лежат в основе наиболее актуальных требований работодателей отрасли.</w:t>
      </w:r>
    </w:p>
    <w:p w:rsidR="00E8361D" w:rsidRDefault="00B2727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w:t>
      </w:r>
    </w:p>
    <w:p w:rsidR="00E8361D" w:rsidRDefault="00B2727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E8361D" w:rsidRDefault="00B2727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функцийосуществляется посредством оценки выполнения практической работы. </w:t>
      </w:r>
    </w:p>
    <w:p w:rsidR="00E8361D" w:rsidRDefault="00B2727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E8361D" w:rsidRDefault="00B27272">
      <w:pPr>
        <w:pStyle w:val="Heading2"/>
        <w:spacing w:after="0" w:line="276" w:lineRule="auto"/>
        <w:ind w:firstLine="709"/>
        <w:jc w:val="both"/>
        <w:rPr>
          <w:rFonts w:ascii="Times New Roman" w:hAnsi="Times New Roman"/>
          <w:color w:val="000000"/>
          <w:sz w:val="24"/>
          <w:lang w:val="ru-RU"/>
        </w:rPr>
      </w:pPr>
      <w:bookmarkStart w:id="4" w:name="_Toc78885652"/>
      <w:bookmarkStart w:id="5" w:name="_Toc124422967"/>
      <w:r>
        <w:rPr>
          <w:rFonts w:ascii="Times New Roman" w:hAnsi="Times New Roman"/>
          <w:color w:val="000000"/>
          <w:sz w:val="24"/>
          <w:lang w:val="ru-RU"/>
        </w:rPr>
        <w:t>1.</w:t>
      </w:r>
      <w:bookmarkEnd w:id="4"/>
      <w:r>
        <w:rPr>
          <w:rFonts w:ascii="Times New Roman" w:hAnsi="Times New Roman"/>
          <w:color w:val="000000"/>
          <w:sz w:val="24"/>
          <w:lang w:val="ru-RU"/>
        </w:rPr>
        <w:t>2. ПЕРЕЧЕНЬ ПРОФЕССИОНАЛЬНЫХЗАДАЧ СПЕЦИАЛИСТА ПО КОМПЕТЕНЦИИ «ЛАБОРАТОНЫЙ МЕДИЦИНСКИЙ АНАЛИЗ»</w:t>
      </w:r>
      <w:bookmarkEnd w:id="5"/>
    </w:p>
    <w:p w:rsidR="00E8361D" w:rsidRDefault="00B27272">
      <w:pPr>
        <w:spacing w:after="0" w:line="276" w:lineRule="auto"/>
        <w:jc w:val="both"/>
        <w:rPr>
          <w:rFonts w:ascii="Times New Roman" w:hAnsi="Times New Roman" w:cs="Times New Roman"/>
          <w:i/>
          <w:iCs/>
          <w:sz w:val="20"/>
          <w:szCs w:val="20"/>
        </w:rPr>
      </w:pPr>
      <w:r>
        <w:rPr>
          <w:rFonts w:ascii="Times New Roman" w:hAnsi="Times New Roman" w:cs="Times New Roman"/>
          <w:i/>
          <w:iCs/>
          <w:sz w:val="20"/>
          <w:szCs w:val="20"/>
        </w:rPr>
        <w:t>Перечень видов профессиональной деятельности, умений и знаний и профессиональных трудовых функций специалиста (из ФГОС/ПС/ЕТКС..)и базируется на требованиях современного рынка труда к данному специалисту</w:t>
      </w:r>
    </w:p>
    <w:p w:rsidR="00E8361D" w:rsidRDefault="00B27272">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Таблица №1</w:t>
      </w:r>
    </w:p>
    <w:p w:rsidR="00E8361D" w:rsidRDefault="00E8361D">
      <w:pPr>
        <w:spacing w:after="0" w:line="240" w:lineRule="auto"/>
        <w:jc w:val="right"/>
        <w:rPr>
          <w:rFonts w:ascii="Times New Roman" w:hAnsi="Times New Roman" w:cs="Times New Roman"/>
          <w:i/>
          <w:iCs/>
          <w:sz w:val="20"/>
          <w:szCs w:val="20"/>
        </w:rPr>
      </w:pPr>
    </w:p>
    <w:p w:rsidR="00E8361D" w:rsidRDefault="00B27272">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p w:rsidR="00E8361D" w:rsidRDefault="00E8361D">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419"/>
        <w:gridCol w:w="8729"/>
        <w:gridCol w:w="707"/>
      </w:tblGrid>
      <w:tr w:rsidR="00E8361D">
        <w:tc>
          <w:tcPr>
            <w:tcW w:w="330" w:type="pct"/>
            <w:shd w:val="clear" w:color="auto" w:fill="92D050"/>
            <w:noWrap/>
            <w:vAlign w:val="center"/>
          </w:tcPr>
          <w:p w:rsidR="00E8361D" w:rsidRDefault="00B27272">
            <w:pPr>
              <w:jc w:val="center"/>
              <w:rPr>
                <w:rFonts w:ascii="Times New Roman" w:hAnsi="Times New Roman" w:cs="Times New Roman"/>
                <w:b/>
                <w:color w:val="FFFFFF"/>
                <w:sz w:val="28"/>
                <w:szCs w:val="28"/>
              </w:rPr>
            </w:pPr>
            <w:r>
              <w:rPr>
                <w:rFonts w:ascii="Times New Roman" w:hAnsi="Times New Roman" w:cs="Times New Roman"/>
                <w:b/>
                <w:color w:val="FFFFFF"/>
                <w:sz w:val="28"/>
                <w:szCs w:val="28"/>
              </w:rPr>
              <w:t>№ п/п</w:t>
            </w:r>
          </w:p>
        </w:tc>
        <w:tc>
          <w:tcPr>
            <w:tcW w:w="3536" w:type="pct"/>
            <w:shd w:val="clear" w:color="auto" w:fill="92D050"/>
            <w:noWrap/>
            <w:vAlign w:val="center"/>
          </w:tcPr>
          <w:p w:rsidR="00E8361D" w:rsidRDefault="00B27272">
            <w:pPr>
              <w:jc w:val="both"/>
              <w:rPr>
                <w:rFonts w:ascii="Times New Roman" w:hAnsi="Times New Roman" w:cs="Times New Roman"/>
                <w:b/>
                <w:color w:val="FFFFFF"/>
                <w:sz w:val="28"/>
                <w:szCs w:val="28"/>
                <w:highlight w:val="green"/>
              </w:rPr>
            </w:pPr>
            <w:r>
              <w:rPr>
                <w:rFonts w:ascii="Times New Roman" w:hAnsi="Times New Roman" w:cs="Times New Roman"/>
                <w:b/>
                <w:color w:val="FFFFFF"/>
                <w:sz w:val="28"/>
                <w:szCs w:val="28"/>
              </w:rPr>
              <w:t>Раздел</w:t>
            </w:r>
          </w:p>
        </w:tc>
        <w:tc>
          <w:tcPr>
            <w:tcW w:w="1134" w:type="pct"/>
            <w:shd w:val="clear" w:color="auto" w:fill="92D050"/>
            <w:noWrap/>
            <w:vAlign w:val="center"/>
          </w:tcPr>
          <w:p w:rsidR="00E8361D" w:rsidRDefault="00B27272">
            <w:pPr>
              <w:jc w:val="both"/>
              <w:rPr>
                <w:rFonts w:ascii="Times New Roman" w:hAnsi="Times New Roman" w:cs="Times New Roman"/>
                <w:b/>
                <w:color w:val="FFFFFF"/>
                <w:sz w:val="28"/>
                <w:szCs w:val="28"/>
              </w:rPr>
            </w:pPr>
            <w:r>
              <w:rPr>
                <w:rFonts w:ascii="Times New Roman" w:hAnsi="Times New Roman" w:cs="Times New Roman"/>
                <w:b/>
                <w:color w:val="FFFFFF"/>
                <w:sz w:val="28"/>
                <w:szCs w:val="28"/>
              </w:rPr>
              <w:t>Важность в %</w:t>
            </w:r>
          </w:p>
        </w:tc>
      </w:tr>
      <w:tr w:rsidR="00E8361D">
        <w:tc>
          <w:tcPr>
            <w:tcW w:w="330" w:type="pct"/>
            <w:vMerge w:val="restart"/>
            <w:shd w:val="clear" w:color="auto" w:fill="BFBFBF" w:themeFill="background1" w:themeFillShade="BF"/>
            <w:noWrap/>
            <w:vAlign w:val="center"/>
          </w:tcPr>
          <w:p w:rsidR="00E8361D" w:rsidRDefault="00B27272">
            <w:pPr>
              <w:jc w:val="center"/>
              <w:rPr>
                <w:rFonts w:ascii="Times New Roman" w:hAnsi="Times New Roman" w:cs="Times New Roman"/>
                <w:sz w:val="28"/>
                <w:szCs w:val="28"/>
              </w:rPr>
            </w:pPr>
            <w:r>
              <w:rPr>
                <w:rFonts w:ascii="Times New Roman" w:hAnsi="Times New Roman" w:cs="Times New Roman"/>
                <w:sz w:val="28"/>
                <w:szCs w:val="28"/>
              </w:rPr>
              <w:t>1</w:t>
            </w:r>
          </w:p>
        </w:tc>
        <w:tc>
          <w:tcPr>
            <w:tcW w:w="3536" w:type="pct"/>
            <w:shd w:val="clear" w:color="auto" w:fill="auto"/>
            <w:noWrap/>
            <w:vAlign w:val="center"/>
          </w:tcPr>
          <w:p w:rsidR="00E8361D" w:rsidRDefault="00B27272">
            <w:pPr>
              <w:jc w:val="both"/>
              <w:rPr>
                <w:rFonts w:ascii="Times New Roman" w:hAnsi="Times New Roman" w:cs="Times New Roman"/>
                <w:sz w:val="28"/>
                <w:szCs w:val="28"/>
              </w:rPr>
            </w:pPr>
            <w:r>
              <w:rPr>
                <w:rFonts w:ascii="Times New Roman" w:hAnsi="Times New Roman" w:cs="Times New Roman"/>
                <w:sz w:val="28"/>
                <w:szCs w:val="28"/>
              </w:rPr>
              <w:t>Выполнение организационно-технических и базовых процедур при выполнении различных видов лабораторныхисследований</w:t>
            </w:r>
          </w:p>
        </w:tc>
        <w:tc>
          <w:tcPr>
            <w:tcW w:w="1134" w:type="pct"/>
            <w:vMerge w:val="restart"/>
            <w:shd w:val="clear" w:color="auto" w:fill="auto"/>
            <w:noWrap/>
            <w:vAlign w:val="center"/>
          </w:tcPr>
          <w:p w:rsidR="00E8361D" w:rsidRDefault="00B27272">
            <w:pPr>
              <w:jc w:val="both"/>
              <w:rPr>
                <w:rFonts w:ascii="Times New Roman" w:hAnsi="Times New Roman" w:cs="Times New Roman"/>
                <w:sz w:val="28"/>
                <w:szCs w:val="28"/>
              </w:rPr>
            </w:pPr>
            <w:r>
              <w:rPr>
                <w:rFonts w:ascii="Times New Roman" w:hAnsi="Times New Roman" w:cs="Times New Roman"/>
                <w:sz w:val="28"/>
                <w:szCs w:val="28"/>
              </w:rPr>
              <w:t>10</w:t>
            </w:r>
          </w:p>
        </w:tc>
      </w:tr>
      <w:tr w:rsidR="00E8361D">
        <w:tc>
          <w:tcPr>
            <w:tcW w:w="330" w:type="pct"/>
            <w:vMerge/>
            <w:shd w:val="clear" w:color="auto" w:fill="BFBFBF" w:themeFill="background1" w:themeFillShade="BF"/>
            <w:noWrap/>
            <w:vAlign w:val="center"/>
          </w:tcPr>
          <w:p w:rsidR="00E8361D" w:rsidRDefault="00E8361D">
            <w:pPr>
              <w:jc w:val="center"/>
              <w:rPr>
                <w:rFonts w:ascii="Times New Roman" w:hAnsi="Times New Roman" w:cs="Times New Roman"/>
                <w:sz w:val="28"/>
                <w:szCs w:val="28"/>
              </w:rPr>
            </w:pPr>
          </w:p>
        </w:tc>
        <w:tc>
          <w:tcPr>
            <w:tcW w:w="3536" w:type="pct"/>
            <w:shd w:val="clear" w:color="auto" w:fill="auto"/>
            <w:noWrap/>
            <w:vAlign w:val="center"/>
          </w:tcPr>
          <w:p w:rsidR="00E8361D" w:rsidRDefault="00B27272">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rsidR="00E8361D" w:rsidRDefault="00B27272">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Профстандарт: 02.071 код A/01.5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xml:space="preserve">Этапы проведения лабораторного исследования; Правила взятия, регистрации, транспортировки и хранения биологического материала;                   Принципы сортировки биологического материала, методология работы с использованием автоматизированных систем сортировки;                 Способы маркировки биологических материалов для лабораторных исследований;                                         </w:t>
            </w:r>
            <w:r>
              <w:rPr>
                <w:rFonts w:ascii="Times New Roman" w:hAnsi="Times New Roman" w:cs="Times New Roman"/>
                <w:sz w:val="24"/>
                <w:szCs w:val="24"/>
              </w:rPr>
              <w:lastRenderedPageBreak/>
              <w:t>Методы подготовки образцов биологических материалов к исследованию, транспортировке или хранению;                                                                              Критерии отбраковки биологического материала; Методики взятия проб для санитарно-бактериологического исследования объектов окружающей среды.</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A/03.5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Санитарно-эпидемиологические требования к организации работы медицинских лабораторий;      Меры индивидуальной защиты медицинского персонала и пациентов от инфицирования при выполнении лабораторных исследований;       Санитарно-эпидемиологические требования к проведению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Санитарные нормы и правила по работе с микроорганизмами I-IV группы патогенности;    Комплекс экстренных профилактических мероприятий при возникновении аварийных ситуаций с риском инфицирования медицинского персонала;             Правила эксплуатации оборудования и требования охраны труда.</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A/04.5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Функциональные обязанности находящегося в распоряжении младшего медицинского персонала лаборатории;                                                                          Правила учета расходных материалов и реагентов, требования к качеству поступающих расходных материалов и реагентов;                                                         Правила оформления медицинской документации в медицинских лабораториях, в том числе в форме электронного документа;                                                       Правила работы в информационных системах в сфере здравоохранения и информационно-телекоммуникационной сети "Интернет";              Правила обращения с персональными данными пациентов и сведениями, составляющими врачебную тайну;                                                                                    Требования охраны труда, основы личной безопасности и конфликтологии</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A/05.5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Методика сбора жалоб и анамнеза жизни и заболевания у пациентов (их законных представителей) или лиц, осуществляющих уход; Клинические признаки внезапных острых заболеваний и состояний, представляющие угрозу жизни человека;   Клинические признаки внезапного прекращения кровообращения и (или) дыхания;                             Правила проведения базовой сердечно-легочной реанимации;                                                                             Способы медицинской эвакуации пациентов</w:t>
            </w:r>
          </w:p>
        </w:tc>
        <w:tc>
          <w:tcPr>
            <w:tcW w:w="1134" w:type="pct"/>
            <w:vMerge/>
            <w:shd w:val="clear" w:color="auto" w:fill="auto"/>
            <w:noWrap/>
            <w:vAlign w:val="center"/>
          </w:tcPr>
          <w:p w:rsidR="00E8361D" w:rsidRDefault="00E8361D">
            <w:pPr>
              <w:jc w:val="both"/>
              <w:rPr>
                <w:rFonts w:ascii="Times New Roman" w:hAnsi="Times New Roman" w:cs="Times New Roman"/>
                <w:sz w:val="28"/>
                <w:szCs w:val="28"/>
              </w:rPr>
            </w:pPr>
          </w:p>
        </w:tc>
      </w:tr>
      <w:tr w:rsidR="00E8361D">
        <w:tc>
          <w:tcPr>
            <w:tcW w:w="330" w:type="pct"/>
            <w:vMerge/>
            <w:shd w:val="clear" w:color="auto" w:fill="BFBFBF" w:themeFill="background1" w:themeFillShade="BF"/>
            <w:noWrap/>
            <w:vAlign w:val="center"/>
          </w:tcPr>
          <w:p w:rsidR="00E8361D" w:rsidRDefault="00E8361D">
            <w:pPr>
              <w:jc w:val="center"/>
              <w:rPr>
                <w:rFonts w:ascii="Times New Roman" w:hAnsi="Times New Roman" w:cs="Times New Roman"/>
                <w:sz w:val="28"/>
                <w:szCs w:val="28"/>
              </w:rPr>
            </w:pPr>
          </w:p>
        </w:tc>
        <w:tc>
          <w:tcPr>
            <w:tcW w:w="3536" w:type="pct"/>
            <w:shd w:val="clear" w:color="auto" w:fill="auto"/>
            <w:noWrap/>
            <w:vAlign w:val="center"/>
          </w:tcPr>
          <w:p w:rsidR="00E8361D" w:rsidRDefault="00B27272">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A/01.5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Использовать методику взятия капиллярной крови; Осуществлять первичную обработку биологического материала, поступившего в лабораторию:</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lastRenderedPageBreak/>
              <w:t>- маркировку и регистрацию проб биологического материала;</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подготовку проб биологического материала к исследованию, транспортировке или хранению;</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транспортировку биоматериала к месту проведения лабораторных исследований;</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хранить пробы биологического материала с соблюдением необходимых условий;</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отбраковка проб биологического материала, не соответствующего утвержденным критериям; Проводить санитарно-бактериологическое обследование объектов окружающей среды.</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A/03.5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Обеспечивать выполнение санитарных норм и правил при работе с потенциально опасным биологическим материалом и с микроорганизмами I-IV группы патогенности;                                                         Организовывать и проводить комплекс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Проводить первичную обработку и экстренную профилактику инфекций, связанных с оказанием медицинской помощи, при попадании биологических материалов на кожу, слизистые, при уколах, порезах; Соблюдать правила эксплуатации оборудования и требования охраны труда</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A/04.5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Составлять план работы и отчет о своей работе; Заполнять медицинскую документацию, в том числе в форме электронного документа, и контролировать качество ее ведения;                                                                Вести учет расходования реагентов и материалов при проведении лабораторных исследований первой и второй категории сложности;                        Контролировать выполнение должностных обязанностей находящимся в распоряжении младшим медицинским персоналом;                                 Использовать информационные системы и информационно-телекоммуникационную сеть "Интернет";                                                                   Использовать в работе персональные данные пациентов и сведения, составляющие врачебную тайну</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A/05.5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Оценивать состояния, требующие оказания медицинской помощи в экстренной форме; Распознавать состояния, представляющие угрозу жизни, включая состояние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                                                              Выполнять мероприятия базовой сердечно-легочной реанимации;                                                                        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 в том числе беременным и детям.</w:t>
            </w:r>
          </w:p>
        </w:tc>
        <w:tc>
          <w:tcPr>
            <w:tcW w:w="1134" w:type="pct"/>
            <w:vMerge/>
            <w:shd w:val="clear" w:color="auto" w:fill="auto"/>
            <w:noWrap/>
            <w:vAlign w:val="center"/>
          </w:tcPr>
          <w:p w:rsidR="00E8361D" w:rsidRDefault="00E8361D">
            <w:pPr>
              <w:jc w:val="both"/>
              <w:rPr>
                <w:rFonts w:ascii="Times New Roman" w:hAnsi="Times New Roman" w:cs="Times New Roman"/>
                <w:sz w:val="28"/>
                <w:szCs w:val="28"/>
              </w:rPr>
            </w:pPr>
          </w:p>
        </w:tc>
      </w:tr>
      <w:tr w:rsidR="00E8361D">
        <w:trPr>
          <w:trHeight w:val="762"/>
        </w:trPr>
        <w:tc>
          <w:tcPr>
            <w:tcW w:w="330" w:type="pct"/>
            <w:vMerge w:val="restart"/>
            <w:shd w:val="clear" w:color="auto" w:fill="BFBFBF" w:themeFill="background1" w:themeFillShade="BF"/>
            <w:noWrap/>
            <w:vAlign w:val="center"/>
          </w:tcPr>
          <w:p w:rsidR="00E8361D" w:rsidRDefault="00B27272">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536" w:type="pct"/>
            <w:shd w:val="clear" w:color="auto" w:fill="auto"/>
            <w:noWrap/>
            <w:vAlign w:val="center"/>
          </w:tcPr>
          <w:p w:rsidR="00E8361D" w:rsidRDefault="00B27272">
            <w:pPr>
              <w:jc w:val="both"/>
              <w:rPr>
                <w:rFonts w:ascii="Times New Roman" w:hAnsi="Times New Roman" w:cs="Times New Roman"/>
                <w:sz w:val="28"/>
                <w:szCs w:val="28"/>
              </w:rPr>
            </w:pPr>
            <w:r>
              <w:rPr>
                <w:rFonts w:ascii="Times New Roman" w:hAnsi="Times New Roman" w:cs="Times New Roman"/>
                <w:sz w:val="28"/>
                <w:szCs w:val="28"/>
              </w:rPr>
              <w:t>Выполнение клинических лабораторных исследований первой и второй категории</w:t>
            </w:r>
          </w:p>
        </w:tc>
        <w:tc>
          <w:tcPr>
            <w:tcW w:w="1134" w:type="pct"/>
            <w:vMerge w:val="restart"/>
            <w:shd w:val="clear" w:color="auto" w:fill="auto"/>
            <w:noWrap/>
            <w:vAlign w:val="center"/>
          </w:tcPr>
          <w:p w:rsidR="00E8361D" w:rsidRDefault="00B27272">
            <w:pPr>
              <w:jc w:val="both"/>
              <w:rPr>
                <w:rFonts w:ascii="Times New Roman" w:hAnsi="Times New Roman" w:cs="Times New Roman"/>
                <w:sz w:val="28"/>
                <w:szCs w:val="28"/>
              </w:rPr>
            </w:pPr>
            <w:r>
              <w:rPr>
                <w:rFonts w:ascii="Times New Roman" w:hAnsi="Times New Roman" w:cs="Times New Roman"/>
                <w:sz w:val="28"/>
                <w:szCs w:val="28"/>
              </w:rPr>
              <w:t>30</w:t>
            </w:r>
          </w:p>
        </w:tc>
      </w:tr>
      <w:tr w:rsidR="00E8361D">
        <w:trPr>
          <w:trHeight w:val="427"/>
        </w:trPr>
        <w:tc>
          <w:tcPr>
            <w:tcW w:w="330" w:type="pct"/>
            <w:vMerge/>
            <w:shd w:val="clear" w:color="auto" w:fill="BFBFBF" w:themeFill="background1" w:themeFillShade="BF"/>
            <w:noWrap/>
            <w:vAlign w:val="center"/>
          </w:tcPr>
          <w:p w:rsidR="00E8361D" w:rsidRDefault="00E8361D">
            <w:pPr>
              <w:jc w:val="center"/>
              <w:rPr>
                <w:rFonts w:ascii="Times New Roman" w:hAnsi="Times New Roman" w:cs="Times New Roman"/>
                <w:sz w:val="28"/>
                <w:szCs w:val="28"/>
              </w:rPr>
            </w:pPr>
          </w:p>
        </w:tc>
        <w:tc>
          <w:tcPr>
            <w:tcW w:w="3536" w:type="pct"/>
            <w:shd w:val="clear" w:color="auto" w:fill="auto"/>
            <w:noWrap/>
            <w:vAlign w:val="center"/>
          </w:tcPr>
          <w:p w:rsidR="00E8361D" w:rsidRDefault="00B27272">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A/02.5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Правила организации деятельности лаборатории, этапы лабораторных исследований, задачи персонала;  Правила транспортировки и хранения проб биологического материала с целью проведения отсроченного лабораторного исследования;                Виды лабораторного оборудования и правила его эксплуатации;                                                                         Правила учета и контроля расходных материалов в соответствии с технологиями и методиками; Правила учета и контроля расходных материалов в соответствии с технологиями и методиками; Технологии аналитического этапа лабораторных исследований первой и второй категории сложности в соответствии с видами исследований; Правила передачи результатов лабораторных исследований медицинскому технологу, биологу или врачу клинической лабораторной диагностики для их оценки и интерпретации;                                                              Комплекс мер по обеспечению качества лабораторных исследований на аналитическом этапе </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A/03.5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Санитарно-эпидемиологические требования к организации работы медицинских лабораторий; Меры индивидуальной защиты медицинского персонала и пациентов от инфицирования при выполнении лабораторных исследований; Санитарно-эпидемиологические требования к проведению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Санитарные нормы и правила по работе с микроорганизмами I-IV группы патогенности;    Комплекс экстренных профилактических мероприятий при возникновении аварийных ситуаций с риском инфицирования медицинского персонала; Правила эксплуатации оборудования и требования охраны труда.</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A/04.5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Функциональные обязанности находящегося в распоряжении младшего медицинского персонала лаборатории;                                                                          Правила учета расходных материалов и реагентов, требования к качеству поступающих расходных материалов и реагентов;                                                         Правила оформления медицинской документации в медицинских лабораториях, в том числе в форме электронного документа;                                                       Правила работы в информационных системах в сфере здравоохранения и информационно-телекоммуникационной сети "Интернет"; Правила обращения с персональными данными пациентов и сведениями, составляющими врачебную тайну;                                                                                    Требования охраны труда, </w:t>
            </w:r>
            <w:r>
              <w:rPr>
                <w:rFonts w:ascii="Times New Roman" w:hAnsi="Times New Roman" w:cs="Times New Roman"/>
                <w:sz w:val="24"/>
                <w:szCs w:val="24"/>
              </w:rPr>
              <w:lastRenderedPageBreak/>
              <w:t>основы личной безопасности и конфликтологии</w:t>
            </w:r>
          </w:p>
        </w:tc>
        <w:tc>
          <w:tcPr>
            <w:tcW w:w="1134" w:type="pct"/>
            <w:vMerge/>
            <w:shd w:val="clear" w:color="auto" w:fill="auto"/>
            <w:noWrap/>
            <w:vAlign w:val="center"/>
          </w:tcPr>
          <w:p w:rsidR="00E8361D" w:rsidRDefault="00E8361D">
            <w:pPr>
              <w:jc w:val="both"/>
              <w:rPr>
                <w:rFonts w:ascii="Times New Roman" w:hAnsi="Times New Roman" w:cs="Times New Roman"/>
                <w:sz w:val="28"/>
                <w:szCs w:val="28"/>
              </w:rPr>
            </w:pPr>
          </w:p>
        </w:tc>
      </w:tr>
      <w:tr w:rsidR="00E8361D">
        <w:trPr>
          <w:trHeight w:val="427"/>
        </w:trPr>
        <w:tc>
          <w:tcPr>
            <w:tcW w:w="330" w:type="pct"/>
            <w:vMerge/>
            <w:shd w:val="clear" w:color="auto" w:fill="BFBFBF" w:themeFill="background1" w:themeFillShade="BF"/>
            <w:noWrap/>
            <w:vAlign w:val="center"/>
          </w:tcPr>
          <w:p w:rsidR="00E8361D" w:rsidRDefault="00E8361D">
            <w:pPr>
              <w:jc w:val="center"/>
              <w:rPr>
                <w:rFonts w:ascii="Times New Roman" w:hAnsi="Times New Roman" w:cs="Times New Roman"/>
                <w:sz w:val="28"/>
                <w:szCs w:val="28"/>
              </w:rPr>
            </w:pPr>
          </w:p>
        </w:tc>
        <w:tc>
          <w:tcPr>
            <w:tcW w:w="3536" w:type="pct"/>
            <w:shd w:val="clear" w:color="auto" w:fill="auto"/>
            <w:noWrap/>
            <w:vAlign w:val="center"/>
          </w:tcPr>
          <w:p w:rsidR="00E8361D" w:rsidRDefault="00B27272">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A/02.5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Подготавливать рабочее место и лабораторное оборудование для проведения исследований в соответствии со стандартными операционными процедурами;                                                                         Проводить лабораторные исследования биологического материала первой и второй категории сложности самостоятельно и отдельные этапы лабораторных исследований третьей категории сложности под руководством медицинского технолога, биолога, бактериолога, медицинского микробиолога или врача клинической лабораторной диагностики без формулирования заключения:</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химико-микроскопические;</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гематологические;</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биохимические;</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коагулологические;</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иммунологические;</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иммуногематологические;</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химико-токсикологические;</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Оценивать результаты лабораторных исследований первой и второй категории сложности для направления их медицинскому технологу, врачу клинической лабораторной диагностики для интерпретации и формулирования заключения</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A/03.5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Обеспечивать выполнение санитарных норм и правил при работе с потенциально опасным биологическим материалом и с микроорганизмами I-IV группы патогенности;                                                         Организовывать и проводить комплекс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Проводить первичную обработку и экстренную профилактику инфекций, связанных с оказанием медицинской помощи, при попадании биологических материалов на кожу, слизистые, при уколах, порезах; Соблюдать правила эксплуатации оборудования и требования охраны труда</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A/04.5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xml:space="preserve">Составлять план работы и отчет о своей работе; Заполнять медицинскую документацию, в том числе в форме электронного документа, и контролировать качество ее ведения;                                                                Вести учет расходования реагентов и материалов при проведении лабораторных исследований первой и второй категории сложности; Контролировать выполнение должностных обязанностей находящимся в распоряжении младшим медицинским персоналом; Использовать информационные системы и информационно-телекоммуникационную сеть "Интернет";  Использовать в работе персональные </w:t>
            </w:r>
            <w:r>
              <w:rPr>
                <w:rFonts w:ascii="Times New Roman" w:hAnsi="Times New Roman" w:cs="Times New Roman"/>
                <w:sz w:val="24"/>
                <w:szCs w:val="24"/>
              </w:rPr>
              <w:lastRenderedPageBreak/>
              <w:t>данные пациентов и сведения, составляющие врачебную тайну</w:t>
            </w:r>
          </w:p>
        </w:tc>
        <w:tc>
          <w:tcPr>
            <w:tcW w:w="1134" w:type="pct"/>
            <w:vMerge/>
            <w:shd w:val="clear" w:color="auto" w:fill="auto"/>
            <w:noWrap/>
            <w:vAlign w:val="center"/>
          </w:tcPr>
          <w:p w:rsidR="00E8361D" w:rsidRDefault="00E8361D">
            <w:pPr>
              <w:jc w:val="both"/>
              <w:rPr>
                <w:rFonts w:ascii="Times New Roman" w:hAnsi="Times New Roman" w:cs="Times New Roman"/>
                <w:sz w:val="28"/>
                <w:szCs w:val="28"/>
              </w:rPr>
            </w:pPr>
          </w:p>
        </w:tc>
      </w:tr>
      <w:tr w:rsidR="00E8361D">
        <w:trPr>
          <w:trHeight w:val="508"/>
        </w:trPr>
        <w:tc>
          <w:tcPr>
            <w:tcW w:w="330" w:type="pct"/>
            <w:vMerge w:val="restart"/>
            <w:shd w:val="clear" w:color="auto" w:fill="BFBFBF" w:themeFill="background1" w:themeFillShade="BF"/>
            <w:noWrap/>
            <w:vAlign w:val="center"/>
          </w:tcPr>
          <w:p w:rsidR="00E8361D" w:rsidRDefault="00B27272">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536" w:type="pct"/>
            <w:shd w:val="clear" w:color="auto" w:fill="auto"/>
            <w:noWrap/>
            <w:vAlign w:val="center"/>
          </w:tcPr>
          <w:p w:rsidR="00E8361D" w:rsidRDefault="00B27272">
            <w:pPr>
              <w:jc w:val="both"/>
              <w:rPr>
                <w:rFonts w:ascii="Times New Roman" w:hAnsi="Times New Roman" w:cs="Times New Roman"/>
                <w:sz w:val="28"/>
                <w:szCs w:val="28"/>
              </w:rPr>
            </w:pPr>
            <w:r>
              <w:rPr>
                <w:rFonts w:ascii="Times New Roman" w:hAnsi="Times New Roman" w:cs="Times New Roman"/>
                <w:sz w:val="28"/>
                <w:szCs w:val="28"/>
              </w:rPr>
              <w:t>Выполнение микробиологических лабораторных исследований первой и второй категории</w:t>
            </w:r>
          </w:p>
        </w:tc>
        <w:tc>
          <w:tcPr>
            <w:tcW w:w="1134" w:type="pct"/>
            <w:vMerge w:val="restart"/>
            <w:shd w:val="clear" w:color="auto" w:fill="auto"/>
            <w:noWrap/>
            <w:vAlign w:val="center"/>
          </w:tcPr>
          <w:p w:rsidR="00E8361D" w:rsidRDefault="00B27272">
            <w:pPr>
              <w:jc w:val="both"/>
              <w:rPr>
                <w:rFonts w:ascii="Times New Roman" w:hAnsi="Times New Roman" w:cs="Times New Roman"/>
                <w:sz w:val="28"/>
                <w:szCs w:val="28"/>
              </w:rPr>
            </w:pPr>
            <w:r>
              <w:rPr>
                <w:rFonts w:ascii="Times New Roman" w:hAnsi="Times New Roman" w:cs="Times New Roman"/>
                <w:sz w:val="28"/>
                <w:szCs w:val="28"/>
              </w:rPr>
              <w:t>10</w:t>
            </w:r>
          </w:p>
        </w:tc>
      </w:tr>
      <w:tr w:rsidR="00E8361D">
        <w:trPr>
          <w:trHeight w:val="508"/>
        </w:trPr>
        <w:tc>
          <w:tcPr>
            <w:tcW w:w="330" w:type="pct"/>
            <w:vMerge/>
            <w:shd w:val="clear" w:color="auto" w:fill="BFBFBF" w:themeFill="background1" w:themeFillShade="BF"/>
            <w:noWrap/>
            <w:vAlign w:val="center"/>
          </w:tcPr>
          <w:p w:rsidR="00E8361D" w:rsidRDefault="00E8361D">
            <w:pPr>
              <w:jc w:val="center"/>
              <w:rPr>
                <w:rFonts w:ascii="Times New Roman" w:hAnsi="Times New Roman" w:cs="Times New Roman"/>
                <w:sz w:val="28"/>
                <w:szCs w:val="28"/>
              </w:rPr>
            </w:pPr>
          </w:p>
        </w:tc>
        <w:tc>
          <w:tcPr>
            <w:tcW w:w="3536" w:type="pct"/>
            <w:shd w:val="clear" w:color="auto" w:fill="auto"/>
            <w:noWrap/>
            <w:vAlign w:val="center"/>
          </w:tcPr>
          <w:p w:rsidR="00E8361D" w:rsidRDefault="00B27272">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A/02.5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Правила организации деятельности лаборатории, этапы лабораторных исследований, задачи персонала;  Правила транспортировки и хранения проб биологического материала с целью проведения отсроченного лабораторного исследования;                Виды лабораторного оборудования и правила его эксплуатации;                                                                         Правила учета и контроля расходных материалов в соответствии с технологиями и методиками; Правила учета и контроля расходных материалов в соответствии с технологиями и методиками; Технологии аналитического этапа лабораторных исследований первой и второй категории сложности в соответствии с видами исследований; Правила передачи результатов лабораторных исследований медицинскому технологу, биолога, бактериолога, медицинского микробиологадля их оценки и интерпретации;                                                              Комплекс мер по обеспечению качества лабораторных исследований на аналитическом этапе    </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A/03.5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xml:space="preserve">   Санитарно-эпидемиологические требования к организации работы медицинских лабораторий; Меры индивидуальной защиты медицинского персонала и пациентов от инфицирования при выполнении лабораторных исследований; Санитарно-эпидемиологические требования к проведению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Санитарные нормы и правила по работе с микроорганизмами I-IV группы патогенности;    Комплекс экстренных профилактических мероприятий при возникновении аварийных ситуаций с риском инфицирования медицинского персонала; Правила эксплуатации оборудования и требования охраны труда.    </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A/04.5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Функциональные обязанности находящегося в распоряжении младшего медицинского персонала лаборатории;                                                                          Правила учета расходных материалов и реагентов, требования к качеству поступающих расходных материалов и реагентов;                                                         Правила оформления медицинской документации в медицинских лабораториях, в том числе в форме электронного документа;                                                       Правила работы в информационных системах в сфере здравоохранения и информационно-телекоммуникационной сети "Интернет"; Правила обращения с персональными данными пациентов и сведениями, составляющими врачебную тайну;                                                                                    Требования охраны труда, </w:t>
            </w:r>
            <w:r>
              <w:rPr>
                <w:rFonts w:ascii="Times New Roman" w:hAnsi="Times New Roman" w:cs="Times New Roman"/>
                <w:sz w:val="24"/>
                <w:szCs w:val="24"/>
              </w:rPr>
              <w:lastRenderedPageBreak/>
              <w:t>основы личной безопасности и конфликтологии</w:t>
            </w:r>
          </w:p>
        </w:tc>
        <w:tc>
          <w:tcPr>
            <w:tcW w:w="1134" w:type="pct"/>
            <w:vMerge/>
            <w:shd w:val="clear" w:color="auto" w:fill="auto"/>
            <w:noWrap/>
            <w:vAlign w:val="center"/>
          </w:tcPr>
          <w:p w:rsidR="00E8361D" w:rsidRDefault="00E8361D">
            <w:pPr>
              <w:jc w:val="both"/>
              <w:rPr>
                <w:rFonts w:ascii="Times New Roman" w:hAnsi="Times New Roman" w:cs="Times New Roman"/>
                <w:sz w:val="28"/>
                <w:szCs w:val="28"/>
              </w:rPr>
            </w:pPr>
          </w:p>
        </w:tc>
      </w:tr>
      <w:tr w:rsidR="00E8361D">
        <w:trPr>
          <w:trHeight w:val="508"/>
        </w:trPr>
        <w:tc>
          <w:tcPr>
            <w:tcW w:w="330" w:type="pct"/>
            <w:vMerge/>
            <w:shd w:val="clear" w:color="auto" w:fill="BFBFBF" w:themeFill="background1" w:themeFillShade="BF"/>
            <w:noWrap/>
            <w:vAlign w:val="center"/>
          </w:tcPr>
          <w:p w:rsidR="00E8361D" w:rsidRDefault="00E8361D">
            <w:pPr>
              <w:jc w:val="center"/>
              <w:rPr>
                <w:rFonts w:ascii="Times New Roman" w:hAnsi="Times New Roman" w:cs="Times New Roman"/>
                <w:sz w:val="28"/>
                <w:szCs w:val="28"/>
              </w:rPr>
            </w:pPr>
          </w:p>
        </w:tc>
        <w:tc>
          <w:tcPr>
            <w:tcW w:w="3536" w:type="pct"/>
            <w:shd w:val="clear" w:color="auto" w:fill="auto"/>
            <w:noWrap/>
            <w:vAlign w:val="center"/>
          </w:tcPr>
          <w:p w:rsidR="00E8361D" w:rsidRDefault="00B27272">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A/02.5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Подготавливать рабочее место и лабораторное оборудование для проведения исследований в соответствии со стандартными операционными процедурами;                                                                         Проводить лабораторные исследования биологического материала первой и второй категории сложности самостоятельно и отдельные этапы лабораторных исследований третьей категории сложности под руководством медицинского технолога, биолога, бактериолога, медицинского микробиолога или врача клинической лабораторной диагностики без формулирования заключения:</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иммунологических;</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молекулярно-биологические;</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-микробиологические, в том числе бактериологические, паразитологические и вирусологические</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Оценивать результаты лабораторных исследований первой и второй категории сложности для направления их медицинскому технологу,биолога, бактериолога, медицинского микробиолога для интерпретации и формулирования заключения</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A/03.5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Обеспечивать выполнение санитарных норм и правил при работе с потенциально опасным биологическим материалом и с микроорганизмами I-IV группы патогенности;                                                         Организовывать и проводить комплекс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Проводить первичную обработку и экстренную профилактику инфекций, связанных с оказанием медицинской помощи, при попадании биологических материалов на кожу, слизистые, при уколах, порезах; Соблюдать правила эксплуатации оборудования и требования охраны труда</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A/04.5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Составлять план работы и отчет о своей работе; Заполнять медицинскую документацию, в том числе в форме электронного документа, и контролировать качество ее ведения;                                                                Вести учет расходования реагентов и материалов при проведении лабораторных исследований первой и второй категории сложности; Контролировать выполнение должностных обязанностей находящимся в распоряжении младшим медицинским персоналом; Использовать информационные системы и информационно-телекоммуникационную сеть "Интернет";  Использовать в работе персональные данные пациентов и сведения, составляющие врачебную тайну</w:t>
            </w:r>
          </w:p>
        </w:tc>
        <w:tc>
          <w:tcPr>
            <w:tcW w:w="1134" w:type="pct"/>
            <w:vMerge/>
            <w:shd w:val="clear" w:color="auto" w:fill="auto"/>
            <w:noWrap/>
            <w:vAlign w:val="center"/>
          </w:tcPr>
          <w:p w:rsidR="00E8361D" w:rsidRDefault="00E8361D">
            <w:pPr>
              <w:jc w:val="both"/>
              <w:rPr>
                <w:rFonts w:ascii="Times New Roman" w:hAnsi="Times New Roman" w:cs="Times New Roman"/>
                <w:sz w:val="28"/>
                <w:szCs w:val="28"/>
              </w:rPr>
            </w:pPr>
          </w:p>
        </w:tc>
      </w:tr>
      <w:tr w:rsidR="00E8361D">
        <w:trPr>
          <w:trHeight w:val="881"/>
        </w:trPr>
        <w:tc>
          <w:tcPr>
            <w:tcW w:w="330" w:type="pct"/>
            <w:vMerge w:val="restart"/>
            <w:shd w:val="clear" w:color="auto" w:fill="BFBFBF" w:themeFill="background1" w:themeFillShade="BF"/>
            <w:noWrap/>
            <w:vAlign w:val="center"/>
          </w:tcPr>
          <w:p w:rsidR="00E8361D" w:rsidRDefault="00B27272">
            <w:pPr>
              <w:jc w:val="center"/>
              <w:rPr>
                <w:rFonts w:ascii="Times New Roman" w:hAnsi="Times New Roman" w:cs="Times New Roman"/>
                <w:sz w:val="28"/>
                <w:szCs w:val="28"/>
              </w:rPr>
            </w:pPr>
            <w:r>
              <w:rPr>
                <w:rFonts w:ascii="Times New Roman" w:hAnsi="Times New Roman" w:cs="Times New Roman"/>
                <w:sz w:val="28"/>
                <w:szCs w:val="28"/>
              </w:rPr>
              <w:t>4</w:t>
            </w:r>
          </w:p>
        </w:tc>
        <w:tc>
          <w:tcPr>
            <w:tcW w:w="3536" w:type="pct"/>
            <w:shd w:val="clear" w:color="auto" w:fill="auto"/>
            <w:noWrap/>
            <w:vAlign w:val="center"/>
          </w:tcPr>
          <w:p w:rsidR="00E8361D" w:rsidRDefault="00B27272">
            <w:pPr>
              <w:jc w:val="both"/>
              <w:rPr>
                <w:rFonts w:ascii="Times New Roman" w:hAnsi="Times New Roman" w:cs="Times New Roman"/>
                <w:sz w:val="28"/>
                <w:szCs w:val="28"/>
              </w:rPr>
            </w:pPr>
            <w:r>
              <w:rPr>
                <w:rFonts w:ascii="Times New Roman" w:hAnsi="Times New Roman" w:cs="Times New Roman"/>
                <w:sz w:val="28"/>
                <w:szCs w:val="28"/>
              </w:rPr>
              <w:t>Выполнение морфологических лабораторных исследований первой и второй категории</w:t>
            </w:r>
          </w:p>
        </w:tc>
        <w:tc>
          <w:tcPr>
            <w:tcW w:w="1134" w:type="pct"/>
            <w:vMerge w:val="restart"/>
            <w:shd w:val="clear" w:color="auto" w:fill="auto"/>
            <w:noWrap/>
            <w:vAlign w:val="center"/>
          </w:tcPr>
          <w:p w:rsidR="00E8361D" w:rsidRDefault="00B27272">
            <w:pPr>
              <w:jc w:val="both"/>
              <w:rPr>
                <w:rFonts w:ascii="Times New Roman" w:hAnsi="Times New Roman" w:cs="Times New Roman"/>
                <w:sz w:val="28"/>
                <w:szCs w:val="28"/>
              </w:rPr>
            </w:pPr>
            <w:r>
              <w:rPr>
                <w:rFonts w:ascii="Times New Roman" w:hAnsi="Times New Roman" w:cs="Times New Roman"/>
                <w:sz w:val="28"/>
                <w:szCs w:val="28"/>
              </w:rPr>
              <w:t>20</w:t>
            </w:r>
          </w:p>
        </w:tc>
      </w:tr>
      <w:tr w:rsidR="00E8361D">
        <w:trPr>
          <w:trHeight w:val="697"/>
        </w:trPr>
        <w:tc>
          <w:tcPr>
            <w:tcW w:w="330" w:type="pct"/>
            <w:vMerge/>
            <w:shd w:val="clear" w:color="auto" w:fill="BFBFBF" w:themeFill="background1" w:themeFillShade="BF"/>
            <w:noWrap/>
            <w:vAlign w:val="center"/>
          </w:tcPr>
          <w:p w:rsidR="00E8361D" w:rsidRDefault="00E8361D">
            <w:pPr>
              <w:jc w:val="center"/>
              <w:rPr>
                <w:rFonts w:ascii="Times New Roman" w:hAnsi="Times New Roman" w:cs="Times New Roman"/>
                <w:sz w:val="28"/>
                <w:szCs w:val="28"/>
              </w:rPr>
            </w:pPr>
          </w:p>
        </w:tc>
        <w:tc>
          <w:tcPr>
            <w:tcW w:w="3536" w:type="pct"/>
            <w:shd w:val="clear" w:color="auto" w:fill="auto"/>
            <w:noWrap/>
            <w:vAlign w:val="center"/>
          </w:tcPr>
          <w:p w:rsidR="00E8361D" w:rsidRDefault="00B27272">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A/02.5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Правила организации деятельности лаборатории, этапы лабораторных исследований, задачи персонала;  Правила транспортировки и хранения проб биологического материала с целью проведения отсроченного лабораторного исследования;                Виды лабораторного оборудования и правила его эксплуатации;                                                                         Правила учета и контроля расходных материалов в соответствии с технологиями и методиками; Правила учета и контроля расходных материалов в соответствии с технологиями и методиками; Технологии аналитического этапа лабораторных исследований первой и второй категории сложности в соответствии с видами исследований; Правила передачи результатов лабораторных исследований медицинскому технологу,  биолога, бактериолога, медицинского микробиолога или врачу клинической лабораторной диагностики для их оценки и интерпретации;  Комплекс мер по обеспечению качества лабораторных исследований на аналитическом этапе  </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A/03.5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xml:space="preserve"> Санитарно-эпидемиологические требования к организации работы медицинских лабораторий;      Меры индивидуальной защиты медицинского персонала и пациентов от инфицирования при выполнении лабораторных исследований;       Санитарно-эпидемиологические требования к проведению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Санитарные нормы и правила по работе с микроорганизмами I-IV группы патогенности;    Комплекс экстренных профилактических мероприятий при возникновении аварийных ситуаций с риском инфицирования медицинского персонала; Правила эксплуатации оборудования и требования охраны труда.</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A/04.5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Функциональные обязанности находящегося в распоряжении младшего медицинского персонала лаборатории;                                                                          Правила учета расходных материалов и реагентов, требования к качеству поступающих расходных материалов и реагентов;                                                         Правила оформления медицинской документации в медицинских лабораториях, в том числе в форме электронного документа;                                                       Правила работы в информационных системах в сфере здравоохранения и информационно-телекоммуникационной сети "Интернет"; Правила обращения с персональными данными пациентов и сведениями, составляющими врачебную тайну;                                                                                    Требования охраны труда, основы личной безопасности и конфликтологии</w:t>
            </w:r>
          </w:p>
        </w:tc>
        <w:tc>
          <w:tcPr>
            <w:tcW w:w="1134" w:type="pct"/>
            <w:vMerge/>
            <w:shd w:val="clear" w:color="auto" w:fill="auto"/>
            <w:noWrap/>
            <w:vAlign w:val="center"/>
          </w:tcPr>
          <w:p w:rsidR="00E8361D" w:rsidRDefault="00E8361D">
            <w:pPr>
              <w:jc w:val="both"/>
              <w:rPr>
                <w:rFonts w:ascii="Times New Roman" w:hAnsi="Times New Roman" w:cs="Times New Roman"/>
                <w:sz w:val="28"/>
                <w:szCs w:val="28"/>
              </w:rPr>
            </w:pPr>
          </w:p>
        </w:tc>
      </w:tr>
      <w:tr w:rsidR="00E8361D">
        <w:trPr>
          <w:trHeight w:val="697"/>
        </w:trPr>
        <w:tc>
          <w:tcPr>
            <w:tcW w:w="330" w:type="pct"/>
            <w:vMerge/>
            <w:shd w:val="clear" w:color="auto" w:fill="BFBFBF" w:themeFill="background1" w:themeFillShade="BF"/>
            <w:noWrap/>
            <w:vAlign w:val="center"/>
          </w:tcPr>
          <w:p w:rsidR="00E8361D" w:rsidRDefault="00E8361D">
            <w:pPr>
              <w:jc w:val="center"/>
              <w:rPr>
                <w:rFonts w:ascii="Times New Roman" w:hAnsi="Times New Roman" w:cs="Times New Roman"/>
                <w:sz w:val="28"/>
                <w:szCs w:val="28"/>
              </w:rPr>
            </w:pPr>
          </w:p>
        </w:tc>
        <w:tc>
          <w:tcPr>
            <w:tcW w:w="3536" w:type="pct"/>
            <w:shd w:val="clear" w:color="auto" w:fill="auto"/>
            <w:noWrap/>
            <w:vAlign w:val="center"/>
          </w:tcPr>
          <w:p w:rsidR="00E8361D" w:rsidRDefault="00B27272">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A/02.5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Подготавливать рабочее место и лабораторное оборудование для проведения исследований в соответствии со стандартными операционными процедурами;                                                                         Проводить лабораторные исследования биологического материала первой и второй категории сложности самостоятельно и отдельные этапы лабораторных исследований третьей категории сложности под руководством медицинского технолога, биолога, бактериолога, медицинского микробиолога или врача клинической лабораторной диагностики без формулирования заключения:</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химико-микроскопические;</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xml:space="preserve">- гематологические;                                                                            </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цитологические;</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-микробиологические, в том числе бактериологические, паразитологические и вирусологические</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Оценивать результаты лабораторных исследований первой и второй категории сложности для направления их медицинскому технологу,биолога, бактериолога, медицинского микробиолога или врачу клинической лабораторной диагностики для интерпретации и формулирования заключения</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A/03.5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Обеспечивать выполнение санитарных норм и правил при работе с потенциально опасным биологическим материалом и с микроорганизмами I-IV группы патогенности;                                                         Организовывать и проводить комплекс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Проводить первичную обработку и экстренную профилактику инфекций, связанных с оказанием медицинской помощи, при попадании биологических материалов на кожу, слизистые, при уколах, порезах; Соблюдать правила эксплуатации оборудования и требования охраны труда</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A/04.5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Составлять план работы и отчет о своей работе; Заполнять медицинскую документацию, в том числе в форме электронного документа, и контролировать качество ее ведения;                                                                Вести учет расходования реагентов и материалов при проведении лабораторных исследований первой и второй категории сложности;  Контролировать выполнение должностных обязанностей находящимся в распоряжении младшим медицинским персоналом;                                 Использовать информационные системы и информационно-телекоммуникационную сеть "Интернет";                                                                   Использовать в работе персональные данные пациентов и сведения, составляющие врачебную тайну</w:t>
            </w:r>
          </w:p>
        </w:tc>
        <w:tc>
          <w:tcPr>
            <w:tcW w:w="1134" w:type="pct"/>
            <w:vMerge/>
            <w:shd w:val="clear" w:color="auto" w:fill="auto"/>
            <w:noWrap/>
            <w:vAlign w:val="center"/>
          </w:tcPr>
          <w:p w:rsidR="00E8361D" w:rsidRDefault="00E8361D">
            <w:pPr>
              <w:jc w:val="both"/>
              <w:rPr>
                <w:rFonts w:ascii="Times New Roman" w:hAnsi="Times New Roman" w:cs="Times New Roman"/>
                <w:sz w:val="28"/>
                <w:szCs w:val="28"/>
              </w:rPr>
            </w:pPr>
          </w:p>
        </w:tc>
      </w:tr>
      <w:tr w:rsidR="00E8361D">
        <w:trPr>
          <w:trHeight w:val="508"/>
        </w:trPr>
        <w:tc>
          <w:tcPr>
            <w:tcW w:w="330" w:type="pct"/>
            <w:vMerge w:val="restart"/>
            <w:shd w:val="clear" w:color="auto" w:fill="BFBFBF" w:themeFill="background1" w:themeFillShade="BF"/>
            <w:noWrap/>
            <w:vAlign w:val="center"/>
          </w:tcPr>
          <w:p w:rsidR="00E8361D" w:rsidRDefault="00B27272">
            <w:pPr>
              <w:jc w:val="center"/>
              <w:rPr>
                <w:rFonts w:ascii="Times New Roman" w:hAnsi="Times New Roman" w:cs="Times New Roman"/>
                <w:sz w:val="28"/>
                <w:szCs w:val="28"/>
              </w:rPr>
            </w:pPr>
            <w:r>
              <w:rPr>
                <w:rFonts w:ascii="Times New Roman" w:hAnsi="Times New Roman" w:cs="Times New Roman"/>
                <w:sz w:val="28"/>
                <w:szCs w:val="28"/>
              </w:rPr>
              <w:t>5</w:t>
            </w:r>
          </w:p>
        </w:tc>
        <w:tc>
          <w:tcPr>
            <w:tcW w:w="3536" w:type="pct"/>
            <w:shd w:val="clear" w:color="auto" w:fill="auto"/>
            <w:noWrap/>
            <w:vAlign w:val="center"/>
          </w:tcPr>
          <w:p w:rsidR="00E8361D" w:rsidRDefault="00B27272">
            <w:pPr>
              <w:jc w:val="both"/>
              <w:rPr>
                <w:rFonts w:ascii="Times New Roman" w:hAnsi="Times New Roman" w:cs="Times New Roman"/>
                <w:sz w:val="28"/>
                <w:szCs w:val="28"/>
              </w:rPr>
            </w:pPr>
            <w:r>
              <w:rPr>
                <w:rFonts w:ascii="Times New Roman" w:hAnsi="Times New Roman" w:cs="Times New Roman"/>
                <w:sz w:val="28"/>
                <w:szCs w:val="28"/>
              </w:rPr>
              <w:t xml:space="preserve">Выполнение санитарно-эпидемиологических исследований </w:t>
            </w:r>
          </w:p>
        </w:tc>
        <w:tc>
          <w:tcPr>
            <w:tcW w:w="1134" w:type="pct"/>
            <w:vMerge w:val="restart"/>
            <w:shd w:val="clear" w:color="auto" w:fill="auto"/>
            <w:noWrap/>
            <w:vAlign w:val="center"/>
          </w:tcPr>
          <w:p w:rsidR="00E8361D" w:rsidRDefault="00B27272">
            <w:pPr>
              <w:jc w:val="both"/>
              <w:rPr>
                <w:rFonts w:ascii="Times New Roman" w:hAnsi="Times New Roman" w:cs="Times New Roman"/>
                <w:sz w:val="28"/>
                <w:szCs w:val="28"/>
              </w:rPr>
            </w:pPr>
            <w:r>
              <w:rPr>
                <w:rFonts w:ascii="Times New Roman" w:hAnsi="Times New Roman" w:cs="Times New Roman"/>
                <w:sz w:val="28"/>
                <w:szCs w:val="28"/>
              </w:rPr>
              <w:t>10</w:t>
            </w:r>
          </w:p>
        </w:tc>
      </w:tr>
      <w:tr w:rsidR="00E8361D">
        <w:trPr>
          <w:trHeight w:val="508"/>
        </w:trPr>
        <w:tc>
          <w:tcPr>
            <w:tcW w:w="330" w:type="pct"/>
            <w:vMerge/>
            <w:shd w:val="clear" w:color="auto" w:fill="BFBFBF" w:themeFill="background1" w:themeFillShade="BF"/>
            <w:noWrap/>
            <w:vAlign w:val="center"/>
          </w:tcPr>
          <w:p w:rsidR="00E8361D" w:rsidRDefault="00E8361D">
            <w:pPr>
              <w:jc w:val="center"/>
              <w:rPr>
                <w:rFonts w:ascii="Times New Roman" w:hAnsi="Times New Roman" w:cs="Times New Roman"/>
                <w:sz w:val="28"/>
                <w:szCs w:val="28"/>
              </w:rPr>
            </w:pPr>
          </w:p>
        </w:tc>
        <w:tc>
          <w:tcPr>
            <w:tcW w:w="3536" w:type="pct"/>
            <w:shd w:val="clear" w:color="auto" w:fill="auto"/>
            <w:noWrap/>
            <w:vAlign w:val="center"/>
          </w:tcPr>
          <w:p w:rsidR="00E8361D" w:rsidRDefault="00B27272">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A/03.5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Санитарно-эпидемиологические требования к организации работы медицинских лабораторий; Меры индивидуальной защиты медицинского персонала и пациентов от инфицирования при выполнении лабораторных исследований; Санитарно-эпидемиологические требования к проведению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Санитарные нормы и правила по работе с микроорганизмами I-IV группы патогенности;    Комплекс экстренных профилактических мероприятий при возникновении аварийных ситуаций с риском инфицирования медицинского персонала; Правила эксплуатации оборудования и требования охраны труда.</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A/04.5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Функциональные обязанности находящегося в распоряжении младшего медицинского персонала лаборатории;                                                                          Правила учета расходных материалов и реагентов, требования к качеству поступающих расходных материалов и реагентов;                                                         Правила оформления медицинской документации в медицинских лабораториях, в том числе в форме электронного документа;                                                       Правила работы в информационных системах в сфере здравоохранения и информационно-телекоммуникационной сети "Интернет"; Правила обращения с персональными данными пациентов и сведениями, составляющими врачебную тайну;                                                                                    Требования охраны труда, основы личной безопасности и конфликтологии</w:t>
            </w:r>
          </w:p>
        </w:tc>
        <w:tc>
          <w:tcPr>
            <w:tcW w:w="1134" w:type="pct"/>
            <w:vMerge/>
            <w:shd w:val="clear" w:color="auto" w:fill="auto"/>
            <w:noWrap/>
            <w:vAlign w:val="center"/>
          </w:tcPr>
          <w:p w:rsidR="00E8361D" w:rsidRDefault="00E8361D">
            <w:pPr>
              <w:jc w:val="both"/>
              <w:rPr>
                <w:rFonts w:ascii="Times New Roman" w:hAnsi="Times New Roman" w:cs="Times New Roman"/>
                <w:sz w:val="28"/>
                <w:szCs w:val="28"/>
              </w:rPr>
            </w:pPr>
          </w:p>
        </w:tc>
      </w:tr>
      <w:tr w:rsidR="00E8361D">
        <w:trPr>
          <w:trHeight w:val="508"/>
        </w:trPr>
        <w:tc>
          <w:tcPr>
            <w:tcW w:w="330" w:type="pct"/>
            <w:vMerge/>
            <w:shd w:val="clear" w:color="auto" w:fill="BFBFBF" w:themeFill="background1" w:themeFillShade="BF"/>
            <w:noWrap/>
            <w:vAlign w:val="center"/>
          </w:tcPr>
          <w:p w:rsidR="00E8361D" w:rsidRDefault="00E8361D">
            <w:pPr>
              <w:jc w:val="center"/>
              <w:rPr>
                <w:rFonts w:ascii="Times New Roman" w:hAnsi="Times New Roman" w:cs="Times New Roman"/>
                <w:sz w:val="28"/>
                <w:szCs w:val="28"/>
              </w:rPr>
            </w:pPr>
          </w:p>
        </w:tc>
        <w:tc>
          <w:tcPr>
            <w:tcW w:w="3536" w:type="pct"/>
            <w:shd w:val="clear" w:color="auto" w:fill="auto"/>
            <w:noWrap/>
            <w:vAlign w:val="center"/>
          </w:tcPr>
          <w:p w:rsidR="00E8361D" w:rsidRDefault="00B27272">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A/03.5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Обеспечивать выполнение санитарных норм и правил при работе с потенциально опасным биологическим материалом и с микроорганизмами I-IV группы патогенности;                                                         Организовывать и проводить комплекс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Проводить первичную обработку и экстренную профилактику инфекций, связанных с оказанием медицинской помощи, при попадании биологических материалов на кожу, слизистые, при уколах, порезах; Соблюдать правила эксплуатации оборудования и требования охраны труда</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Профстандарт: 02.071 код A/04.5</w:t>
            </w:r>
          </w:p>
          <w:p w:rsidR="00E8361D" w:rsidRDefault="00B27272">
            <w:pPr>
              <w:jc w:val="both"/>
              <w:rPr>
                <w:rFonts w:ascii="Times New Roman" w:hAnsi="Times New Roman" w:cs="Times New Roman"/>
                <w:sz w:val="24"/>
                <w:szCs w:val="24"/>
              </w:rPr>
            </w:pPr>
            <w:r>
              <w:rPr>
                <w:rFonts w:ascii="Times New Roman" w:hAnsi="Times New Roman" w:cs="Times New Roman"/>
                <w:sz w:val="24"/>
                <w:szCs w:val="24"/>
              </w:rPr>
              <w:t xml:space="preserve">Составлять план работы и отчет о своей работе; Заполнять медицинскую документацию, в том числе в форме электронного документа, и контролировать качество ее ведения;                                                                Вести учет расходования реагентов и материалов при проведении лабораторных </w:t>
            </w:r>
            <w:r>
              <w:rPr>
                <w:rFonts w:ascii="Times New Roman" w:hAnsi="Times New Roman" w:cs="Times New Roman"/>
                <w:sz w:val="24"/>
                <w:szCs w:val="24"/>
              </w:rPr>
              <w:lastRenderedPageBreak/>
              <w:t>исследований первой и второй категории сложности;  Контролировать выполнение должностных обязанностей находящимся в распоряжении младшим медицинским персоналом;                                 Использовать информационные системы и информационно-телекоммуникационную сеть "Интернет";                                                                   Использовать в работе персональные данные пациентов и сведения, составляющие врачебную тайну</w:t>
            </w:r>
          </w:p>
        </w:tc>
        <w:tc>
          <w:tcPr>
            <w:tcW w:w="1134" w:type="pct"/>
            <w:vMerge/>
            <w:shd w:val="clear" w:color="auto" w:fill="auto"/>
            <w:noWrap/>
            <w:vAlign w:val="center"/>
          </w:tcPr>
          <w:p w:rsidR="00E8361D" w:rsidRDefault="00E8361D">
            <w:pPr>
              <w:jc w:val="both"/>
              <w:rPr>
                <w:rFonts w:ascii="Times New Roman" w:hAnsi="Times New Roman" w:cs="Times New Roman"/>
                <w:sz w:val="28"/>
                <w:szCs w:val="28"/>
              </w:rPr>
            </w:pPr>
          </w:p>
        </w:tc>
      </w:tr>
    </w:tbl>
    <w:p w:rsidR="00E8361D" w:rsidRDefault="00E8361D">
      <w:pPr>
        <w:spacing w:after="0" w:line="360" w:lineRule="auto"/>
        <w:ind w:firstLine="709"/>
        <w:jc w:val="both"/>
        <w:rPr>
          <w:rFonts w:ascii="Times New Roman" w:hAnsi="Times New Roman" w:cs="Times New Roman"/>
          <w:b/>
          <w:i/>
          <w:sz w:val="28"/>
          <w:szCs w:val="28"/>
          <w:vertAlign w:val="subscript"/>
        </w:rPr>
      </w:pPr>
    </w:p>
    <w:p w:rsidR="00E8361D" w:rsidRDefault="00B272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clear="all"/>
      </w:r>
    </w:p>
    <w:p w:rsidR="00E8361D" w:rsidRDefault="00B27272">
      <w:pPr>
        <w:pStyle w:val="Heading2"/>
        <w:spacing w:after="0" w:line="276" w:lineRule="auto"/>
        <w:ind w:firstLine="709"/>
        <w:jc w:val="both"/>
        <w:rPr>
          <w:rFonts w:ascii="Times New Roman" w:hAnsi="Times New Roman"/>
          <w:szCs w:val="28"/>
          <w:lang w:val="ru-RU"/>
        </w:rPr>
      </w:pPr>
      <w:bookmarkStart w:id="6" w:name="_Toc78885655"/>
      <w:bookmarkStart w:id="7" w:name="_Toc124422968"/>
      <w:r>
        <w:rPr>
          <w:rFonts w:ascii="Times New Roman" w:hAnsi="Times New Roman"/>
          <w:color w:val="000000"/>
          <w:sz w:val="24"/>
          <w:lang w:val="ru-RU"/>
        </w:rPr>
        <w:lastRenderedPageBreak/>
        <w:t xml:space="preserve">1.3. </w:t>
      </w:r>
      <w:r>
        <w:rPr>
          <w:rFonts w:ascii="Times New Roman" w:hAnsi="Times New Roman"/>
          <w:color w:val="000000"/>
          <w:szCs w:val="28"/>
          <w:lang w:val="ru-RU"/>
        </w:rPr>
        <w:t>ТРЕБОВАНИЯ К СХЕМЕ ОЦЕНКИ</w:t>
      </w:r>
      <w:bookmarkEnd w:id="6"/>
      <w:bookmarkEnd w:id="7"/>
    </w:p>
    <w:p w:rsidR="00E8361D" w:rsidRDefault="00B27272">
      <w:pPr>
        <w:pStyle w:val="afa"/>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E8361D" w:rsidRDefault="00B27272">
      <w:pPr>
        <w:pStyle w:val="afa"/>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rsidR="00E8361D" w:rsidRDefault="00B27272">
      <w:pPr>
        <w:pStyle w:val="afa"/>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rsidR="00E8361D" w:rsidRDefault="00E8361D">
      <w:pPr>
        <w:pStyle w:val="afa"/>
        <w:widowControl/>
        <w:rPr>
          <w:rFonts w:ascii="Times New Roman" w:hAnsi="Times New Roman"/>
          <w:szCs w:val="24"/>
          <w:lang w:val="ru-RU"/>
        </w:rPr>
      </w:pPr>
    </w:p>
    <w:tbl>
      <w:tblPr>
        <w:tblStyle w:val="af8"/>
        <w:tblW w:w="5000" w:type="pct"/>
        <w:jc w:val="center"/>
        <w:tblLayout w:type="fixed"/>
        <w:tblLook w:val="04A0"/>
      </w:tblPr>
      <w:tblGrid>
        <w:gridCol w:w="1404"/>
        <w:gridCol w:w="307"/>
        <w:gridCol w:w="1374"/>
        <w:gridCol w:w="1419"/>
        <w:gridCol w:w="1275"/>
        <w:gridCol w:w="1275"/>
        <w:gridCol w:w="1388"/>
        <w:gridCol w:w="1413"/>
      </w:tblGrid>
      <w:tr w:rsidR="00E8361D">
        <w:trPr>
          <w:trHeight w:val="1538"/>
          <w:jc w:val="center"/>
        </w:trPr>
        <w:tc>
          <w:tcPr>
            <w:tcW w:w="4283" w:type="pct"/>
            <w:gridSpan w:val="7"/>
            <w:shd w:val="clear" w:color="auto" w:fill="92D050"/>
            <w:noWrap/>
            <w:vAlign w:val="center"/>
          </w:tcPr>
          <w:p w:rsidR="00E8361D" w:rsidRDefault="00B27272">
            <w:pPr>
              <w:jc w:val="center"/>
              <w:rPr>
                <w:b/>
                <w:sz w:val="22"/>
                <w:szCs w:val="22"/>
              </w:rPr>
            </w:pPr>
            <w:r>
              <w:rPr>
                <w:b/>
                <w:sz w:val="22"/>
                <w:szCs w:val="22"/>
              </w:rPr>
              <w:t>Критерий/Модуль</w:t>
            </w:r>
          </w:p>
        </w:tc>
        <w:tc>
          <w:tcPr>
            <w:tcW w:w="717" w:type="pct"/>
            <w:shd w:val="clear" w:color="auto" w:fill="92D050"/>
            <w:noWrap/>
            <w:vAlign w:val="center"/>
          </w:tcPr>
          <w:p w:rsidR="00E8361D" w:rsidRDefault="00B27272">
            <w:pPr>
              <w:jc w:val="center"/>
              <w:rPr>
                <w:b/>
                <w:sz w:val="22"/>
                <w:szCs w:val="22"/>
              </w:rPr>
            </w:pPr>
            <w:r>
              <w:rPr>
                <w:b/>
                <w:sz w:val="22"/>
                <w:szCs w:val="22"/>
              </w:rPr>
              <w:t>Итого баллов за раздел ТРЕБОВАНИЙ КОМПЕТЕНЦИИ</w:t>
            </w:r>
          </w:p>
        </w:tc>
      </w:tr>
      <w:tr w:rsidR="00E8361D">
        <w:trPr>
          <w:trHeight w:val="50"/>
          <w:jc w:val="center"/>
        </w:trPr>
        <w:tc>
          <w:tcPr>
            <w:tcW w:w="712" w:type="pct"/>
            <w:vMerge w:val="restart"/>
            <w:shd w:val="clear" w:color="auto" w:fill="92D050"/>
            <w:noWrap/>
            <w:vAlign w:val="center"/>
          </w:tcPr>
          <w:p w:rsidR="00E8361D" w:rsidRDefault="00B27272">
            <w:pPr>
              <w:jc w:val="center"/>
              <w:rPr>
                <w:b/>
                <w:sz w:val="22"/>
                <w:szCs w:val="22"/>
              </w:rPr>
            </w:pPr>
            <w:r>
              <w:rPr>
                <w:b/>
                <w:sz w:val="22"/>
                <w:szCs w:val="22"/>
              </w:rPr>
              <w:t>Разделы ТРЕБОВАНИЙ КОМПЕТЕНЦИИ</w:t>
            </w:r>
          </w:p>
        </w:tc>
        <w:tc>
          <w:tcPr>
            <w:tcW w:w="156" w:type="pct"/>
            <w:shd w:val="clear" w:color="auto" w:fill="92D050"/>
            <w:noWrap/>
            <w:vAlign w:val="center"/>
          </w:tcPr>
          <w:p w:rsidR="00E8361D" w:rsidRDefault="00E8361D">
            <w:pPr>
              <w:jc w:val="center"/>
              <w:rPr>
                <w:color w:val="FFFFFF" w:themeColor="background1"/>
                <w:sz w:val="22"/>
                <w:szCs w:val="22"/>
              </w:rPr>
            </w:pPr>
          </w:p>
        </w:tc>
        <w:tc>
          <w:tcPr>
            <w:tcW w:w="697" w:type="pct"/>
            <w:shd w:val="clear" w:color="auto" w:fill="00B050"/>
            <w:noWrap/>
            <w:vAlign w:val="center"/>
          </w:tcPr>
          <w:p w:rsidR="00E8361D" w:rsidRDefault="00B27272">
            <w:pPr>
              <w:jc w:val="center"/>
              <w:rPr>
                <w:b/>
                <w:color w:val="FFFFFF" w:themeColor="background1"/>
                <w:sz w:val="22"/>
                <w:szCs w:val="22"/>
                <w:lang w:val="en-US"/>
              </w:rPr>
            </w:pPr>
            <w:r>
              <w:rPr>
                <w:b/>
                <w:color w:val="FFFFFF" w:themeColor="background1"/>
                <w:sz w:val="22"/>
                <w:szCs w:val="22"/>
                <w:lang w:val="en-US"/>
              </w:rPr>
              <w:t>A</w:t>
            </w:r>
          </w:p>
        </w:tc>
        <w:tc>
          <w:tcPr>
            <w:tcW w:w="720" w:type="pct"/>
            <w:shd w:val="clear" w:color="auto" w:fill="00B050"/>
            <w:noWrap/>
            <w:vAlign w:val="center"/>
          </w:tcPr>
          <w:p w:rsidR="00E8361D" w:rsidRDefault="00B27272">
            <w:pPr>
              <w:jc w:val="center"/>
              <w:rPr>
                <w:b/>
                <w:color w:val="FFFFFF" w:themeColor="background1"/>
                <w:sz w:val="22"/>
                <w:szCs w:val="22"/>
              </w:rPr>
            </w:pPr>
            <w:r>
              <w:rPr>
                <w:b/>
                <w:color w:val="FFFFFF" w:themeColor="background1"/>
                <w:sz w:val="22"/>
                <w:szCs w:val="22"/>
              </w:rPr>
              <w:t>Б</w:t>
            </w:r>
          </w:p>
        </w:tc>
        <w:tc>
          <w:tcPr>
            <w:tcW w:w="647" w:type="pct"/>
            <w:shd w:val="clear" w:color="auto" w:fill="00B050"/>
            <w:noWrap/>
            <w:vAlign w:val="center"/>
          </w:tcPr>
          <w:p w:rsidR="00E8361D" w:rsidRDefault="00B27272">
            <w:pPr>
              <w:jc w:val="center"/>
              <w:rPr>
                <w:b/>
                <w:color w:val="FFFFFF" w:themeColor="background1"/>
                <w:sz w:val="22"/>
                <w:szCs w:val="22"/>
              </w:rPr>
            </w:pPr>
            <w:r>
              <w:rPr>
                <w:b/>
                <w:color w:val="FFFFFF" w:themeColor="background1"/>
                <w:sz w:val="22"/>
                <w:szCs w:val="22"/>
              </w:rPr>
              <w:t>В</w:t>
            </w:r>
          </w:p>
        </w:tc>
        <w:tc>
          <w:tcPr>
            <w:tcW w:w="647" w:type="pct"/>
            <w:shd w:val="clear" w:color="auto" w:fill="00B050"/>
            <w:noWrap/>
            <w:vAlign w:val="center"/>
          </w:tcPr>
          <w:p w:rsidR="00E8361D" w:rsidRDefault="00B27272">
            <w:pPr>
              <w:jc w:val="center"/>
              <w:rPr>
                <w:b/>
                <w:color w:val="FFFFFF" w:themeColor="background1"/>
                <w:sz w:val="22"/>
                <w:szCs w:val="22"/>
              </w:rPr>
            </w:pPr>
            <w:r>
              <w:rPr>
                <w:b/>
                <w:color w:val="FFFFFF" w:themeColor="background1"/>
                <w:sz w:val="22"/>
                <w:szCs w:val="22"/>
              </w:rPr>
              <w:t>Г</w:t>
            </w:r>
          </w:p>
        </w:tc>
        <w:tc>
          <w:tcPr>
            <w:tcW w:w="704" w:type="pct"/>
            <w:shd w:val="clear" w:color="auto" w:fill="00B050"/>
            <w:noWrap/>
            <w:vAlign w:val="center"/>
          </w:tcPr>
          <w:p w:rsidR="00E8361D" w:rsidRDefault="00B27272">
            <w:pPr>
              <w:jc w:val="center"/>
              <w:rPr>
                <w:b/>
                <w:color w:val="FFFFFF" w:themeColor="background1"/>
                <w:sz w:val="22"/>
                <w:szCs w:val="22"/>
              </w:rPr>
            </w:pPr>
            <w:r>
              <w:rPr>
                <w:b/>
                <w:color w:val="FFFFFF" w:themeColor="background1"/>
                <w:sz w:val="22"/>
                <w:szCs w:val="22"/>
              </w:rPr>
              <w:t>Д</w:t>
            </w:r>
          </w:p>
        </w:tc>
        <w:tc>
          <w:tcPr>
            <w:tcW w:w="717" w:type="pct"/>
            <w:shd w:val="clear" w:color="auto" w:fill="00B050"/>
            <w:noWrap/>
            <w:vAlign w:val="center"/>
          </w:tcPr>
          <w:p w:rsidR="00E8361D" w:rsidRDefault="00E8361D">
            <w:pPr>
              <w:ind w:right="172" w:hanging="176"/>
              <w:jc w:val="both"/>
              <w:rPr>
                <w:b/>
                <w:sz w:val="22"/>
                <w:szCs w:val="22"/>
              </w:rPr>
            </w:pPr>
          </w:p>
        </w:tc>
      </w:tr>
      <w:tr w:rsidR="00E8361D">
        <w:trPr>
          <w:trHeight w:val="50"/>
          <w:jc w:val="center"/>
        </w:trPr>
        <w:tc>
          <w:tcPr>
            <w:tcW w:w="712" w:type="pct"/>
            <w:vMerge/>
            <w:shd w:val="clear" w:color="auto" w:fill="92D050"/>
            <w:noWrap/>
            <w:vAlign w:val="center"/>
          </w:tcPr>
          <w:p w:rsidR="00E8361D" w:rsidRDefault="00E8361D">
            <w:pPr>
              <w:jc w:val="both"/>
              <w:rPr>
                <w:b/>
                <w:sz w:val="22"/>
                <w:szCs w:val="22"/>
              </w:rPr>
            </w:pPr>
          </w:p>
        </w:tc>
        <w:tc>
          <w:tcPr>
            <w:tcW w:w="156" w:type="pct"/>
            <w:shd w:val="clear" w:color="auto" w:fill="00B050"/>
            <w:noWrap/>
            <w:vAlign w:val="center"/>
          </w:tcPr>
          <w:p w:rsidR="00E8361D" w:rsidRDefault="00B27272">
            <w:pPr>
              <w:jc w:val="center"/>
              <w:rPr>
                <w:b/>
                <w:color w:val="FFFFFF" w:themeColor="background1"/>
                <w:sz w:val="22"/>
                <w:szCs w:val="22"/>
                <w:lang w:val="en-US"/>
              </w:rPr>
            </w:pPr>
            <w:r>
              <w:rPr>
                <w:b/>
                <w:color w:val="FFFFFF" w:themeColor="background1"/>
                <w:sz w:val="22"/>
                <w:szCs w:val="22"/>
                <w:lang w:val="en-US"/>
              </w:rPr>
              <w:t>1</w:t>
            </w:r>
          </w:p>
        </w:tc>
        <w:tc>
          <w:tcPr>
            <w:tcW w:w="697" w:type="pct"/>
            <w:noWrap/>
            <w:vAlign w:val="center"/>
          </w:tcPr>
          <w:p w:rsidR="00E8361D" w:rsidRDefault="00B27272">
            <w:pPr>
              <w:jc w:val="center"/>
              <w:rPr>
                <w:sz w:val="22"/>
                <w:szCs w:val="22"/>
              </w:rPr>
            </w:pPr>
            <w:r>
              <w:rPr>
                <w:sz w:val="22"/>
                <w:szCs w:val="22"/>
              </w:rPr>
              <w:t>10</w:t>
            </w:r>
          </w:p>
        </w:tc>
        <w:tc>
          <w:tcPr>
            <w:tcW w:w="720" w:type="pct"/>
            <w:noWrap/>
            <w:vAlign w:val="center"/>
          </w:tcPr>
          <w:p w:rsidR="00E8361D" w:rsidRDefault="00E8361D">
            <w:pPr>
              <w:jc w:val="center"/>
              <w:rPr>
                <w:sz w:val="22"/>
                <w:szCs w:val="22"/>
              </w:rPr>
            </w:pPr>
          </w:p>
        </w:tc>
        <w:tc>
          <w:tcPr>
            <w:tcW w:w="647" w:type="pct"/>
            <w:noWrap/>
            <w:vAlign w:val="center"/>
          </w:tcPr>
          <w:p w:rsidR="00E8361D" w:rsidRDefault="00E8361D">
            <w:pPr>
              <w:jc w:val="center"/>
              <w:rPr>
                <w:sz w:val="22"/>
                <w:szCs w:val="22"/>
              </w:rPr>
            </w:pPr>
          </w:p>
        </w:tc>
        <w:tc>
          <w:tcPr>
            <w:tcW w:w="647" w:type="pct"/>
            <w:noWrap/>
            <w:vAlign w:val="center"/>
          </w:tcPr>
          <w:p w:rsidR="00E8361D" w:rsidRDefault="00E8361D">
            <w:pPr>
              <w:jc w:val="center"/>
              <w:rPr>
                <w:sz w:val="22"/>
                <w:szCs w:val="22"/>
              </w:rPr>
            </w:pPr>
          </w:p>
        </w:tc>
        <w:tc>
          <w:tcPr>
            <w:tcW w:w="704" w:type="pct"/>
            <w:noWrap/>
            <w:vAlign w:val="center"/>
          </w:tcPr>
          <w:p w:rsidR="00E8361D" w:rsidRDefault="00E8361D">
            <w:pPr>
              <w:jc w:val="center"/>
              <w:rPr>
                <w:sz w:val="22"/>
                <w:szCs w:val="22"/>
              </w:rPr>
            </w:pPr>
          </w:p>
        </w:tc>
        <w:tc>
          <w:tcPr>
            <w:tcW w:w="717" w:type="pct"/>
            <w:shd w:val="clear" w:color="auto" w:fill="F2F2F2" w:themeFill="background1" w:themeFillShade="F2"/>
            <w:noWrap/>
            <w:vAlign w:val="center"/>
          </w:tcPr>
          <w:p w:rsidR="00E8361D" w:rsidRDefault="00B27272">
            <w:pPr>
              <w:jc w:val="center"/>
              <w:rPr>
                <w:sz w:val="22"/>
                <w:szCs w:val="22"/>
              </w:rPr>
            </w:pPr>
            <w:r>
              <w:rPr>
                <w:sz w:val="22"/>
                <w:szCs w:val="22"/>
              </w:rPr>
              <w:t>10</w:t>
            </w:r>
          </w:p>
        </w:tc>
      </w:tr>
      <w:tr w:rsidR="00E8361D">
        <w:trPr>
          <w:trHeight w:val="50"/>
          <w:jc w:val="center"/>
        </w:trPr>
        <w:tc>
          <w:tcPr>
            <w:tcW w:w="712" w:type="pct"/>
            <w:vMerge/>
            <w:shd w:val="clear" w:color="auto" w:fill="92D050"/>
            <w:noWrap/>
            <w:vAlign w:val="center"/>
          </w:tcPr>
          <w:p w:rsidR="00E8361D" w:rsidRDefault="00E8361D">
            <w:pPr>
              <w:jc w:val="both"/>
              <w:rPr>
                <w:b/>
                <w:sz w:val="22"/>
                <w:szCs w:val="22"/>
              </w:rPr>
            </w:pPr>
          </w:p>
        </w:tc>
        <w:tc>
          <w:tcPr>
            <w:tcW w:w="156" w:type="pct"/>
            <w:shd w:val="clear" w:color="auto" w:fill="00B050"/>
            <w:noWrap/>
            <w:vAlign w:val="center"/>
          </w:tcPr>
          <w:p w:rsidR="00E8361D" w:rsidRDefault="00B27272">
            <w:pPr>
              <w:jc w:val="center"/>
              <w:rPr>
                <w:b/>
                <w:color w:val="FFFFFF" w:themeColor="background1"/>
                <w:sz w:val="22"/>
                <w:szCs w:val="22"/>
                <w:lang w:val="en-US"/>
              </w:rPr>
            </w:pPr>
            <w:r>
              <w:rPr>
                <w:b/>
                <w:color w:val="FFFFFF" w:themeColor="background1"/>
                <w:sz w:val="22"/>
                <w:szCs w:val="22"/>
                <w:lang w:val="en-US"/>
              </w:rPr>
              <w:t>2</w:t>
            </w:r>
          </w:p>
        </w:tc>
        <w:tc>
          <w:tcPr>
            <w:tcW w:w="697" w:type="pct"/>
            <w:noWrap/>
            <w:vAlign w:val="center"/>
          </w:tcPr>
          <w:p w:rsidR="00E8361D" w:rsidRDefault="00E8361D">
            <w:pPr>
              <w:jc w:val="center"/>
              <w:rPr>
                <w:sz w:val="22"/>
                <w:szCs w:val="22"/>
              </w:rPr>
            </w:pPr>
          </w:p>
        </w:tc>
        <w:tc>
          <w:tcPr>
            <w:tcW w:w="720" w:type="pct"/>
            <w:noWrap/>
            <w:vAlign w:val="center"/>
          </w:tcPr>
          <w:p w:rsidR="00E8361D" w:rsidRDefault="00B27272">
            <w:pPr>
              <w:jc w:val="center"/>
              <w:rPr>
                <w:sz w:val="22"/>
                <w:szCs w:val="22"/>
              </w:rPr>
            </w:pPr>
            <w:r>
              <w:rPr>
                <w:sz w:val="22"/>
                <w:szCs w:val="22"/>
              </w:rPr>
              <w:t>30</w:t>
            </w:r>
          </w:p>
        </w:tc>
        <w:tc>
          <w:tcPr>
            <w:tcW w:w="647" w:type="pct"/>
            <w:noWrap/>
            <w:vAlign w:val="center"/>
          </w:tcPr>
          <w:p w:rsidR="00E8361D" w:rsidRDefault="00E8361D">
            <w:pPr>
              <w:jc w:val="center"/>
              <w:rPr>
                <w:sz w:val="22"/>
                <w:szCs w:val="22"/>
              </w:rPr>
            </w:pPr>
          </w:p>
        </w:tc>
        <w:tc>
          <w:tcPr>
            <w:tcW w:w="647" w:type="pct"/>
            <w:noWrap/>
            <w:vAlign w:val="center"/>
          </w:tcPr>
          <w:p w:rsidR="00E8361D" w:rsidRDefault="00E8361D">
            <w:pPr>
              <w:jc w:val="center"/>
              <w:rPr>
                <w:sz w:val="22"/>
                <w:szCs w:val="22"/>
              </w:rPr>
            </w:pPr>
          </w:p>
        </w:tc>
        <w:tc>
          <w:tcPr>
            <w:tcW w:w="704" w:type="pct"/>
            <w:noWrap/>
            <w:vAlign w:val="center"/>
          </w:tcPr>
          <w:p w:rsidR="00E8361D" w:rsidRDefault="00E8361D">
            <w:pPr>
              <w:jc w:val="center"/>
              <w:rPr>
                <w:sz w:val="22"/>
                <w:szCs w:val="22"/>
              </w:rPr>
            </w:pPr>
          </w:p>
        </w:tc>
        <w:tc>
          <w:tcPr>
            <w:tcW w:w="717" w:type="pct"/>
            <w:shd w:val="clear" w:color="auto" w:fill="F2F2F2" w:themeFill="background1" w:themeFillShade="F2"/>
            <w:noWrap/>
            <w:vAlign w:val="center"/>
          </w:tcPr>
          <w:p w:rsidR="00E8361D" w:rsidRDefault="00B27272">
            <w:pPr>
              <w:jc w:val="center"/>
              <w:rPr>
                <w:sz w:val="22"/>
                <w:szCs w:val="22"/>
              </w:rPr>
            </w:pPr>
            <w:r>
              <w:rPr>
                <w:sz w:val="22"/>
                <w:szCs w:val="22"/>
              </w:rPr>
              <w:t>30</w:t>
            </w:r>
          </w:p>
        </w:tc>
      </w:tr>
      <w:tr w:rsidR="00E8361D">
        <w:trPr>
          <w:trHeight w:val="50"/>
          <w:jc w:val="center"/>
        </w:trPr>
        <w:tc>
          <w:tcPr>
            <w:tcW w:w="712" w:type="pct"/>
            <w:vMerge/>
            <w:shd w:val="clear" w:color="auto" w:fill="92D050"/>
            <w:noWrap/>
            <w:vAlign w:val="center"/>
          </w:tcPr>
          <w:p w:rsidR="00E8361D" w:rsidRDefault="00E8361D">
            <w:pPr>
              <w:jc w:val="both"/>
              <w:rPr>
                <w:b/>
                <w:sz w:val="22"/>
                <w:szCs w:val="22"/>
              </w:rPr>
            </w:pPr>
          </w:p>
        </w:tc>
        <w:tc>
          <w:tcPr>
            <w:tcW w:w="156" w:type="pct"/>
            <w:shd w:val="clear" w:color="auto" w:fill="00B050"/>
            <w:noWrap/>
            <w:vAlign w:val="center"/>
          </w:tcPr>
          <w:p w:rsidR="00E8361D" w:rsidRDefault="00B27272">
            <w:pPr>
              <w:jc w:val="center"/>
              <w:rPr>
                <w:b/>
                <w:color w:val="FFFFFF" w:themeColor="background1"/>
                <w:sz w:val="22"/>
                <w:szCs w:val="22"/>
                <w:lang w:val="en-US"/>
              </w:rPr>
            </w:pPr>
            <w:r>
              <w:rPr>
                <w:b/>
                <w:color w:val="FFFFFF" w:themeColor="background1"/>
                <w:sz w:val="22"/>
                <w:szCs w:val="22"/>
                <w:lang w:val="en-US"/>
              </w:rPr>
              <w:t>3</w:t>
            </w:r>
          </w:p>
        </w:tc>
        <w:tc>
          <w:tcPr>
            <w:tcW w:w="697" w:type="pct"/>
            <w:noWrap/>
            <w:vAlign w:val="center"/>
          </w:tcPr>
          <w:p w:rsidR="00E8361D" w:rsidRDefault="00E8361D">
            <w:pPr>
              <w:jc w:val="center"/>
              <w:rPr>
                <w:sz w:val="22"/>
                <w:szCs w:val="22"/>
              </w:rPr>
            </w:pPr>
          </w:p>
        </w:tc>
        <w:tc>
          <w:tcPr>
            <w:tcW w:w="720" w:type="pct"/>
            <w:noWrap/>
            <w:vAlign w:val="center"/>
          </w:tcPr>
          <w:p w:rsidR="00E8361D" w:rsidRDefault="00E8361D">
            <w:pPr>
              <w:jc w:val="center"/>
              <w:rPr>
                <w:sz w:val="22"/>
                <w:szCs w:val="22"/>
              </w:rPr>
            </w:pPr>
          </w:p>
        </w:tc>
        <w:tc>
          <w:tcPr>
            <w:tcW w:w="647" w:type="pct"/>
            <w:noWrap/>
            <w:vAlign w:val="center"/>
          </w:tcPr>
          <w:p w:rsidR="00E8361D" w:rsidRDefault="00B27272">
            <w:pPr>
              <w:jc w:val="center"/>
              <w:rPr>
                <w:sz w:val="22"/>
                <w:szCs w:val="22"/>
              </w:rPr>
            </w:pPr>
            <w:r>
              <w:rPr>
                <w:sz w:val="22"/>
                <w:szCs w:val="22"/>
              </w:rPr>
              <w:t>10</w:t>
            </w:r>
          </w:p>
        </w:tc>
        <w:tc>
          <w:tcPr>
            <w:tcW w:w="647" w:type="pct"/>
            <w:noWrap/>
            <w:vAlign w:val="center"/>
          </w:tcPr>
          <w:p w:rsidR="00E8361D" w:rsidRDefault="00E8361D">
            <w:pPr>
              <w:jc w:val="center"/>
              <w:rPr>
                <w:sz w:val="22"/>
                <w:szCs w:val="22"/>
              </w:rPr>
            </w:pPr>
          </w:p>
        </w:tc>
        <w:tc>
          <w:tcPr>
            <w:tcW w:w="704" w:type="pct"/>
            <w:noWrap/>
            <w:vAlign w:val="center"/>
          </w:tcPr>
          <w:p w:rsidR="00E8361D" w:rsidRDefault="00E8361D">
            <w:pPr>
              <w:jc w:val="center"/>
              <w:rPr>
                <w:sz w:val="22"/>
                <w:szCs w:val="22"/>
              </w:rPr>
            </w:pPr>
          </w:p>
        </w:tc>
        <w:tc>
          <w:tcPr>
            <w:tcW w:w="717" w:type="pct"/>
            <w:shd w:val="clear" w:color="auto" w:fill="F2F2F2" w:themeFill="background1" w:themeFillShade="F2"/>
            <w:noWrap/>
            <w:vAlign w:val="center"/>
          </w:tcPr>
          <w:p w:rsidR="00E8361D" w:rsidRDefault="00B27272">
            <w:pPr>
              <w:jc w:val="center"/>
              <w:rPr>
                <w:sz w:val="22"/>
                <w:szCs w:val="22"/>
              </w:rPr>
            </w:pPr>
            <w:r>
              <w:rPr>
                <w:sz w:val="22"/>
                <w:szCs w:val="22"/>
              </w:rPr>
              <w:t>10</w:t>
            </w:r>
          </w:p>
        </w:tc>
      </w:tr>
      <w:tr w:rsidR="00E8361D">
        <w:trPr>
          <w:trHeight w:val="50"/>
          <w:jc w:val="center"/>
        </w:trPr>
        <w:tc>
          <w:tcPr>
            <w:tcW w:w="712" w:type="pct"/>
            <w:vMerge/>
            <w:shd w:val="clear" w:color="auto" w:fill="92D050"/>
            <w:noWrap/>
            <w:vAlign w:val="center"/>
          </w:tcPr>
          <w:p w:rsidR="00E8361D" w:rsidRDefault="00E8361D">
            <w:pPr>
              <w:jc w:val="both"/>
              <w:rPr>
                <w:b/>
                <w:sz w:val="22"/>
                <w:szCs w:val="22"/>
              </w:rPr>
            </w:pPr>
          </w:p>
        </w:tc>
        <w:tc>
          <w:tcPr>
            <w:tcW w:w="156" w:type="pct"/>
            <w:shd w:val="clear" w:color="auto" w:fill="00B050"/>
            <w:noWrap/>
            <w:vAlign w:val="center"/>
          </w:tcPr>
          <w:p w:rsidR="00E8361D" w:rsidRDefault="00B27272">
            <w:pPr>
              <w:jc w:val="center"/>
              <w:rPr>
                <w:b/>
                <w:color w:val="FFFFFF" w:themeColor="background1"/>
                <w:sz w:val="22"/>
                <w:szCs w:val="22"/>
                <w:lang w:val="en-US"/>
              </w:rPr>
            </w:pPr>
            <w:r>
              <w:rPr>
                <w:b/>
                <w:color w:val="FFFFFF" w:themeColor="background1"/>
                <w:sz w:val="22"/>
                <w:szCs w:val="22"/>
                <w:lang w:val="en-US"/>
              </w:rPr>
              <w:t>4</w:t>
            </w:r>
          </w:p>
        </w:tc>
        <w:tc>
          <w:tcPr>
            <w:tcW w:w="697" w:type="pct"/>
            <w:noWrap/>
            <w:vAlign w:val="center"/>
          </w:tcPr>
          <w:p w:rsidR="00E8361D" w:rsidRDefault="00E8361D">
            <w:pPr>
              <w:jc w:val="center"/>
              <w:rPr>
                <w:sz w:val="22"/>
                <w:szCs w:val="22"/>
              </w:rPr>
            </w:pPr>
          </w:p>
        </w:tc>
        <w:tc>
          <w:tcPr>
            <w:tcW w:w="720" w:type="pct"/>
            <w:noWrap/>
            <w:vAlign w:val="center"/>
          </w:tcPr>
          <w:p w:rsidR="00E8361D" w:rsidRDefault="00E8361D">
            <w:pPr>
              <w:jc w:val="center"/>
              <w:rPr>
                <w:sz w:val="22"/>
                <w:szCs w:val="22"/>
              </w:rPr>
            </w:pPr>
          </w:p>
        </w:tc>
        <w:tc>
          <w:tcPr>
            <w:tcW w:w="647" w:type="pct"/>
            <w:noWrap/>
            <w:vAlign w:val="center"/>
          </w:tcPr>
          <w:p w:rsidR="00E8361D" w:rsidRDefault="00E8361D">
            <w:pPr>
              <w:jc w:val="center"/>
              <w:rPr>
                <w:sz w:val="22"/>
                <w:szCs w:val="22"/>
              </w:rPr>
            </w:pPr>
          </w:p>
        </w:tc>
        <w:tc>
          <w:tcPr>
            <w:tcW w:w="647" w:type="pct"/>
            <w:noWrap/>
            <w:vAlign w:val="center"/>
          </w:tcPr>
          <w:p w:rsidR="00E8361D" w:rsidRDefault="00B27272">
            <w:pPr>
              <w:jc w:val="center"/>
              <w:rPr>
                <w:sz w:val="22"/>
                <w:szCs w:val="22"/>
              </w:rPr>
            </w:pPr>
            <w:r>
              <w:rPr>
                <w:sz w:val="22"/>
                <w:szCs w:val="22"/>
              </w:rPr>
              <w:t>20</w:t>
            </w:r>
          </w:p>
        </w:tc>
        <w:tc>
          <w:tcPr>
            <w:tcW w:w="704" w:type="pct"/>
            <w:noWrap/>
            <w:vAlign w:val="center"/>
          </w:tcPr>
          <w:p w:rsidR="00E8361D" w:rsidRDefault="00E8361D">
            <w:pPr>
              <w:jc w:val="center"/>
              <w:rPr>
                <w:sz w:val="22"/>
                <w:szCs w:val="22"/>
              </w:rPr>
            </w:pPr>
          </w:p>
        </w:tc>
        <w:tc>
          <w:tcPr>
            <w:tcW w:w="717" w:type="pct"/>
            <w:shd w:val="clear" w:color="auto" w:fill="F2F2F2" w:themeFill="background1" w:themeFillShade="F2"/>
            <w:noWrap/>
            <w:vAlign w:val="center"/>
          </w:tcPr>
          <w:p w:rsidR="00E8361D" w:rsidRDefault="00B27272">
            <w:pPr>
              <w:jc w:val="center"/>
              <w:rPr>
                <w:sz w:val="22"/>
                <w:szCs w:val="22"/>
              </w:rPr>
            </w:pPr>
            <w:r>
              <w:rPr>
                <w:sz w:val="22"/>
                <w:szCs w:val="22"/>
              </w:rPr>
              <w:t>20</w:t>
            </w:r>
          </w:p>
        </w:tc>
      </w:tr>
      <w:tr w:rsidR="00E8361D">
        <w:trPr>
          <w:trHeight w:val="50"/>
          <w:jc w:val="center"/>
        </w:trPr>
        <w:tc>
          <w:tcPr>
            <w:tcW w:w="712" w:type="pct"/>
            <w:vMerge/>
            <w:shd w:val="clear" w:color="auto" w:fill="92D050"/>
            <w:noWrap/>
            <w:vAlign w:val="center"/>
          </w:tcPr>
          <w:p w:rsidR="00E8361D" w:rsidRDefault="00E8361D">
            <w:pPr>
              <w:jc w:val="both"/>
              <w:rPr>
                <w:b/>
                <w:sz w:val="22"/>
                <w:szCs w:val="22"/>
              </w:rPr>
            </w:pPr>
          </w:p>
        </w:tc>
        <w:tc>
          <w:tcPr>
            <w:tcW w:w="156" w:type="pct"/>
            <w:shd w:val="clear" w:color="auto" w:fill="00B050"/>
            <w:noWrap/>
            <w:vAlign w:val="center"/>
          </w:tcPr>
          <w:p w:rsidR="00E8361D" w:rsidRDefault="00B27272">
            <w:pPr>
              <w:jc w:val="center"/>
              <w:rPr>
                <w:b/>
                <w:color w:val="FFFFFF" w:themeColor="background1"/>
                <w:sz w:val="22"/>
                <w:szCs w:val="22"/>
                <w:lang w:val="en-US"/>
              </w:rPr>
            </w:pPr>
            <w:r>
              <w:rPr>
                <w:b/>
                <w:color w:val="FFFFFF" w:themeColor="background1"/>
                <w:sz w:val="22"/>
                <w:szCs w:val="22"/>
                <w:lang w:val="en-US"/>
              </w:rPr>
              <w:t>5</w:t>
            </w:r>
          </w:p>
        </w:tc>
        <w:tc>
          <w:tcPr>
            <w:tcW w:w="697" w:type="pct"/>
            <w:noWrap/>
            <w:vAlign w:val="center"/>
          </w:tcPr>
          <w:p w:rsidR="00E8361D" w:rsidRDefault="00E8361D">
            <w:pPr>
              <w:jc w:val="center"/>
              <w:rPr>
                <w:sz w:val="22"/>
                <w:szCs w:val="22"/>
              </w:rPr>
            </w:pPr>
          </w:p>
        </w:tc>
        <w:tc>
          <w:tcPr>
            <w:tcW w:w="720" w:type="pct"/>
            <w:noWrap/>
            <w:vAlign w:val="center"/>
          </w:tcPr>
          <w:p w:rsidR="00E8361D" w:rsidRDefault="00E8361D">
            <w:pPr>
              <w:jc w:val="center"/>
              <w:rPr>
                <w:sz w:val="22"/>
                <w:szCs w:val="22"/>
              </w:rPr>
            </w:pPr>
          </w:p>
        </w:tc>
        <w:tc>
          <w:tcPr>
            <w:tcW w:w="647" w:type="pct"/>
            <w:noWrap/>
            <w:vAlign w:val="center"/>
          </w:tcPr>
          <w:p w:rsidR="00E8361D" w:rsidRDefault="00E8361D">
            <w:pPr>
              <w:jc w:val="center"/>
              <w:rPr>
                <w:sz w:val="22"/>
                <w:szCs w:val="22"/>
              </w:rPr>
            </w:pPr>
          </w:p>
        </w:tc>
        <w:tc>
          <w:tcPr>
            <w:tcW w:w="647" w:type="pct"/>
            <w:noWrap/>
            <w:vAlign w:val="center"/>
          </w:tcPr>
          <w:p w:rsidR="00E8361D" w:rsidRDefault="00E8361D">
            <w:pPr>
              <w:jc w:val="center"/>
              <w:rPr>
                <w:sz w:val="22"/>
                <w:szCs w:val="22"/>
              </w:rPr>
            </w:pPr>
          </w:p>
        </w:tc>
        <w:tc>
          <w:tcPr>
            <w:tcW w:w="704" w:type="pct"/>
            <w:noWrap/>
            <w:vAlign w:val="center"/>
          </w:tcPr>
          <w:p w:rsidR="00E8361D" w:rsidRDefault="00B27272">
            <w:pPr>
              <w:jc w:val="center"/>
              <w:rPr>
                <w:sz w:val="22"/>
                <w:szCs w:val="22"/>
              </w:rPr>
            </w:pPr>
            <w:r>
              <w:rPr>
                <w:sz w:val="22"/>
                <w:szCs w:val="22"/>
              </w:rPr>
              <w:t>10</w:t>
            </w:r>
          </w:p>
        </w:tc>
        <w:tc>
          <w:tcPr>
            <w:tcW w:w="717" w:type="pct"/>
            <w:shd w:val="clear" w:color="auto" w:fill="F2F2F2" w:themeFill="background1" w:themeFillShade="F2"/>
            <w:noWrap/>
            <w:vAlign w:val="center"/>
          </w:tcPr>
          <w:p w:rsidR="00E8361D" w:rsidRDefault="00B27272">
            <w:pPr>
              <w:jc w:val="center"/>
              <w:rPr>
                <w:sz w:val="22"/>
                <w:szCs w:val="22"/>
              </w:rPr>
            </w:pPr>
            <w:r>
              <w:rPr>
                <w:sz w:val="22"/>
                <w:szCs w:val="22"/>
              </w:rPr>
              <w:t>10</w:t>
            </w:r>
          </w:p>
        </w:tc>
      </w:tr>
      <w:tr w:rsidR="00E8361D">
        <w:trPr>
          <w:trHeight w:val="50"/>
          <w:jc w:val="center"/>
        </w:trPr>
        <w:tc>
          <w:tcPr>
            <w:tcW w:w="868" w:type="pct"/>
            <w:gridSpan w:val="2"/>
            <w:shd w:val="clear" w:color="auto" w:fill="00B050"/>
            <w:noWrap/>
            <w:vAlign w:val="center"/>
          </w:tcPr>
          <w:p w:rsidR="00E8361D" w:rsidRDefault="00B27272">
            <w:pPr>
              <w:jc w:val="center"/>
              <w:rPr>
                <w:sz w:val="22"/>
                <w:szCs w:val="22"/>
              </w:rPr>
            </w:pPr>
            <w:r>
              <w:rPr>
                <w:b/>
                <w:sz w:val="22"/>
                <w:szCs w:val="22"/>
              </w:rPr>
              <w:t>Итого баллов за критерий/модуль</w:t>
            </w:r>
          </w:p>
        </w:tc>
        <w:tc>
          <w:tcPr>
            <w:tcW w:w="697" w:type="pct"/>
            <w:shd w:val="clear" w:color="auto" w:fill="F2F2F2" w:themeFill="background1" w:themeFillShade="F2"/>
            <w:noWrap/>
            <w:vAlign w:val="center"/>
          </w:tcPr>
          <w:p w:rsidR="00E8361D" w:rsidRDefault="00B27272">
            <w:pPr>
              <w:jc w:val="center"/>
              <w:rPr>
                <w:sz w:val="22"/>
                <w:szCs w:val="22"/>
              </w:rPr>
            </w:pPr>
            <w:r>
              <w:rPr>
                <w:sz w:val="22"/>
                <w:szCs w:val="22"/>
              </w:rPr>
              <w:t>10</w:t>
            </w:r>
          </w:p>
        </w:tc>
        <w:tc>
          <w:tcPr>
            <w:tcW w:w="720" w:type="pct"/>
            <w:shd w:val="clear" w:color="auto" w:fill="F2F2F2" w:themeFill="background1" w:themeFillShade="F2"/>
            <w:noWrap/>
            <w:vAlign w:val="center"/>
          </w:tcPr>
          <w:p w:rsidR="00E8361D" w:rsidRDefault="00B27272">
            <w:pPr>
              <w:jc w:val="center"/>
              <w:rPr>
                <w:sz w:val="22"/>
                <w:szCs w:val="22"/>
              </w:rPr>
            </w:pPr>
            <w:r>
              <w:rPr>
                <w:sz w:val="22"/>
                <w:szCs w:val="22"/>
              </w:rPr>
              <w:t>30</w:t>
            </w:r>
          </w:p>
        </w:tc>
        <w:tc>
          <w:tcPr>
            <w:tcW w:w="647" w:type="pct"/>
            <w:shd w:val="clear" w:color="auto" w:fill="F2F2F2" w:themeFill="background1" w:themeFillShade="F2"/>
            <w:noWrap/>
            <w:vAlign w:val="center"/>
          </w:tcPr>
          <w:p w:rsidR="00E8361D" w:rsidRDefault="00B27272">
            <w:pPr>
              <w:jc w:val="center"/>
              <w:rPr>
                <w:sz w:val="22"/>
                <w:szCs w:val="22"/>
              </w:rPr>
            </w:pPr>
            <w:r>
              <w:rPr>
                <w:sz w:val="22"/>
                <w:szCs w:val="22"/>
              </w:rPr>
              <w:t>10</w:t>
            </w:r>
          </w:p>
        </w:tc>
        <w:tc>
          <w:tcPr>
            <w:tcW w:w="647" w:type="pct"/>
            <w:shd w:val="clear" w:color="auto" w:fill="F2F2F2" w:themeFill="background1" w:themeFillShade="F2"/>
            <w:noWrap/>
            <w:vAlign w:val="center"/>
          </w:tcPr>
          <w:p w:rsidR="00E8361D" w:rsidRDefault="00B27272">
            <w:pPr>
              <w:jc w:val="center"/>
              <w:rPr>
                <w:sz w:val="22"/>
                <w:szCs w:val="22"/>
              </w:rPr>
            </w:pPr>
            <w:r>
              <w:rPr>
                <w:sz w:val="22"/>
                <w:szCs w:val="22"/>
              </w:rPr>
              <w:t>20</w:t>
            </w:r>
          </w:p>
        </w:tc>
        <w:tc>
          <w:tcPr>
            <w:tcW w:w="704" w:type="pct"/>
            <w:shd w:val="clear" w:color="auto" w:fill="F2F2F2" w:themeFill="background1" w:themeFillShade="F2"/>
            <w:noWrap/>
            <w:vAlign w:val="center"/>
          </w:tcPr>
          <w:p w:rsidR="00E8361D" w:rsidRDefault="00B27272">
            <w:pPr>
              <w:jc w:val="center"/>
              <w:rPr>
                <w:sz w:val="22"/>
                <w:szCs w:val="22"/>
              </w:rPr>
            </w:pPr>
            <w:r>
              <w:rPr>
                <w:sz w:val="22"/>
                <w:szCs w:val="22"/>
              </w:rPr>
              <w:t>10</w:t>
            </w:r>
          </w:p>
        </w:tc>
        <w:tc>
          <w:tcPr>
            <w:tcW w:w="717" w:type="pct"/>
            <w:shd w:val="clear" w:color="auto" w:fill="F2F2F2" w:themeFill="background1" w:themeFillShade="F2"/>
            <w:noWrap/>
            <w:vAlign w:val="center"/>
          </w:tcPr>
          <w:p w:rsidR="00E8361D" w:rsidRDefault="00B27272">
            <w:pPr>
              <w:jc w:val="center"/>
              <w:rPr>
                <w:b/>
                <w:sz w:val="22"/>
                <w:szCs w:val="22"/>
              </w:rPr>
            </w:pPr>
            <w:r>
              <w:rPr>
                <w:b/>
                <w:sz w:val="22"/>
                <w:szCs w:val="22"/>
              </w:rPr>
              <w:t>80</w:t>
            </w:r>
          </w:p>
        </w:tc>
      </w:tr>
    </w:tbl>
    <w:p w:rsidR="00E8361D" w:rsidRDefault="00E8361D">
      <w:pPr>
        <w:spacing w:after="0" w:line="240" w:lineRule="auto"/>
        <w:jc w:val="both"/>
        <w:rPr>
          <w:rFonts w:ascii="Times New Roman" w:hAnsi="Times New Roman" w:cs="Times New Roman"/>
        </w:rPr>
      </w:pPr>
    </w:p>
    <w:p w:rsidR="00E8361D" w:rsidRDefault="00E8361D">
      <w:pPr>
        <w:pStyle w:val="-2"/>
        <w:spacing w:before="0" w:after="0" w:line="240" w:lineRule="auto"/>
        <w:ind w:firstLine="709"/>
        <w:rPr>
          <w:rFonts w:ascii="Times New Roman" w:hAnsi="Times New Roman"/>
          <w:szCs w:val="28"/>
        </w:rPr>
      </w:pPr>
    </w:p>
    <w:p w:rsidR="00E8361D" w:rsidRDefault="00B27272">
      <w:pPr>
        <w:pStyle w:val="-2"/>
        <w:spacing w:before="0" w:after="0"/>
        <w:ind w:firstLine="709"/>
        <w:jc w:val="both"/>
        <w:rPr>
          <w:rFonts w:ascii="Times New Roman" w:hAnsi="Times New Roman"/>
          <w:sz w:val="24"/>
        </w:rPr>
      </w:pPr>
      <w:bookmarkStart w:id="8" w:name="_Toc124422969"/>
      <w:r>
        <w:rPr>
          <w:rFonts w:ascii="Times New Roman" w:hAnsi="Times New Roman"/>
          <w:sz w:val="24"/>
        </w:rPr>
        <w:t>1.4. СПЕЦИФИКАЦИЯ ОЦЕНКИ КОМПЕТЕНЦИИ</w:t>
      </w:r>
      <w:bookmarkEnd w:id="8"/>
    </w:p>
    <w:p w:rsidR="00E8361D" w:rsidRDefault="00B272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rsidR="00E8361D" w:rsidRDefault="00B27272">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rsidR="00E8361D" w:rsidRDefault="00B27272">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8"/>
        <w:tblW w:w="5000" w:type="pct"/>
        <w:tblLook w:val="04A0"/>
      </w:tblPr>
      <w:tblGrid>
        <w:gridCol w:w="261"/>
        <w:gridCol w:w="3834"/>
        <w:gridCol w:w="5760"/>
      </w:tblGrid>
      <w:tr w:rsidR="00E8361D">
        <w:tc>
          <w:tcPr>
            <w:tcW w:w="1851" w:type="pct"/>
            <w:gridSpan w:val="2"/>
            <w:shd w:val="clear" w:color="auto" w:fill="92D050"/>
            <w:noWrap/>
          </w:tcPr>
          <w:p w:rsidR="00E8361D" w:rsidRDefault="00B27272">
            <w:pPr>
              <w:jc w:val="center"/>
              <w:rPr>
                <w:b/>
                <w:sz w:val="24"/>
                <w:szCs w:val="24"/>
              </w:rPr>
            </w:pPr>
            <w:r>
              <w:rPr>
                <w:b/>
                <w:sz w:val="24"/>
                <w:szCs w:val="24"/>
              </w:rPr>
              <w:t>Критерий</w:t>
            </w:r>
          </w:p>
        </w:tc>
        <w:tc>
          <w:tcPr>
            <w:tcW w:w="3149" w:type="pct"/>
            <w:shd w:val="clear" w:color="auto" w:fill="92D050"/>
            <w:noWrap/>
          </w:tcPr>
          <w:p w:rsidR="00E8361D" w:rsidRDefault="00B27272">
            <w:pPr>
              <w:jc w:val="center"/>
              <w:rPr>
                <w:b/>
                <w:sz w:val="24"/>
                <w:szCs w:val="24"/>
              </w:rPr>
            </w:pPr>
            <w:r>
              <w:rPr>
                <w:b/>
                <w:sz w:val="24"/>
                <w:szCs w:val="24"/>
              </w:rPr>
              <w:t>Методика проверки навыков в критерии</w:t>
            </w:r>
          </w:p>
        </w:tc>
      </w:tr>
      <w:tr w:rsidR="00E8361D">
        <w:tc>
          <w:tcPr>
            <w:tcW w:w="282" w:type="pct"/>
            <w:shd w:val="clear" w:color="auto" w:fill="00B050"/>
            <w:noWrap/>
          </w:tcPr>
          <w:p w:rsidR="00E8361D" w:rsidRDefault="00B27272">
            <w:pPr>
              <w:jc w:val="both"/>
              <w:rPr>
                <w:b/>
                <w:color w:val="FFFFFF" w:themeColor="background1"/>
                <w:sz w:val="24"/>
                <w:szCs w:val="24"/>
              </w:rPr>
            </w:pPr>
            <w:r>
              <w:rPr>
                <w:b/>
                <w:color w:val="FFFFFF" w:themeColor="background1"/>
                <w:sz w:val="24"/>
                <w:szCs w:val="24"/>
              </w:rPr>
              <w:t>А</w:t>
            </w:r>
          </w:p>
        </w:tc>
        <w:tc>
          <w:tcPr>
            <w:tcW w:w="1569" w:type="pct"/>
            <w:shd w:val="clear" w:color="auto" w:fill="92D050"/>
            <w:noWrap/>
          </w:tcPr>
          <w:p w:rsidR="00E8361D" w:rsidRDefault="00B27272">
            <w:pPr>
              <w:jc w:val="both"/>
              <w:rPr>
                <w:sz w:val="24"/>
                <w:szCs w:val="24"/>
              </w:rPr>
            </w:pPr>
            <w:r>
              <w:rPr>
                <w:b/>
                <w:sz w:val="24"/>
                <w:szCs w:val="24"/>
              </w:rPr>
              <w:t>Выполнение организационно-технических и базовых процедур при выполнении различных видов лабораторных исследований</w:t>
            </w:r>
          </w:p>
        </w:tc>
        <w:tc>
          <w:tcPr>
            <w:tcW w:w="3149" w:type="pct"/>
            <w:shd w:val="clear" w:color="auto" w:fill="auto"/>
            <w:noWrap/>
          </w:tcPr>
          <w:p w:rsidR="00E8361D" w:rsidRDefault="00B27272">
            <w:pPr>
              <w:tabs>
                <w:tab w:val="left" w:pos="990"/>
              </w:tabs>
              <w:rPr>
                <w:sz w:val="24"/>
                <w:szCs w:val="24"/>
              </w:rPr>
            </w:pPr>
            <w:r>
              <w:rPr>
                <w:sz w:val="24"/>
                <w:szCs w:val="24"/>
              </w:rPr>
              <w:t>Проведение измеримой оценки (наблюдение, оценка алгоритма выполнения действий и оценка результата проведенного исследование, сопоставление полученного результата с нормативными показателями)</w:t>
            </w:r>
          </w:p>
        </w:tc>
      </w:tr>
      <w:tr w:rsidR="00E8361D">
        <w:tc>
          <w:tcPr>
            <w:tcW w:w="282" w:type="pct"/>
            <w:shd w:val="clear" w:color="auto" w:fill="00B050"/>
            <w:noWrap/>
          </w:tcPr>
          <w:p w:rsidR="00E8361D" w:rsidRDefault="00B27272">
            <w:pPr>
              <w:jc w:val="both"/>
              <w:rPr>
                <w:b/>
                <w:color w:val="FFFFFF" w:themeColor="background1"/>
                <w:sz w:val="24"/>
                <w:szCs w:val="24"/>
              </w:rPr>
            </w:pPr>
            <w:r>
              <w:rPr>
                <w:b/>
                <w:color w:val="FFFFFF" w:themeColor="background1"/>
                <w:sz w:val="24"/>
                <w:szCs w:val="24"/>
              </w:rPr>
              <w:t>Б</w:t>
            </w:r>
          </w:p>
        </w:tc>
        <w:tc>
          <w:tcPr>
            <w:tcW w:w="1569" w:type="pct"/>
            <w:shd w:val="clear" w:color="auto" w:fill="92D050"/>
            <w:noWrap/>
          </w:tcPr>
          <w:p w:rsidR="00E8361D" w:rsidRDefault="00B27272">
            <w:pPr>
              <w:jc w:val="both"/>
              <w:rPr>
                <w:sz w:val="24"/>
                <w:szCs w:val="24"/>
              </w:rPr>
            </w:pPr>
            <w:r>
              <w:rPr>
                <w:b/>
                <w:sz w:val="24"/>
                <w:szCs w:val="24"/>
              </w:rPr>
              <w:t>Выполнение клинических лабораторных исследований первой и второй категории</w:t>
            </w:r>
          </w:p>
        </w:tc>
        <w:tc>
          <w:tcPr>
            <w:tcW w:w="3149" w:type="pct"/>
            <w:shd w:val="clear" w:color="auto" w:fill="auto"/>
            <w:noWrap/>
          </w:tcPr>
          <w:p w:rsidR="00E8361D" w:rsidRDefault="00B27272">
            <w:pPr>
              <w:jc w:val="both"/>
              <w:rPr>
                <w:sz w:val="24"/>
                <w:szCs w:val="24"/>
              </w:rPr>
            </w:pPr>
            <w:r>
              <w:rPr>
                <w:sz w:val="24"/>
                <w:szCs w:val="24"/>
              </w:rPr>
              <w:t>Проведение измеримой оценки (наблюдение, оценка алгоритма выполнения действий и оценка результата проведенного исследование, сопоставление полученного результата с нормативными показателями)</w:t>
            </w:r>
          </w:p>
        </w:tc>
      </w:tr>
      <w:tr w:rsidR="00E8361D">
        <w:tc>
          <w:tcPr>
            <w:tcW w:w="282" w:type="pct"/>
            <w:shd w:val="clear" w:color="auto" w:fill="00B050"/>
            <w:noWrap/>
          </w:tcPr>
          <w:p w:rsidR="00E8361D" w:rsidRDefault="00B27272">
            <w:pPr>
              <w:jc w:val="both"/>
              <w:rPr>
                <w:b/>
                <w:color w:val="FFFFFF" w:themeColor="background1"/>
                <w:sz w:val="24"/>
                <w:szCs w:val="24"/>
              </w:rPr>
            </w:pPr>
            <w:r>
              <w:rPr>
                <w:b/>
                <w:color w:val="FFFFFF" w:themeColor="background1"/>
                <w:sz w:val="24"/>
                <w:szCs w:val="24"/>
              </w:rPr>
              <w:t>В</w:t>
            </w:r>
          </w:p>
        </w:tc>
        <w:tc>
          <w:tcPr>
            <w:tcW w:w="1569" w:type="pct"/>
            <w:shd w:val="clear" w:color="auto" w:fill="92D050"/>
            <w:noWrap/>
          </w:tcPr>
          <w:p w:rsidR="00E8361D" w:rsidRDefault="00B27272">
            <w:pPr>
              <w:jc w:val="both"/>
              <w:rPr>
                <w:sz w:val="24"/>
                <w:szCs w:val="24"/>
              </w:rPr>
            </w:pPr>
            <w:r>
              <w:rPr>
                <w:b/>
                <w:sz w:val="24"/>
                <w:szCs w:val="24"/>
              </w:rPr>
              <w:t>Выполнение микробиологических лабораторных исследований первой и второй категории</w:t>
            </w:r>
          </w:p>
        </w:tc>
        <w:tc>
          <w:tcPr>
            <w:tcW w:w="3149" w:type="pct"/>
            <w:shd w:val="clear" w:color="auto" w:fill="auto"/>
            <w:noWrap/>
          </w:tcPr>
          <w:p w:rsidR="00E8361D" w:rsidRDefault="00B27272">
            <w:pPr>
              <w:tabs>
                <w:tab w:val="left" w:pos="915"/>
              </w:tabs>
              <w:rPr>
                <w:sz w:val="24"/>
                <w:szCs w:val="24"/>
              </w:rPr>
            </w:pPr>
            <w:r>
              <w:rPr>
                <w:sz w:val="24"/>
                <w:szCs w:val="24"/>
              </w:rPr>
              <w:t>Проведение измеримой оценки (наблюдение, оценка алгоритма выполнения действий и оценка результата проведенного исследование, сопоставление полученного результата с нормативными показателями)</w:t>
            </w:r>
          </w:p>
        </w:tc>
      </w:tr>
      <w:tr w:rsidR="00E8361D">
        <w:tc>
          <w:tcPr>
            <w:tcW w:w="282" w:type="pct"/>
            <w:shd w:val="clear" w:color="auto" w:fill="00B050"/>
            <w:noWrap/>
          </w:tcPr>
          <w:p w:rsidR="00E8361D" w:rsidRDefault="00B27272">
            <w:pPr>
              <w:jc w:val="both"/>
              <w:rPr>
                <w:b/>
                <w:color w:val="FFFFFF" w:themeColor="background1"/>
                <w:sz w:val="24"/>
                <w:szCs w:val="24"/>
              </w:rPr>
            </w:pPr>
            <w:r>
              <w:rPr>
                <w:b/>
                <w:color w:val="FFFFFF" w:themeColor="background1"/>
                <w:sz w:val="24"/>
                <w:szCs w:val="24"/>
              </w:rPr>
              <w:lastRenderedPageBreak/>
              <w:t>Г</w:t>
            </w:r>
          </w:p>
        </w:tc>
        <w:tc>
          <w:tcPr>
            <w:tcW w:w="1569" w:type="pct"/>
            <w:shd w:val="clear" w:color="auto" w:fill="92D050"/>
            <w:noWrap/>
          </w:tcPr>
          <w:p w:rsidR="00E8361D" w:rsidRDefault="00B27272">
            <w:pPr>
              <w:jc w:val="both"/>
              <w:rPr>
                <w:sz w:val="24"/>
                <w:szCs w:val="24"/>
              </w:rPr>
            </w:pPr>
            <w:r>
              <w:rPr>
                <w:b/>
                <w:sz w:val="24"/>
                <w:szCs w:val="24"/>
              </w:rPr>
              <w:t>Выполнение морфологических лабораторных исследований первой и второй категории</w:t>
            </w:r>
          </w:p>
        </w:tc>
        <w:tc>
          <w:tcPr>
            <w:tcW w:w="3149" w:type="pct"/>
            <w:shd w:val="clear" w:color="auto" w:fill="auto"/>
            <w:noWrap/>
          </w:tcPr>
          <w:p w:rsidR="00E8361D" w:rsidRDefault="00B27272">
            <w:pPr>
              <w:jc w:val="both"/>
              <w:rPr>
                <w:sz w:val="24"/>
                <w:szCs w:val="24"/>
              </w:rPr>
            </w:pPr>
            <w:r>
              <w:rPr>
                <w:sz w:val="24"/>
                <w:szCs w:val="24"/>
              </w:rPr>
              <w:t>Проведение измеримой оценки (наблюдение, оценка алгоритма выполнения действий и оценка результата проведенного исследование, сопоставление полученного результата с нормативными показателями)</w:t>
            </w:r>
          </w:p>
        </w:tc>
      </w:tr>
      <w:tr w:rsidR="00E8361D">
        <w:tc>
          <w:tcPr>
            <w:tcW w:w="282" w:type="pct"/>
            <w:shd w:val="clear" w:color="auto" w:fill="00B050"/>
            <w:noWrap/>
          </w:tcPr>
          <w:p w:rsidR="00E8361D" w:rsidRDefault="00B27272">
            <w:pPr>
              <w:jc w:val="both"/>
              <w:rPr>
                <w:b/>
                <w:color w:val="FFFFFF" w:themeColor="background1"/>
                <w:sz w:val="24"/>
                <w:szCs w:val="24"/>
              </w:rPr>
            </w:pPr>
            <w:r>
              <w:rPr>
                <w:b/>
                <w:color w:val="FFFFFF" w:themeColor="background1"/>
                <w:sz w:val="24"/>
                <w:szCs w:val="24"/>
              </w:rPr>
              <w:t>Д</w:t>
            </w:r>
          </w:p>
        </w:tc>
        <w:tc>
          <w:tcPr>
            <w:tcW w:w="1569" w:type="pct"/>
            <w:shd w:val="clear" w:color="auto" w:fill="92D050"/>
            <w:noWrap/>
          </w:tcPr>
          <w:p w:rsidR="00E8361D" w:rsidRDefault="00B27272">
            <w:pPr>
              <w:jc w:val="both"/>
              <w:rPr>
                <w:sz w:val="24"/>
                <w:szCs w:val="24"/>
              </w:rPr>
            </w:pPr>
            <w:r>
              <w:rPr>
                <w:b/>
                <w:sz w:val="24"/>
                <w:szCs w:val="24"/>
              </w:rPr>
              <w:t>Выполнение санитарно-эпидемиологических исследований</w:t>
            </w:r>
          </w:p>
        </w:tc>
        <w:tc>
          <w:tcPr>
            <w:tcW w:w="3149" w:type="pct"/>
            <w:shd w:val="clear" w:color="auto" w:fill="auto"/>
            <w:noWrap/>
          </w:tcPr>
          <w:p w:rsidR="00E8361D" w:rsidRDefault="00B27272">
            <w:pPr>
              <w:jc w:val="both"/>
              <w:rPr>
                <w:sz w:val="24"/>
                <w:szCs w:val="24"/>
              </w:rPr>
            </w:pPr>
            <w:r>
              <w:rPr>
                <w:sz w:val="24"/>
                <w:szCs w:val="24"/>
              </w:rPr>
              <w:t>Проведение измеримой оценки (наблюдение, оценка алгоритма выполнения действий и оценка результата проведенного исследование, сопоставление полученного результата с нормативными показателями)</w:t>
            </w:r>
          </w:p>
        </w:tc>
      </w:tr>
    </w:tbl>
    <w:p w:rsidR="00E8361D" w:rsidRDefault="00E8361D">
      <w:pPr>
        <w:spacing w:after="0" w:line="276" w:lineRule="auto"/>
        <w:ind w:firstLine="709"/>
        <w:jc w:val="both"/>
        <w:rPr>
          <w:rFonts w:ascii="Times New Roman" w:hAnsi="Times New Roman" w:cs="Times New Roman"/>
          <w:b/>
          <w:bCs/>
          <w:sz w:val="28"/>
          <w:szCs w:val="28"/>
        </w:rPr>
      </w:pPr>
    </w:p>
    <w:p w:rsidR="00E8361D" w:rsidRDefault="00B27272">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1.5. КОНКУРСНОЕ ЗАДАНИЕ</w:t>
      </w:r>
    </w:p>
    <w:p w:rsidR="00E8361D" w:rsidRDefault="00B2727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Возрастной ценз: от 14 лет и до окончания обучения в среднем общеобразовательном учреждении.</w:t>
      </w:r>
    </w:p>
    <w:p w:rsidR="00E8361D" w:rsidRDefault="00B27272">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2"/>
      </w:r>
      <w:r>
        <w:rPr>
          <w:rFonts w:ascii="Times New Roman" w:eastAsia="Times New Roman" w:hAnsi="Times New Roman" w:cs="Times New Roman"/>
          <w:color w:val="000000"/>
          <w:sz w:val="28"/>
          <w:szCs w:val="28"/>
        </w:rPr>
        <w:t>: 8 часов.</w:t>
      </w:r>
    </w:p>
    <w:p w:rsidR="00E8361D" w:rsidRDefault="00B2727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жеребьевкой два-три первых участника чемпионата заходят на площадку и приступают к выполнению задания. По завершению времени, отведенного на выполнение задания конкурсанты меняются рабочими местами по часовой стрелке.</w:t>
      </w:r>
    </w:p>
    <w:p w:rsidR="00E8361D" w:rsidRDefault="00B2727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работой конкурсантов по данной схеме, и с учетом времени затраченного на выполнение заданий, сумма работы конкурсантов составляет 8 часов в день. </w:t>
      </w:r>
    </w:p>
    <w:p w:rsidR="00E8361D" w:rsidRDefault="00B2727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дня.</w:t>
      </w:r>
    </w:p>
    <w:p w:rsidR="00E8361D" w:rsidRDefault="00B2727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E8361D" w:rsidRDefault="00B2727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E8361D" w:rsidRDefault="00B27272">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1.5.1. Разработка/выбор конкурсного задания (ссылка на Яндекс Диск с матрицей, заполненной в </w:t>
      </w:r>
      <w:r>
        <w:rPr>
          <w:rFonts w:ascii="Times New Roman" w:hAnsi="Times New Roman" w:cs="Times New Roman"/>
          <w:b/>
          <w:bCs/>
          <w:sz w:val="28"/>
          <w:szCs w:val="28"/>
          <w:lang w:val="en-US"/>
        </w:rPr>
        <w:t>Excel</w:t>
      </w:r>
      <w:r>
        <w:rPr>
          <w:rFonts w:ascii="Times New Roman" w:hAnsi="Times New Roman" w:cs="Times New Roman"/>
          <w:b/>
          <w:bCs/>
          <w:sz w:val="28"/>
          <w:szCs w:val="28"/>
        </w:rPr>
        <w:t>)</w:t>
      </w:r>
    </w:p>
    <w:p w:rsidR="00E8361D" w:rsidRDefault="00B27272">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Конкурсное задание состоит из 5 модулей, включает обязательную к выполнению часть (инвариант) –3 модулей, и вариативную часть–2 модулей. Общее количество баллов конкурсного задания составляет 80.</w:t>
      </w:r>
    </w:p>
    <w:p w:rsidR="00E8361D" w:rsidRDefault="00B27272">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rsidR="00E8361D" w:rsidRDefault="00B27272">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w:t>
      </w:r>
      <w:r>
        <w:rPr>
          <w:rFonts w:ascii="Times New Roman" w:eastAsia="Times New Roman" w:hAnsi="Times New Roman" w:cs="Times New Roman"/>
          <w:sz w:val="28"/>
          <w:szCs w:val="28"/>
          <w:lang w:eastAsia="ru-RU"/>
        </w:rPr>
        <w:lastRenderedPageBreak/>
        <w:t>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rsidR="00E8361D" w:rsidRDefault="00E8361D">
      <w:pPr>
        <w:spacing w:after="0" w:line="360" w:lineRule="auto"/>
        <w:ind w:firstLine="709"/>
        <w:jc w:val="both"/>
        <w:rPr>
          <w:rFonts w:ascii="Times New Roman" w:hAnsi="Times New Roman" w:cs="Times New Roman"/>
          <w:sz w:val="28"/>
          <w:szCs w:val="28"/>
        </w:rPr>
      </w:pPr>
    </w:p>
    <w:p w:rsidR="00E8361D" w:rsidRDefault="00B27272">
      <w:pPr>
        <w:spacing w:after="0" w:line="360" w:lineRule="auto"/>
        <w:ind w:firstLine="851"/>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Таблица №4</w:t>
      </w:r>
    </w:p>
    <w:p w:rsidR="00E8361D" w:rsidRDefault="00B27272">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2409"/>
        <w:gridCol w:w="993"/>
        <w:gridCol w:w="1701"/>
        <w:gridCol w:w="1134"/>
        <w:gridCol w:w="708"/>
        <w:gridCol w:w="851"/>
      </w:tblGrid>
      <w:tr w:rsidR="00E8361D">
        <w:trPr>
          <w:trHeight w:val="1125"/>
          <w:jc w:val="center"/>
        </w:trPr>
        <w:tc>
          <w:tcPr>
            <w:tcW w:w="1555" w:type="dxa"/>
            <w:shd w:val="clear" w:color="auto" w:fill="auto"/>
            <w:noWrap/>
          </w:tcPr>
          <w:p w:rsidR="00E8361D" w:rsidRDefault="00B2727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Обобщенная трудовая функция</w:t>
            </w:r>
          </w:p>
        </w:tc>
        <w:tc>
          <w:tcPr>
            <w:tcW w:w="2409" w:type="dxa"/>
            <w:shd w:val="clear" w:color="auto" w:fill="auto"/>
            <w:noWrap/>
          </w:tcPr>
          <w:p w:rsidR="00E8361D" w:rsidRDefault="00B2727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Трудовая функция</w:t>
            </w:r>
          </w:p>
        </w:tc>
        <w:tc>
          <w:tcPr>
            <w:tcW w:w="993" w:type="dxa"/>
            <w:shd w:val="clear" w:color="auto" w:fill="auto"/>
            <w:noWrap/>
          </w:tcPr>
          <w:p w:rsidR="00E8361D" w:rsidRDefault="00B2727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Нормативный документ/ЗУН</w:t>
            </w:r>
          </w:p>
        </w:tc>
        <w:tc>
          <w:tcPr>
            <w:tcW w:w="1701" w:type="dxa"/>
            <w:shd w:val="clear" w:color="auto" w:fill="auto"/>
            <w:noWrap/>
          </w:tcPr>
          <w:p w:rsidR="00E8361D" w:rsidRDefault="00B2727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Модуль</w:t>
            </w:r>
          </w:p>
        </w:tc>
        <w:tc>
          <w:tcPr>
            <w:tcW w:w="1134" w:type="dxa"/>
            <w:shd w:val="clear" w:color="auto" w:fill="auto"/>
            <w:noWrap/>
          </w:tcPr>
          <w:p w:rsidR="00E8361D" w:rsidRDefault="00B27272">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Константа/вариатив</w:t>
            </w:r>
          </w:p>
        </w:tc>
        <w:tc>
          <w:tcPr>
            <w:tcW w:w="708" w:type="dxa"/>
            <w:shd w:val="clear" w:color="auto" w:fill="auto"/>
            <w:noWrap/>
          </w:tcPr>
          <w:p w:rsidR="00E8361D" w:rsidRDefault="00B2727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ИЛ</w:t>
            </w:r>
          </w:p>
        </w:tc>
        <w:tc>
          <w:tcPr>
            <w:tcW w:w="851" w:type="dxa"/>
            <w:shd w:val="clear" w:color="auto" w:fill="auto"/>
            <w:noWrap/>
          </w:tcPr>
          <w:p w:rsidR="00E8361D" w:rsidRDefault="00B2727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w:t>
            </w:r>
          </w:p>
        </w:tc>
      </w:tr>
      <w:tr w:rsidR="00E8361D">
        <w:trPr>
          <w:trHeight w:val="4993"/>
          <w:jc w:val="center"/>
        </w:trPr>
        <w:tc>
          <w:tcPr>
            <w:tcW w:w="1555"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клинических лабораторных исследований первой и второй категории сложности</w:t>
            </w:r>
          </w:p>
        </w:tc>
        <w:tc>
          <w:tcPr>
            <w:tcW w:w="2409"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Взятие, прием, предварительная оценка и обработка биологических материалов, приготовление проб и препаратов;  Обеспечение санитарно-противоэпидемического режима медицинской лаборатории</w:t>
            </w:r>
          </w:p>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медицинской документации, организация деятельности находящегося в распоряжении медицинского персонала;                           Оказание медицинской помощи в экстренной форме</w:t>
            </w:r>
          </w:p>
        </w:tc>
        <w:tc>
          <w:tcPr>
            <w:tcW w:w="993"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ПС: 02.071; ФГОС СПО 31.02.03 Лабораторная диагностика</w:t>
            </w:r>
          </w:p>
        </w:tc>
        <w:tc>
          <w:tcPr>
            <w:tcW w:w="1701" w:type="dxa"/>
            <w:shd w:val="clear" w:color="auto" w:fill="auto"/>
            <w:noWrap/>
          </w:tcPr>
          <w:p w:rsidR="00E8361D" w:rsidRDefault="00030F63">
            <w:pPr>
              <w:spacing w:after="0" w:line="240" w:lineRule="auto"/>
              <w:jc w:val="center"/>
              <w:rPr>
                <w:rFonts w:ascii="Times New Roman" w:eastAsia="Times New Roman" w:hAnsi="Times New Roman" w:cs="Times New Roman"/>
                <w:sz w:val="20"/>
                <w:szCs w:val="20"/>
                <w:lang w:eastAsia="ru-RU"/>
              </w:rPr>
            </w:pPr>
            <w:hyperlink r:id="rId9" w:anchor="'Профстандарт к 1 модулю '!A1" w:tooltip="file:///C:\Users\Asus\Downloads\Матрица%20ЛМА.xlsx#'Профстандарт к 1 модулю '!A1" w:history="1">
              <w:r w:rsidR="00B27272">
                <w:rPr>
                  <w:rFonts w:ascii="Times New Roman" w:eastAsia="Times New Roman" w:hAnsi="Times New Roman" w:cs="Times New Roman"/>
                  <w:sz w:val="20"/>
                  <w:szCs w:val="20"/>
                  <w:lang w:eastAsia="ru-RU"/>
                </w:rPr>
                <w:t xml:space="preserve">Модуль А – </w:t>
              </w:r>
              <w:bookmarkStart w:id="9" w:name="_Hlk125213252"/>
              <w:r w:rsidR="00B27272">
                <w:rPr>
                  <w:rFonts w:ascii="Times New Roman" w:eastAsia="Times New Roman" w:hAnsi="Times New Roman" w:cs="Times New Roman"/>
                  <w:sz w:val="20"/>
                  <w:szCs w:val="20"/>
                  <w:lang w:eastAsia="ru-RU"/>
                </w:rPr>
                <w:t>выполнение организационно-технических и базовых процедур при выполнении различных видов лаб. исследований</w:t>
              </w:r>
              <w:bookmarkEnd w:id="9"/>
            </w:hyperlink>
          </w:p>
        </w:tc>
        <w:tc>
          <w:tcPr>
            <w:tcW w:w="1134"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Константа</w:t>
            </w:r>
          </w:p>
        </w:tc>
        <w:tc>
          <w:tcPr>
            <w:tcW w:w="708" w:type="dxa"/>
            <w:shd w:val="clear" w:color="auto" w:fill="auto"/>
            <w:noWrap/>
          </w:tcPr>
          <w:p w:rsidR="00E8361D" w:rsidRDefault="00030F63">
            <w:pPr>
              <w:spacing w:after="0" w:line="240" w:lineRule="auto"/>
              <w:jc w:val="center"/>
              <w:rPr>
                <w:rFonts w:ascii="Times New Roman" w:eastAsia="Times New Roman" w:hAnsi="Times New Roman" w:cs="Times New Roman"/>
                <w:sz w:val="20"/>
                <w:szCs w:val="20"/>
                <w:lang w:eastAsia="ru-RU"/>
              </w:rPr>
            </w:pPr>
            <w:hyperlink r:id="rId10" w:anchor="РАБОЧАЯ_ПЛОЩАДКА_КОНКУРСАНТОВ_М1" w:tooltip="file:///C:\Users\Asus\Downloads\Матрица%20ЛМА.xlsx#РАБОЧАЯ_ПЛОЩАДКА_КОНКУРСАНТОВ_М1" w:history="1">
              <w:r w:rsidR="00B27272">
                <w:rPr>
                  <w:rFonts w:ascii="Times New Roman" w:eastAsia="Times New Roman" w:hAnsi="Times New Roman" w:cs="Times New Roman"/>
                  <w:sz w:val="20"/>
                  <w:szCs w:val="20"/>
                  <w:lang w:eastAsia="ru-RU"/>
                </w:rPr>
                <w:t>Раздел ИЛ 1</w:t>
              </w:r>
            </w:hyperlink>
          </w:p>
        </w:tc>
        <w:tc>
          <w:tcPr>
            <w:tcW w:w="851"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E8361D">
        <w:trPr>
          <w:trHeight w:val="2835"/>
          <w:jc w:val="center"/>
        </w:trPr>
        <w:tc>
          <w:tcPr>
            <w:tcW w:w="1555"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клинических лабораторных исследований первой и второй категории сложности</w:t>
            </w:r>
          </w:p>
        </w:tc>
        <w:tc>
          <w:tcPr>
            <w:tcW w:w="2409"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клинических лабораторных исследований;</w:t>
            </w:r>
          </w:p>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медицинской документации, организация деятельности находящегося в распоряжении медицинского персонала;</w:t>
            </w:r>
          </w:p>
        </w:tc>
        <w:tc>
          <w:tcPr>
            <w:tcW w:w="993"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ПС: 02.071; ФГОС СПО 31.02.03 Лабораторная диагностика</w:t>
            </w:r>
          </w:p>
        </w:tc>
        <w:tc>
          <w:tcPr>
            <w:tcW w:w="1701" w:type="dxa"/>
            <w:shd w:val="clear" w:color="auto" w:fill="auto"/>
            <w:noWrap/>
          </w:tcPr>
          <w:p w:rsidR="00E8361D" w:rsidRDefault="00030F63">
            <w:pPr>
              <w:spacing w:after="0" w:line="240" w:lineRule="auto"/>
              <w:jc w:val="center"/>
              <w:rPr>
                <w:rFonts w:ascii="Times New Roman" w:eastAsia="Times New Roman" w:hAnsi="Times New Roman" w:cs="Times New Roman"/>
                <w:sz w:val="20"/>
                <w:szCs w:val="20"/>
                <w:lang w:eastAsia="ru-RU"/>
              </w:rPr>
            </w:pPr>
            <w:hyperlink r:id="rId11" w:anchor="'Профстандарт ко 2 модулю (2)'!A1" w:tooltip="file:///C:\Users\Asus\Downloads\Матрица%20ЛМА.xlsx#'Профстандарт ко 2 модулю (2)'!A1" w:history="1">
              <w:r w:rsidR="00B27272">
                <w:rPr>
                  <w:rFonts w:ascii="Times New Roman" w:eastAsia="Times New Roman" w:hAnsi="Times New Roman" w:cs="Times New Roman"/>
                  <w:sz w:val="20"/>
                  <w:szCs w:val="20"/>
                  <w:lang w:eastAsia="ru-RU"/>
                </w:rPr>
                <w:t>Модуль Б - выполнение клинических лабораторных исследований первой и второй категории</w:t>
              </w:r>
            </w:hyperlink>
          </w:p>
        </w:tc>
        <w:tc>
          <w:tcPr>
            <w:tcW w:w="1134"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Константа</w:t>
            </w:r>
          </w:p>
        </w:tc>
        <w:tc>
          <w:tcPr>
            <w:tcW w:w="708" w:type="dxa"/>
            <w:shd w:val="clear" w:color="auto" w:fill="auto"/>
            <w:noWrap/>
          </w:tcPr>
          <w:p w:rsidR="00E8361D" w:rsidRDefault="00030F63">
            <w:pPr>
              <w:spacing w:after="0" w:line="240" w:lineRule="auto"/>
              <w:jc w:val="center"/>
              <w:rPr>
                <w:rFonts w:ascii="Times New Roman" w:eastAsia="Times New Roman" w:hAnsi="Times New Roman" w:cs="Times New Roman"/>
                <w:sz w:val="20"/>
                <w:szCs w:val="20"/>
                <w:lang w:eastAsia="ru-RU"/>
              </w:rPr>
            </w:pPr>
            <w:hyperlink r:id="rId12" w:anchor="Рабочая_площадка_М2" w:tooltip="file:///C:\Users\Asus\Downloads\Матрица%20ЛМА.xlsx#Рабочая_площадка_М2" w:history="1">
              <w:r w:rsidR="00B27272">
                <w:rPr>
                  <w:rFonts w:ascii="Times New Roman" w:eastAsia="Times New Roman" w:hAnsi="Times New Roman" w:cs="Times New Roman"/>
                  <w:sz w:val="20"/>
                  <w:szCs w:val="20"/>
                  <w:lang w:eastAsia="ru-RU"/>
                </w:rPr>
                <w:t>Раздел ИЛ 2</w:t>
              </w:r>
            </w:hyperlink>
          </w:p>
        </w:tc>
        <w:tc>
          <w:tcPr>
            <w:tcW w:w="851"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r>
      <w:tr w:rsidR="00E8361D">
        <w:trPr>
          <w:trHeight w:val="3534"/>
          <w:jc w:val="center"/>
        </w:trPr>
        <w:tc>
          <w:tcPr>
            <w:tcW w:w="1555"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Выполнение клинических лабораторных исследований первой и второй категории сложности</w:t>
            </w:r>
          </w:p>
        </w:tc>
        <w:tc>
          <w:tcPr>
            <w:tcW w:w="2409"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клинических лабораторных исследований; Обеспечение санитарно-противоэпидемического режима медицинской лаборатории; Ведение медицинской документации, организация деятельности находящегося в распоряжении медицинского персонала.</w:t>
            </w:r>
          </w:p>
        </w:tc>
        <w:tc>
          <w:tcPr>
            <w:tcW w:w="993"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ПС: 02.071; ФГОС СПО 31.02.03 Лабораторная диагностика</w:t>
            </w:r>
          </w:p>
        </w:tc>
        <w:bookmarkStart w:id="10" w:name="_Hlk125213320"/>
        <w:tc>
          <w:tcPr>
            <w:tcW w:w="1701" w:type="dxa"/>
            <w:shd w:val="clear" w:color="auto" w:fill="auto"/>
            <w:noWrap/>
          </w:tcPr>
          <w:p w:rsidR="00E8361D" w:rsidRDefault="00030F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fldChar w:fldCharType="begin"/>
            </w:r>
            <w:r w:rsidR="00B27272">
              <w:rPr>
                <w:rFonts w:ascii="Times New Roman" w:eastAsia="Times New Roman" w:hAnsi="Times New Roman" w:cs="Times New Roman"/>
                <w:sz w:val="20"/>
                <w:szCs w:val="20"/>
                <w:lang w:eastAsia="ru-RU"/>
              </w:rPr>
              <w:instrText xml:space="preserve"> HYPERLINK "file:///C:\\Users\\Asus\\Downloads\\Матрица%20ЛМА.xlsx" \l "'Профстандарт к 3 модулю (3)'!A1"</w:instrText>
            </w:r>
            <w:r>
              <w:rPr>
                <w:rFonts w:ascii="Times New Roman" w:eastAsia="Times New Roman" w:hAnsi="Times New Roman" w:cs="Times New Roman"/>
                <w:sz w:val="20"/>
                <w:szCs w:val="20"/>
                <w:lang w:eastAsia="ru-RU"/>
              </w:rPr>
              <w:fldChar w:fldCharType="separate"/>
            </w:r>
            <w:r w:rsidR="00B27272">
              <w:rPr>
                <w:rFonts w:ascii="Times New Roman" w:eastAsia="Times New Roman" w:hAnsi="Times New Roman" w:cs="Times New Roman"/>
                <w:sz w:val="20"/>
                <w:szCs w:val="20"/>
                <w:lang w:eastAsia="ru-RU"/>
              </w:rPr>
              <w:t>Модуль В – выполнение микробиологических лабораторных исследований первой и второй категории</w:t>
            </w:r>
            <w:r>
              <w:rPr>
                <w:rFonts w:ascii="Times New Roman" w:eastAsia="Times New Roman" w:hAnsi="Times New Roman" w:cs="Times New Roman"/>
                <w:sz w:val="20"/>
                <w:szCs w:val="20"/>
                <w:lang w:eastAsia="ru-RU"/>
              </w:rPr>
              <w:fldChar w:fldCharType="end"/>
            </w:r>
            <w:bookmarkEnd w:id="10"/>
          </w:p>
        </w:tc>
        <w:tc>
          <w:tcPr>
            <w:tcW w:w="1134"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Вариатив</w:t>
            </w:r>
          </w:p>
        </w:tc>
        <w:tc>
          <w:tcPr>
            <w:tcW w:w="708" w:type="dxa"/>
            <w:shd w:val="clear" w:color="auto" w:fill="auto"/>
            <w:noWrap/>
          </w:tcPr>
          <w:p w:rsidR="00E8361D" w:rsidRDefault="00030F63">
            <w:pPr>
              <w:spacing w:after="0" w:line="240" w:lineRule="auto"/>
              <w:jc w:val="center"/>
              <w:rPr>
                <w:rFonts w:ascii="Times New Roman" w:eastAsia="Times New Roman" w:hAnsi="Times New Roman" w:cs="Times New Roman"/>
                <w:sz w:val="20"/>
                <w:szCs w:val="20"/>
                <w:lang w:eastAsia="ru-RU"/>
              </w:rPr>
            </w:pPr>
            <w:hyperlink r:id="rId13" w:anchor="Модуль3" w:tooltip="file:///C:\Users\Asus\Downloads\Матрица%20ЛМА.xlsx#Модуль3" w:history="1">
              <w:r w:rsidR="00B27272">
                <w:rPr>
                  <w:rFonts w:ascii="Times New Roman" w:eastAsia="Times New Roman" w:hAnsi="Times New Roman" w:cs="Times New Roman"/>
                  <w:sz w:val="20"/>
                  <w:szCs w:val="20"/>
                  <w:lang w:eastAsia="ru-RU"/>
                </w:rPr>
                <w:t>Раздел ИЛ 3</w:t>
              </w:r>
            </w:hyperlink>
          </w:p>
        </w:tc>
        <w:tc>
          <w:tcPr>
            <w:tcW w:w="851"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E8361D">
        <w:trPr>
          <w:trHeight w:val="2534"/>
          <w:jc w:val="center"/>
        </w:trPr>
        <w:tc>
          <w:tcPr>
            <w:tcW w:w="1555"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клинических лабораторных исследований первой и второй категории сложности</w:t>
            </w:r>
          </w:p>
        </w:tc>
        <w:tc>
          <w:tcPr>
            <w:tcW w:w="2409"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клинических лабораторных исследований;Ведение медицинской документации, организация деятельности находящегося в распоряжении медицинского персонала;</w:t>
            </w:r>
          </w:p>
        </w:tc>
        <w:tc>
          <w:tcPr>
            <w:tcW w:w="993"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ПС: 02.071; ФГОС СПО 31.02.03 Лабораторная диагностика</w:t>
            </w:r>
          </w:p>
        </w:tc>
        <w:tc>
          <w:tcPr>
            <w:tcW w:w="1701" w:type="dxa"/>
            <w:shd w:val="clear" w:color="auto" w:fill="auto"/>
            <w:noWrap/>
          </w:tcPr>
          <w:p w:rsidR="00E8361D" w:rsidRDefault="00030F63">
            <w:pPr>
              <w:spacing w:after="0" w:line="240" w:lineRule="auto"/>
              <w:jc w:val="center"/>
              <w:rPr>
                <w:rFonts w:ascii="Times New Roman" w:eastAsia="Times New Roman" w:hAnsi="Times New Roman" w:cs="Times New Roman"/>
                <w:sz w:val="20"/>
                <w:szCs w:val="20"/>
                <w:lang w:eastAsia="ru-RU"/>
              </w:rPr>
            </w:pPr>
            <w:hyperlink r:id="rId14" w:anchor="'Профстандарт  к 4 модулю(4)'!A1" w:tooltip="file:///C:\Users\Asus\Downloads\Матрица%20ЛМА.xlsx#'Профстандарт  к 4 модулю(4)'!A1" w:history="1">
              <w:r w:rsidR="00B27272">
                <w:rPr>
                  <w:rFonts w:ascii="Times New Roman" w:eastAsia="Times New Roman" w:hAnsi="Times New Roman" w:cs="Times New Roman"/>
                  <w:sz w:val="20"/>
                  <w:szCs w:val="20"/>
                  <w:lang w:eastAsia="ru-RU"/>
                </w:rPr>
                <w:t xml:space="preserve">Модуль Г – </w:t>
              </w:r>
              <w:bookmarkStart w:id="11" w:name="_Hlk125213384"/>
              <w:r w:rsidR="00B27272">
                <w:rPr>
                  <w:rFonts w:ascii="Times New Roman" w:eastAsia="Times New Roman" w:hAnsi="Times New Roman" w:cs="Times New Roman"/>
                  <w:sz w:val="20"/>
                  <w:szCs w:val="20"/>
                  <w:lang w:eastAsia="ru-RU"/>
                </w:rPr>
                <w:t>выполнение морфологических лабораторных исследований первой и второй категории</w:t>
              </w:r>
              <w:bookmarkEnd w:id="11"/>
            </w:hyperlink>
          </w:p>
        </w:tc>
        <w:tc>
          <w:tcPr>
            <w:tcW w:w="1134"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Константа</w:t>
            </w:r>
          </w:p>
        </w:tc>
        <w:tc>
          <w:tcPr>
            <w:tcW w:w="708" w:type="dxa"/>
            <w:shd w:val="clear" w:color="auto" w:fill="auto"/>
            <w:noWrap/>
          </w:tcPr>
          <w:p w:rsidR="00E8361D" w:rsidRDefault="00030F63">
            <w:pPr>
              <w:spacing w:after="0" w:line="240" w:lineRule="auto"/>
              <w:jc w:val="center"/>
              <w:rPr>
                <w:rFonts w:ascii="Times New Roman" w:eastAsia="Times New Roman" w:hAnsi="Times New Roman" w:cs="Times New Roman"/>
                <w:sz w:val="20"/>
                <w:szCs w:val="20"/>
                <w:lang w:eastAsia="ru-RU"/>
              </w:rPr>
            </w:pPr>
            <w:hyperlink r:id="rId15" w:anchor="модуль4" w:tooltip="file:///C:\Users\Asus\Downloads\Матрица%20ЛМА.xlsx#модуль4" w:history="1">
              <w:r w:rsidR="00B27272">
                <w:rPr>
                  <w:rFonts w:ascii="Times New Roman" w:eastAsia="Times New Roman" w:hAnsi="Times New Roman" w:cs="Times New Roman"/>
                  <w:sz w:val="20"/>
                  <w:szCs w:val="20"/>
                  <w:lang w:eastAsia="ru-RU"/>
                </w:rPr>
                <w:t>Раздел ИЛ 4</w:t>
              </w:r>
            </w:hyperlink>
          </w:p>
        </w:tc>
        <w:tc>
          <w:tcPr>
            <w:tcW w:w="851"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r w:rsidR="00E8361D">
        <w:trPr>
          <w:trHeight w:val="2683"/>
          <w:jc w:val="center"/>
        </w:trPr>
        <w:tc>
          <w:tcPr>
            <w:tcW w:w="1555"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клинических лабораторных исследований первой и второй категории сложности</w:t>
            </w:r>
          </w:p>
        </w:tc>
        <w:tc>
          <w:tcPr>
            <w:tcW w:w="2409"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санитарно-противоэпидемического режима медицинской лаборатории; Ведение медицинской документации, организация деятельности находящегося в распоряжении медицинского персонала</w:t>
            </w:r>
          </w:p>
        </w:tc>
        <w:tc>
          <w:tcPr>
            <w:tcW w:w="993"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ПС: 02.071; ФГОС СПО 31.02.03 Лабораторная диагностика</w:t>
            </w:r>
          </w:p>
        </w:tc>
        <w:tc>
          <w:tcPr>
            <w:tcW w:w="1701" w:type="dxa"/>
            <w:shd w:val="clear" w:color="auto" w:fill="auto"/>
            <w:noWrap/>
          </w:tcPr>
          <w:p w:rsidR="00E8361D" w:rsidRDefault="00030F63">
            <w:pPr>
              <w:spacing w:after="0" w:line="240" w:lineRule="auto"/>
              <w:jc w:val="center"/>
              <w:rPr>
                <w:rFonts w:ascii="Times New Roman" w:eastAsia="Times New Roman" w:hAnsi="Times New Roman" w:cs="Times New Roman"/>
                <w:sz w:val="20"/>
                <w:szCs w:val="20"/>
                <w:lang w:eastAsia="ru-RU"/>
              </w:rPr>
            </w:pPr>
            <w:hyperlink r:id="rId16" w:anchor="'Профстандарт к 5 модулю (5)'!A1" w:tooltip="file:///C:\Users\Asus\Downloads\Матрица%20ЛМА.xlsx#'Профстандарт к 5 модулю (5)'!A1" w:history="1">
              <w:r w:rsidR="00B27272">
                <w:rPr>
                  <w:rFonts w:ascii="Times New Roman" w:eastAsia="Times New Roman" w:hAnsi="Times New Roman" w:cs="Times New Roman"/>
                  <w:sz w:val="20"/>
                  <w:szCs w:val="20"/>
                  <w:lang w:eastAsia="ru-RU"/>
                </w:rPr>
                <w:t xml:space="preserve">Модуль Д – выполнение санитарно-эпидемиологических исследований </w:t>
              </w:r>
            </w:hyperlink>
          </w:p>
        </w:tc>
        <w:tc>
          <w:tcPr>
            <w:tcW w:w="1134"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Вариатив</w:t>
            </w:r>
          </w:p>
        </w:tc>
        <w:tc>
          <w:tcPr>
            <w:tcW w:w="708" w:type="dxa"/>
            <w:shd w:val="clear" w:color="auto" w:fill="auto"/>
            <w:noWrap/>
          </w:tcPr>
          <w:p w:rsidR="00E8361D" w:rsidRDefault="00030F63">
            <w:pPr>
              <w:spacing w:after="0" w:line="240" w:lineRule="auto"/>
              <w:jc w:val="center"/>
              <w:rPr>
                <w:rFonts w:ascii="Times New Roman" w:eastAsia="Times New Roman" w:hAnsi="Times New Roman" w:cs="Times New Roman"/>
                <w:sz w:val="20"/>
                <w:szCs w:val="20"/>
                <w:lang w:eastAsia="ru-RU"/>
              </w:rPr>
            </w:pPr>
            <w:hyperlink r:id="rId17" w:anchor="модуль5" w:tooltip="file:///C:\Users\Asus\Downloads\Матрица%20ЛМА.xlsx#модуль5" w:history="1">
              <w:r w:rsidR="00B27272">
                <w:rPr>
                  <w:rFonts w:ascii="Times New Roman" w:eastAsia="Times New Roman" w:hAnsi="Times New Roman" w:cs="Times New Roman"/>
                  <w:sz w:val="20"/>
                  <w:szCs w:val="20"/>
                  <w:lang w:eastAsia="ru-RU"/>
                </w:rPr>
                <w:t>Раздел ИЛ 5</w:t>
              </w:r>
            </w:hyperlink>
          </w:p>
        </w:tc>
        <w:tc>
          <w:tcPr>
            <w:tcW w:w="851" w:type="dxa"/>
            <w:shd w:val="clear" w:color="auto" w:fill="auto"/>
            <w:noWrap/>
          </w:tcPr>
          <w:p w:rsidR="00E8361D" w:rsidRDefault="00B2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bl>
    <w:p w:rsidR="00E8361D" w:rsidRDefault="00E8361D">
      <w:pPr>
        <w:spacing w:after="0" w:line="276" w:lineRule="auto"/>
        <w:jc w:val="both"/>
        <w:rPr>
          <w:rFonts w:ascii="Times New Roman" w:eastAsia="Times New Roman" w:hAnsi="Times New Roman" w:cs="Times New Roman"/>
          <w:sz w:val="28"/>
          <w:szCs w:val="28"/>
          <w:lang w:eastAsia="ru-RU"/>
        </w:rPr>
      </w:pPr>
    </w:p>
    <w:p w:rsidR="00E8361D" w:rsidRDefault="00B27272">
      <w:pPr>
        <w:pStyle w:val="-2"/>
        <w:spacing w:before="0" w:after="0" w:line="276" w:lineRule="auto"/>
        <w:ind w:firstLine="709"/>
        <w:jc w:val="both"/>
        <w:rPr>
          <w:rFonts w:ascii="Times New Roman" w:hAnsi="Times New Roman"/>
          <w:szCs w:val="28"/>
        </w:rPr>
      </w:pPr>
      <w:bookmarkStart w:id="12" w:name="_Toc124422970"/>
      <w:r>
        <w:rPr>
          <w:rFonts w:ascii="Times New Roman" w:hAnsi="Times New Roman"/>
          <w:szCs w:val="28"/>
        </w:rPr>
        <w:t>1.5.2. Структура модулей конкурсного задания</w:t>
      </w:r>
      <w:r>
        <w:rPr>
          <w:rFonts w:ascii="Times New Roman" w:hAnsi="Times New Roman"/>
          <w:bCs/>
          <w:color w:val="000000"/>
          <w:szCs w:val="28"/>
          <w:lang w:eastAsia="ru-RU"/>
        </w:rPr>
        <w:t>(инвариант/вариатив)</w:t>
      </w:r>
      <w:bookmarkEnd w:id="12"/>
    </w:p>
    <w:p w:rsidR="00E8361D" w:rsidRDefault="00E8361D">
      <w:pPr>
        <w:spacing w:after="0" w:line="276" w:lineRule="auto"/>
        <w:jc w:val="both"/>
        <w:rPr>
          <w:rFonts w:ascii="Times New Roman" w:hAnsi="Times New Roman" w:cs="Times New Roman"/>
          <w:sz w:val="28"/>
          <w:szCs w:val="28"/>
        </w:rPr>
      </w:pPr>
    </w:p>
    <w:p w:rsidR="00E8361D" w:rsidRDefault="00B2727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Выполнение организационно-технических и базовых процедур при выполнении различных видов лабораторныхисследований</w:t>
      </w:r>
    </w:p>
    <w:p w:rsidR="00E8361D" w:rsidRDefault="00B2727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30 минут</w:t>
      </w:r>
    </w:p>
    <w:p w:rsidR="00E8361D" w:rsidRDefault="00B2727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p>
    <w:p w:rsidR="00E8361D" w:rsidRDefault="00B27272">
      <w:pPr>
        <w:numPr>
          <w:ilvl w:val="0"/>
          <w:numId w:val="23"/>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регистрацию поступившего в лабораторию биологического материала – моча на общий анализ;</w:t>
      </w:r>
    </w:p>
    <w:p w:rsidR="00E8361D" w:rsidRDefault="00B27272">
      <w:pPr>
        <w:numPr>
          <w:ilvl w:val="0"/>
          <w:numId w:val="23"/>
        </w:numPr>
        <w:tabs>
          <w:tab w:val="left" w:pos="993"/>
        </w:tabs>
        <w:spacing w:after="20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комплекс мероприятий по предотвращению аварийной ситуации на рабочем месте, связанной с разрывом перчатки при работе с биоматериалом и попаданием на кожу рук;</w:t>
      </w:r>
    </w:p>
    <w:p w:rsidR="00E8361D" w:rsidRDefault="00B27272">
      <w:pPr>
        <w:numPr>
          <w:ilvl w:val="0"/>
          <w:numId w:val="23"/>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Приготовить рабочий раствор дезинфицирующего средства из концентрата для обеззараживания лабораторной посуды.</w:t>
      </w:r>
    </w:p>
    <w:p w:rsidR="00E8361D" w:rsidRDefault="00E8361D">
      <w:pPr>
        <w:tabs>
          <w:tab w:val="left" w:pos="993"/>
        </w:tabs>
        <w:spacing w:after="0" w:line="360" w:lineRule="auto"/>
        <w:contextualSpacing/>
        <w:jc w:val="both"/>
        <w:rPr>
          <w:rFonts w:ascii="Times New Roman" w:eastAsia="Times New Roman" w:hAnsi="Times New Roman" w:cs="Times New Roman"/>
          <w:sz w:val="28"/>
          <w:szCs w:val="28"/>
          <w:lang w:eastAsia="ru-RU"/>
        </w:rPr>
      </w:pPr>
    </w:p>
    <w:p w:rsidR="00E8361D" w:rsidRDefault="00B27272">
      <w:pPr>
        <w:spacing w:after="0"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Требования к оформлению письменных материалов</w:t>
      </w:r>
    </w:p>
    <w:p w:rsidR="00E8361D" w:rsidRDefault="00B2727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Письменные работы оформляются четко, разборчивым почерком. Обязательно подписанные и беловые, и черновые работы. </w:t>
      </w:r>
    </w:p>
    <w:p w:rsidR="00E8361D" w:rsidRDefault="00E8361D">
      <w:pPr>
        <w:spacing w:after="0" w:line="276" w:lineRule="auto"/>
        <w:contextualSpacing/>
        <w:jc w:val="both"/>
        <w:rPr>
          <w:rFonts w:ascii="Times New Roman" w:eastAsia="Times New Roman" w:hAnsi="Times New Roman" w:cs="Times New Roman"/>
          <w:bCs/>
          <w:sz w:val="28"/>
          <w:szCs w:val="28"/>
        </w:rPr>
      </w:pPr>
    </w:p>
    <w:p w:rsidR="00E8361D" w:rsidRDefault="00B27272">
      <w:pPr>
        <w:spacing w:after="0"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Представление результатов работы</w:t>
      </w:r>
    </w:p>
    <w:p w:rsidR="00E8361D" w:rsidRDefault="00B2727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Результаты предоставляются непосредственно участником экспертам, после завершения выполнения задания. </w:t>
      </w:r>
    </w:p>
    <w:p w:rsidR="00E8361D" w:rsidRDefault="00E8361D">
      <w:pPr>
        <w:spacing w:after="0" w:line="276" w:lineRule="auto"/>
        <w:contextualSpacing/>
        <w:jc w:val="both"/>
        <w:rPr>
          <w:rFonts w:ascii="Times New Roman" w:eastAsia="Times New Roman" w:hAnsi="Times New Roman" w:cs="Times New Roman"/>
          <w:bCs/>
          <w:sz w:val="28"/>
          <w:szCs w:val="28"/>
        </w:rPr>
      </w:pPr>
    </w:p>
    <w:p w:rsidR="00E8361D" w:rsidRDefault="00B27272">
      <w:pPr>
        <w:spacing w:after="0"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Необходимые приложения</w:t>
      </w:r>
    </w:p>
    <w:p w:rsidR="00E8361D" w:rsidRDefault="00B2727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Биологический материал – моча с направлением помещают в укладку-контейнер для транспортировки материала. Для работы используется имитация биологического материала.</w:t>
      </w:r>
    </w:p>
    <w:p w:rsidR="00E8361D" w:rsidRDefault="00B2727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Для выполнения задания по приготовлению дезинфицирующего раствора заранее, согласно Инфраструктурному листу, на столе должны лежать распечатанные инструкции к дезинфицирующим растворам. Для приготовления дезинфицирующего раствора используется муляжный раствор концентрата.</w:t>
      </w:r>
    </w:p>
    <w:p w:rsidR="00E8361D" w:rsidRDefault="00E8361D">
      <w:pPr>
        <w:spacing w:after="0" w:line="276" w:lineRule="auto"/>
        <w:contextualSpacing/>
        <w:jc w:val="both"/>
        <w:rPr>
          <w:rFonts w:ascii="Times New Roman" w:eastAsia="Times New Roman" w:hAnsi="Times New Roman" w:cs="Times New Roman"/>
          <w:b/>
          <w:bCs/>
          <w:sz w:val="28"/>
          <w:szCs w:val="28"/>
        </w:rPr>
      </w:pPr>
    </w:p>
    <w:p w:rsidR="00E8361D" w:rsidRDefault="00B2727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Pr>
          <w:rFonts w:ascii="Times New Roman" w:eastAsia="Times New Roman" w:hAnsi="Times New Roman" w:cs="Times New Roman"/>
          <w:b/>
          <w:color w:val="000000"/>
          <w:sz w:val="28"/>
          <w:szCs w:val="28"/>
          <w:lang w:eastAsia="ru-RU"/>
        </w:rPr>
        <w:t>Выполнение клинических лабораторных исследований первой и второй категории</w:t>
      </w:r>
    </w:p>
    <w:p w:rsidR="00E8361D" w:rsidRDefault="00B27272">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на выполнение модуля1 час</w:t>
      </w:r>
    </w:p>
    <w:p w:rsidR="00E8361D" w:rsidRDefault="00B2727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p>
    <w:p w:rsidR="00E8361D" w:rsidRDefault="00B27272">
      <w:pPr>
        <w:pStyle w:val="aff8"/>
        <w:numPr>
          <w:ilvl w:val="0"/>
          <w:numId w:val="24"/>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Продемонстрировать приготовление нативного препарата из биологического материала - моча, участие в контроле качества.</w:t>
      </w:r>
    </w:p>
    <w:p w:rsidR="00E8361D" w:rsidRDefault="00B27272">
      <w:pPr>
        <w:pStyle w:val="aff8"/>
        <w:numPr>
          <w:ilvl w:val="0"/>
          <w:numId w:val="24"/>
        </w:numPr>
        <w:jc w:val="both"/>
        <w:rPr>
          <w:rFonts w:ascii="Times New Roman" w:eastAsia="Times New Roman" w:hAnsi="Times New Roman"/>
          <w:bCs/>
          <w:sz w:val="28"/>
          <w:szCs w:val="28"/>
        </w:rPr>
      </w:pPr>
      <w:r>
        <w:rPr>
          <w:rFonts w:ascii="Times New Roman" w:eastAsia="Times New Roman" w:hAnsi="Times New Roman"/>
          <w:bCs/>
          <w:sz w:val="28"/>
          <w:szCs w:val="28"/>
        </w:rPr>
        <w:t>Приготовить четыре стандартных раствора и развести исследуемый образец.</w:t>
      </w:r>
    </w:p>
    <w:p w:rsidR="00E8361D" w:rsidRDefault="00B27272">
      <w:pPr>
        <w:keepNext/>
        <w:spacing w:after="0" w:line="276"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Требования к оформлению письменных материалов</w:t>
      </w:r>
    </w:p>
    <w:p w:rsidR="00E8361D" w:rsidRDefault="00B27272">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Письменные работы оформляются четко, разборчивым почерком. Обязательно подписанные и беловые, и черновые работы.</w:t>
      </w:r>
    </w:p>
    <w:p w:rsidR="00E8361D" w:rsidRDefault="00E8361D">
      <w:pPr>
        <w:keepNext/>
        <w:spacing w:after="0" w:line="276" w:lineRule="auto"/>
        <w:ind w:firstLine="709"/>
        <w:jc w:val="both"/>
        <w:rPr>
          <w:rFonts w:ascii="Times New Roman" w:eastAsia="Times New Roman" w:hAnsi="Times New Roman" w:cs="Times New Roman"/>
          <w:b/>
          <w:bCs/>
          <w:sz w:val="28"/>
          <w:szCs w:val="28"/>
          <w:lang w:eastAsia="ru-RU"/>
        </w:rPr>
      </w:pPr>
    </w:p>
    <w:p w:rsidR="00E8361D" w:rsidRDefault="00B27272">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Представление результатов работы</w:t>
      </w:r>
    </w:p>
    <w:p w:rsidR="00E8361D" w:rsidRDefault="00B27272">
      <w:pPr>
        <w:keepNext/>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Результаты предоставляются непосредственно участником экспертам, после завершения выполнения задания.  </w:t>
      </w:r>
    </w:p>
    <w:p w:rsidR="00E8361D" w:rsidRDefault="00E8361D">
      <w:pPr>
        <w:keepNext/>
        <w:spacing w:after="0" w:line="276" w:lineRule="auto"/>
        <w:ind w:firstLine="709"/>
        <w:jc w:val="both"/>
        <w:rPr>
          <w:rFonts w:ascii="Times New Roman" w:eastAsia="Times New Roman" w:hAnsi="Times New Roman" w:cs="Times New Roman"/>
          <w:bCs/>
          <w:sz w:val="28"/>
          <w:szCs w:val="28"/>
          <w:lang w:eastAsia="ru-RU"/>
        </w:rPr>
      </w:pPr>
    </w:p>
    <w:p w:rsidR="00E8361D" w:rsidRDefault="00B27272">
      <w:pPr>
        <w:keepNext/>
        <w:spacing w:after="0" w:line="276" w:lineRule="auto"/>
        <w:ind w:firstLine="709"/>
        <w:jc w:val="both"/>
        <w:rPr>
          <w:rFonts w:ascii="Times New Roman" w:eastAsia="Times New Roman" w:hAnsi="Times New Roman" w:cs="Times New Roman"/>
          <w:b/>
          <w:bCs/>
          <w:sz w:val="28"/>
          <w:szCs w:val="28"/>
          <w:lang w:eastAsia="ru-RU"/>
        </w:rPr>
      </w:pPr>
      <w:bookmarkStart w:id="13" w:name="_Hlk97290384"/>
      <w:r>
        <w:rPr>
          <w:rFonts w:ascii="Times New Roman" w:eastAsia="Times New Roman" w:hAnsi="Times New Roman" w:cs="Times New Roman"/>
          <w:b/>
          <w:bCs/>
          <w:sz w:val="28"/>
          <w:szCs w:val="28"/>
          <w:lang w:eastAsia="ru-RU"/>
        </w:rPr>
        <w:t>Необходимые приложения</w:t>
      </w:r>
      <w:bookmarkEnd w:id="13"/>
    </w:p>
    <w:p w:rsidR="00E8361D" w:rsidRDefault="00B27272">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выполнения задания по приготовлению нативного препарата, используется имитация биологического материала.</w:t>
      </w:r>
    </w:p>
    <w:p w:rsidR="00E8361D" w:rsidRDefault="00B27272">
      <w:pPr>
        <w:tabs>
          <w:tab w:val="left" w:pos="142"/>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выполнении биохимического исследования используется имитация растворов и образца.</w:t>
      </w:r>
    </w:p>
    <w:p w:rsidR="00E8361D" w:rsidRDefault="00B27272">
      <w:pPr>
        <w:tabs>
          <w:tab w:val="left" w:pos="142"/>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Для приготовления </w:t>
      </w:r>
      <w:r>
        <w:rPr>
          <w:rFonts w:ascii="Times New Roman" w:eastAsia="Times New Roman" w:hAnsi="Times New Roman"/>
          <w:bCs/>
          <w:sz w:val="28"/>
          <w:szCs w:val="28"/>
        </w:rPr>
        <w:t xml:space="preserve">четырёх стандартных растворов и разведения исследуемого образца </w:t>
      </w:r>
      <w:r>
        <w:rPr>
          <w:rFonts w:ascii="Times New Roman" w:eastAsia="Times New Roman" w:hAnsi="Times New Roman" w:cs="Times New Roman"/>
          <w:bCs/>
          <w:sz w:val="28"/>
          <w:szCs w:val="28"/>
        </w:rPr>
        <w:t xml:space="preserve">на столе должны лежать инструкции, которые </w:t>
      </w:r>
      <w:r>
        <w:rPr>
          <w:rFonts w:ascii="Times New Roman" w:eastAsia="Times New Roman" w:hAnsi="Times New Roman" w:cs="Times New Roman"/>
          <w:sz w:val="28"/>
          <w:szCs w:val="28"/>
        </w:rPr>
        <w:t>составляются и распечатываются организаторами площадки.</w:t>
      </w:r>
    </w:p>
    <w:p w:rsidR="00E8361D" w:rsidRDefault="00E8361D">
      <w:pPr>
        <w:spacing w:after="0" w:line="276" w:lineRule="auto"/>
        <w:jc w:val="both"/>
        <w:rPr>
          <w:rFonts w:ascii="Times New Roman" w:eastAsia="Calibri" w:hAnsi="Times New Roman" w:cs="Times New Roman"/>
          <w:b/>
          <w:sz w:val="28"/>
          <w:szCs w:val="28"/>
          <w:lang w:eastAsia="ru-RU"/>
        </w:rPr>
      </w:pPr>
    </w:p>
    <w:p w:rsidR="00E8361D" w:rsidRDefault="00B2727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Pr>
          <w:rFonts w:ascii="Times New Roman" w:eastAsia="Times New Roman" w:hAnsi="Times New Roman" w:cs="Times New Roman"/>
          <w:b/>
          <w:color w:val="000000"/>
          <w:sz w:val="28"/>
          <w:szCs w:val="28"/>
          <w:lang w:eastAsia="ru-RU"/>
        </w:rPr>
        <w:t>Выполнение микробиологических лабораторных исследований первой и второй категории</w:t>
      </w:r>
    </w:p>
    <w:p w:rsidR="00E8361D" w:rsidRDefault="00B27272">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на выполнение модуля10 минут</w:t>
      </w:r>
    </w:p>
    <w:p w:rsidR="00E8361D" w:rsidRDefault="00B2727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p>
    <w:p w:rsidR="00E8361D" w:rsidRDefault="00B27272">
      <w:pPr>
        <w:keepNext/>
        <w:keepLines/>
        <w:numPr>
          <w:ilvl w:val="0"/>
          <w:numId w:val="28"/>
        </w:numPr>
        <w:spacing w:before="400" w:after="120" w:line="276" w:lineRule="auto"/>
        <w:contextualSpacing/>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Посев микроорганизмов в столбик агара для определения сахаралитических свойств.</w:t>
      </w:r>
    </w:p>
    <w:p w:rsidR="00E8361D" w:rsidRDefault="00E8361D">
      <w:pPr>
        <w:spacing w:after="0" w:line="276" w:lineRule="auto"/>
        <w:contextualSpacing/>
        <w:jc w:val="both"/>
        <w:rPr>
          <w:rFonts w:ascii="Times New Roman" w:eastAsia="Times New Roman" w:hAnsi="Times New Roman" w:cs="Times New Roman"/>
          <w:bCs/>
          <w:sz w:val="28"/>
          <w:szCs w:val="28"/>
        </w:rPr>
      </w:pPr>
    </w:p>
    <w:p w:rsidR="00E8361D" w:rsidRDefault="00B27272">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Требования к оформлению письменных материалов</w:t>
      </w:r>
    </w:p>
    <w:p w:rsidR="00E8361D" w:rsidRDefault="00B27272">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Письменные работы оформляются четко, разборчивым почерком. Обязательно подписанные и беловые, и черновые работы.</w:t>
      </w:r>
    </w:p>
    <w:p w:rsidR="00E8361D" w:rsidRDefault="00E8361D">
      <w:pPr>
        <w:keepNext/>
        <w:spacing w:after="0" w:line="276" w:lineRule="auto"/>
        <w:ind w:firstLine="709"/>
        <w:jc w:val="both"/>
        <w:rPr>
          <w:rFonts w:ascii="Times New Roman" w:eastAsia="Times New Roman" w:hAnsi="Times New Roman" w:cs="Times New Roman"/>
          <w:b/>
          <w:bCs/>
          <w:sz w:val="28"/>
          <w:szCs w:val="28"/>
          <w:lang w:eastAsia="ru-RU"/>
        </w:rPr>
      </w:pPr>
    </w:p>
    <w:p w:rsidR="00E8361D" w:rsidRDefault="00B27272">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Представление результатов работы</w:t>
      </w:r>
    </w:p>
    <w:p w:rsidR="00E8361D" w:rsidRDefault="00B27272">
      <w:pPr>
        <w:keepNext/>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Результаты предоставляются непосредственно участником экспертам, после завершения выполнения задания.  </w:t>
      </w:r>
    </w:p>
    <w:p w:rsidR="00E8361D" w:rsidRDefault="00E8361D">
      <w:pPr>
        <w:keepNext/>
        <w:spacing w:after="0" w:line="276" w:lineRule="auto"/>
        <w:ind w:firstLine="709"/>
        <w:jc w:val="both"/>
        <w:rPr>
          <w:rFonts w:ascii="Times New Roman" w:eastAsia="Times New Roman" w:hAnsi="Times New Roman" w:cs="Times New Roman"/>
          <w:bCs/>
          <w:sz w:val="28"/>
          <w:szCs w:val="28"/>
          <w:lang w:eastAsia="ru-RU"/>
        </w:rPr>
      </w:pPr>
    </w:p>
    <w:p w:rsidR="00E8361D" w:rsidRDefault="00B27272">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Необходимые приложения</w:t>
      </w:r>
    </w:p>
    <w:p w:rsidR="00E8361D" w:rsidRDefault="00B27272">
      <w:pPr>
        <w:tabs>
          <w:tab w:val="left" w:pos="993"/>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посева организаторы площадки заранее приготавливают скошенный агар с «чистой культурой», пробирки со средой Гисса с одним из углеводов.</w:t>
      </w:r>
    </w:p>
    <w:p w:rsidR="00E8361D" w:rsidRDefault="00E8361D">
      <w:pPr>
        <w:tabs>
          <w:tab w:val="left" w:pos="993"/>
        </w:tabs>
        <w:spacing w:after="0" w:line="360" w:lineRule="auto"/>
        <w:ind w:firstLine="709"/>
        <w:contextualSpacing/>
        <w:jc w:val="both"/>
        <w:rPr>
          <w:rFonts w:ascii="Times New Roman" w:eastAsia="Times New Roman" w:hAnsi="Times New Roman" w:cs="Times New Roman"/>
          <w:sz w:val="28"/>
          <w:szCs w:val="28"/>
        </w:rPr>
      </w:pPr>
    </w:p>
    <w:p w:rsidR="00E8361D" w:rsidRDefault="00B27272">
      <w:pPr>
        <w:spacing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lastRenderedPageBreak/>
        <w:t>Модуль Г.</w:t>
      </w:r>
      <w:r>
        <w:rPr>
          <w:rFonts w:ascii="Times New Roman" w:eastAsia="Times New Roman" w:hAnsi="Times New Roman" w:cs="Times New Roman"/>
          <w:b/>
          <w:color w:val="000000"/>
          <w:sz w:val="28"/>
          <w:szCs w:val="28"/>
          <w:lang w:eastAsia="ru-RU"/>
        </w:rPr>
        <w:t xml:space="preserve"> Выполнение морфологических лабораторных исследований первой и второй категории</w:t>
      </w:r>
    </w:p>
    <w:p w:rsidR="00E8361D" w:rsidRDefault="00B27272">
      <w:pPr>
        <w:spacing w:after="0" w:line="276"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на выполнение модуля30 минут</w:t>
      </w:r>
    </w:p>
    <w:p w:rsidR="00E8361D" w:rsidRDefault="00B2727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p>
    <w:p w:rsidR="00E8361D" w:rsidRDefault="00B27272">
      <w:pPr>
        <w:numPr>
          <w:ilvl w:val="0"/>
          <w:numId w:val="29"/>
        </w:numPr>
        <w:tabs>
          <w:tab w:val="left" w:pos="993"/>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микроскопическое исследование мазка крови; микроскопическое исследование микробиологического и гистологических препаратов.</w:t>
      </w:r>
    </w:p>
    <w:p w:rsidR="00E8361D" w:rsidRDefault="00E8361D">
      <w:pPr>
        <w:spacing w:after="0" w:line="276" w:lineRule="auto"/>
        <w:contextualSpacing/>
        <w:jc w:val="both"/>
        <w:rPr>
          <w:rFonts w:ascii="Times New Roman" w:eastAsia="Times New Roman" w:hAnsi="Times New Roman" w:cs="Times New Roman"/>
          <w:bCs/>
          <w:sz w:val="28"/>
          <w:szCs w:val="28"/>
        </w:rPr>
      </w:pPr>
    </w:p>
    <w:p w:rsidR="00E8361D" w:rsidRDefault="00B27272">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Требования к оформлению письменных материалов</w:t>
      </w:r>
    </w:p>
    <w:p w:rsidR="00E8361D" w:rsidRDefault="00B27272">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Письменные работы оформляются четко, разборчивым почерком. Обязательно подписанные и беловые, и черновые работы.</w:t>
      </w:r>
    </w:p>
    <w:p w:rsidR="00E8361D" w:rsidRDefault="00E8361D">
      <w:pPr>
        <w:keepNext/>
        <w:spacing w:after="0" w:line="276" w:lineRule="auto"/>
        <w:ind w:firstLine="709"/>
        <w:jc w:val="both"/>
        <w:rPr>
          <w:rFonts w:ascii="Times New Roman" w:eastAsia="Times New Roman" w:hAnsi="Times New Roman" w:cs="Times New Roman"/>
          <w:b/>
          <w:bCs/>
          <w:sz w:val="28"/>
          <w:szCs w:val="28"/>
          <w:lang w:eastAsia="ru-RU"/>
        </w:rPr>
      </w:pPr>
    </w:p>
    <w:p w:rsidR="00E8361D" w:rsidRDefault="00B27272">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Представление результатов работы</w:t>
      </w:r>
    </w:p>
    <w:p w:rsidR="00E8361D" w:rsidRDefault="00B27272">
      <w:pPr>
        <w:keepNext/>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Результаты предоставляются непосредственно участником экспертам, после завершения выполнения задания.  </w:t>
      </w:r>
    </w:p>
    <w:p w:rsidR="00E8361D" w:rsidRDefault="00E8361D">
      <w:pPr>
        <w:keepNext/>
        <w:spacing w:after="0" w:line="276" w:lineRule="auto"/>
        <w:ind w:firstLine="709"/>
        <w:jc w:val="both"/>
        <w:rPr>
          <w:rFonts w:ascii="Times New Roman" w:eastAsia="Times New Roman" w:hAnsi="Times New Roman" w:cs="Times New Roman"/>
          <w:bCs/>
          <w:sz w:val="28"/>
          <w:szCs w:val="28"/>
          <w:lang w:eastAsia="ru-RU"/>
        </w:rPr>
      </w:pPr>
    </w:p>
    <w:p w:rsidR="00E8361D" w:rsidRDefault="00B27272">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Необходимые приложения</w:t>
      </w:r>
    </w:p>
    <w:p w:rsidR="00E8361D" w:rsidRDefault="00B2727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Микроскопия является обязательным при выполнении лабораторных исследований, поэтому участникам предоставляются окрашенные препараты</w:t>
      </w:r>
      <w:r>
        <w:rPr>
          <w:rFonts w:ascii="Times New Roman" w:eastAsia="Times New Roman" w:hAnsi="Times New Roman" w:cs="Times New Roman"/>
          <w:sz w:val="28"/>
          <w:szCs w:val="28"/>
          <w:lang w:eastAsia="ru-RU"/>
        </w:rPr>
        <w:t xml:space="preserve"> (на усмотрение организатора)</w:t>
      </w:r>
      <w:r>
        <w:rPr>
          <w:rFonts w:ascii="Times New Roman" w:eastAsia="Times New Roman" w:hAnsi="Times New Roman" w:cs="Times New Roman"/>
          <w:sz w:val="28"/>
          <w:szCs w:val="28"/>
        </w:rPr>
        <w:t>, заранее приготовленные независимыми компетентными специалистами лабораторной диагностики. Препараты предоставляются в запечатанных конвертах. Конверты вскрываются непосредственно перед микроскопией в присутствии участников и экспертов.  Вложенные эталоны ответов передаются Главному эксперту, препараты – участникам. Бланки для микроскопиисоставляются и распечатываются организаторами площадки. Бланки для микроскопии микробиологических препаратов содержат микрофотографии бактериальных клеток, для микроскопии гематологических препаратов – клеток крови, для гистологических препаратов – тканей органов.</w:t>
      </w:r>
    </w:p>
    <w:p w:rsidR="00E8361D" w:rsidRDefault="00E8361D">
      <w:pPr>
        <w:spacing w:after="0" w:line="276" w:lineRule="auto"/>
        <w:ind w:firstLine="851"/>
        <w:jc w:val="both"/>
        <w:rPr>
          <w:rFonts w:ascii="Times New Roman" w:eastAsia="Times New Roman" w:hAnsi="Times New Roman" w:cs="Times New Roman"/>
          <w:sz w:val="28"/>
          <w:szCs w:val="28"/>
          <w:lang w:eastAsia="ru-RU"/>
        </w:rPr>
      </w:pPr>
    </w:p>
    <w:p w:rsidR="00E8361D" w:rsidRDefault="00B2727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Д.</w:t>
      </w:r>
      <w:r>
        <w:rPr>
          <w:rFonts w:ascii="Times New Roman" w:eastAsia="Times New Roman" w:hAnsi="Times New Roman" w:cs="Times New Roman"/>
          <w:b/>
          <w:color w:val="000000"/>
          <w:sz w:val="28"/>
          <w:szCs w:val="28"/>
          <w:lang w:eastAsia="ru-RU"/>
        </w:rPr>
        <w:t>Выполнение санитарно-эпидемиологических исследований</w:t>
      </w:r>
    </w:p>
    <w:p w:rsidR="00E8361D" w:rsidRDefault="00B27272">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на выполнение модуля30 минут</w:t>
      </w:r>
    </w:p>
    <w:p w:rsidR="00E8361D" w:rsidRDefault="00B2727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p>
    <w:p w:rsidR="00E8361D" w:rsidRDefault="00B27272">
      <w:pPr>
        <w:pStyle w:val="aff8"/>
        <w:numPr>
          <w:ilvl w:val="0"/>
          <w:numId w:val="30"/>
        </w:numPr>
        <w:tabs>
          <w:tab w:val="left" w:pos="993"/>
        </w:tabs>
        <w:spacing w:after="0" w:line="360" w:lineRule="auto"/>
        <w:jc w:val="both"/>
        <w:rPr>
          <w:rFonts w:ascii="Times New Roman" w:eastAsia="Times New Roman" w:hAnsi="Times New Roman"/>
          <w:color w:val="000000"/>
          <w:sz w:val="28"/>
          <w:szCs w:val="28"/>
          <w:lang w:eastAsia="ja-JP"/>
        </w:rPr>
      </w:pPr>
      <w:r>
        <w:rPr>
          <w:rFonts w:ascii="Times New Roman" w:eastAsia="Times New Roman" w:hAnsi="Times New Roman"/>
          <w:color w:val="000000"/>
          <w:sz w:val="28"/>
          <w:szCs w:val="28"/>
          <w:lang w:eastAsia="ja-JP"/>
        </w:rPr>
        <w:lastRenderedPageBreak/>
        <w:t>Провести лабораторные санитарно-гигиенические исследования - исследование физических факторов (температура, влажность) воздушной среды в помещении.</w:t>
      </w:r>
    </w:p>
    <w:p w:rsidR="00E8361D" w:rsidRDefault="00B27272">
      <w:pPr>
        <w:keepNext/>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Требования к оформлению письменных материалов</w:t>
      </w:r>
    </w:p>
    <w:p w:rsidR="00E8361D" w:rsidRDefault="00B27272">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Письменные работы оформляются четко, разборчивым почерком. Обязательно подписанные и беловые, и черновые работы.</w:t>
      </w:r>
    </w:p>
    <w:p w:rsidR="00E8361D" w:rsidRDefault="00E8361D">
      <w:pPr>
        <w:keepNext/>
        <w:spacing w:after="0" w:line="276" w:lineRule="auto"/>
        <w:ind w:firstLine="709"/>
        <w:jc w:val="both"/>
        <w:rPr>
          <w:rFonts w:ascii="Times New Roman" w:eastAsia="Times New Roman" w:hAnsi="Times New Roman" w:cs="Times New Roman"/>
          <w:b/>
          <w:bCs/>
          <w:sz w:val="28"/>
          <w:szCs w:val="28"/>
          <w:lang w:eastAsia="ru-RU"/>
        </w:rPr>
      </w:pPr>
    </w:p>
    <w:p w:rsidR="00E8361D" w:rsidRDefault="00B27272">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Представление результатов работы</w:t>
      </w:r>
    </w:p>
    <w:p w:rsidR="00E8361D" w:rsidRDefault="00B27272">
      <w:pPr>
        <w:keepNext/>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Результаты предоставляются непосредственно участником экспертам, после завершения выполнения задания.  </w:t>
      </w:r>
    </w:p>
    <w:p w:rsidR="00E8361D" w:rsidRDefault="00E8361D">
      <w:pPr>
        <w:keepNext/>
        <w:spacing w:after="0" w:line="276" w:lineRule="auto"/>
        <w:ind w:firstLine="709"/>
        <w:jc w:val="both"/>
        <w:rPr>
          <w:rFonts w:ascii="Times New Roman" w:eastAsia="Times New Roman" w:hAnsi="Times New Roman" w:cs="Times New Roman"/>
          <w:bCs/>
          <w:sz w:val="28"/>
          <w:szCs w:val="28"/>
          <w:lang w:eastAsia="ru-RU"/>
        </w:rPr>
      </w:pPr>
    </w:p>
    <w:p w:rsidR="00E8361D" w:rsidRDefault="00B27272">
      <w:pPr>
        <w:keepNext/>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Необходимые приложения</w:t>
      </w:r>
    </w:p>
    <w:p w:rsidR="00E8361D" w:rsidRDefault="00B2727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Бланки для санитарно-гигиенических исследований составляются заранее и предоставляются на столе расходников.</w:t>
      </w:r>
    </w:p>
    <w:p w:rsidR="00E8361D" w:rsidRDefault="00E8361D">
      <w:pPr>
        <w:spacing w:after="0" w:line="276" w:lineRule="auto"/>
        <w:jc w:val="both"/>
        <w:rPr>
          <w:rFonts w:ascii="Times New Roman" w:eastAsia="Times New Roman" w:hAnsi="Times New Roman" w:cs="Times New Roman"/>
          <w:sz w:val="28"/>
          <w:szCs w:val="28"/>
          <w:lang w:eastAsia="ru-RU"/>
        </w:rPr>
      </w:pPr>
    </w:p>
    <w:p w:rsidR="00E8361D" w:rsidRDefault="00E8361D">
      <w:pPr>
        <w:spacing w:after="0" w:line="360" w:lineRule="auto"/>
        <w:ind w:firstLine="709"/>
        <w:contextualSpacing/>
        <w:jc w:val="both"/>
        <w:rPr>
          <w:rFonts w:ascii="Times New Roman" w:eastAsia="Times New Roman" w:hAnsi="Times New Roman" w:cs="Times New Roman"/>
          <w:sz w:val="28"/>
          <w:szCs w:val="28"/>
          <w:lang w:eastAsia="ru-RU"/>
        </w:rPr>
      </w:pPr>
    </w:p>
    <w:p w:rsidR="00E8361D" w:rsidRDefault="00B27272">
      <w:pPr>
        <w:pStyle w:val="Heading2"/>
        <w:numPr>
          <w:ilvl w:val="0"/>
          <w:numId w:val="30"/>
        </w:numPr>
        <w:spacing w:after="0" w:line="276" w:lineRule="auto"/>
        <w:jc w:val="center"/>
        <w:rPr>
          <w:rFonts w:ascii="Times New Roman" w:hAnsi="Times New Roman"/>
          <w:iCs/>
          <w:sz w:val="24"/>
          <w:lang w:val="ru-RU"/>
        </w:rPr>
      </w:pPr>
      <w:bookmarkStart w:id="14" w:name="_Toc78885643"/>
      <w:bookmarkStart w:id="15" w:name="_Toc124422971"/>
      <w:r>
        <w:rPr>
          <w:rFonts w:ascii="Times New Roman" w:hAnsi="Times New Roman"/>
          <w:iCs/>
          <w:sz w:val="24"/>
          <w:lang w:val="ru-RU"/>
        </w:rPr>
        <w:t>СПЕЦИАЛЬНЫЕ ПРАВИЛА КОМПЕТЕНЦИИ</w:t>
      </w:r>
      <w:r>
        <w:rPr>
          <w:rFonts w:ascii="Times New Roman" w:hAnsi="Times New Roman"/>
          <w:i/>
          <w:color w:val="000000"/>
          <w:vertAlign w:val="superscript"/>
        </w:rPr>
        <w:footnoteReference w:id="3"/>
      </w:r>
      <w:bookmarkEnd w:id="14"/>
      <w:bookmarkEnd w:id="15"/>
    </w:p>
    <w:p w:rsidR="00E8361D" w:rsidRDefault="00B2727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Конкурсное задание состоит из нескольких отдельных модулей. </w:t>
      </w:r>
    </w:p>
    <w:p w:rsidR="00E8361D" w:rsidRDefault="00B27272">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Все модули выполняются в представленных зонах, где воспроизводятся реальные направления в данной отрасли, а именно по проведению лабораторных общеклинических, гематологических, микробиологических, гистологических и санитарно-гигиенических исследований.</w:t>
      </w:r>
    </w:p>
    <w:p w:rsidR="00E8361D" w:rsidRDefault="00B2727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выполняется в следующих зонах:</w:t>
      </w:r>
    </w:p>
    <w:p w:rsidR="00E8361D" w:rsidRDefault="00B2727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Зона 1 – Выполнение организационно-технических и базовых процедур при выполнении различных видов лабораторных исследований;</w:t>
      </w:r>
    </w:p>
    <w:p w:rsidR="00E8361D" w:rsidRDefault="00B2727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Зона 2 – Выполнение клинических лабораторных исследований первой и второй категории;</w:t>
      </w:r>
    </w:p>
    <w:p w:rsidR="00E8361D" w:rsidRDefault="00B2727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Зона 3 – Выполнение микробиологических лабораторных исследований первой и второй категории;</w:t>
      </w:r>
    </w:p>
    <w:p w:rsidR="00E8361D" w:rsidRDefault="00B2727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Зона 4 – Выполнение морфологических лабораторных исследований первой и второй категории;</w:t>
      </w:r>
    </w:p>
    <w:p w:rsidR="00E8361D" w:rsidRDefault="00B2727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Зона 5 – Выполнение санитано-эпидемиологических исследований;</w:t>
      </w:r>
    </w:p>
    <w:p w:rsidR="00E8361D" w:rsidRDefault="00B2727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каждой зоны предполагается выполнения задания на Конкурсанта. Время планирования и выполнения работ может отличаться в зависимости от </w:t>
      </w:r>
      <w:r>
        <w:rPr>
          <w:rFonts w:ascii="Times New Roman" w:eastAsia="Times New Roman" w:hAnsi="Times New Roman" w:cs="Times New Roman"/>
          <w:sz w:val="28"/>
          <w:szCs w:val="28"/>
        </w:rPr>
        <w:lastRenderedPageBreak/>
        <w:t xml:space="preserve">дня соревнования. Модули Конкурсного задания имеют различную длительность. Она отображается в расписании. Допускается одновременное выполнение задания двумя или тремя Конкурсантами. Общее время на выполнение задания дня соответствует заданию. </w:t>
      </w:r>
    </w:p>
    <w:p w:rsidR="00E8361D" w:rsidRDefault="00B2727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конкурсное задание входит микроскопия, которая является частью задания при выполнении лабораторного общеклинического, гематологического, микробиологического и гистологического исследования, поэтому конкурсантам предоставляются препараты и мазки, заранее приготовленные независимыми компетентными специалистами лабораторной диагностики. Препараты и мазки предоставляются в запечатанных конвертах. Конверты вскрываются непосредственно перед микроскопией в присутствии конкурсанта и экспертов. Вложенные эталоны ответов передаются главному эксперту, препараты и мазки - Конкурсанту. Выполнение некоторых этапов конкурсного задание предусматривает предварительный расчет, например, для приготовления дезинфицирующего раствора необходимо рассчитать соотношение составляющих раствора. Если расчет произведен не верно, то конкурсант отстраняется от дальнейшего выполнения задания и преступает к выполнению следующего(их) этапа(ов). </w:t>
      </w:r>
    </w:p>
    <w:p w:rsidR="00E8361D" w:rsidRDefault="00B2727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жеребьевкой два-три первых участника чемпионата заходят на площадку и приступают к выполнению задания. По завершению времени, отведенного на выполнение задания конкурсанты меняются рабочими местами по часовой стрелке.</w:t>
      </w:r>
    </w:p>
    <w:p w:rsidR="00E8361D" w:rsidRDefault="00B2727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Примерный план рекомендуется составить таким образом, чтобы продолжительность работы экспертов на площадке не превышала нормы, установленные действующим законодательством. В случае необходимости превышения установленной продолжительности по объективным причинам, требуется согласование с экспертами, задействованными для работы на соответствующей площадке.</w:t>
      </w:r>
    </w:p>
    <w:p w:rsidR="00E8361D" w:rsidRDefault="00B2727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участия Конкурсантов определяется Главным экспертом в присутствии всех Экспертов перед началом Чемпионата методом жеребьевки в присутствии всех экспертов. В дальнейшем осуществляется ротация на основе порядка, установленного для каждого модуля. Конкурсанты, ожидающие выполнения задания дня, не могут наблюдать за работой других Конкурсантов по своему модулю. Таким образом, исключается несправедливое преимущество Конкурсантов, выполняющих модуль не первыми. Все Конкурсанты находятся в комнате для Конкурсантов на протяжении всего соревнования. Они могут выходить за пределы зоны компетенции в обеденный перерыв и для посещения зон других компетенций в установленное время (указано в графике) в сопровождении добровольца. Для обеспечения последовательности </w:t>
      </w:r>
      <w:r>
        <w:rPr>
          <w:rFonts w:ascii="Times New Roman" w:eastAsia="Times New Roman" w:hAnsi="Times New Roman" w:cs="Times New Roman"/>
          <w:sz w:val="28"/>
          <w:szCs w:val="28"/>
        </w:rPr>
        <w:lastRenderedPageBreak/>
        <w:t>Конкурсанты, ожидающие выполнения своего модуля, ожидают в специальном помещении на площадке соревнования. Во время ожидания Конкурсантам разрешается иметь при себе материалы для чтения, не связанные с их компетенцией. В случае выхода из зоны компетенции по любой причине для них предусмотрено сопровождение.</w:t>
      </w:r>
    </w:p>
    <w:p w:rsidR="00E8361D" w:rsidRDefault="00B27272">
      <w:pPr>
        <w:spacing w:after="0"/>
        <w:ind w:firstLine="709"/>
        <w:jc w:val="both"/>
        <w:rPr>
          <w:rFonts w:ascii="Times New Roman" w:hAnsi="Times New Roman" w:cs="Times New Roman"/>
          <w:sz w:val="28"/>
          <w:szCs w:val="28"/>
        </w:rPr>
      </w:pPr>
      <w:r>
        <w:rPr>
          <w:rFonts w:ascii="Times New Roman" w:hAnsi="Times New Roman" w:cs="Times New Roman"/>
          <w:sz w:val="28"/>
          <w:szCs w:val="28"/>
        </w:rPr>
        <w:t>Эксперты обсуждают с главным экспертом ираспределяются по группам (состав группы не менее трех человек) длявыставления оценок. Каждая группа должна включать в себя как минимумодного опытного эксперта,</w:t>
      </w:r>
      <w:r>
        <w:rPr>
          <w:rFonts w:ascii="Times New Roman" w:eastAsia="Times New Roman" w:hAnsi="Times New Roman" w:cs="Times New Roman"/>
          <w:sz w:val="28"/>
          <w:szCs w:val="28"/>
        </w:rPr>
        <w:t>который сотрудничает с главным экспертом чемпионата и руководит экспертами в своей зоне</w:t>
      </w:r>
      <w:r>
        <w:rPr>
          <w:rFonts w:ascii="Times New Roman" w:hAnsi="Times New Roman" w:cs="Times New Roman"/>
          <w:sz w:val="28"/>
          <w:szCs w:val="28"/>
        </w:rPr>
        <w:t>. Экспертне участвует в оценке участника из своего региона. Каждая группа по оцениванию отвечает за оценивание определенногонабора конкурсных заданий, квалификация которых соответствует выполнениюсоответствующего задания, например, проведение лабораторногобиохимического исследования – биохимиками, проведение лабораторногогематологического исследования – гематологами и оценивает работу каждогоКонкурсанта по этим КЗ.</w:t>
      </w:r>
    </w:p>
    <w:p w:rsidR="00E8361D" w:rsidRDefault="00B2727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готовности каждой зоны для конкурсантов осуществляется накануне вечером каждого соревновательного дня.</w:t>
      </w:r>
    </w:p>
    <w:p w:rsidR="00E8361D" w:rsidRDefault="00B27272">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в каждой зоне строится согласно плану проведения чемпионата по компетенции.</w:t>
      </w:r>
    </w:p>
    <w:p w:rsidR="00E8361D" w:rsidRDefault="00B2727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Каждая группа экспертов отвечает за оценивание определенных модулей и оценивает работу каждого конкурсанта по этим зонам конкурсного задания.</w:t>
      </w:r>
    </w:p>
    <w:p w:rsidR="00E8361D" w:rsidRDefault="00B2727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выполнения конкурсантом задания эксперты фиксируют результаты в индивидуальную рукописную ведомость. После завершения выполнения конкурсантом задания опытный эксперт вносит итоговые оценки в обобщенную рукописную ведомость.</w:t>
      </w:r>
    </w:p>
    <w:p w:rsidR="00E8361D" w:rsidRDefault="00B27272">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Все оценки должны быть засвидетельствованы и подписаны всеми экспертами каждой группы на каждом рабочем месте.</w:t>
      </w:r>
    </w:p>
    <w:p w:rsidR="00E8361D" w:rsidRDefault="00B27272">
      <w:pPr>
        <w:spacing w:after="0"/>
        <w:ind w:firstLine="709"/>
        <w:jc w:val="both"/>
        <w:rPr>
          <w:rFonts w:ascii="Times New Roman" w:hAnsi="Times New Roman" w:cs="Times New Roman"/>
          <w:sz w:val="28"/>
          <w:szCs w:val="28"/>
        </w:rPr>
      </w:pPr>
      <w:r>
        <w:rPr>
          <w:rFonts w:ascii="Times New Roman" w:hAnsi="Times New Roman" w:cs="Times New Roman"/>
          <w:sz w:val="28"/>
          <w:szCs w:val="28"/>
        </w:rPr>
        <w:t>Ежедневно назначается Эксперт для проверки соблюдения норм охранытруда, техники безопасности и охраны окружающей среды. При нарушенииданных пунктов во время выполнения задания Конкурсант не может продолжатьего дальнейшее проведение.</w:t>
      </w:r>
    </w:p>
    <w:p w:rsidR="00E8361D" w:rsidRDefault="00E8361D">
      <w:pPr>
        <w:spacing w:after="0" w:line="276" w:lineRule="auto"/>
        <w:jc w:val="both"/>
        <w:rPr>
          <w:rFonts w:ascii="Times New Roman" w:hAnsi="Times New Roman"/>
          <w:sz w:val="28"/>
          <w:szCs w:val="28"/>
        </w:rPr>
      </w:pPr>
    </w:p>
    <w:p w:rsidR="00E8361D" w:rsidRDefault="00B27272">
      <w:pPr>
        <w:pStyle w:val="-2"/>
        <w:spacing w:before="0" w:after="0" w:line="276" w:lineRule="auto"/>
        <w:jc w:val="both"/>
        <w:rPr>
          <w:rFonts w:ascii="Times New Roman" w:hAnsi="Times New Roman"/>
          <w:sz w:val="24"/>
        </w:rPr>
      </w:pPr>
      <w:bookmarkStart w:id="16" w:name="_Toc78885659"/>
      <w:bookmarkStart w:id="17" w:name="_Toc124422972"/>
      <w:r>
        <w:rPr>
          <w:rFonts w:ascii="Times New Roman" w:hAnsi="Times New Roman"/>
          <w:color w:val="000000"/>
          <w:sz w:val="24"/>
        </w:rPr>
        <w:t xml:space="preserve">2.1. </w:t>
      </w:r>
      <w:bookmarkEnd w:id="16"/>
      <w:r>
        <w:rPr>
          <w:rFonts w:ascii="Times New Roman" w:hAnsi="Times New Roman"/>
          <w:bCs/>
          <w:iCs/>
          <w:sz w:val="24"/>
        </w:rPr>
        <w:t>Личный инструмент конкурсанта</w:t>
      </w:r>
      <w:bookmarkEnd w:id="17"/>
    </w:p>
    <w:p w:rsidR="00E8361D" w:rsidRDefault="00B2727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Нулевой - нельзя ничего привозить.</w:t>
      </w:r>
    </w:p>
    <w:p w:rsidR="00E8361D" w:rsidRDefault="00B27272">
      <w:pPr>
        <w:pStyle w:val="Heading3"/>
        <w:spacing w:line="276" w:lineRule="auto"/>
        <w:rPr>
          <w:rFonts w:ascii="Times New Roman" w:hAnsi="Times New Roman" w:cs="Times New Roman"/>
          <w:iCs/>
          <w:sz w:val="24"/>
          <w:szCs w:val="24"/>
          <w:lang w:val="ru-RU"/>
        </w:rPr>
      </w:pPr>
      <w:bookmarkStart w:id="18" w:name="_Toc78885660"/>
      <w:r>
        <w:rPr>
          <w:rFonts w:ascii="Times New Roman" w:hAnsi="Times New Roman" w:cs="Times New Roman"/>
          <w:iCs/>
          <w:sz w:val="24"/>
          <w:szCs w:val="24"/>
          <w:lang w:val="ru-RU"/>
        </w:rPr>
        <w:t>2.2.Материалы, оборудование и инструменты, запрещенные на площадке</w:t>
      </w:r>
      <w:bookmarkEnd w:id="18"/>
    </w:p>
    <w:p w:rsidR="00E8361D" w:rsidRDefault="00B27272">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Список материалов, оборудования и инструментов, которые запрещены на соревнованиях по различным причинам. Указывается в свободной форме.</w:t>
      </w:r>
    </w:p>
    <w:p w:rsidR="00E8361D" w:rsidRDefault="00B2727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профессиональные стандарты, за исключением специально предоставленных ималгоритмов проведения лабораторных исследований;</w:t>
      </w:r>
    </w:p>
    <w:p w:rsidR="00E8361D" w:rsidRDefault="00B2727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устройствами передающими, принимающими и хранящими информацию;</w:t>
      </w:r>
    </w:p>
    <w:p w:rsidR="00E8361D" w:rsidRDefault="00B2727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еда;</w:t>
      </w:r>
    </w:p>
    <w:p w:rsidR="00E8361D" w:rsidRDefault="00B2727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личные вещи.</w:t>
      </w:r>
    </w:p>
    <w:p w:rsidR="00E8361D" w:rsidRDefault="00B27272">
      <w:pPr>
        <w:pStyle w:val="-1"/>
        <w:spacing w:after="0" w:line="276" w:lineRule="auto"/>
        <w:jc w:val="both"/>
        <w:rPr>
          <w:rFonts w:ascii="Times New Roman" w:hAnsi="Times New Roman"/>
          <w:color w:val="auto"/>
          <w:sz w:val="28"/>
          <w:szCs w:val="28"/>
        </w:rPr>
      </w:pPr>
      <w:bookmarkStart w:id="19" w:name="_Toc124422973"/>
      <w:r>
        <w:rPr>
          <w:rFonts w:ascii="Times New Roman" w:hAnsi="Times New Roman"/>
          <w:color w:val="auto"/>
          <w:sz w:val="28"/>
          <w:szCs w:val="28"/>
        </w:rPr>
        <w:t>3. Приложения</w:t>
      </w:r>
      <w:bookmarkEnd w:id="19"/>
    </w:p>
    <w:p w:rsidR="00E8361D" w:rsidRDefault="00B2727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rsidR="00E8361D" w:rsidRDefault="00B2727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№2 Матрица конкурсного задания</w:t>
      </w:r>
    </w:p>
    <w:p w:rsidR="00E8361D" w:rsidRDefault="00B2727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№3 Инфраструктурный лист</w:t>
      </w:r>
    </w:p>
    <w:p w:rsidR="00E8361D" w:rsidRDefault="00B2727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№4 Критерии оценки</w:t>
      </w:r>
    </w:p>
    <w:p w:rsidR="00E8361D" w:rsidRDefault="00B2727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№5 План застройки (константа и вариатив)</w:t>
      </w:r>
    </w:p>
    <w:p w:rsidR="00E8361D" w:rsidRDefault="00B2727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№6Инструкция по охране труда и технике безопасности по компетенции «Лабораторный медицинский анализ».</w:t>
      </w:r>
    </w:p>
    <w:sectPr w:rsidR="00E8361D" w:rsidSect="00E8361D">
      <w:headerReference w:type="default" r:id="rId18"/>
      <w:footerReference w:type="default" r:id="rId19"/>
      <w:pgSz w:w="11906" w:h="16838"/>
      <w:pgMar w:top="1134" w:right="849"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E6B" w:rsidRDefault="00856E6B">
      <w:pPr>
        <w:spacing w:after="0" w:line="240" w:lineRule="auto"/>
      </w:pPr>
      <w:r>
        <w:separator/>
      </w:r>
    </w:p>
  </w:endnote>
  <w:endnote w:type="continuationSeparator" w:id="1">
    <w:p w:rsidR="00856E6B" w:rsidRDefault="00856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DejaVu Sans">
    <w:charset w:val="00"/>
    <w:family w:val="auto"/>
    <w:pitch w:val="default"/>
    <w:sig w:usb0="00000000" w:usb1="00000000" w:usb2="00000000" w:usb3="00000000" w:csb0="00000000" w:csb1="00000000"/>
  </w:font>
  <w:font w:name="FrutigerLTStd-Light">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6096"/>
      <w:gridCol w:w="3773"/>
    </w:tblGrid>
    <w:tr w:rsidR="00E8361D">
      <w:trPr>
        <w:jc w:val="center"/>
      </w:trPr>
      <w:tc>
        <w:tcPr>
          <w:tcW w:w="5954" w:type="dxa"/>
          <w:shd w:val="clear" w:color="auto" w:fill="auto"/>
          <w:noWrap/>
          <w:vAlign w:val="center"/>
        </w:tcPr>
        <w:p w:rsidR="00E8361D" w:rsidRDefault="00E8361D">
          <w:pPr>
            <w:pStyle w:val="Footer"/>
            <w:tabs>
              <w:tab w:val="clear" w:pos="4677"/>
              <w:tab w:val="clear" w:pos="9355"/>
            </w:tabs>
            <w:rPr>
              <w:rFonts w:ascii="Times New Roman" w:hAnsi="Times New Roman" w:cs="Times New Roman"/>
              <w:caps/>
              <w:sz w:val="18"/>
              <w:szCs w:val="18"/>
            </w:rPr>
          </w:pPr>
        </w:p>
      </w:tc>
      <w:tc>
        <w:tcPr>
          <w:tcW w:w="3685" w:type="dxa"/>
          <w:shd w:val="clear" w:color="auto" w:fill="auto"/>
          <w:noWrap/>
          <w:vAlign w:val="center"/>
        </w:tcPr>
        <w:p w:rsidR="00E8361D" w:rsidRDefault="00030F63">
          <w:pPr>
            <w:pStyle w:val="Footer"/>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sidR="00B27272">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sidR="004252B7">
            <w:rPr>
              <w:rFonts w:ascii="Times New Roman" w:hAnsi="Times New Roman" w:cs="Times New Roman"/>
              <w:caps/>
              <w:noProof/>
              <w:sz w:val="18"/>
              <w:szCs w:val="18"/>
            </w:rPr>
            <w:t>1</w:t>
          </w:r>
          <w:r>
            <w:rPr>
              <w:rFonts w:ascii="Times New Roman" w:hAnsi="Times New Roman" w:cs="Times New Roman"/>
              <w:caps/>
              <w:sz w:val="18"/>
              <w:szCs w:val="18"/>
            </w:rPr>
            <w:fldChar w:fldCharType="end"/>
          </w:r>
        </w:p>
      </w:tc>
    </w:tr>
  </w:tbl>
  <w:p w:rsidR="00E8361D" w:rsidRDefault="00E836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E6B" w:rsidRDefault="00856E6B">
      <w:pPr>
        <w:spacing w:after="0" w:line="240" w:lineRule="auto"/>
      </w:pPr>
      <w:r>
        <w:separator/>
      </w:r>
    </w:p>
  </w:footnote>
  <w:footnote w:type="continuationSeparator" w:id="1">
    <w:p w:rsidR="00856E6B" w:rsidRDefault="00856E6B">
      <w:pPr>
        <w:spacing w:after="0" w:line="240" w:lineRule="auto"/>
      </w:pPr>
      <w:r>
        <w:continuationSeparator/>
      </w:r>
    </w:p>
  </w:footnote>
  <w:footnote w:id="2">
    <w:p w:rsidR="00E8361D" w:rsidRDefault="00B2727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3">
    <w:p w:rsidR="00E8361D" w:rsidRDefault="00B27272">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1D" w:rsidRDefault="00E8361D">
    <w:pPr>
      <w:pStyle w:val="Header"/>
      <w:tabs>
        <w:tab w:val="clear" w:pos="9355"/>
        <w:tab w:val="right" w:pos="10631"/>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12F"/>
    <w:multiLevelType w:val="hybridMultilevel"/>
    <w:tmpl w:val="7FA44F2E"/>
    <w:lvl w:ilvl="0" w:tplc="1C542862">
      <w:start w:val="1"/>
      <w:numFmt w:val="bullet"/>
      <w:lvlText w:val=""/>
      <w:lvlJc w:val="left"/>
      <w:pPr>
        <w:ind w:left="1429" w:hanging="360"/>
      </w:pPr>
      <w:rPr>
        <w:rFonts w:ascii="Symbol" w:hAnsi="Symbol" w:hint="default"/>
      </w:rPr>
    </w:lvl>
    <w:lvl w:ilvl="1" w:tplc="96C69F98">
      <w:start w:val="1"/>
      <w:numFmt w:val="bullet"/>
      <w:lvlText w:val="o"/>
      <w:lvlJc w:val="left"/>
      <w:pPr>
        <w:ind w:left="2149" w:hanging="360"/>
      </w:pPr>
      <w:rPr>
        <w:rFonts w:ascii="Courier New" w:hAnsi="Courier New" w:cs="Courier New" w:hint="default"/>
      </w:rPr>
    </w:lvl>
    <w:lvl w:ilvl="2" w:tplc="F04E867A">
      <w:start w:val="1"/>
      <w:numFmt w:val="bullet"/>
      <w:lvlText w:val=""/>
      <w:lvlJc w:val="left"/>
      <w:pPr>
        <w:ind w:left="2869" w:hanging="360"/>
      </w:pPr>
      <w:rPr>
        <w:rFonts w:ascii="Wingdings" w:hAnsi="Wingdings" w:hint="default"/>
      </w:rPr>
    </w:lvl>
    <w:lvl w:ilvl="3" w:tplc="6832D40C">
      <w:start w:val="1"/>
      <w:numFmt w:val="bullet"/>
      <w:lvlText w:val=""/>
      <w:lvlJc w:val="left"/>
      <w:pPr>
        <w:ind w:left="3589" w:hanging="360"/>
      </w:pPr>
      <w:rPr>
        <w:rFonts w:ascii="Symbol" w:hAnsi="Symbol" w:hint="default"/>
      </w:rPr>
    </w:lvl>
    <w:lvl w:ilvl="4" w:tplc="7D36F2CA">
      <w:start w:val="1"/>
      <w:numFmt w:val="bullet"/>
      <w:lvlText w:val="o"/>
      <w:lvlJc w:val="left"/>
      <w:pPr>
        <w:ind w:left="4309" w:hanging="360"/>
      </w:pPr>
      <w:rPr>
        <w:rFonts w:ascii="Courier New" w:hAnsi="Courier New" w:cs="Courier New" w:hint="default"/>
      </w:rPr>
    </w:lvl>
    <w:lvl w:ilvl="5" w:tplc="CF8EF78C">
      <w:start w:val="1"/>
      <w:numFmt w:val="bullet"/>
      <w:lvlText w:val=""/>
      <w:lvlJc w:val="left"/>
      <w:pPr>
        <w:ind w:left="5029" w:hanging="360"/>
      </w:pPr>
      <w:rPr>
        <w:rFonts w:ascii="Wingdings" w:hAnsi="Wingdings" w:hint="default"/>
      </w:rPr>
    </w:lvl>
    <w:lvl w:ilvl="6" w:tplc="468A6912">
      <w:start w:val="1"/>
      <w:numFmt w:val="bullet"/>
      <w:lvlText w:val=""/>
      <w:lvlJc w:val="left"/>
      <w:pPr>
        <w:ind w:left="5749" w:hanging="360"/>
      </w:pPr>
      <w:rPr>
        <w:rFonts w:ascii="Symbol" w:hAnsi="Symbol" w:hint="default"/>
      </w:rPr>
    </w:lvl>
    <w:lvl w:ilvl="7" w:tplc="5D0AB7AE">
      <w:start w:val="1"/>
      <w:numFmt w:val="bullet"/>
      <w:lvlText w:val="o"/>
      <w:lvlJc w:val="left"/>
      <w:pPr>
        <w:ind w:left="6469" w:hanging="360"/>
      </w:pPr>
      <w:rPr>
        <w:rFonts w:ascii="Courier New" w:hAnsi="Courier New" w:cs="Courier New" w:hint="default"/>
      </w:rPr>
    </w:lvl>
    <w:lvl w:ilvl="8" w:tplc="4426D228">
      <w:start w:val="1"/>
      <w:numFmt w:val="bullet"/>
      <w:lvlText w:val=""/>
      <w:lvlJc w:val="left"/>
      <w:pPr>
        <w:ind w:left="7189" w:hanging="360"/>
      </w:pPr>
      <w:rPr>
        <w:rFonts w:ascii="Wingdings" w:hAnsi="Wingdings" w:hint="default"/>
      </w:rPr>
    </w:lvl>
  </w:abstractNum>
  <w:abstractNum w:abstractNumId="1">
    <w:nsid w:val="07050DC2"/>
    <w:multiLevelType w:val="hybridMultilevel"/>
    <w:tmpl w:val="03FAFE76"/>
    <w:lvl w:ilvl="0" w:tplc="98324DE8">
      <w:start w:val="1"/>
      <w:numFmt w:val="bullet"/>
      <w:lvlText w:val=""/>
      <w:lvlJc w:val="left"/>
      <w:pPr>
        <w:ind w:left="1789" w:hanging="360"/>
      </w:pPr>
      <w:rPr>
        <w:rFonts w:ascii="Wingdings" w:hAnsi="Wingdings" w:hint="default"/>
      </w:rPr>
    </w:lvl>
    <w:lvl w:ilvl="1" w:tplc="3F68E1C0">
      <w:start w:val="1"/>
      <w:numFmt w:val="bullet"/>
      <w:lvlText w:val="o"/>
      <w:lvlJc w:val="left"/>
      <w:pPr>
        <w:ind w:left="2509" w:hanging="360"/>
      </w:pPr>
      <w:rPr>
        <w:rFonts w:ascii="Courier New" w:hAnsi="Courier New" w:cs="Courier New" w:hint="default"/>
      </w:rPr>
    </w:lvl>
    <w:lvl w:ilvl="2" w:tplc="39F84EF2">
      <w:start w:val="1"/>
      <w:numFmt w:val="bullet"/>
      <w:lvlText w:val=""/>
      <w:lvlJc w:val="left"/>
      <w:pPr>
        <w:ind w:left="3229" w:hanging="360"/>
      </w:pPr>
      <w:rPr>
        <w:rFonts w:ascii="Wingdings" w:hAnsi="Wingdings" w:hint="default"/>
      </w:rPr>
    </w:lvl>
    <w:lvl w:ilvl="3" w:tplc="EFD20E8A">
      <w:start w:val="1"/>
      <w:numFmt w:val="bullet"/>
      <w:lvlText w:val=""/>
      <w:lvlJc w:val="left"/>
      <w:pPr>
        <w:ind w:left="3949" w:hanging="360"/>
      </w:pPr>
      <w:rPr>
        <w:rFonts w:ascii="Symbol" w:hAnsi="Symbol" w:hint="default"/>
      </w:rPr>
    </w:lvl>
    <w:lvl w:ilvl="4" w:tplc="49B042CE">
      <w:start w:val="1"/>
      <w:numFmt w:val="bullet"/>
      <w:lvlText w:val="o"/>
      <w:lvlJc w:val="left"/>
      <w:pPr>
        <w:ind w:left="4669" w:hanging="360"/>
      </w:pPr>
      <w:rPr>
        <w:rFonts w:ascii="Courier New" w:hAnsi="Courier New" w:cs="Courier New" w:hint="default"/>
      </w:rPr>
    </w:lvl>
    <w:lvl w:ilvl="5" w:tplc="6302B5B2">
      <w:start w:val="1"/>
      <w:numFmt w:val="bullet"/>
      <w:lvlText w:val=""/>
      <w:lvlJc w:val="left"/>
      <w:pPr>
        <w:ind w:left="5389" w:hanging="360"/>
      </w:pPr>
      <w:rPr>
        <w:rFonts w:ascii="Wingdings" w:hAnsi="Wingdings" w:hint="default"/>
      </w:rPr>
    </w:lvl>
    <w:lvl w:ilvl="6" w:tplc="09D6978C">
      <w:start w:val="1"/>
      <w:numFmt w:val="bullet"/>
      <w:lvlText w:val=""/>
      <w:lvlJc w:val="left"/>
      <w:pPr>
        <w:ind w:left="6109" w:hanging="360"/>
      </w:pPr>
      <w:rPr>
        <w:rFonts w:ascii="Symbol" w:hAnsi="Symbol" w:hint="default"/>
      </w:rPr>
    </w:lvl>
    <w:lvl w:ilvl="7" w:tplc="7E82DADA">
      <w:start w:val="1"/>
      <w:numFmt w:val="bullet"/>
      <w:lvlText w:val="o"/>
      <w:lvlJc w:val="left"/>
      <w:pPr>
        <w:ind w:left="6829" w:hanging="360"/>
      </w:pPr>
      <w:rPr>
        <w:rFonts w:ascii="Courier New" w:hAnsi="Courier New" w:cs="Courier New" w:hint="default"/>
      </w:rPr>
    </w:lvl>
    <w:lvl w:ilvl="8" w:tplc="9FBC554A">
      <w:start w:val="1"/>
      <w:numFmt w:val="bullet"/>
      <w:lvlText w:val=""/>
      <w:lvlJc w:val="left"/>
      <w:pPr>
        <w:ind w:left="7549" w:hanging="360"/>
      </w:pPr>
      <w:rPr>
        <w:rFonts w:ascii="Wingdings" w:hAnsi="Wingdings" w:hint="default"/>
      </w:rPr>
    </w:lvl>
  </w:abstractNum>
  <w:abstractNum w:abstractNumId="2">
    <w:nsid w:val="116E6B9D"/>
    <w:multiLevelType w:val="hybridMultilevel"/>
    <w:tmpl w:val="5498A102"/>
    <w:lvl w:ilvl="0" w:tplc="6666C06E">
      <w:start w:val="1"/>
      <w:numFmt w:val="decimal"/>
      <w:lvlText w:val="%1."/>
      <w:lvlJc w:val="left"/>
      <w:pPr>
        <w:ind w:left="1069" w:hanging="360"/>
      </w:pPr>
      <w:rPr>
        <w:rFonts w:hint="default"/>
      </w:rPr>
    </w:lvl>
    <w:lvl w:ilvl="1" w:tplc="E482D842">
      <w:start w:val="1"/>
      <w:numFmt w:val="lowerLetter"/>
      <w:lvlText w:val="%2."/>
      <w:lvlJc w:val="left"/>
      <w:pPr>
        <w:ind w:left="1789" w:hanging="360"/>
      </w:pPr>
    </w:lvl>
    <w:lvl w:ilvl="2" w:tplc="E0162884">
      <w:start w:val="1"/>
      <w:numFmt w:val="lowerRoman"/>
      <w:lvlText w:val="%3."/>
      <w:lvlJc w:val="right"/>
      <w:pPr>
        <w:ind w:left="2509" w:hanging="180"/>
      </w:pPr>
    </w:lvl>
    <w:lvl w:ilvl="3" w:tplc="D0224418">
      <w:start w:val="1"/>
      <w:numFmt w:val="decimal"/>
      <w:lvlText w:val="%4."/>
      <w:lvlJc w:val="left"/>
      <w:pPr>
        <w:ind w:left="3229" w:hanging="360"/>
      </w:pPr>
    </w:lvl>
    <w:lvl w:ilvl="4" w:tplc="A47A74BE">
      <w:start w:val="1"/>
      <w:numFmt w:val="lowerLetter"/>
      <w:lvlText w:val="%5."/>
      <w:lvlJc w:val="left"/>
      <w:pPr>
        <w:ind w:left="3949" w:hanging="360"/>
      </w:pPr>
    </w:lvl>
    <w:lvl w:ilvl="5" w:tplc="FE547B52">
      <w:start w:val="1"/>
      <w:numFmt w:val="lowerRoman"/>
      <w:lvlText w:val="%6."/>
      <w:lvlJc w:val="right"/>
      <w:pPr>
        <w:ind w:left="4669" w:hanging="180"/>
      </w:pPr>
    </w:lvl>
    <w:lvl w:ilvl="6" w:tplc="7BDC3A70">
      <w:start w:val="1"/>
      <w:numFmt w:val="decimal"/>
      <w:lvlText w:val="%7."/>
      <w:lvlJc w:val="left"/>
      <w:pPr>
        <w:ind w:left="5389" w:hanging="360"/>
      </w:pPr>
    </w:lvl>
    <w:lvl w:ilvl="7" w:tplc="5DEEE520">
      <w:start w:val="1"/>
      <w:numFmt w:val="lowerLetter"/>
      <w:lvlText w:val="%8."/>
      <w:lvlJc w:val="left"/>
      <w:pPr>
        <w:ind w:left="6109" w:hanging="360"/>
      </w:pPr>
    </w:lvl>
    <w:lvl w:ilvl="8" w:tplc="A942E558">
      <w:start w:val="1"/>
      <w:numFmt w:val="lowerRoman"/>
      <w:lvlText w:val="%9."/>
      <w:lvlJc w:val="right"/>
      <w:pPr>
        <w:ind w:left="6829" w:hanging="180"/>
      </w:pPr>
    </w:lvl>
  </w:abstractNum>
  <w:abstractNum w:abstractNumId="3">
    <w:nsid w:val="1B4A18F1"/>
    <w:multiLevelType w:val="hybridMultilevel"/>
    <w:tmpl w:val="133C2608"/>
    <w:lvl w:ilvl="0" w:tplc="7752076E">
      <w:start w:val="1"/>
      <w:numFmt w:val="bullet"/>
      <w:lvlText w:val="•"/>
      <w:lvlJc w:val="left"/>
      <w:pPr>
        <w:tabs>
          <w:tab w:val="num" w:pos="720"/>
        </w:tabs>
        <w:ind w:left="720" w:hanging="360"/>
      </w:pPr>
      <w:rPr>
        <w:rFonts w:ascii="Arial" w:hAnsi="Arial" w:hint="default"/>
      </w:rPr>
    </w:lvl>
    <w:lvl w:ilvl="1" w:tplc="8996E414">
      <w:start w:val="1"/>
      <w:numFmt w:val="bullet"/>
      <w:lvlText w:val="•"/>
      <w:lvlJc w:val="left"/>
      <w:pPr>
        <w:tabs>
          <w:tab w:val="num" w:pos="1440"/>
        </w:tabs>
        <w:ind w:left="1440" w:hanging="360"/>
      </w:pPr>
      <w:rPr>
        <w:rFonts w:ascii="Arial" w:hAnsi="Arial" w:hint="default"/>
      </w:rPr>
    </w:lvl>
    <w:lvl w:ilvl="2" w:tplc="69823A02">
      <w:start w:val="1"/>
      <w:numFmt w:val="bullet"/>
      <w:lvlText w:val="•"/>
      <w:lvlJc w:val="left"/>
      <w:pPr>
        <w:tabs>
          <w:tab w:val="num" w:pos="2160"/>
        </w:tabs>
        <w:ind w:left="2160" w:hanging="360"/>
      </w:pPr>
      <w:rPr>
        <w:rFonts w:ascii="Arial" w:hAnsi="Arial" w:hint="default"/>
      </w:rPr>
    </w:lvl>
    <w:lvl w:ilvl="3" w:tplc="A9BAADF2">
      <w:start w:val="1"/>
      <w:numFmt w:val="bullet"/>
      <w:lvlText w:val="•"/>
      <w:lvlJc w:val="left"/>
      <w:pPr>
        <w:tabs>
          <w:tab w:val="num" w:pos="2880"/>
        </w:tabs>
        <w:ind w:left="2880" w:hanging="360"/>
      </w:pPr>
      <w:rPr>
        <w:rFonts w:ascii="Arial" w:hAnsi="Arial" w:hint="default"/>
      </w:rPr>
    </w:lvl>
    <w:lvl w:ilvl="4" w:tplc="C9AEC052">
      <w:start w:val="1"/>
      <w:numFmt w:val="bullet"/>
      <w:lvlText w:val="•"/>
      <w:lvlJc w:val="left"/>
      <w:pPr>
        <w:tabs>
          <w:tab w:val="num" w:pos="3600"/>
        </w:tabs>
        <w:ind w:left="3600" w:hanging="360"/>
      </w:pPr>
      <w:rPr>
        <w:rFonts w:ascii="Arial" w:hAnsi="Arial" w:hint="default"/>
      </w:rPr>
    </w:lvl>
    <w:lvl w:ilvl="5" w:tplc="7BC0E97E">
      <w:start w:val="1"/>
      <w:numFmt w:val="bullet"/>
      <w:lvlText w:val="•"/>
      <w:lvlJc w:val="left"/>
      <w:pPr>
        <w:tabs>
          <w:tab w:val="num" w:pos="4320"/>
        </w:tabs>
        <w:ind w:left="4320" w:hanging="360"/>
      </w:pPr>
      <w:rPr>
        <w:rFonts w:ascii="Arial" w:hAnsi="Arial" w:hint="default"/>
      </w:rPr>
    </w:lvl>
    <w:lvl w:ilvl="6" w:tplc="1CF8994A">
      <w:start w:val="1"/>
      <w:numFmt w:val="bullet"/>
      <w:lvlText w:val="•"/>
      <w:lvlJc w:val="left"/>
      <w:pPr>
        <w:tabs>
          <w:tab w:val="num" w:pos="5040"/>
        </w:tabs>
        <w:ind w:left="5040" w:hanging="360"/>
      </w:pPr>
      <w:rPr>
        <w:rFonts w:ascii="Arial" w:hAnsi="Arial" w:hint="default"/>
      </w:rPr>
    </w:lvl>
    <w:lvl w:ilvl="7" w:tplc="2AEE588C">
      <w:start w:val="1"/>
      <w:numFmt w:val="bullet"/>
      <w:lvlText w:val="•"/>
      <w:lvlJc w:val="left"/>
      <w:pPr>
        <w:tabs>
          <w:tab w:val="num" w:pos="5760"/>
        </w:tabs>
        <w:ind w:left="5760" w:hanging="360"/>
      </w:pPr>
      <w:rPr>
        <w:rFonts w:ascii="Arial" w:hAnsi="Arial" w:hint="default"/>
      </w:rPr>
    </w:lvl>
    <w:lvl w:ilvl="8" w:tplc="6E66A8CC">
      <w:start w:val="1"/>
      <w:numFmt w:val="bullet"/>
      <w:lvlText w:val="•"/>
      <w:lvlJc w:val="left"/>
      <w:pPr>
        <w:tabs>
          <w:tab w:val="num" w:pos="6480"/>
        </w:tabs>
        <w:ind w:left="6480" w:hanging="360"/>
      </w:pPr>
      <w:rPr>
        <w:rFonts w:ascii="Arial" w:hAnsi="Arial" w:hint="default"/>
      </w:rPr>
    </w:lvl>
  </w:abstractNum>
  <w:abstractNum w:abstractNumId="4">
    <w:nsid w:val="1F2D418B"/>
    <w:multiLevelType w:val="hybridMultilevel"/>
    <w:tmpl w:val="5374F3D4"/>
    <w:lvl w:ilvl="0" w:tplc="A19C8056">
      <w:start w:val="1"/>
      <w:numFmt w:val="bullet"/>
      <w:pStyle w:val="a"/>
      <w:lvlText w:val=""/>
      <w:lvlJc w:val="left"/>
      <w:pPr>
        <w:tabs>
          <w:tab w:val="num" w:pos="720"/>
        </w:tabs>
        <w:ind w:left="720" w:hanging="360"/>
      </w:pPr>
      <w:rPr>
        <w:rFonts w:ascii="Symbol" w:eastAsia="Times New Roman" w:hAnsi="Symbol" w:cs="Times New Roman" w:hint="default"/>
      </w:rPr>
    </w:lvl>
    <w:lvl w:ilvl="1" w:tplc="EC343546">
      <w:start w:val="1"/>
      <w:numFmt w:val="bullet"/>
      <w:lvlText w:val="o"/>
      <w:lvlJc w:val="left"/>
      <w:pPr>
        <w:tabs>
          <w:tab w:val="num" w:pos="1440"/>
        </w:tabs>
        <w:ind w:left="1440" w:hanging="360"/>
      </w:pPr>
      <w:rPr>
        <w:rFonts w:ascii="Courier New" w:hAnsi="Courier New" w:cs="Courier New" w:hint="default"/>
      </w:rPr>
    </w:lvl>
    <w:lvl w:ilvl="2" w:tplc="37B6AB3A">
      <w:start w:val="1"/>
      <w:numFmt w:val="bullet"/>
      <w:lvlText w:val=""/>
      <w:lvlJc w:val="left"/>
      <w:pPr>
        <w:tabs>
          <w:tab w:val="num" w:pos="2160"/>
        </w:tabs>
        <w:ind w:left="2160" w:hanging="360"/>
      </w:pPr>
      <w:rPr>
        <w:rFonts w:ascii="Wingdings" w:hAnsi="Wingdings" w:hint="default"/>
      </w:rPr>
    </w:lvl>
    <w:lvl w:ilvl="3" w:tplc="5B426C0C">
      <w:start w:val="1"/>
      <w:numFmt w:val="bullet"/>
      <w:lvlText w:val=""/>
      <w:lvlJc w:val="left"/>
      <w:pPr>
        <w:tabs>
          <w:tab w:val="num" w:pos="2880"/>
        </w:tabs>
        <w:ind w:left="2880" w:hanging="360"/>
      </w:pPr>
      <w:rPr>
        <w:rFonts w:ascii="Symbol" w:hAnsi="Symbol" w:hint="default"/>
      </w:rPr>
    </w:lvl>
    <w:lvl w:ilvl="4" w:tplc="67FCCA0C">
      <w:start w:val="1"/>
      <w:numFmt w:val="bullet"/>
      <w:lvlText w:val="o"/>
      <w:lvlJc w:val="left"/>
      <w:pPr>
        <w:tabs>
          <w:tab w:val="num" w:pos="3600"/>
        </w:tabs>
        <w:ind w:left="3600" w:hanging="360"/>
      </w:pPr>
      <w:rPr>
        <w:rFonts w:ascii="Courier New" w:hAnsi="Courier New" w:cs="Courier New" w:hint="default"/>
      </w:rPr>
    </w:lvl>
    <w:lvl w:ilvl="5" w:tplc="E450872A">
      <w:start w:val="1"/>
      <w:numFmt w:val="bullet"/>
      <w:lvlText w:val=""/>
      <w:lvlJc w:val="left"/>
      <w:pPr>
        <w:tabs>
          <w:tab w:val="num" w:pos="4320"/>
        </w:tabs>
        <w:ind w:left="4320" w:hanging="360"/>
      </w:pPr>
      <w:rPr>
        <w:rFonts w:ascii="Wingdings" w:hAnsi="Wingdings" w:hint="default"/>
      </w:rPr>
    </w:lvl>
    <w:lvl w:ilvl="6" w:tplc="B816BD94">
      <w:start w:val="1"/>
      <w:numFmt w:val="bullet"/>
      <w:lvlText w:val=""/>
      <w:lvlJc w:val="left"/>
      <w:pPr>
        <w:tabs>
          <w:tab w:val="num" w:pos="5040"/>
        </w:tabs>
        <w:ind w:left="5040" w:hanging="360"/>
      </w:pPr>
      <w:rPr>
        <w:rFonts w:ascii="Symbol" w:hAnsi="Symbol" w:hint="default"/>
      </w:rPr>
    </w:lvl>
    <w:lvl w:ilvl="7" w:tplc="7E54FB06">
      <w:start w:val="1"/>
      <w:numFmt w:val="bullet"/>
      <w:lvlText w:val="o"/>
      <w:lvlJc w:val="left"/>
      <w:pPr>
        <w:tabs>
          <w:tab w:val="num" w:pos="5760"/>
        </w:tabs>
        <w:ind w:left="5760" w:hanging="360"/>
      </w:pPr>
      <w:rPr>
        <w:rFonts w:ascii="Courier New" w:hAnsi="Courier New" w:cs="Courier New" w:hint="default"/>
      </w:rPr>
    </w:lvl>
    <w:lvl w:ilvl="8" w:tplc="DBD28CC8">
      <w:start w:val="1"/>
      <w:numFmt w:val="bullet"/>
      <w:lvlText w:val=""/>
      <w:lvlJc w:val="left"/>
      <w:pPr>
        <w:tabs>
          <w:tab w:val="num" w:pos="6480"/>
        </w:tabs>
        <w:ind w:left="6480" w:hanging="360"/>
      </w:pPr>
      <w:rPr>
        <w:rFonts w:ascii="Wingdings" w:hAnsi="Wingdings" w:hint="default"/>
      </w:rPr>
    </w:lvl>
  </w:abstractNum>
  <w:abstractNum w:abstractNumId="5">
    <w:nsid w:val="21435006"/>
    <w:multiLevelType w:val="hybridMultilevel"/>
    <w:tmpl w:val="9A40F642"/>
    <w:lvl w:ilvl="0" w:tplc="F9D60B62">
      <w:start w:val="1"/>
      <w:numFmt w:val="decimal"/>
      <w:lvlText w:val="%1."/>
      <w:lvlJc w:val="left"/>
      <w:pPr>
        <w:ind w:left="720" w:hanging="360"/>
      </w:pPr>
      <w:rPr>
        <w:rFonts w:hint="default"/>
      </w:rPr>
    </w:lvl>
    <w:lvl w:ilvl="1" w:tplc="0E24D788">
      <w:start w:val="1"/>
      <w:numFmt w:val="lowerLetter"/>
      <w:lvlText w:val="%2."/>
      <w:lvlJc w:val="left"/>
      <w:pPr>
        <w:ind w:left="1440" w:hanging="360"/>
      </w:pPr>
    </w:lvl>
    <w:lvl w:ilvl="2" w:tplc="3E3281F4">
      <w:start w:val="1"/>
      <w:numFmt w:val="lowerRoman"/>
      <w:lvlText w:val="%3."/>
      <w:lvlJc w:val="right"/>
      <w:pPr>
        <w:ind w:left="2160" w:hanging="180"/>
      </w:pPr>
    </w:lvl>
    <w:lvl w:ilvl="3" w:tplc="D9C29D48">
      <w:start w:val="1"/>
      <w:numFmt w:val="decimal"/>
      <w:lvlText w:val="%4."/>
      <w:lvlJc w:val="left"/>
      <w:pPr>
        <w:ind w:left="2880" w:hanging="360"/>
      </w:pPr>
    </w:lvl>
    <w:lvl w:ilvl="4" w:tplc="4932770C">
      <w:start w:val="1"/>
      <w:numFmt w:val="lowerLetter"/>
      <w:lvlText w:val="%5."/>
      <w:lvlJc w:val="left"/>
      <w:pPr>
        <w:ind w:left="3600" w:hanging="360"/>
      </w:pPr>
    </w:lvl>
    <w:lvl w:ilvl="5" w:tplc="849A7504">
      <w:start w:val="1"/>
      <w:numFmt w:val="lowerRoman"/>
      <w:lvlText w:val="%6."/>
      <w:lvlJc w:val="right"/>
      <w:pPr>
        <w:ind w:left="4320" w:hanging="180"/>
      </w:pPr>
    </w:lvl>
    <w:lvl w:ilvl="6" w:tplc="74102668">
      <w:start w:val="1"/>
      <w:numFmt w:val="decimal"/>
      <w:lvlText w:val="%7."/>
      <w:lvlJc w:val="left"/>
      <w:pPr>
        <w:ind w:left="5040" w:hanging="360"/>
      </w:pPr>
    </w:lvl>
    <w:lvl w:ilvl="7" w:tplc="B938185A">
      <w:start w:val="1"/>
      <w:numFmt w:val="lowerLetter"/>
      <w:lvlText w:val="%8."/>
      <w:lvlJc w:val="left"/>
      <w:pPr>
        <w:ind w:left="5760" w:hanging="360"/>
      </w:pPr>
    </w:lvl>
    <w:lvl w:ilvl="8" w:tplc="91945428">
      <w:start w:val="1"/>
      <w:numFmt w:val="lowerRoman"/>
      <w:lvlText w:val="%9."/>
      <w:lvlJc w:val="right"/>
      <w:pPr>
        <w:ind w:left="6480" w:hanging="180"/>
      </w:pPr>
    </w:lvl>
  </w:abstractNum>
  <w:abstractNum w:abstractNumId="6">
    <w:nsid w:val="28782FF1"/>
    <w:multiLevelType w:val="hybridMultilevel"/>
    <w:tmpl w:val="F6AA77F6"/>
    <w:lvl w:ilvl="0" w:tplc="9E303CF0">
      <w:start w:val="1"/>
      <w:numFmt w:val="decimal"/>
      <w:lvlText w:val="%1."/>
      <w:lvlJc w:val="left"/>
      <w:pPr>
        <w:ind w:left="720" w:hanging="360"/>
      </w:pPr>
      <w:rPr>
        <w:rFonts w:hint="default"/>
      </w:rPr>
    </w:lvl>
    <w:lvl w:ilvl="1" w:tplc="23888D70">
      <w:start w:val="1"/>
      <w:numFmt w:val="lowerLetter"/>
      <w:lvlText w:val="%2."/>
      <w:lvlJc w:val="left"/>
      <w:pPr>
        <w:ind w:left="1440" w:hanging="360"/>
      </w:pPr>
    </w:lvl>
    <w:lvl w:ilvl="2" w:tplc="83C6BD04">
      <w:start w:val="1"/>
      <w:numFmt w:val="lowerRoman"/>
      <w:lvlText w:val="%3."/>
      <w:lvlJc w:val="right"/>
      <w:pPr>
        <w:ind w:left="2160" w:hanging="180"/>
      </w:pPr>
    </w:lvl>
    <w:lvl w:ilvl="3" w:tplc="C9565C6E">
      <w:start w:val="1"/>
      <w:numFmt w:val="decimal"/>
      <w:lvlText w:val="%4."/>
      <w:lvlJc w:val="left"/>
      <w:pPr>
        <w:ind w:left="2880" w:hanging="360"/>
      </w:pPr>
    </w:lvl>
    <w:lvl w:ilvl="4" w:tplc="782C8A9A">
      <w:start w:val="1"/>
      <w:numFmt w:val="lowerLetter"/>
      <w:lvlText w:val="%5."/>
      <w:lvlJc w:val="left"/>
      <w:pPr>
        <w:ind w:left="3600" w:hanging="360"/>
      </w:pPr>
    </w:lvl>
    <w:lvl w:ilvl="5" w:tplc="9EC8F80E">
      <w:start w:val="1"/>
      <w:numFmt w:val="lowerRoman"/>
      <w:lvlText w:val="%6."/>
      <w:lvlJc w:val="right"/>
      <w:pPr>
        <w:ind w:left="4320" w:hanging="180"/>
      </w:pPr>
    </w:lvl>
    <w:lvl w:ilvl="6" w:tplc="B516A980">
      <w:start w:val="1"/>
      <w:numFmt w:val="decimal"/>
      <w:lvlText w:val="%7."/>
      <w:lvlJc w:val="left"/>
      <w:pPr>
        <w:ind w:left="5040" w:hanging="360"/>
      </w:pPr>
    </w:lvl>
    <w:lvl w:ilvl="7" w:tplc="35C88946">
      <w:start w:val="1"/>
      <w:numFmt w:val="lowerLetter"/>
      <w:lvlText w:val="%8."/>
      <w:lvlJc w:val="left"/>
      <w:pPr>
        <w:ind w:left="5760" w:hanging="360"/>
      </w:pPr>
    </w:lvl>
    <w:lvl w:ilvl="8" w:tplc="DCC4F4EE">
      <w:start w:val="1"/>
      <w:numFmt w:val="lowerRoman"/>
      <w:lvlText w:val="%9."/>
      <w:lvlJc w:val="right"/>
      <w:pPr>
        <w:ind w:left="6480" w:hanging="180"/>
      </w:pPr>
    </w:lvl>
  </w:abstractNum>
  <w:abstractNum w:abstractNumId="7">
    <w:nsid w:val="2CDA6758"/>
    <w:multiLevelType w:val="hybridMultilevel"/>
    <w:tmpl w:val="BAE6C104"/>
    <w:lvl w:ilvl="0" w:tplc="4CEA1FB2">
      <w:start w:val="1"/>
      <w:numFmt w:val="decimal"/>
      <w:lvlText w:val="%1."/>
      <w:lvlJc w:val="left"/>
      <w:pPr>
        <w:ind w:left="1069" w:hanging="360"/>
      </w:pPr>
      <w:rPr>
        <w:rFonts w:hint="default"/>
        <w:color w:val="000000"/>
      </w:rPr>
    </w:lvl>
    <w:lvl w:ilvl="1" w:tplc="3E98D698">
      <w:start w:val="1"/>
      <w:numFmt w:val="lowerLetter"/>
      <w:lvlText w:val="%2."/>
      <w:lvlJc w:val="left"/>
      <w:pPr>
        <w:ind w:left="1789" w:hanging="360"/>
      </w:pPr>
    </w:lvl>
    <w:lvl w:ilvl="2" w:tplc="4398A3F6">
      <w:start w:val="1"/>
      <w:numFmt w:val="lowerRoman"/>
      <w:lvlText w:val="%3."/>
      <w:lvlJc w:val="right"/>
      <w:pPr>
        <w:ind w:left="2509" w:hanging="180"/>
      </w:pPr>
    </w:lvl>
    <w:lvl w:ilvl="3" w:tplc="AD10C930">
      <w:start w:val="1"/>
      <w:numFmt w:val="decimal"/>
      <w:lvlText w:val="%4."/>
      <w:lvlJc w:val="left"/>
      <w:pPr>
        <w:ind w:left="3229" w:hanging="360"/>
      </w:pPr>
    </w:lvl>
    <w:lvl w:ilvl="4" w:tplc="F52C4072">
      <w:start w:val="1"/>
      <w:numFmt w:val="lowerLetter"/>
      <w:lvlText w:val="%5."/>
      <w:lvlJc w:val="left"/>
      <w:pPr>
        <w:ind w:left="3949" w:hanging="360"/>
      </w:pPr>
    </w:lvl>
    <w:lvl w:ilvl="5" w:tplc="D8A85C74">
      <w:start w:val="1"/>
      <w:numFmt w:val="lowerRoman"/>
      <w:lvlText w:val="%6."/>
      <w:lvlJc w:val="right"/>
      <w:pPr>
        <w:ind w:left="4669" w:hanging="180"/>
      </w:pPr>
    </w:lvl>
    <w:lvl w:ilvl="6" w:tplc="3BEEA2D0">
      <w:start w:val="1"/>
      <w:numFmt w:val="decimal"/>
      <w:lvlText w:val="%7."/>
      <w:lvlJc w:val="left"/>
      <w:pPr>
        <w:ind w:left="5389" w:hanging="360"/>
      </w:pPr>
    </w:lvl>
    <w:lvl w:ilvl="7" w:tplc="7C8682B6">
      <w:start w:val="1"/>
      <w:numFmt w:val="lowerLetter"/>
      <w:lvlText w:val="%8."/>
      <w:lvlJc w:val="left"/>
      <w:pPr>
        <w:ind w:left="6109" w:hanging="360"/>
      </w:pPr>
    </w:lvl>
    <w:lvl w:ilvl="8" w:tplc="0F52297E">
      <w:start w:val="1"/>
      <w:numFmt w:val="lowerRoman"/>
      <w:lvlText w:val="%9."/>
      <w:lvlJc w:val="right"/>
      <w:pPr>
        <w:ind w:left="6829" w:hanging="180"/>
      </w:pPr>
    </w:lvl>
  </w:abstractNum>
  <w:abstractNum w:abstractNumId="8">
    <w:nsid w:val="2CEA40AD"/>
    <w:multiLevelType w:val="hybridMultilevel"/>
    <w:tmpl w:val="FE98B824"/>
    <w:lvl w:ilvl="0" w:tplc="F33CDE90">
      <w:start w:val="1"/>
      <w:numFmt w:val="decimal"/>
      <w:lvlText w:val="%1."/>
      <w:lvlJc w:val="left"/>
      <w:pPr>
        <w:ind w:left="720" w:hanging="360"/>
      </w:pPr>
      <w:rPr>
        <w:rFonts w:hint="default"/>
        <w:color w:val="000000"/>
      </w:rPr>
    </w:lvl>
    <w:lvl w:ilvl="1" w:tplc="C3622440">
      <w:start w:val="1"/>
      <w:numFmt w:val="lowerLetter"/>
      <w:lvlText w:val="%2."/>
      <w:lvlJc w:val="left"/>
      <w:pPr>
        <w:ind w:left="1440" w:hanging="360"/>
      </w:pPr>
    </w:lvl>
    <w:lvl w:ilvl="2" w:tplc="F1BA0E44">
      <w:start w:val="1"/>
      <w:numFmt w:val="lowerRoman"/>
      <w:lvlText w:val="%3."/>
      <w:lvlJc w:val="right"/>
      <w:pPr>
        <w:ind w:left="2160" w:hanging="180"/>
      </w:pPr>
    </w:lvl>
    <w:lvl w:ilvl="3" w:tplc="AD3A28FE">
      <w:start w:val="1"/>
      <w:numFmt w:val="decimal"/>
      <w:lvlText w:val="%4."/>
      <w:lvlJc w:val="left"/>
      <w:pPr>
        <w:ind w:left="2880" w:hanging="360"/>
      </w:pPr>
    </w:lvl>
    <w:lvl w:ilvl="4" w:tplc="E44CF8FA">
      <w:start w:val="1"/>
      <w:numFmt w:val="lowerLetter"/>
      <w:lvlText w:val="%5."/>
      <w:lvlJc w:val="left"/>
      <w:pPr>
        <w:ind w:left="3600" w:hanging="360"/>
      </w:pPr>
    </w:lvl>
    <w:lvl w:ilvl="5" w:tplc="51DA9924">
      <w:start w:val="1"/>
      <w:numFmt w:val="lowerRoman"/>
      <w:lvlText w:val="%6."/>
      <w:lvlJc w:val="right"/>
      <w:pPr>
        <w:ind w:left="4320" w:hanging="180"/>
      </w:pPr>
    </w:lvl>
    <w:lvl w:ilvl="6" w:tplc="65E0BB32">
      <w:start w:val="1"/>
      <w:numFmt w:val="decimal"/>
      <w:lvlText w:val="%7."/>
      <w:lvlJc w:val="left"/>
      <w:pPr>
        <w:ind w:left="5040" w:hanging="360"/>
      </w:pPr>
    </w:lvl>
    <w:lvl w:ilvl="7" w:tplc="14205E94">
      <w:start w:val="1"/>
      <w:numFmt w:val="lowerLetter"/>
      <w:lvlText w:val="%8."/>
      <w:lvlJc w:val="left"/>
      <w:pPr>
        <w:ind w:left="5760" w:hanging="360"/>
      </w:pPr>
    </w:lvl>
    <w:lvl w:ilvl="8" w:tplc="E5F44FFA">
      <w:start w:val="1"/>
      <w:numFmt w:val="lowerRoman"/>
      <w:lvlText w:val="%9."/>
      <w:lvlJc w:val="right"/>
      <w:pPr>
        <w:ind w:left="6480" w:hanging="180"/>
      </w:pPr>
    </w:lvl>
  </w:abstractNum>
  <w:abstractNum w:abstractNumId="9">
    <w:nsid w:val="306977DE"/>
    <w:multiLevelType w:val="hybridMultilevel"/>
    <w:tmpl w:val="807EF972"/>
    <w:lvl w:ilvl="0" w:tplc="0F38517A">
      <w:start w:val="1"/>
      <w:numFmt w:val="decimal"/>
      <w:lvlText w:val="%1."/>
      <w:lvlJc w:val="left"/>
      <w:pPr>
        <w:ind w:left="720" w:hanging="360"/>
      </w:pPr>
      <w:rPr>
        <w:rFonts w:ascii="Times New Roman" w:hAnsi="Times New Roman" w:cs="Times New Roman" w:hint="default"/>
        <w:sz w:val="28"/>
        <w:szCs w:val="28"/>
      </w:rPr>
    </w:lvl>
    <w:lvl w:ilvl="1" w:tplc="3A88C594">
      <w:start w:val="1"/>
      <w:numFmt w:val="lowerLetter"/>
      <w:lvlText w:val="%2."/>
      <w:lvlJc w:val="left"/>
      <w:pPr>
        <w:ind w:left="1440" w:hanging="360"/>
      </w:pPr>
    </w:lvl>
    <w:lvl w:ilvl="2" w:tplc="759408A2">
      <w:start w:val="1"/>
      <w:numFmt w:val="lowerRoman"/>
      <w:lvlText w:val="%3."/>
      <w:lvlJc w:val="right"/>
      <w:pPr>
        <w:ind w:left="2160" w:hanging="180"/>
      </w:pPr>
    </w:lvl>
    <w:lvl w:ilvl="3" w:tplc="AACAAB96">
      <w:start w:val="1"/>
      <w:numFmt w:val="decimal"/>
      <w:lvlText w:val="%4."/>
      <w:lvlJc w:val="left"/>
      <w:pPr>
        <w:ind w:left="2880" w:hanging="360"/>
      </w:pPr>
    </w:lvl>
    <w:lvl w:ilvl="4" w:tplc="232007E0">
      <w:start w:val="1"/>
      <w:numFmt w:val="lowerLetter"/>
      <w:lvlText w:val="%5."/>
      <w:lvlJc w:val="left"/>
      <w:pPr>
        <w:ind w:left="3600" w:hanging="360"/>
      </w:pPr>
    </w:lvl>
    <w:lvl w:ilvl="5" w:tplc="94DC69C4">
      <w:start w:val="1"/>
      <w:numFmt w:val="lowerRoman"/>
      <w:lvlText w:val="%6."/>
      <w:lvlJc w:val="right"/>
      <w:pPr>
        <w:ind w:left="4320" w:hanging="180"/>
      </w:pPr>
    </w:lvl>
    <w:lvl w:ilvl="6" w:tplc="1B1E9F36">
      <w:start w:val="1"/>
      <w:numFmt w:val="decimal"/>
      <w:lvlText w:val="%7."/>
      <w:lvlJc w:val="left"/>
      <w:pPr>
        <w:ind w:left="5040" w:hanging="360"/>
      </w:pPr>
    </w:lvl>
    <w:lvl w:ilvl="7" w:tplc="77A683B4">
      <w:start w:val="1"/>
      <w:numFmt w:val="lowerLetter"/>
      <w:lvlText w:val="%8."/>
      <w:lvlJc w:val="left"/>
      <w:pPr>
        <w:ind w:left="5760" w:hanging="360"/>
      </w:pPr>
    </w:lvl>
    <w:lvl w:ilvl="8" w:tplc="1C44B746">
      <w:start w:val="1"/>
      <w:numFmt w:val="lowerRoman"/>
      <w:lvlText w:val="%9."/>
      <w:lvlJc w:val="right"/>
      <w:pPr>
        <w:ind w:left="6480" w:hanging="180"/>
      </w:pPr>
    </w:lvl>
  </w:abstractNum>
  <w:abstractNum w:abstractNumId="10">
    <w:nsid w:val="32F175BB"/>
    <w:multiLevelType w:val="hybridMultilevel"/>
    <w:tmpl w:val="C9AA03F8"/>
    <w:lvl w:ilvl="0" w:tplc="A7307A74">
      <w:start w:val="1"/>
      <w:numFmt w:val="bullet"/>
      <w:lvlText w:val=""/>
      <w:lvlJc w:val="left"/>
      <w:pPr>
        <w:ind w:left="720" w:hanging="360"/>
      </w:pPr>
      <w:rPr>
        <w:rFonts w:ascii="Symbol" w:hAnsi="Symbol" w:hint="default"/>
      </w:rPr>
    </w:lvl>
    <w:lvl w:ilvl="1" w:tplc="52A624B4">
      <w:start w:val="1"/>
      <w:numFmt w:val="bullet"/>
      <w:lvlText w:val="o"/>
      <w:lvlJc w:val="left"/>
      <w:pPr>
        <w:ind w:left="1440" w:hanging="360"/>
      </w:pPr>
      <w:rPr>
        <w:rFonts w:ascii="Courier New" w:hAnsi="Courier New" w:cs="Courier New" w:hint="default"/>
      </w:rPr>
    </w:lvl>
    <w:lvl w:ilvl="2" w:tplc="99CCA1E4">
      <w:start w:val="1"/>
      <w:numFmt w:val="bullet"/>
      <w:lvlText w:val=""/>
      <w:lvlJc w:val="left"/>
      <w:pPr>
        <w:ind w:left="2160" w:hanging="360"/>
      </w:pPr>
      <w:rPr>
        <w:rFonts w:ascii="Wingdings" w:hAnsi="Wingdings" w:hint="default"/>
      </w:rPr>
    </w:lvl>
    <w:lvl w:ilvl="3" w:tplc="2A763D52">
      <w:start w:val="1"/>
      <w:numFmt w:val="bullet"/>
      <w:lvlText w:val=""/>
      <w:lvlJc w:val="left"/>
      <w:pPr>
        <w:ind w:left="2880" w:hanging="360"/>
      </w:pPr>
      <w:rPr>
        <w:rFonts w:ascii="Symbol" w:hAnsi="Symbol" w:hint="default"/>
      </w:rPr>
    </w:lvl>
    <w:lvl w:ilvl="4" w:tplc="F65CB778">
      <w:start w:val="1"/>
      <w:numFmt w:val="bullet"/>
      <w:lvlText w:val="o"/>
      <w:lvlJc w:val="left"/>
      <w:pPr>
        <w:ind w:left="3600" w:hanging="360"/>
      </w:pPr>
      <w:rPr>
        <w:rFonts w:ascii="Courier New" w:hAnsi="Courier New" w:cs="Courier New" w:hint="default"/>
      </w:rPr>
    </w:lvl>
    <w:lvl w:ilvl="5" w:tplc="029C711E">
      <w:start w:val="1"/>
      <w:numFmt w:val="bullet"/>
      <w:lvlText w:val=""/>
      <w:lvlJc w:val="left"/>
      <w:pPr>
        <w:ind w:left="4320" w:hanging="360"/>
      </w:pPr>
      <w:rPr>
        <w:rFonts w:ascii="Wingdings" w:hAnsi="Wingdings" w:hint="default"/>
      </w:rPr>
    </w:lvl>
    <w:lvl w:ilvl="6" w:tplc="17848E40">
      <w:start w:val="1"/>
      <w:numFmt w:val="bullet"/>
      <w:lvlText w:val=""/>
      <w:lvlJc w:val="left"/>
      <w:pPr>
        <w:ind w:left="5040" w:hanging="360"/>
      </w:pPr>
      <w:rPr>
        <w:rFonts w:ascii="Symbol" w:hAnsi="Symbol" w:hint="default"/>
      </w:rPr>
    </w:lvl>
    <w:lvl w:ilvl="7" w:tplc="D3D4F12A">
      <w:start w:val="1"/>
      <w:numFmt w:val="bullet"/>
      <w:lvlText w:val="o"/>
      <w:lvlJc w:val="left"/>
      <w:pPr>
        <w:ind w:left="5760" w:hanging="360"/>
      </w:pPr>
      <w:rPr>
        <w:rFonts w:ascii="Courier New" w:hAnsi="Courier New" w:cs="Courier New" w:hint="default"/>
      </w:rPr>
    </w:lvl>
    <w:lvl w:ilvl="8" w:tplc="85A6CBCC">
      <w:start w:val="1"/>
      <w:numFmt w:val="bullet"/>
      <w:lvlText w:val=""/>
      <w:lvlJc w:val="left"/>
      <w:pPr>
        <w:ind w:left="6480" w:hanging="360"/>
      </w:pPr>
      <w:rPr>
        <w:rFonts w:ascii="Wingdings" w:hAnsi="Wingdings" w:hint="default"/>
      </w:rPr>
    </w:lvl>
  </w:abstractNum>
  <w:abstractNum w:abstractNumId="11">
    <w:nsid w:val="35721D3F"/>
    <w:multiLevelType w:val="hybridMultilevel"/>
    <w:tmpl w:val="5C66131C"/>
    <w:lvl w:ilvl="0" w:tplc="6862FEDA">
      <w:start w:val="1"/>
      <w:numFmt w:val="bullet"/>
      <w:pStyle w:val="a0"/>
      <w:lvlText w:val=""/>
      <w:lvlJc w:val="left"/>
      <w:pPr>
        <w:tabs>
          <w:tab w:val="num" w:pos="720"/>
        </w:tabs>
        <w:ind w:left="720" w:hanging="360"/>
      </w:pPr>
      <w:rPr>
        <w:rFonts w:ascii="Symbol" w:hAnsi="Symbol" w:hint="default"/>
      </w:rPr>
    </w:lvl>
    <w:lvl w:ilvl="1" w:tplc="B268C7FA">
      <w:start w:val="1"/>
      <w:numFmt w:val="bullet"/>
      <w:lvlText w:val="o"/>
      <w:lvlJc w:val="left"/>
      <w:pPr>
        <w:tabs>
          <w:tab w:val="num" w:pos="1440"/>
        </w:tabs>
        <w:ind w:left="1440" w:hanging="360"/>
      </w:pPr>
      <w:rPr>
        <w:rFonts w:ascii="Courier New" w:hAnsi="Courier New" w:cs="Courier New" w:hint="default"/>
      </w:rPr>
    </w:lvl>
    <w:lvl w:ilvl="2" w:tplc="36C20860">
      <w:start w:val="1"/>
      <w:numFmt w:val="bullet"/>
      <w:lvlText w:val=""/>
      <w:lvlJc w:val="left"/>
      <w:pPr>
        <w:tabs>
          <w:tab w:val="num" w:pos="2160"/>
        </w:tabs>
        <w:ind w:left="2160" w:hanging="360"/>
      </w:pPr>
      <w:rPr>
        <w:rFonts w:ascii="Symbol" w:hAnsi="Symbol" w:hint="default"/>
      </w:rPr>
    </w:lvl>
    <w:lvl w:ilvl="3" w:tplc="97C618A6">
      <w:start w:val="1"/>
      <w:numFmt w:val="bullet"/>
      <w:lvlText w:val=""/>
      <w:lvlJc w:val="left"/>
      <w:pPr>
        <w:tabs>
          <w:tab w:val="num" w:pos="2880"/>
        </w:tabs>
        <w:ind w:left="2880" w:hanging="360"/>
      </w:pPr>
      <w:rPr>
        <w:rFonts w:ascii="Symbol" w:hAnsi="Symbol" w:hint="default"/>
      </w:rPr>
    </w:lvl>
    <w:lvl w:ilvl="4" w:tplc="F2A67758">
      <w:start w:val="1"/>
      <w:numFmt w:val="bullet"/>
      <w:lvlText w:val="o"/>
      <w:lvlJc w:val="left"/>
      <w:pPr>
        <w:tabs>
          <w:tab w:val="num" w:pos="3600"/>
        </w:tabs>
        <w:ind w:left="3600" w:hanging="360"/>
      </w:pPr>
      <w:rPr>
        <w:rFonts w:ascii="Courier New" w:hAnsi="Courier New" w:cs="Courier New" w:hint="default"/>
      </w:rPr>
    </w:lvl>
    <w:lvl w:ilvl="5" w:tplc="FAD2E376">
      <w:start w:val="1"/>
      <w:numFmt w:val="bullet"/>
      <w:lvlText w:val=""/>
      <w:lvlJc w:val="left"/>
      <w:pPr>
        <w:tabs>
          <w:tab w:val="num" w:pos="4320"/>
        </w:tabs>
        <w:ind w:left="4320" w:hanging="360"/>
      </w:pPr>
      <w:rPr>
        <w:rFonts w:ascii="Symbol" w:hAnsi="Symbol" w:hint="default"/>
      </w:rPr>
    </w:lvl>
    <w:lvl w:ilvl="6" w:tplc="A102534E">
      <w:start w:val="1"/>
      <w:numFmt w:val="bullet"/>
      <w:lvlText w:val=""/>
      <w:lvlJc w:val="left"/>
      <w:pPr>
        <w:tabs>
          <w:tab w:val="num" w:pos="5040"/>
        </w:tabs>
        <w:ind w:left="5040" w:hanging="360"/>
      </w:pPr>
      <w:rPr>
        <w:rFonts w:ascii="Symbol" w:hAnsi="Symbol" w:hint="default"/>
      </w:rPr>
    </w:lvl>
    <w:lvl w:ilvl="7" w:tplc="3C98DFB8">
      <w:start w:val="1"/>
      <w:numFmt w:val="bullet"/>
      <w:lvlText w:val="o"/>
      <w:lvlJc w:val="left"/>
      <w:pPr>
        <w:tabs>
          <w:tab w:val="num" w:pos="5760"/>
        </w:tabs>
        <w:ind w:left="5760" w:hanging="360"/>
      </w:pPr>
      <w:rPr>
        <w:rFonts w:ascii="Courier New" w:hAnsi="Courier New" w:cs="Courier New" w:hint="default"/>
      </w:rPr>
    </w:lvl>
    <w:lvl w:ilvl="8" w:tplc="48B2614A">
      <w:start w:val="1"/>
      <w:numFmt w:val="bullet"/>
      <w:lvlText w:val=""/>
      <w:lvlJc w:val="left"/>
      <w:pPr>
        <w:tabs>
          <w:tab w:val="num" w:pos="6480"/>
        </w:tabs>
        <w:ind w:left="6480" w:hanging="360"/>
      </w:pPr>
      <w:rPr>
        <w:rFonts w:ascii="Wingdings" w:hAnsi="Wingdings" w:hint="default"/>
      </w:rPr>
    </w:lvl>
  </w:abstractNum>
  <w:abstractNum w:abstractNumId="12">
    <w:nsid w:val="365924BA"/>
    <w:multiLevelType w:val="hybridMultilevel"/>
    <w:tmpl w:val="74545586"/>
    <w:lvl w:ilvl="0" w:tplc="6902D07C">
      <w:start w:val="1"/>
      <w:numFmt w:val="bullet"/>
      <w:pStyle w:val="ListaBlack"/>
      <w:lvlText w:val=""/>
      <w:lvlJc w:val="left"/>
      <w:pPr>
        <w:ind w:left="1287" w:hanging="360"/>
      </w:pPr>
      <w:rPr>
        <w:rFonts w:ascii="Symbol" w:hAnsi="Symbol" w:hint="default"/>
      </w:rPr>
    </w:lvl>
    <w:lvl w:ilvl="1" w:tplc="A3DEF696">
      <w:start w:val="1"/>
      <w:numFmt w:val="bullet"/>
      <w:lvlText w:val=""/>
      <w:lvlJc w:val="left"/>
      <w:pPr>
        <w:ind w:left="2007" w:hanging="360"/>
      </w:pPr>
      <w:rPr>
        <w:rFonts w:ascii="Wingdings" w:hAnsi="Wingdings" w:hint="default"/>
      </w:rPr>
    </w:lvl>
    <w:lvl w:ilvl="2" w:tplc="64E4E8D8">
      <w:start w:val="1"/>
      <w:numFmt w:val="bullet"/>
      <w:lvlText w:val=""/>
      <w:lvlJc w:val="left"/>
      <w:pPr>
        <w:ind w:left="2727" w:hanging="360"/>
      </w:pPr>
      <w:rPr>
        <w:rFonts w:ascii="Wingdings" w:hAnsi="Wingdings" w:hint="default"/>
      </w:rPr>
    </w:lvl>
    <w:lvl w:ilvl="3" w:tplc="4DC840DC">
      <w:start w:val="1"/>
      <w:numFmt w:val="bullet"/>
      <w:lvlText w:val=""/>
      <w:lvlJc w:val="left"/>
      <w:pPr>
        <w:ind w:left="3447" w:hanging="360"/>
      </w:pPr>
      <w:rPr>
        <w:rFonts w:ascii="Symbol" w:hAnsi="Symbol" w:hint="default"/>
      </w:rPr>
    </w:lvl>
    <w:lvl w:ilvl="4" w:tplc="A984E1C0">
      <w:start w:val="1"/>
      <w:numFmt w:val="bullet"/>
      <w:lvlText w:val="o"/>
      <w:lvlJc w:val="left"/>
      <w:pPr>
        <w:ind w:left="4167" w:hanging="360"/>
      </w:pPr>
      <w:rPr>
        <w:rFonts w:ascii="Courier New" w:hAnsi="Courier New" w:cs="Courier New" w:hint="default"/>
      </w:rPr>
    </w:lvl>
    <w:lvl w:ilvl="5" w:tplc="0076FAE6">
      <w:start w:val="1"/>
      <w:numFmt w:val="bullet"/>
      <w:lvlText w:val=""/>
      <w:lvlJc w:val="left"/>
      <w:pPr>
        <w:ind w:left="4887" w:hanging="360"/>
      </w:pPr>
      <w:rPr>
        <w:rFonts w:ascii="Wingdings" w:hAnsi="Wingdings" w:hint="default"/>
      </w:rPr>
    </w:lvl>
    <w:lvl w:ilvl="6" w:tplc="CE02CA78">
      <w:start w:val="1"/>
      <w:numFmt w:val="bullet"/>
      <w:lvlText w:val=""/>
      <w:lvlJc w:val="left"/>
      <w:pPr>
        <w:ind w:left="5607" w:hanging="360"/>
      </w:pPr>
      <w:rPr>
        <w:rFonts w:ascii="Symbol" w:hAnsi="Symbol" w:hint="default"/>
      </w:rPr>
    </w:lvl>
    <w:lvl w:ilvl="7" w:tplc="F2182518">
      <w:start w:val="1"/>
      <w:numFmt w:val="bullet"/>
      <w:lvlText w:val="o"/>
      <w:lvlJc w:val="left"/>
      <w:pPr>
        <w:ind w:left="6327" w:hanging="360"/>
      </w:pPr>
      <w:rPr>
        <w:rFonts w:ascii="Courier New" w:hAnsi="Courier New" w:cs="Courier New" w:hint="default"/>
      </w:rPr>
    </w:lvl>
    <w:lvl w:ilvl="8" w:tplc="81168B44">
      <w:start w:val="1"/>
      <w:numFmt w:val="bullet"/>
      <w:lvlText w:val=""/>
      <w:lvlJc w:val="left"/>
      <w:pPr>
        <w:ind w:left="7047" w:hanging="360"/>
      </w:pPr>
      <w:rPr>
        <w:rFonts w:ascii="Wingdings" w:hAnsi="Wingdings" w:hint="default"/>
      </w:rPr>
    </w:lvl>
  </w:abstractNum>
  <w:abstractNum w:abstractNumId="13">
    <w:nsid w:val="367A3579"/>
    <w:multiLevelType w:val="hybridMultilevel"/>
    <w:tmpl w:val="541C506E"/>
    <w:lvl w:ilvl="0" w:tplc="F4D04F66">
      <w:start w:val="1"/>
      <w:numFmt w:val="decimal"/>
      <w:lvlText w:val="%1."/>
      <w:lvlJc w:val="left"/>
      <w:pPr>
        <w:ind w:left="720" w:hanging="360"/>
      </w:pPr>
      <w:rPr>
        <w:rFonts w:hint="default"/>
      </w:rPr>
    </w:lvl>
    <w:lvl w:ilvl="1" w:tplc="931634F4">
      <w:start w:val="1"/>
      <w:numFmt w:val="lowerLetter"/>
      <w:lvlText w:val="%2."/>
      <w:lvlJc w:val="left"/>
      <w:pPr>
        <w:ind w:left="1440" w:hanging="360"/>
      </w:pPr>
    </w:lvl>
    <w:lvl w:ilvl="2" w:tplc="CFC07ADC">
      <w:start w:val="1"/>
      <w:numFmt w:val="lowerRoman"/>
      <w:lvlText w:val="%3."/>
      <w:lvlJc w:val="right"/>
      <w:pPr>
        <w:ind w:left="2160" w:hanging="180"/>
      </w:pPr>
    </w:lvl>
    <w:lvl w:ilvl="3" w:tplc="AF10663E">
      <w:start w:val="1"/>
      <w:numFmt w:val="decimal"/>
      <w:lvlText w:val="%4."/>
      <w:lvlJc w:val="left"/>
      <w:pPr>
        <w:ind w:left="2880" w:hanging="360"/>
      </w:pPr>
    </w:lvl>
    <w:lvl w:ilvl="4" w:tplc="C08413B8">
      <w:start w:val="1"/>
      <w:numFmt w:val="lowerLetter"/>
      <w:lvlText w:val="%5."/>
      <w:lvlJc w:val="left"/>
      <w:pPr>
        <w:ind w:left="3600" w:hanging="360"/>
      </w:pPr>
    </w:lvl>
    <w:lvl w:ilvl="5" w:tplc="E7EAB3C2">
      <w:start w:val="1"/>
      <w:numFmt w:val="lowerRoman"/>
      <w:lvlText w:val="%6."/>
      <w:lvlJc w:val="right"/>
      <w:pPr>
        <w:ind w:left="4320" w:hanging="180"/>
      </w:pPr>
    </w:lvl>
    <w:lvl w:ilvl="6" w:tplc="CF5EF020">
      <w:start w:val="1"/>
      <w:numFmt w:val="decimal"/>
      <w:lvlText w:val="%7."/>
      <w:lvlJc w:val="left"/>
      <w:pPr>
        <w:ind w:left="5040" w:hanging="360"/>
      </w:pPr>
    </w:lvl>
    <w:lvl w:ilvl="7" w:tplc="A25C2810">
      <w:start w:val="1"/>
      <w:numFmt w:val="lowerLetter"/>
      <w:lvlText w:val="%8."/>
      <w:lvlJc w:val="left"/>
      <w:pPr>
        <w:ind w:left="5760" w:hanging="360"/>
      </w:pPr>
    </w:lvl>
    <w:lvl w:ilvl="8" w:tplc="4446C3E4">
      <w:start w:val="1"/>
      <w:numFmt w:val="lowerRoman"/>
      <w:lvlText w:val="%9."/>
      <w:lvlJc w:val="right"/>
      <w:pPr>
        <w:ind w:left="6480" w:hanging="180"/>
      </w:pPr>
    </w:lvl>
  </w:abstractNum>
  <w:abstractNum w:abstractNumId="14">
    <w:nsid w:val="3B2F2E54"/>
    <w:multiLevelType w:val="hybridMultilevel"/>
    <w:tmpl w:val="4A92414A"/>
    <w:lvl w:ilvl="0" w:tplc="3A2E8280">
      <w:start w:val="1"/>
      <w:numFmt w:val="bullet"/>
      <w:lvlText w:val=""/>
      <w:lvlJc w:val="left"/>
      <w:pPr>
        <w:ind w:left="720" w:hanging="360"/>
      </w:pPr>
      <w:rPr>
        <w:rFonts w:ascii="Symbol" w:hAnsi="Symbol" w:hint="default"/>
      </w:rPr>
    </w:lvl>
    <w:lvl w:ilvl="1" w:tplc="05A843B4">
      <w:numFmt w:val="none"/>
      <w:lvlText w:val=""/>
      <w:lvlJc w:val="left"/>
      <w:pPr>
        <w:tabs>
          <w:tab w:val="num" w:pos="360"/>
        </w:tabs>
      </w:pPr>
    </w:lvl>
    <w:lvl w:ilvl="2" w:tplc="A5D0BC1C">
      <w:numFmt w:val="none"/>
      <w:lvlText w:val=""/>
      <w:lvlJc w:val="left"/>
      <w:pPr>
        <w:tabs>
          <w:tab w:val="num" w:pos="360"/>
        </w:tabs>
      </w:pPr>
    </w:lvl>
    <w:lvl w:ilvl="3" w:tplc="19309628">
      <w:numFmt w:val="none"/>
      <w:lvlText w:val=""/>
      <w:lvlJc w:val="left"/>
      <w:pPr>
        <w:tabs>
          <w:tab w:val="num" w:pos="360"/>
        </w:tabs>
      </w:pPr>
    </w:lvl>
    <w:lvl w:ilvl="4" w:tplc="EAA2E3C8">
      <w:numFmt w:val="none"/>
      <w:lvlText w:val=""/>
      <w:lvlJc w:val="left"/>
      <w:pPr>
        <w:tabs>
          <w:tab w:val="num" w:pos="360"/>
        </w:tabs>
      </w:pPr>
    </w:lvl>
    <w:lvl w:ilvl="5" w:tplc="1B888E42">
      <w:numFmt w:val="none"/>
      <w:lvlText w:val=""/>
      <w:lvlJc w:val="left"/>
      <w:pPr>
        <w:tabs>
          <w:tab w:val="num" w:pos="360"/>
        </w:tabs>
      </w:pPr>
    </w:lvl>
    <w:lvl w:ilvl="6" w:tplc="03AACFF0">
      <w:numFmt w:val="none"/>
      <w:lvlText w:val=""/>
      <w:lvlJc w:val="left"/>
      <w:pPr>
        <w:tabs>
          <w:tab w:val="num" w:pos="360"/>
        </w:tabs>
      </w:pPr>
    </w:lvl>
    <w:lvl w:ilvl="7" w:tplc="A23C82B8">
      <w:numFmt w:val="none"/>
      <w:lvlText w:val=""/>
      <w:lvlJc w:val="left"/>
      <w:pPr>
        <w:tabs>
          <w:tab w:val="num" w:pos="360"/>
        </w:tabs>
      </w:pPr>
    </w:lvl>
    <w:lvl w:ilvl="8" w:tplc="2EEEA52A">
      <w:numFmt w:val="none"/>
      <w:lvlText w:val=""/>
      <w:lvlJc w:val="left"/>
      <w:pPr>
        <w:tabs>
          <w:tab w:val="num" w:pos="360"/>
        </w:tabs>
      </w:pPr>
    </w:lvl>
  </w:abstractNum>
  <w:abstractNum w:abstractNumId="15">
    <w:nsid w:val="3C177DE0"/>
    <w:multiLevelType w:val="hybridMultilevel"/>
    <w:tmpl w:val="9ECEE36E"/>
    <w:lvl w:ilvl="0" w:tplc="6F3CC7DE">
      <w:start w:val="1"/>
      <w:numFmt w:val="decimal"/>
      <w:lvlText w:val="%1."/>
      <w:lvlJc w:val="left"/>
      <w:pPr>
        <w:ind w:left="720" w:hanging="360"/>
      </w:pPr>
      <w:rPr>
        <w:rFonts w:hint="default"/>
      </w:rPr>
    </w:lvl>
    <w:lvl w:ilvl="1" w:tplc="09CC1CF0">
      <w:start w:val="1"/>
      <w:numFmt w:val="lowerLetter"/>
      <w:lvlText w:val="%2."/>
      <w:lvlJc w:val="left"/>
      <w:pPr>
        <w:ind w:left="1440" w:hanging="360"/>
      </w:pPr>
    </w:lvl>
    <w:lvl w:ilvl="2" w:tplc="A34E5872">
      <w:start w:val="1"/>
      <w:numFmt w:val="lowerRoman"/>
      <w:lvlText w:val="%3."/>
      <w:lvlJc w:val="right"/>
      <w:pPr>
        <w:ind w:left="2160" w:hanging="180"/>
      </w:pPr>
    </w:lvl>
    <w:lvl w:ilvl="3" w:tplc="966C4776">
      <w:start w:val="1"/>
      <w:numFmt w:val="decimal"/>
      <w:lvlText w:val="%4."/>
      <w:lvlJc w:val="left"/>
      <w:pPr>
        <w:ind w:left="2880" w:hanging="360"/>
      </w:pPr>
    </w:lvl>
    <w:lvl w:ilvl="4" w:tplc="E77070BA">
      <w:start w:val="1"/>
      <w:numFmt w:val="lowerLetter"/>
      <w:lvlText w:val="%5."/>
      <w:lvlJc w:val="left"/>
      <w:pPr>
        <w:ind w:left="3600" w:hanging="360"/>
      </w:pPr>
    </w:lvl>
    <w:lvl w:ilvl="5" w:tplc="2FF88C92">
      <w:start w:val="1"/>
      <w:numFmt w:val="lowerRoman"/>
      <w:lvlText w:val="%6."/>
      <w:lvlJc w:val="right"/>
      <w:pPr>
        <w:ind w:left="4320" w:hanging="180"/>
      </w:pPr>
    </w:lvl>
    <w:lvl w:ilvl="6" w:tplc="4B56B602">
      <w:start w:val="1"/>
      <w:numFmt w:val="decimal"/>
      <w:lvlText w:val="%7."/>
      <w:lvlJc w:val="left"/>
      <w:pPr>
        <w:ind w:left="5040" w:hanging="360"/>
      </w:pPr>
    </w:lvl>
    <w:lvl w:ilvl="7" w:tplc="137E2170">
      <w:start w:val="1"/>
      <w:numFmt w:val="lowerLetter"/>
      <w:lvlText w:val="%8."/>
      <w:lvlJc w:val="left"/>
      <w:pPr>
        <w:ind w:left="5760" w:hanging="360"/>
      </w:pPr>
    </w:lvl>
    <w:lvl w:ilvl="8" w:tplc="40FEA35A">
      <w:start w:val="1"/>
      <w:numFmt w:val="lowerRoman"/>
      <w:lvlText w:val="%9."/>
      <w:lvlJc w:val="right"/>
      <w:pPr>
        <w:ind w:left="6480" w:hanging="180"/>
      </w:pPr>
    </w:lvl>
  </w:abstractNum>
  <w:abstractNum w:abstractNumId="16">
    <w:nsid w:val="3D1462A6"/>
    <w:multiLevelType w:val="hybridMultilevel"/>
    <w:tmpl w:val="E01C326C"/>
    <w:lvl w:ilvl="0" w:tplc="C47A0E06">
      <w:start w:val="1"/>
      <w:numFmt w:val="decimal"/>
      <w:lvlText w:val="%1."/>
      <w:lvlJc w:val="left"/>
      <w:pPr>
        <w:ind w:left="928" w:hanging="360"/>
      </w:pPr>
      <w:rPr>
        <w:b/>
        <w:sz w:val="32"/>
        <w:szCs w:val="32"/>
      </w:rPr>
    </w:lvl>
    <w:lvl w:ilvl="1" w:tplc="4BC2A3EE">
      <w:numFmt w:val="none"/>
      <w:lvlText w:val=""/>
      <w:lvlJc w:val="left"/>
      <w:pPr>
        <w:tabs>
          <w:tab w:val="num" w:pos="360"/>
        </w:tabs>
      </w:pPr>
    </w:lvl>
    <w:lvl w:ilvl="2" w:tplc="77C8C4C2">
      <w:start w:val="1"/>
      <w:numFmt w:val="bullet"/>
      <w:lvlText w:val="●"/>
      <w:lvlJc w:val="left"/>
      <w:pPr>
        <w:ind w:left="1800" w:hanging="720"/>
      </w:pPr>
      <w:rPr>
        <w:rFonts w:ascii="Noto Sans Symbols" w:eastAsia="Noto Sans Symbols" w:hAnsi="Noto Sans Symbols" w:cs="Noto Sans Symbols"/>
      </w:rPr>
    </w:lvl>
    <w:lvl w:ilvl="3" w:tplc="FF8E8BEE">
      <w:numFmt w:val="none"/>
      <w:lvlText w:val=""/>
      <w:lvlJc w:val="left"/>
      <w:pPr>
        <w:tabs>
          <w:tab w:val="num" w:pos="360"/>
        </w:tabs>
      </w:pPr>
    </w:lvl>
    <w:lvl w:ilvl="4" w:tplc="B6EE3AC4">
      <w:numFmt w:val="none"/>
      <w:lvlText w:val=""/>
      <w:lvlJc w:val="left"/>
      <w:pPr>
        <w:tabs>
          <w:tab w:val="num" w:pos="360"/>
        </w:tabs>
      </w:pPr>
    </w:lvl>
    <w:lvl w:ilvl="5" w:tplc="CA0CAC4A">
      <w:numFmt w:val="none"/>
      <w:lvlText w:val=""/>
      <w:lvlJc w:val="left"/>
      <w:pPr>
        <w:tabs>
          <w:tab w:val="num" w:pos="360"/>
        </w:tabs>
      </w:pPr>
    </w:lvl>
    <w:lvl w:ilvl="6" w:tplc="288E553C">
      <w:numFmt w:val="none"/>
      <w:lvlText w:val=""/>
      <w:lvlJc w:val="left"/>
      <w:pPr>
        <w:tabs>
          <w:tab w:val="num" w:pos="360"/>
        </w:tabs>
      </w:pPr>
    </w:lvl>
    <w:lvl w:ilvl="7" w:tplc="72B27676">
      <w:numFmt w:val="none"/>
      <w:lvlText w:val=""/>
      <w:lvlJc w:val="left"/>
      <w:pPr>
        <w:tabs>
          <w:tab w:val="num" w:pos="360"/>
        </w:tabs>
      </w:pPr>
    </w:lvl>
    <w:lvl w:ilvl="8" w:tplc="F2EAB910">
      <w:numFmt w:val="none"/>
      <w:lvlText w:val=""/>
      <w:lvlJc w:val="left"/>
      <w:pPr>
        <w:tabs>
          <w:tab w:val="num" w:pos="360"/>
        </w:tabs>
      </w:pPr>
    </w:lvl>
  </w:abstractNum>
  <w:abstractNum w:abstractNumId="17">
    <w:nsid w:val="42EE7534"/>
    <w:multiLevelType w:val="hybridMultilevel"/>
    <w:tmpl w:val="4176B838"/>
    <w:lvl w:ilvl="0" w:tplc="CA26AFD0">
      <w:start w:val="1"/>
      <w:numFmt w:val="bullet"/>
      <w:lvlText w:val=""/>
      <w:lvlJc w:val="left"/>
      <w:pPr>
        <w:ind w:left="1287" w:hanging="360"/>
      </w:pPr>
      <w:rPr>
        <w:rFonts w:ascii="Symbol" w:hAnsi="Symbol" w:hint="default"/>
      </w:rPr>
    </w:lvl>
    <w:lvl w:ilvl="1" w:tplc="3B64E59E">
      <w:start w:val="1"/>
      <w:numFmt w:val="bullet"/>
      <w:lvlText w:val="o"/>
      <w:lvlJc w:val="left"/>
      <w:pPr>
        <w:ind w:left="2007" w:hanging="360"/>
      </w:pPr>
      <w:rPr>
        <w:rFonts w:ascii="Courier New" w:hAnsi="Courier New" w:cs="Courier New" w:hint="default"/>
      </w:rPr>
    </w:lvl>
    <w:lvl w:ilvl="2" w:tplc="629EC01E">
      <w:start w:val="1"/>
      <w:numFmt w:val="bullet"/>
      <w:lvlText w:val=""/>
      <w:lvlJc w:val="left"/>
      <w:pPr>
        <w:ind w:left="2727" w:hanging="360"/>
      </w:pPr>
      <w:rPr>
        <w:rFonts w:ascii="Wingdings" w:hAnsi="Wingdings" w:hint="default"/>
      </w:rPr>
    </w:lvl>
    <w:lvl w:ilvl="3" w:tplc="C2AE274C">
      <w:start w:val="1"/>
      <w:numFmt w:val="bullet"/>
      <w:lvlText w:val=""/>
      <w:lvlJc w:val="left"/>
      <w:pPr>
        <w:ind w:left="3447" w:hanging="360"/>
      </w:pPr>
      <w:rPr>
        <w:rFonts w:ascii="Symbol" w:hAnsi="Symbol" w:hint="default"/>
      </w:rPr>
    </w:lvl>
    <w:lvl w:ilvl="4" w:tplc="E4B6B828">
      <w:start w:val="1"/>
      <w:numFmt w:val="bullet"/>
      <w:lvlText w:val="o"/>
      <w:lvlJc w:val="left"/>
      <w:pPr>
        <w:ind w:left="4167" w:hanging="360"/>
      </w:pPr>
      <w:rPr>
        <w:rFonts w:ascii="Courier New" w:hAnsi="Courier New" w:cs="Courier New" w:hint="default"/>
      </w:rPr>
    </w:lvl>
    <w:lvl w:ilvl="5" w:tplc="57443E9A">
      <w:start w:val="1"/>
      <w:numFmt w:val="bullet"/>
      <w:lvlText w:val=""/>
      <w:lvlJc w:val="left"/>
      <w:pPr>
        <w:ind w:left="4887" w:hanging="360"/>
      </w:pPr>
      <w:rPr>
        <w:rFonts w:ascii="Wingdings" w:hAnsi="Wingdings" w:hint="default"/>
      </w:rPr>
    </w:lvl>
    <w:lvl w:ilvl="6" w:tplc="0E563A2A">
      <w:start w:val="1"/>
      <w:numFmt w:val="bullet"/>
      <w:lvlText w:val=""/>
      <w:lvlJc w:val="left"/>
      <w:pPr>
        <w:ind w:left="5607" w:hanging="360"/>
      </w:pPr>
      <w:rPr>
        <w:rFonts w:ascii="Symbol" w:hAnsi="Symbol" w:hint="default"/>
      </w:rPr>
    </w:lvl>
    <w:lvl w:ilvl="7" w:tplc="CD909D8C">
      <w:start w:val="1"/>
      <w:numFmt w:val="bullet"/>
      <w:lvlText w:val="o"/>
      <w:lvlJc w:val="left"/>
      <w:pPr>
        <w:ind w:left="6327" w:hanging="360"/>
      </w:pPr>
      <w:rPr>
        <w:rFonts w:ascii="Courier New" w:hAnsi="Courier New" w:cs="Courier New" w:hint="default"/>
      </w:rPr>
    </w:lvl>
    <w:lvl w:ilvl="8" w:tplc="A6E66D22">
      <w:start w:val="1"/>
      <w:numFmt w:val="bullet"/>
      <w:lvlText w:val=""/>
      <w:lvlJc w:val="left"/>
      <w:pPr>
        <w:ind w:left="7047" w:hanging="360"/>
      </w:pPr>
      <w:rPr>
        <w:rFonts w:ascii="Wingdings" w:hAnsi="Wingdings" w:hint="default"/>
      </w:rPr>
    </w:lvl>
  </w:abstractNum>
  <w:abstractNum w:abstractNumId="18">
    <w:nsid w:val="43666153"/>
    <w:multiLevelType w:val="hybridMultilevel"/>
    <w:tmpl w:val="ED686BB6"/>
    <w:lvl w:ilvl="0" w:tplc="9B022464">
      <w:start w:val="1"/>
      <w:numFmt w:val="bullet"/>
      <w:lvlText w:val="•"/>
      <w:lvlJc w:val="left"/>
      <w:pPr>
        <w:ind w:left="720" w:hanging="360"/>
      </w:pPr>
      <w:rPr>
        <w:rFonts w:ascii="Arial" w:hAnsi="Arial" w:hint="default"/>
      </w:rPr>
    </w:lvl>
    <w:lvl w:ilvl="1" w:tplc="936E7422">
      <w:start w:val="1"/>
      <w:numFmt w:val="bullet"/>
      <w:lvlText w:val="o"/>
      <w:lvlJc w:val="left"/>
      <w:pPr>
        <w:ind w:left="1440" w:hanging="360"/>
      </w:pPr>
      <w:rPr>
        <w:rFonts w:ascii="Courier New" w:hAnsi="Courier New" w:cs="Courier New" w:hint="default"/>
      </w:rPr>
    </w:lvl>
    <w:lvl w:ilvl="2" w:tplc="B7D29C74">
      <w:start w:val="1"/>
      <w:numFmt w:val="bullet"/>
      <w:lvlText w:val=""/>
      <w:lvlJc w:val="left"/>
      <w:pPr>
        <w:ind w:left="2160" w:hanging="360"/>
      </w:pPr>
      <w:rPr>
        <w:rFonts w:ascii="Wingdings" w:hAnsi="Wingdings" w:hint="default"/>
      </w:rPr>
    </w:lvl>
    <w:lvl w:ilvl="3" w:tplc="B090FB02">
      <w:start w:val="1"/>
      <w:numFmt w:val="bullet"/>
      <w:lvlText w:val=""/>
      <w:lvlJc w:val="left"/>
      <w:pPr>
        <w:ind w:left="2880" w:hanging="360"/>
      </w:pPr>
      <w:rPr>
        <w:rFonts w:ascii="Symbol" w:hAnsi="Symbol" w:hint="default"/>
      </w:rPr>
    </w:lvl>
    <w:lvl w:ilvl="4" w:tplc="23BAEB12">
      <w:start w:val="1"/>
      <w:numFmt w:val="bullet"/>
      <w:lvlText w:val="o"/>
      <w:lvlJc w:val="left"/>
      <w:pPr>
        <w:ind w:left="3600" w:hanging="360"/>
      </w:pPr>
      <w:rPr>
        <w:rFonts w:ascii="Courier New" w:hAnsi="Courier New" w:cs="Courier New" w:hint="default"/>
      </w:rPr>
    </w:lvl>
    <w:lvl w:ilvl="5" w:tplc="C5B8C78E">
      <w:start w:val="1"/>
      <w:numFmt w:val="bullet"/>
      <w:lvlText w:val=""/>
      <w:lvlJc w:val="left"/>
      <w:pPr>
        <w:ind w:left="4320" w:hanging="360"/>
      </w:pPr>
      <w:rPr>
        <w:rFonts w:ascii="Wingdings" w:hAnsi="Wingdings" w:hint="default"/>
      </w:rPr>
    </w:lvl>
    <w:lvl w:ilvl="6" w:tplc="21B22486">
      <w:start w:val="1"/>
      <w:numFmt w:val="bullet"/>
      <w:lvlText w:val=""/>
      <w:lvlJc w:val="left"/>
      <w:pPr>
        <w:ind w:left="5040" w:hanging="360"/>
      </w:pPr>
      <w:rPr>
        <w:rFonts w:ascii="Symbol" w:hAnsi="Symbol" w:hint="default"/>
      </w:rPr>
    </w:lvl>
    <w:lvl w:ilvl="7" w:tplc="7F7E927E">
      <w:start w:val="1"/>
      <w:numFmt w:val="bullet"/>
      <w:lvlText w:val="o"/>
      <w:lvlJc w:val="left"/>
      <w:pPr>
        <w:ind w:left="5760" w:hanging="360"/>
      </w:pPr>
      <w:rPr>
        <w:rFonts w:ascii="Courier New" w:hAnsi="Courier New" w:cs="Courier New" w:hint="default"/>
      </w:rPr>
    </w:lvl>
    <w:lvl w:ilvl="8" w:tplc="83A4A3E2">
      <w:start w:val="1"/>
      <w:numFmt w:val="bullet"/>
      <w:lvlText w:val=""/>
      <w:lvlJc w:val="left"/>
      <w:pPr>
        <w:ind w:left="6480" w:hanging="360"/>
      </w:pPr>
      <w:rPr>
        <w:rFonts w:ascii="Wingdings" w:hAnsi="Wingdings" w:hint="default"/>
      </w:rPr>
    </w:lvl>
  </w:abstractNum>
  <w:abstractNum w:abstractNumId="19">
    <w:nsid w:val="4786210D"/>
    <w:multiLevelType w:val="hybridMultilevel"/>
    <w:tmpl w:val="4CBAD3FC"/>
    <w:lvl w:ilvl="0" w:tplc="0AFA7728">
      <w:start w:val="1"/>
      <w:numFmt w:val="bullet"/>
      <w:lvlText w:val="•"/>
      <w:lvlJc w:val="left"/>
      <w:pPr>
        <w:ind w:left="720" w:hanging="360"/>
      </w:pPr>
      <w:rPr>
        <w:rFonts w:ascii="Arial" w:hAnsi="Arial" w:hint="default"/>
      </w:rPr>
    </w:lvl>
    <w:lvl w:ilvl="1" w:tplc="B58E7B36">
      <w:start w:val="1"/>
      <w:numFmt w:val="bullet"/>
      <w:lvlText w:val="o"/>
      <w:lvlJc w:val="left"/>
      <w:pPr>
        <w:ind w:left="1440" w:hanging="360"/>
      </w:pPr>
      <w:rPr>
        <w:rFonts w:ascii="Courier New" w:hAnsi="Courier New" w:cs="Courier New" w:hint="default"/>
      </w:rPr>
    </w:lvl>
    <w:lvl w:ilvl="2" w:tplc="63C2A9C2">
      <w:start w:val="1"/>
      <w:numFmt w:val="bullet"/>
      <w:lvlText w:val=""/>
      <w:lvlJc w:val="left"/>
      <w:pPr>
        <w:ind w:left="2160" w:hanging="360"/>
      </w:pPr>
      <w:rPr>
        <w:rFonts w:ascii="Wingdings" w:hAnsi="Wingdings" w:hint="default"/>
      </w:rPr>
    </w:lvl>
    <w:lvl w:ilvl="3" w:tplc="262CEA88">
      <w:start w:val="1"/>
      <w:numFmt w:val="bullet"/>
      <w:lvlText w:val=""/>
      <w:lvlJc w:val="left"/>
      <w:pPr>
        <w:ind w:left="2880" w:hanging="360"/>
      </w:pPr>
      <w:rPr>
        <w:rFonts w:ascii="Symbol" w:hAnsi="Symbol" w:hint="default"/>
      </w:rPr>
    </w:lvl>
    <w:lvl w:ilvl="4" w:tplc="16E4A7AC">
      <w:start w:val="1"/>
      <w:numFmt w:val="bullet"/>
      <w:lvlText w:val="o"/>
      <w:lvlJc w:val="left"/>
      <w:pPr>
        <w:ind w:left="3600" w:hanging="360"/>
      </w:pPr>
      <w:rPr>
        <w:rFonts w:ascii="Courier New" w:hAnsi="Courier New" w:cs="Courier New" w:hint="default"/>
      </w:rPr>
    </w:lvl>
    <w:lvl w:ilvl="5" w:tplc="18F60A60">
      <w:start w:val="1"/>
      <w:numFmt w:val="bullet"/>
      <w:lvlText w:val=""/>
      <w:lvlJc w:val="left"/>
      <w:pPr>
        <w:ind w:left="4320" w:hanging="360"/>
      </w:pPr>
      <w:rPr>
        <w:rFonts w:ascii="Wingdings" w:hAnsi="Wingdings" w:hint="default"/>
      </w:rPr>
    </w:lvl>
    <w:lvl w:ilvl="6" w:tplc="6F0A53B6">
      <w:start w:val="1"/>
      <w:numFmt w:val="bullet"/>
      <w:lvlText w:val=""/>
      <w:lvlJc w:val="left"/>
      <w:pPr>
        <w:ind w:left="5040" w:hanging="360"/>
      </w:pPr>
      <w:rPr>
        <w:rFonts w:ascii="Symbol" w:hAnsi="Symbol" w:hint="default"/>
      </w:rPr>
    </w:lvl>
    <w:lvl w:ilvl="7" w:tplc="DE2A6D26">
      <w:start w:val="1"/>
      <w:numFmt w:val="bullet"/>
      <w:lvlText w:val="o"/>
      <w:lvlJc w:val="left"/>
      <w:pPr>
        <w:ind w:left="5760" w:hanging="360"/>
      </w:pPr>
      <w:rPr>
        <w:rFonts w:ascii="Courier New" w:hAnsi="Courier New" w:cs="Courier New" w:hint="default"/>
      </w:rPr>
    </w:lvl>
    <w:lvl w:ilvl="8" w:tplc="D02A7254">
      <w:start w:val="1"/>
      <w:numFmt w:val="bullet"/>
      <w:lvlText w:val=""/>
      <w:lvlJc w:val="left"/>
      <w:pPr>
        <w:ind w:left="6480" w:hanging="360"/>
      </w:pPr>
      <w:rPr>
        <w:rFonts w:ascii="Wingdings" w:hAnsi="Wingdings" w:hint="default"/>
      </w:rPr>
    </w:lvl>
  </w:abstractNum>
  <w:abstractNum w:abstractNumId="20">
    <w:nsid w:val="4F7448B1"/>
    <w:multiLevelType w:val="hybridMultilevel"/>
    <w:tmpl w:val="D930C946"/>
    <w:lvl w:ilvl="0" w:tplc="2354DA60">
      <w:start w:val="1"/>
      <w:numFmt w:val="decimal"/>
      <w:lvlText w:val="%1."/>
      <w:lvlJc w:val="left"/>
      <w:pPr>
        <w:ind w:left="720" w:hanging="360"/>
      </w:pPr>
    </w:lvl>
    <w:lvl w:ilvl="1" w:tplc="5576E812">
      <w:start w:val="1"/>
      <w:numFmt w:val="lowerLetter"/>
      <w:lvlText w:val="%2."/>
      <w:lvlJc w:val="left"/>
      <w:pPr>
        <w:ind w:left="1440" w:hanging="360"/>
      </w:pPr>
    </w:lvl>
    <w:lvl w:ilvl="2" w:tplc="854090A6">
      <w:start w:val="1"/>
      <w:numFmt w:val="lowerRoman"/>
      <w:lvlText w:val="%3."/>
      <w:lvlJc w:val="right"/>
      <w:pPr>
        <w:ind w:left="2160" w:hanging="180"/>
      </w:pPr>
    </w:lvl>
    <w:lvl w:ilvl="3" w:tplc="AA7AA1DA">
      <w:start w:val="1"/>
      <w:numFmt w:val="decimal"/>
      <w:lvlText w:val="%4."/>
      <w:lvlJc w:val="left"/>
      <w:pPr>
        <w:ind w:left="2880" w:hanging="360"/>
      </w:pPr>
    </w:lvl>
    <w:lvl w:ilvl="4" w:tplc="A71693B8">
      <w:start w:val="1"/>
      <w:numFmt w:val="lowerLetter"/>
      <w:lvlText w:val="%5."/>
      <w:lvlJc w:val="left"/>
      <w:pPr>
        <w:ind w:left="3600" w:hanging="360"/>
      </w:pPr>
    </w:lvl>
    <w:lvl w:ilvl="5" w:tplc="82DCBA58">
      <w:start w:val="1"/>
      <w:numFmt w:val="lowerRoman"/>
      <w:lvlText w:val="%6."/>
      <w:lvlJc w:val="right"/>
      <w:pPr>
        <w:ind w:left="4320" w:hanging="180"/>
      </w:pPr>
    </w:lvl>
    <w:lvl w:ilvl="6" w:tplc="634A9B4C">
      <w:start w:val="1"/>
      <w:numFmt w:val="decimal"/>
      <w:lvlText w:val="%7."/>
      <w:lvlJc w:val="left"/>
      <w:pPr>
        <w:ind w:left="5040" w:hanging="360"/>
      </w:pPr>
    </w:lvl>
    <w:lvl w:ilvl="7" w:tplc="590466BE">
      <w:start w:val="1"/>
      <w:numFmt w:val="lowerLetter"/>
      <w:lvlText w:val="%8."/>
      <w:lvlJc w:val="left"/>
      <w:pPr>
        <w:ind w:left="5760" w:hanging="360"/>
      </w:pPr>
    </w:lvl>
    <w:lvl w:ilvl="8" w:tplc="0EECC7C8">
      <w:start w:val="1"/>
      <w:numFmt w:val="lowerRoman"/>
      <w:lvlText w:val="%9."/>
      <w:lvlJc w:val="right"/>
      <w:pPr>
        <w:ind w:left="6480" w:hanging="180"/>
      </w:pPr>
    </w:lvl>
  </w:abstractNum>
  <w:abstractNum w:abstractNumId="21">
    <w:nsid w:val="509648B9"/>
    <w:multiLevelType w:val="hybridMultilevel"/>
    <w:tmpl w:val="26EED772"/>
    <w:lvl w:ilvl="0" w:tplc="B20E3E9E">
      <w:start w:val="2"/>
      <w:numFmt w:val="decimal"/>
      <w:lvlText w:val="%1"/>
      <w:lvlJc w:val="left"/>
      <w:pPr>
        <w:ind w:left="700" w:hanging="700"/>
      </w:pPr>
      <w:rPr>
        <w:rFonts w:hint="default"/>
        <w:i/>
      </w:rPr>
    </w:lvl>
    <w:lvl w:ilvl="1" w:tplc="9B8E31AE">
      <w:numFmt w:val="none"/>
      <w:lvlText w:val=""/>
      <w:lvlJc w:val="left"/>
      <w:pPr>
        <w:tabs>
          <w:tab w:val="num" w:pos="360"/>
        </w:tabs>
      </w:pPr>
    </w:lvl>
    <w:lvl w:ilvl="2" w:tplc="2A904354">
      <w:numFmt w:val="none"/>
      <w:lvlText w:val=""/>
      <w:lvlJc w:val="left"/>
      <w:pPr>
        <w:tabs>
          <w:tab w:val="num" w:pos="360"/>
        </w:tabs>
      </w:pPr>
    </w:lvl>
    <w:lvl w:ilvl="3" w:tplc="5B0E8BCE">
      <w:numFmt w:val="none"/>
      <w:lvlText w:val=""/>
      <w:lvlJc w:val="left"/>
      <w:pPr>
        <w:tabs>
          <w:tab w:val="num" w:pos="360"/>
        </w:tabs>
      </w:pPr>
    </w:lvl>
    <w:lvl w:ilvl="4" w:tplc="D138DF7A">
      <w:numFmt w:val="none"/>
      <w:lvlText w:val=""/>
      <w:lvlJc w:val="left"/>
      <w:pPr>
        <w:tabs>
          <w:tab w:val="num" w:pos="360"/>
        </w:tabs>
      </w:pPr>
    </w:lvl>
    <w:lvl w:ilvl="5" w:tplc="F858D802">
      <w:numFmt w:val="none"/>
      <w:lvlText w:val=""/>
      <w:lvlJc w:val="left"/>
      <w:pPr>
        <w:tabs>
          <w:tab w:val="num" w:pos="360"/>
        </w:tabs>
      </w:pPr>
    </w:lvl>
    <w:lvl w:ilvl="6" w:tplc="3D1A8E82">
      <w:numFmt w:val="none"/>
      <w:lvlText w:val=""/>
      <w:lvlJc w:val="left"/>
      <w:pPr>
        <w:tabs>
          <w:tab w:val="num" w:pos="360"/>
        </w:tabs>
      </w:pPr>
    </w:lvl>
    <w:lvl w:ilvl="7" w:tplc="AD70168E">
      <w:numFmt w:val="none"/>
      <w:lvlText w:val=""/>
      <w:lvlJc w:val="left"/>
      <w:pPr>
        <w:tabs>
          <w:tab w:val="num" w:pos="360"/>
        </w:tabs>
      </w:pPr>
    </w:lvl>
    <w:lvl w:ilvl="8" w:tplc="A7307180">
      <w:numFmt w:val="none"/>
      <w:lvlText w:val=""/>
      <w:lvlJc w:val="left"/>
      <w:pPr>
        <w:tabs>
          <w:tab w:val="num" w:pos="360"/>
        </w:tabs>
      </w:pPr>
    </w:lvl>
  </w:abstractNum>
  <w:abstractNum w:abstractNumId="22">
    <w:nsid w:val="544069AC"/>
    <w:multiLevelType w:val="hybridMultilevel"/>
    <w:tmpl w:val="5E02FD6A"/>
    <w:lvl w:ilvl="0" w:tplc="6CE60DF2">
      <w:start w:val="1"/>
      <w:numFmt w:val="bullet"/>
      <w:lvlText w:val="•"/>
      <w:lvlJc w:val="left"/>
      <w:pPr>
        <w:ind w:left="720" w:hanging="360"/>
      </w:pPr>
      <w:rPr>
        <w:rFonts w:ascii="Arial" w:hAnsi="Arial" w:hint="default"/>
      </w:rPr>
    </w:lvl>
    <w:lvl w:ilvl="1" w:tplc="55C602EA">
      <w:start w:val="1"/>
      <w:numFmt w:val="bullet"/>
      <w:lvlText w:val="o"/>
      <w:lvlJc w:val="left"/>
      <w:pPr>
        <w:ind w:left="1440" w:hanging="360"/>
      </w:pPr>
      <w:rPr>
        <w:rFonts w:ascii="Courier New" w:hAnsi="Courier New" w:cs="Courier New" w:hint="default"/>
      </w:rPr>
    </w:lvl>
    <w:lvl w:ilvl="2" w:tplc="0898308E">
      <w:start w:val="1"/>
      <w:numFmt w:val="bullet"/>
      <w:lvlText w:val=""/>
      <w:lvlJc w:val="left"/>
      <w:pPr>
        <w:ind w:left="2160" w:hanging="360"/>
      </w:pPr>
      <w:rPr>
        <w:rFonts w:ascii="Wingdings" w:hAnsi="Wingdings" w:hint="default"/>
      </w:rPr>
    </w:lvl>
    <w:lvl w:ilvl="3" w:tplc="3D9E2194">
      <w:start w:val="1"/>
      <w:numFmt w:val="bullet"/>
      <w:lvlText w:val=""/>
      <w:lvlJc w:val="left"/>
      <w:pPr>
        <w:ind w:left="2880" w:hanging="360"/>
      </w:pPr>
      <w:rPr>
        <w:rFonts w:ascii="Symbol" w:hAnsi="Symbol" w:hint="default"/>
      </w:rPr>
    </w:lvl>
    <w:lvl w:ilvl="4" w:tplc="ACB06E56">
      <w:start w:val="1"/>
      <w:numFmt w:val="bullet"/>
      <w:lvlText w:val="o"/>
      <w:lvlJc w:val="left"/>
      <w:pPr>
        <w:ind w:left="3600" w:hanging="360"/>
      </w:pPr>
      <w:rPr>
        <w:rFonts w:ascii="Courier New" w:hAnsi="Courier New" w:cs="Courier New" w:hint="default"/>
      </w:rPr>
    </w:lvl>
    <w:lvl w:ilvl="5" w:tplc="5C36FAEC">
      <w:start w:val="1"/>
      <w:numFmt w:val="bullet"/>
      <w:lvlText w:val=""/>
      <w:lvlJc w:val="left"/>
      <w:pPr>
        <w:ind w:left="4320" w:hanging="360"/>
      </w:pPr>
      <w:rPr>
        <w:rFonts w:ascii="Wingdings" w:hAnsi="Wingdings" w:hint="default"/>
      </w:rPr>
    </w:lvl>
    <w:lvl w:ilvl="6" w:tplc="B88A19DC">
      <w:start w:val="1"/>
      <w:numFmt w:val="bullet"/>
      <w:lvlText w:val=""/>
      <w:lvlJc w:val="left"/>
      <w:pPr>
        <w:ind w:left="5040" w:hanging="360"/>
      </w:pPr>
      <w:rPr>
        <w:rFonts w:ascii="Symbol" w:hAnsi="Symbol" w:hint="default"/>
      </w:rPr>
    </w:lvl>
    <w:lvl w:ilvl="7" w:tplc="85CEB528">
      <w:start w:val="1"/>
      <w:numFmt w:val="bullet"/>
      <w:lvlText w:val="o"/>
      <w:lvlJc w:val="left"/>
      <w:pPr>
        <w:ind w:left="5760" w:hanging="360"/>
      </w:pPr>
      <w:rPr>
        <w:rFonts w:ascii="Courier New" w:hAnsi="Courier New" w:cs="Courier New" w:hint="default"/>
      </w:rPr>
    </w:lvl>
    <w:lvl w:ilvl="8" w:tplc="3A82E774">
      <w:start w:val="1"/>
      <w:numFmt w:val="bullet"/>
      <w:lvlText w:val=""/>
      <w:lvlJc w:val="left"/>
      <w:pPr>
        <w:ind w:left="6480" w:hanging="360"/>
      </w:pPr>
      <w:rPr>
        <w:rFonts w:ascii="Wingdings" w:hAnsi="Wingdings" w:hint="default"/>
      </w:rPr>
    </w:lvl>
  </w:abstractNum>
  <w:abstractNum w:abstractNumId="23">
    <w:nsid w:val="69E96610"/>
    <w:multiLevelType w:val="hybridMultilevel"/>
    <w:tmpl w:val="893660D2"/>
    <w:lvl w:ilvl="0" w:tplc="C6F4F346">
      <w:start w:val="1"/>
      <w:numFmt w:val="decimal"/>
      <w:lvlText w:val="%1."/>
      <w:lvlJc w:val="left"/>
      <w:pPr>
        <w:ind w:left="720" w:hanging="360"/>
      </w:pPr>
      <w:rPr>
        <w:rFonts w:hint="default"/>
      </w:rPr>
    </w:lvl>
    <w:lvl w:ilvl="1" w:tplc="8A5EE222">
      <w:start w:val="1"/>
      <w:numFmt w:val="lowerLetter"/>
      <w:lvlText w:val="%2."/>
      <w:lvlJc w:val="left"/>
      <w:pPr>
        <w:ind w:left="1440" w:hanging="360"/>
      </w:pPr>
    </w:lvl>
    <w:lvl w:ilvl="2" w:tplc="CE9E0FE2">
      <w:start w:val="1"/>
      <w:numFmt w:val="lowerRoman"/>
      <w:lvlText w:val="%3."/>
      <w:lvlJc w:val="right"/>
      <w:pPr>
        <w:ind w:left="2160" w:hanging="180"/>
      </w:pPr>
    </w:lvl>
    <w:lvl w:ilvl="3" w:tplc="D06A2616">
      <w:start w:val="1"/>
      <w:numFmt w:val="decimal"/>
      <w:lvlText w:val="%4."/>
      <w:lvlJc w:val="left"/>
      <w:pPr>
        <w:ind w:left="2880" w:hanging="360"/>
      </w:pPr>
    </w:lvl>
    <w:lvl w:ilvl="4" w:tplc="A57ACDE0">
      <w:start w:val="1"/>
      <w:numFmt w:val="lowerLetter"/>
      <w:lvlText w:val="%5."/>
      <w:lvlJc w:val="left"/>
      <w:pPr>
        <w:ind w:left="3600" w:hanging="360"/>
      </w:pPr>
    </w:lvl>
    <w:lvl w:ilvl="5" w:tplc="B07E6C56">
      <w:start w:val="1"/>
      <w:numFmt w:val="lowerRoman"/>
      <w:lvlText w:val="%6."/>
      <w:lvlJc w:val="right"/>
      <w:pPr>
        <w:ind w:left="4320" w:hanging="180"/>
      </w:pPr>
    </w:lvl>
    <w:lvl w:ilvl="6" w:tplc="AE1AB4B0">
      <w:start w:val="1"/>
      <w:numFmt w:val="decimal"/>
      <w:lvlText w:val="%7."/>
      <w:lvlJc w:val="left"/>
      <w:pPr>
        <w:ind w:left="5040" w:hanging="360"/>
      </w:pPr>
    </w:lvl>
    <w:lvl w:ilvl="7" w:tplc="58005D8E">
      <w:start w:val="1"/>
      <w:numFmt w:val="lowerLetter"/>
      <w:lvlText w:val="%8."/>
      <w:lvlJc w:val="left"/>
      <w:pPr>
        <w:ind w:left="5760" w:hanging="360"/>
      </w:pPr>
    </w:lvl>
    <w:lvl w:ilvl="8" w:tplc="769CA1FA">
      <w:start w:val="1"/>
      <w:numFmt w:val="lowerRoman"/>
      <w:lvlText w:val="%9."/>
      <w:lvlJc w:val="right"/>
      <w:pPr>
        <w:ind w:left="6480" w:hanging="180"/>
      </w:pPr>
    </w:lvl>
  </w:abstractNum>
  <w:abstractNum w:abstractNumId="24">
    <w:nsid w:val="6AB61BEC"/>
    <w:multiLevelType w:val="hybridMultilevel"/>
    <w:tmpl w:val="CA686B82"/>
    <w:lvl w:ilvl="0" w:tplc="D3E489B8">
      <w:start w:val="1"/>
      <w:numFmt w:val="bullet"/>
      <w:lvlText w:val="•"/>
      <w:lvlJc w:val="left"/>
      <w:pPr>
        <w:ind w:left="720" w:hanging="360"/>
      </w:pPr>
      <w:rPr>
        <w:rFonts w:ascii="Arial" w:hAnsi="Arial" w:hint="default"/>
      </w:rPr>
    </w:lvl>
    <w:lvl w:ilvl="1" w:tplc="E6FAB97C">
      <w:start w:val="1"/>
      <w:numFmt w:val="bullet"/>
      <w:lvlText w:val="o"/>
      <w:lvlJc w:val="left"/>
      <w:pPr>
        <w:ind w:left="1440" w:hanging="360"/>
      </w:pPr>
      <w:rPr>
        <w:rFonts w:ascii="Courier New" w:hAnsi="Courier New" w:cs="Courier New" w:hint="default"/>
      </w:rPr>
    </w:lvl>
    <w:lvl w:ilvl="2" w:tplc="48E26A72">
      <w:start w:val="1"/>
      <w:numFmt w:val="bullet"/>
      <w:lvlText w:val=""/>
      <w:lvlJc w:val="left"/>
      <w:pPr>
        <w:ind w:left="2160" w:hanging="360"/>
      </w:pPr>
      <w:rPr>
        <w:rFonts w:ascii="Wingdings" w:hAnsi="Wingdings" w:hint="default"/>
      </w:rPr>
    </w:lvl>
    <w:lvl w:ilvl="3" w:tplc="0B5C45E4">
      <w:start w:val="1"/>
      <w:numFmt w:val="bullet"/>
      <w:lvlText w:val=""/>
      <w:lvlJc w:val="left"/>
      <w:pPr>
        <w:ind w:left="2880" w:hanging="360"/>
      </w:pPr>
      <w:rPr>
        <w:rFonts w:ascii="Symbol" w:hAnsi="Symbol" w:hint="default"/>
      </w:rPr>
    </w:lvl>
    <w:lvl w:ilvl="4" w:tplc="C0D2E124">
      <w:start w:val="1"/>
      <w:numFmt w:val="bullet"/>
      <w:lvlText w:val="o"/>
      <w:lvlJc w:val="left"/>
      <w:pPr>
        <w:ind w:left="3600" w:hanging="360"/>
      </w:pPr>
      <w:rPr>
        <w:rFonts w:ascii="Courier New" w:hAnsi="Courier New" w:cs="Courier New" w:hint="default"/>
      </w:rPr>
    </w:lvl>
    <w:lvl w:ilvl="5" w:tplc="D91CBD40">
      <w:start w:val="1"/>
      <w:numFmt w:val="bullet"/>
      <w:lvlText w:val=""/>
      <w:lvlJc w:val="left"/>
      <w:pPr>
        <w:ind w:left="4320" w:hanging="360"/>
      </w:pPr>
      <w:rPr>
        <w:rFonts w:ascii="Wingdings" w:hAnsi="Wingdings" w:hint="default"/>
      </w:rPr>
    </w:lvl>
    <w:lvl w:ilvl="6" w:tplc="CD4EB5F4">
      <w:start w:val="1"/>
      <w:numFmt w:val="bullet"/>
      <w:lvlText w:val=""/>
      <w:lvlJc w:val="left"/>
      <w:pPr>
        <w:ind w:left="5040" w:hanging="360"/>
      </w:pPr>
      <w:rPr>
        <w:rFonts w:ascii="Symbol" w:hAnsi="Symbol" w:hint="default"/>
      </w:rPr>
    </w:lvl>
    <w:lvl w:ilvl="7" w:tplc="C8145986">
      <w:start w:val="1"/>
      <w:numFmt w:val="bullet"/>
      <w:lvlText w:val="o"/>
      <w:lvlJc w:val="left"/>
      <w:pPr>
        <w:ind w:left="5760" w:hanging="360"/>
      </w:pPr>
      <w:rPr>
        <w:rFonts w:ascii="Courier New" w:hAnsi="Courier New" w:cs="Courier New" w:hint="default"/>
      </w:rPr>
    </w:lvl>
    <w:lvl w:ilvl="8" w:tplc="C60412B8">
      <w:start w:val="1"/>
      <w:numFmt w:val="bullet"/>
      <w:lvlText w:val=""/>
      <w:lvlJc w:val="left"/>
      <w:pPr>
        <w:ind w:left="6480" w:hanging="360"/>
      </w:pPr>
      <w:rPr>
        <w:rFonts w:ascii="Wingdings" w:hAnsi="Wingdings" w:hint="default"/>
      </w:rPr>
    </w:lvl>
  </w:abstractNum>
  <w:abstractNum w:abstractNumId="25">
    <w:nsid w:val="6FD0577B"/>
    <w:multiLevelType w:val="hybridMultilevel"/>
    <w:tmpl w:val="B3D81112"/>
    <w:lvl w:ilvl="0" w:tplc="2DFEB048">
      <w:start w:val="1"/>
      <w:numFmt w:val="bullet"/>
      <w:pStyle w:val="bullet"/>
      <w:lvlText w:val=""/>
      <w:lvlJc w:val="left"/>
      <w:pPr>
        <w:tabs>
          <w:tab w:val="num" w:pos="360"/>
        </w:tabs>
        <w:ind w:left="360" w:hanging="360"/>
      </w:pPr>
      <w:rPr>
        <w:rFonts w:ascii="Symbol" w:hAnsi="Symbol" w:hint="default"/>
      </w:rPr>
    </w:lvl>
    <w:lvl w:ilvl="1" w:tplc="678E2240">
      <w:start w:val="1"/>
      <w:numFmt w:val="bullet"/>
      <w:lvlText w:val="o"/>
      <w:lvlJc w:val="left"/>
      <w:pPr>
        <w:tabs>
          <w:tab w:val="num" w:pos="1440"/>
        </w:tabs>
        <w:ind w:left="1440" w:hanging="360"/>
      </w:pPr>
      <w:rPr>
        <w:rFonts w:ascii="Courier New" w:hAnsi="Courier New" w:hint="default"/>
      </w:rPr>
    </w:lvl>
    <w:lvl w:ilvl="2" w:tplc="43B25D92">
      <w:start w:val="1"/>
      <w:numFmt w:val="bullet"/>
      <w:lvlText w:val=""/>
      <w:lvlJc w:val="left"/>
      <w:pPr>
        <w:tabs>
          <w:tab w:val="num" w:pos="2160"/>
        </w:tabs>
        <w:ind w:left="2160" w:hanging="360"/>
      </w:pPr>
      <w:rPr>
        <w:rFonts w:ascii="Wingdings" w:hAnsi="Wingdings" w:hint="default"/>
      </w:rPr>
    </w:lvl>
    <w:lvl w:ilvl="3" w:tplc="11BA7372">
      <w:start w:val="1"/>
      <w:numFmt w:val="bullet"/>
      <w:lvlText w:val=""/>
      <w:lvlJc w:val="left"/>
      <w:pPr>
        <w:tabs>
          <w:tab w:val="num" w:pos="2880"/>
        </w:tabs>
        <w:ind w:left="2880" w:hanging="360"/>
      </w:pPr>
      <w:rPr>
        <w:rFonts w:ascii="Symbol" w:hAnsi="Symbol" w:hint="default"/>
      </w:rPr>
    </w:lvl>
    <w:lvl w:ilvl="4" w:tplc="68B2CA3E">
      <w:start w:val="1"/>
      <w:numFmt w:val="bullet"/>
      <w:lvlText w:val="o"/>
      <w:lvlJc w:val="left"/>
      <w:pPr>
        <w:tabs>
          <w:tab w:val="num" w:pos="3600"/>
        </w:tabs>
        <w:ind w:left="3600" w:hanging="360"/>
      </w:pPr>
      <w:rPr>
        <w:rFonts w:ascii="Courier New" w:hAnsi="Courier New" w:hint="default"/>
      </w:rPr>
    </w:lvl>
    <w:lvl w:ilvl="5" w:tplc="6512C166">
      <w:start w:val="1"/>
      <w:numFmt w:val="bullet"/>
      <w:lvlText w:val=""/>
      <w:lvlJc w:val="left"/>
      <w:pPr>
        <w:tabs>
          <w:tab w:val="num" w:pos="4320"/>
        </w:tabs>
        <w:ind w:left="4320" w:hanging="360"/>
      </w:pPr>
      <w:rPr>
        <w:rFonts w:ascii="Wingdings" w:hAnsi="Wingdings" w:hint="default"/>
      </w:rPr>
    </w:lvl>
    <w:lvl w:ilvl="6" w:tplc="D794E36E">
      <w:start w:val="1"/>
      <w:numFmt w:val="bullet"/>
      <w:lvlText w:val=""/>
      <w:lvlJc w:val="left"/>
      <w:pPr>
        <w:tabs>
          <w:tab w:val="num" w:pos="5040"/>
        </w:tabs>
        <w:ind w:left="5040" w:hanging="360"/>
      </w:pPr>
      <w:rPr>
        <w:rFonts w:ascii="Symbol" w:hAnsi="Symbol" w:hint="default"/>
      </w:rPr>
    </w:lvl>
    <w:lvl w:ilvl="7" w:tplc="839A291C">
      <w:start w:val="1"/>
      <w:numFmt w:val="bullet"/>
      <w:lvlText w:val="o"/>
      <w:lvlJc w:val="left"/>
      <w:pPr>
        <w:tabs>
          <w:tab w:val="num" w:pos="5760"/>
        </w:tabs>
        <w:ind w:left="5760" w:hanging="360"/>
      </w:pPr>
      <w:rPr>
        <w:rFonts w:ascii="Courier New" w:hAnsi="Courier New" w:hint="default"/>
      </w:rPr>
    </w:lvl>
    <w:lvl w:ilvl="8" w:tplc="94CAACAA">
      <w:start w:val="1"/>
      <w:numFmt w:val="bullet"/>
      <w:lvlText w:val=""/>
      <w:lvlJc w:val="left"/>
      <w:pPr>
        <w:tabs>
          <w:tab w:val="num" w:pos="6480"/>
        </w:tabs>
        <w:ind w:left="6480" w:hanging="360"/>
      </w:pPr>
      <w:rPr>
        <w:rFonts w:ascii="Wingdings" w:hAnsi="Wingdings" w:hint="default"/>
      </w:rPr>
    </w:lvl>
  </w:abstractNum>
  <w:abstractNum w:abstractNumId="26">
    <w:nsid w:val="71691F8E"/>
    <w:multiLevelType w:val="hybridMultilevel"/>
    <w:tmpl w:val="BF0E1D64"/>
    <w:lvl w:ilvl="0" w:tplc="D31A46B0">
      <w:start w:val="2"/>
      <w:numFmt w:val="decimal"/>
      <w:lvlText w:val="%1."/>
      <w:lvlJc w:val="left"/>
      <w:pPr>
        <w:ind w:left="770" w:hanging="770"/>
      </w:pPr>
      <w:rPr>
        <w:rFonts w:hint="default"/>
      </w:rPr>
    </w:lvl>
    <w:lvl w:ilvl="1" w:tplc="63E47C20">
      <w:numFmt w:val="none"/>
      <w:lvlText w:val=""/>
      <w:lvlJc w:val="left"/>
      <w:pPr>
        <w:tabs>
          <w:tab w:val="num" w:pos="360"/>
        </w:tabs>
      </w:pPr>
    </w:lvl>
    <w:lvl w:ilvl="2" w:tplc="426E0396">
      <w:numFmt w:val="none"/>
      <w:lvlText w:val=""/>
      <w:lvlJc w:val="left"/>
      <w:pPr>
        <w:tabs>
          <w:tab w:val="num" w:pos="360"/>
        </w:tabs>
      </w:pPr>
    </w:lvl>
    <w:lvl w:ilvl="3" w:tplc="10D2AF7C">
      <w:numFmt w:val="none"/>
      <w:lvlText w:val=""/>
      <w:lvlJc w:val="left"/>
      <w:pPr>
        <w:tabs>
          <w:tab w:val="num" w:pos="360"/>
        </w:tabs>
      </w:pPr>
    </w:lvl>
    <w:lvl w:ilvl="4" w:tplc="C7F6A4E0">
      <w:numFmt w:val="none"/>
      <w:lvlText w:val=""/>
      <w:lvlJc w:val="left"/>
      <w:pPr>
        <w:tabs>
          <w:tab w:val="num" w:pos="360"/>
        </w:tabs>
      </w:pPr>
    </w:lvl>
    <w:lvl w:ilvl="5" w:tplc="9800A44C">
      <w:numFmt w:val="none"/>
      <w:lvlText w:val=""/>
      <w:lvlJc w:val="left"/>
      <w:pPr>
        <w:tabs>
          <w:tab w:val="num" w:pos="360"/>
        </w:tabs>
      </w:pPr>
    </w:lvl>
    <w:lvl w:ilvl="6" w:tplc="95E27B64">
      <w:numFmt w:val="none"/>
      <w:lvlText w:val=""/>
      <w:lvlJc w:val="left"/>
      <w:pPr>
        <w:tabs>
          <w:tab w:val="num" w:pos="360"/>
        </w:tabs>
      </w:pPr>
    </w:lvl>
    <w:lvl w:ilvl="7" w:tplc="1068DC40">
      <w:numFmt w:val="none"/>
      <w:lvlText w:val=""/>
      <w:lvlJc w:val="left"/>
      <w:pPr>
        <w:tabs>
          <w:tab w:val="num" w:pos="360"/>
        </w:tabs>
      </w:pPr>
    </w:lvl>
    <w:lvl w:ilvl="8" w:tplc="2CCE5726">
      <w:numFmt w:val="none"/>
      <w:lvlText w:val=""/>
      <w:lvlJc w:val="left"/>
      <w:pPr>
        <w:tabs>
          <w:tab w:val="num" w:pos="360"/>
        </w:tabs>
      </w:pPr>
    </w:lvl>
  </w:abstractNum>
  <w:abstractNum w:abstractNumId="27">
    <w:nsid w:val="72562538"/>
    <w:multiLevelType w:val="hybridMultilevel"/>
    <w:tmpl w:val="3BC2EEA2"/>
    <w:lvl w:ilvl="0" w:tplc="838C0CB6">
      <w:start w:val="1"/>
      <w:numFmt w:val="decimal"/>
      <w:lvlText w:val="%1."/>
      <w:lvlJc w:val="left"/>
      <w:pPr>
        <w:ind w:left="720" w:hanging="360"/>
      </w:pPr>
    </w:lvl>
    <w:lvl w:ilvl="1" w:tplc="DF8695DE">
      <w:start w:val="1"/>
      <w:numFmt w:val="lowerLetter"/>
      <w:lvlText w:val="%2."/>
      <w:lvlJc w:val="left"/>
      <w:pPr>
        <w:ind w:left="1440" w:hanging="360"/>
      </w:pPr>
    </w:lvl>
    <w:lvl w:ilvl="2" w:tplc="ED1CCFD6">
      <w:start w:val="1"/>
      <w:numFmt w:val="lowerRoman"/>
      <w:lvlText w:val="%3."/>
      <w:lvlJc w:val="right"/>
      <w:pPr>
        <w:ind w:left="2160" w:hanging="180"/>
      </w:pPr>
    </w:lvl>
    <w:lvl w:ilvl="3" w:tplc="BA88ABAC">
      <w:start w:val="1"/>
      <w:numFmt w:val="decimal"/>
      <w:lvlText w:val="%4."/>
      <w:lvlJc w:val="left"/>
      <w:pPr>
        <w:ind w:left="2880" w:hanging="360"/>
      </w:pPr>
    </w:lvl>
    <w:lvl w:ilvl="4" w:tplc="84C0417C">
      <w:start w:val="1"/>
      <w:numFmt w:val="lowerLetter"/>
      <w:lvlText w:val="%5."/>
      <w:lvlJc w:val="left"/>
      <w:pPr>
        <w:ind w:left="3600" w:hanging="360"/>
      </w:pPr>
    </w:lvl>
    <w:lvl w:ilvl="5" w:tplc="AD74E498">
      <w:start w:val="1"/>
      <w:numFmt w:val="lowerRoman"/>
      <w:lvlText w:val="%6."/>
      <w:lvlJc w:val="right"/>
      <w:pPr>
        <w:ind w:left="4320" w:hanging="180"/>
      </w:pPr>
    </w:lvl>
    <w:lvl w:ilvl="6" w:tplc="2E6AE75E">
      <w:start w:val="1"/>
      <w:numFmt w:val="decimal"/>
      <w:lvlText w:val="%7."/>
      <w:lvlJc w:val="left"/>
      <w:pPr>
        <w:ind w:left="5040" w:hanging="360"/>
      </w:pPr>
    </w:lvl>
    <w:lvl w:ilvl="7" w:tplc="9E803302">
      <w:start w:val="1"/>
      <w:numFmt w:val="lowerLetter"/>
      <w:lvlText w:val="%8."/>
      <w:lvlJc w:val="left"/>
      <w:pPr>
        <w:ind w:left="5760" w:hanging="360"/>
      </w:pPr>
    </w:lvl>
    <w:lvl w:ilvl="8" w:tplc="4DBA2C22">
      <w:start w:val="1"/>
      <w:numFmt w:val="lowerRoman"/>
      <w:lvlText w:val="%9."/>
      <w:lvlJc w:val="right"/>
      <w:pPr>
        <w:ind w:left="6480" w:hanging="180"/>
      </w:pPr>
    </w:lvl>
  </w:abstractNum>
  <w:abstractNum w:abstractNumId="28">
    <w:nsid w:val="76B55340"/>
    <w:multiLevelType w:val="hybridMultilevel"/>
    <w:tmpl w:val="F7AC3B56"/>
    <w:lvl w:ilvl="0" w:tplc="B83EC9D8">
      <w:start w:val="1"/>
      <w:numFmt w:val="bullet"/>
      <w:lvlText w:val=""/>
      <w:lvlJc w:val="left"/>
      <w:pPr>
        <w:ind w:left="1789" w:hanging="360"/>
      </w:pPr>
      <w:rPr>
        <w:rFonts w:ascii="Symbol" w:hAnsi="Symbol" w:hint="default"/>
      </w:rPr>
    </w:lvl>
    <w:lvl w:ilvl="1" w:tplc="E56868E0">
      <w:start w:val="1"/>
      <w:numFmt w:val="bullet"/>
      <w:lvlText w:val="o"/>
      <w:lvlJc w:val="left"/>
      <w:pPr>
        <w:ind w:left="2509" w:hanging="360"/>
      </w:pPr>
      <w:rPr>
        <w:rFonts w:ascii="Courier New" w:hAnsi="Courier New" w:cs="Courier New" w:hint="default"/>
      </w:rPr>
    </w:lvl>
    <w:lvl w:ilvl="2" w:tplc="C4F0C900">
      <w:start w:val="1"/>
      <w:numFmt w:val="bullet"/>
      <w:lvlText w:val=""/>
      <w:lvlJc w:val="left"/>
      <w:pPr>
        <w:ind w:left="3229" w:hanging="360"/>
      </w:pPr>
      <w:rPr>
        <w:rFonts w:ascii="Wingdings" w:hAnsi="Wingdings" w:hint="default"/>
      </w:rPr>
    </w:lvl>
    <w:lvl w:ilvl="3" w:tplc="780009F2">
      <w:start w:val="1"/>
      <w:numFmt w:val="bullet"/>
      <w:lvlText w:val=""/>
      <w:lvlJc w:val="left"/>
      <w:pPr>
        <w:ind w:left="3949" w:hanging="360"/>
      </w:pPr>
      <w:rPr>
        <w:rFonts w:ascii="Symbol" w:hAnsi="Symbol" w:hint="default"/>
      </w:rPr>
    </w:lvl>
    <w:lvl w:ilvl="4" w:tplc="DC66EDC6">
      <w:start w:val="1"/>
      <w:numFmt w:val="bullet"/>
      <w:lvlText w:val="o"/>
      <w:lvlJc w:val="left"/>
      <w:pPr>
        <w:ind w:left="4669" w:hanging="360"/>
      </w:pPr>
      <w:rPr>
        <w:rFonts w:ascii="Courier New" w:hAnsi="Courier New" w:cs="Courier New" w:hint="default"/>
      </w:rPr>
    </w:lvl>
    <w:lvl w:ilvl="5" w:tplc="578E77EA">
      <w:start w:val="1"/>
      <w:numFmt w:val="bullet"/>
      <w:lvlText w:val=""/>
      <w:lvlJc w:val="left"/>
      <w:pPr>
        <w:ind w:left="5389" w:hanging="360"/>
      </w:pPr>
      <w:rPr>
        <w:rFonts w:ascii="Wingdings" w:hAnsi="Wingdings" w:hint="default"/>
      </w:rPr>
    </w:lvl>
    <w:lvl w:ilvl="6" w:tplc="CF769B98">
      <w:start w:val="1"/>
      <w:numFmt w:val="bullet"/>
      <w:lvlText w:val=""/>
      <w:lvlJc w:val="left"/>
      <w:pPr>
        <w:ind w:left="6109" w:hanging="360"/>
      </w:pPr>
      <w:rPr>
        <w:rFonts w:ascii="Symbol" w:hAnsi="Symbol" w:hint="default"/>
      </w:rPr>
    </w:lvl>
    <w:lvl w:ilvl="7" w:tplc="A82AC12E">
      <w:start w:val="1"/>
      <w:numFmt w:val="bullet"/>
      <w:lvlText w:val="o"/>
      <w:lvlJc w:val="left"/>
      <w:pPr>
        <w:ind w:left="6829" w:hanging="360"/>
      </w:pPr>
      <w:rPr>
        <w:rFonts w:ascii="Courier New" w:hAnsi="Courier New" w:cs="Courier New" w:hint="default"/>
      </w:rPr>
    </w:lvl>
    <w:lvl w:ilvl="8" w:tplc="7F3E0502">
      <w:start w:val="1"/>
      <w:numFmt w:val="bullet"/>
      <w:lvlText w:val=""/>
      <w:lvlJc w:val="left"/>
      <w:pPr>
        <w:ind w:left="7549" w:hanging="360"/>
      </w:pPr>
      <w:rPr>
        <w:rFonts w:ascii="Wingdings" w:hAnsi="Wingdings" w:hint="default"/>
      </w:rPr>
    </w:lvl>
  </w:abstractNum>
  <w:abstractNum w:abstractNumId="29">
    <w:nsid w:val="78B461AF"/>
    <w:multiLevelType w:val="hybridMultilevel"/>
    <w:tmpl w:val="9F40CA76"/>
    <w:lvl w:ilvl="0" w:tplc="98209678">
      <w:start w:val="1"/>
      <w:numFmt w:val="bullet"/>
      <w:lvlText w:val="•"/>
      <w:lvlJc w:val="left"/>
      <w:pPr>
        <w:tabs>
          <w:tab w:val="num" w:pos="720"/>
        </w:tabs>
        <w:ind w:left="720" w:hanging="360"/>
      </w:pPr>
      <w:rPr>
        <w:rFonts w:ascii="Arial" w:hAnsi="Arial" w:hint="default"/>
      </w:rPr>
    </w:lvl>
    <w:lvl w:ilvl="1" w:tplc="1A1C2B1A">
      <w:start w:val="1"/>
      <w:numFmt w:val="bullet"/>
      <w:lvlText w:val="•"/>
      <w:lvlJc w:val="left"/>
      <w:pPr>
        <w:tabs>
          <w:tab w:val="num" w:pos="1440"/>
        </w:tabs>
        <w:ind w:left="1440" w:hanging="360"/>
      </w:pPr>
      <w:rPr>
        <w:rFonts w:ascii="Arial" w:hAnsi="Arial" w:hint="default"/>
      </w:rPr>
    </w:lvl>
    <w:lvl w:ilvl="2" w:tplc="CEAC16AC">
      <w:start w:val="1"/>
      <w:numFmt w:val="bullet"/>
      <w:lvlText w:val="•"/>
      <w:lvlJc w:val="left"/>
      <w:pPr>
        <w:tabs>
          <w:tab w:val="num" w:pos="2160"/>
        </w:tabs>
        <w:ind w:left="2160" w:hanging="360"/>
      </w:pPr>
      <w:rPr>
        <w:rFonts w:ascii="Arial" w:hAnsi="Arial" w:hint="default"/>
      </w:rPr>
    </w:lvl>
    <w:lvl w:ilvl="3" w:tplc="40F43536">
      <w:start w:val="1"/>
      <w:numFmt w:val="bullet"/>
      <w:lvlText w:val="•"/>
      <w:lvlJc w:val="left"/>
      <w:pPr>
        <w:tabs>
          <w:tab w:val="num" w:pos="2880"/>
        </w:tabs>
        <w:ind w:left="2880" w:hanging="360"/>
      </w:pPr>
      <w:rPr>
        <w:rFonts w:ascii="Arial" w:hAnsi="Arial" w:hint="default"/>
      </w:rPr>
    </w:lvl>
    <w:lvl w:ilvl="4" w:tplc="A404C668">
      <w:start w:val="1"/>
      <w:numFmt w:val="bullet"/>
      <w:lvlText w:val="•"/>
      <w:lvlJc w:val="left"/>
      <w:pPr>
        <w:tabs>
          <w:tab w:val="num" w:pos="3600"/>
        </w:tabs>
        <w:ind w:left="3600" w:hanging="360"/>
      </w:pPr>
      <w:rPr>
        <w:rFonts w:ascii="Arial" w:hAnsi="Arial" w:hint="default"/>
      </w:rPr>
    </w:lvl>
    <w:lvl w:ilvl="5" w:tplc="F93C0C2A">
      <w:start w:val="1"/>
      <w:numFmt w:val="bullet"/>
      <w:lvlText w:val="•"/>
      <w:lvlJc w:val="left"/>
      <w:pPr>
        <w:tabs>
          <w:tab w:val="num" w:pos="4320"/>
        </w:tabs>
        <w:ind w:left="4320" w:hanging="360"/>
      </w:pPr>
      <w:rPr>
        <w:rFonts w:ascii="Arial" w:hAnsi="Arial" w:hint="default"/>
      </w:rPr>
    </w:lvl>
    <w:lvl w:ilvl="6" w:tplc="0650668A">
      <w:start w:val="1"/>
      <w:numFmt w:val="bullet"/>
      <w:lvlText w:val="•"/>
      <w:lvlJc w:val="left"/>
      <w:pPr>
        <w:tabs>
          <w:tab w:val="num" w:pos="5040"/>
        </w:tabs>
        <w:ind w:left="5040" w:hanging="360"/>
      </w:pPr>
      <w:rPr>
        <w:rFonts w:ascii="Arial" w:hAnsi="Arial" w:hint="default"/>
      </w:rPr>
    </w:lvl>
    <w:lvl w:ilvl="7" w:tplc="317CB17A">
      <w:start w:val="1"/>
      <w:numFmt w:val="bullet"/>
      <w:lvlText w:val="•"/>
      <w:lvlJc w:val="left"/>
      <w:pPr>
        <w:tabs>
          <w:tab w:val="num" w:pos="5760"/>
        </w:tabs>
        <w:ind w:left="5760" w:hanging="360"/>
      </w:pPr>
      <w:rPr>
        <w:rFonts w:ascii="Arial" w:hAnsi="Arial" w:hint="default"/>
      </w:rPr>
    </w:lvl>
    <w:lvl w:ilvl="8" w:tplc="296209CA">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1"/>
  </w:num>
  <w:num w:numId="3">
    <w:abstractNumId w:val="4"/>
  </w:num>
  <w:num w:numId="4">
    <w:abstractNumId w:val="17"/>
  </w:num>
  <w:num w:numId="5">
    <w:abstractNumId w:val="14"/>
  </w:num>
  <w:num w:numId="6">
    <w:abstractNumId w:val="29"/>
  </w:num>
  <w:num w:numId="7">
    <w:abstractNumId w:val="3"/>
  </w:num>
  <w:num w:numId="8">
    <w:abstractNumId w:val="12"/>
  </w:num>
  <w:num w:numId="9">
    <w:abstractNumId w:val="28"/>
  </w:num>
  <w:num w:numId="10">
    <w:abstractNumId w:val="1"/>
  </w:num>
  <w:num w:numId="11">
    <w:abstractNumId w:val="0"/>
  </w:num>
  <w:num w:numId="12">
    <w:abstractNumId w:val="24"/>
  </w:num>
  <w:num w:numId="13">
    <w:abstractNumId w:val="22"/>
  </w:num>
  <w:num w:numId="14">
    <w:abstractNumId w:val="18"/>
  </w:num>
  <w:num w:numId="15">
    <w:abstractNumId w:val="19"/>
  </w:num>
  <w:num w:numId="16">
    <w:abstractNumId w:val="23"/>
  </w:num>
  <w:num w:numId="17">
    <w:abstractNumId w:val="8"/>
  </w:num>
  <w:num w:numId="18">
    <w:abstractNumId w:val="6"/>
  </w:num>
  <w:num w:numId="19">
    <w:abstractNumId w:val="5"/>
  </w:num>
  <w:num w:numId="20">
    <w:abstractNumId w:val="16"/>
  </w:num>
  <w:num w:numId="21">
    <w:abstractNumId w:val="21"/>
  </w:num>
  <w:num w:numId="22">
    <w:abstractNumId w:val="2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 w:numId="26">
    <w:abstractNumId w:val="10"/>
  </w:num>
  <w:num w:numId="27">
    <w:abstractNumId w:val="9"/>
  </w:num>
  <w:num w:numId="28">
    <w:abstractNumId w:val="15"/>
  </w:num>
  <w:num w:numId="29">
    <w:abstractNumId w:val="20"/>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8361D"/>
    <w:rsid w:val="00030F63"/>
    <w:rsid w:val="00110C02"/>
    <w:rsid w:val="002C0E19"/>
    <w:rsid w:val="002D7961"/>
    <w:rsid w:val="004252B7"/>
    <w:rsid w:val="00856E6B"/>
    <w:rsid w:val="008A3C3B"/>
    <w:rsid w:val="00B27272"/>
    <w:rsid w:val="00E83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8361D"/>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link w:val="Heading1"/>
    <w:uiPriority w:val="9"/>
    <w:rsid w:val="00E8361D"/>
    <w:rPr>
      <w:rFonts w:ascii="Arial" w:eastAsia="Arial" w:hAnsi="Arial" w:cs="Arial"/>
      <w:sz w:val="40"/>
      <w:szCs w:val="40"/>
    </w:rPr>
  </w:style>
  <w:style w:type="character" w:customStyle="1" w:styleId="Heading2Char">
    <w:name w:val="Heading 2 Char"/>
    <w:basedOn w:val="a2"/>
    <w:link w:val="Heading2"/>
    <w:uiPriority w:val="9"/>
    <w:rsid w:val="00E8361D"/>
    <w:rPr>
      <w:rFonts w:ascii="Arial" w:eastAsia="Arial" w:hAnsi="Arial" w:cs="Arial"/>
      <w:sz w:val="34"/>
    </w:rPr>
  </w:style>
  <w:style w:type="character" w:customStyle="1" w:styleId="Heading3Char">
    <w:name w:val="Heading 3 Char"/>
    <w:basedOn w:val="a2"/>
    <w:link w:val="Heading3"/>
    <w:uiPriority w:val="9"/>
    <w:rsid w:val="00E8361D"/>
    <w:rPr>
      <w:rFonts w:ascii="Arial" w:eastAsia="Arial" w:hAnsi="Arial" w:cs="Arial"/>
      <w:sz w:val="30"/>
      <w:szCs w:val="30"/>
    </w:rPr>
  </w:style>
  <w:style w:type="character" w:customStyle="1" w:styleId="Heading4Char">
    <w:name w:val="Heading 4 Char"/>
    <w:basedOn w:val="a2"/>
    <w:link w:val="Heading4"/>
    <w:uiPriority w:val="9"/>
    <w:rsid w:val="00E8361D"/>
    <w:rPr>
      <w:rFonts w:ascii="Arial" w:eastAsia="Arial" w:hAnsi="Arial" w:cs="Arial"/>
      <w:b/>
      <w:bCs/>
      <w:sz w:val="26"/>
      <w:szCs w:val="26"/>
    </w:rPr>
  </w:style>
  <w:style w:type="character" w:customStyle="1" w:styleId="Heading5Char">
    <w:name w:val="Heading 5 Char"/>
    <w:basedOn w:val="a2"/>
    <w:link w:val="Heading5"/>
    <w:uiPriority w:val="9"/>
    <w:rsid w:val="00E8361D"/>
    <w:rPr>
      <w:rFonts w:ascii="Arial" w:eastAsia="Arial" w:hAnsi="Arial" w:cs="Arial"/>
      <w:b/>
      <w:bCs/>
      <w:sz w:val="24"/>
      <w:szCs w:val="24"/>
    </w:rPr>
  </w:style>
  <w:style w:type="character" w:customStyle="1" w:styleId="Heading6Char">
    <w:name w:val="Heading 6 Char"/>
    <w:basedOn w:val="a2"/>
    <w:link w:val="Heading6"/>
    <w:uiPriority w:val="9"/>
    <w:rsid w:val="00E8361D"/>
    <w:rPr>
      <w:rFonts w:ascii="Arial" w:eastAsia="Arial" w:hAnsi="Arial" w:cs="Arial"/>
      <w:b/>
      <w:bCs/>
      <w:sz w:val="22"/>
      <w:szCs w:val="22"/>
    </w:rPr>
  </w:style>
  <w:style w:type="character" w:customStyle="1" w:styleId="Heading7Char">
    <w:name w:val="Heading 7 Char"/>
    <w:basedOn w:val="a2"/>
    <w:link w:val="Heading7"/>
    <w:uiPriority w:val="9"/>
    <w:rsid w:val="00E8361D"/>
    <w:rPr>
      <w:rFonts w:ascii="Arial" w:eastAsia="Arial" w:hAnsi="Arial" w:cs="Arial"/>
      <w:b/>
      <w:bCs/>
      <w:i/>
      <w:iCs/>
      <w:sz w:val="22"/>
      <w:szCs w:val="22"/>
    </w:rPr>
  </w:style>
  <w:style w:type="character" w:customStyle="1" w:styleId="Heading8Char">
    <w:name w:val="Heading 8 Char"/>
    <w:basedOn w:val="a2"/>
    <w:link w:val="Heading8"/>
    <w:uiPriority w:val="9"/>
    <w:rsid w:val="00E8361D"/>
    <w:rPr>
      <w:rFonts w:ascii="Arial" w:eastAsia="Arial" w:hAnsi="Arial" w:cs="Arial"/>
      <w:i/>
      <w:iCs/>
      <w:sz w:val="22"/>
      <w:szCs w:val="22"/>
    </w:rPr>
  </w:style>
  <w:style w:type="character" w:customStyle="1" w:styleId="Heading9Char">
    <w:name w:val="Heading 9 Char"/>
    <w:basedOn w:val="a2"/>
    <w:link w:val="Heading9"/>
    <w:uiPriority w:val="9"/>
    <w:rsid w:val="00E8361D"/>
    <w:rPr>
      <w:rFonts w:ascii="Arial" w:eastAsia="Arial" w:hAnsi="Arial" w:cs="Arial"/>
      <w:i/>
      <w:iCs/>
      <w:sz w:val="21"/>
      <w:szCs w:val="21"/>
    </w:rPr>
  </w:style>
  <w:style w:type="paragraph" w:styleId="a5">
    <w:name w:val="Title"/>
    <w:basedOn w:val="a1"/>
    <w:next w:val="a1"/>
    <w:link w:val="a6"/>
    <w:uiPriority w:val="10"/>
    <w:qFormat/>
    <w:rsid w:val="00E8361D"/>
    <w:pPr>
      <w:spacing w:before="300" w:after="200"/>
      <w:contextualSpacing/>
    </w:pPr>
    <w:rPr>
      <w:sz w:val="48"/>
      <w:szCs w:val="48"/>
    </w:rPr>
  </w:style>
  <w:style w:type="character" w:customStyle="1" w:styleId="a6">
    <w:name w:val="Название Знак"/>
    <w:basedOn w:val="a2"/>
    <w:link w:val="a5"/>
    <w:uiPriority w:val="10"/>
    <w:rsid w:val="00E8361D"/>
    <w:rPr>
      <w:sz w:val="48"/>
      <w:szCs w:val="48"/>
    </w:rPr>
  </w:style>
  <w:style w:type="paragraph" w:styleId="a7">
    <w:name w:val="Subtitle"/>
    <w:basedOn w:val="a1"/>
    <w:next w:val="a1"/>
    <w:link w:val="a8"/>
    <w:uiPriority w:val="11"/>
    <w:qFormat/>
    <w:rsid w:val="00E8361D"/>
    <w:pPr>
      <w:spacing w:before="200" w:after="200"/>
    </w:pPr>
    <w:rPr>
      <w:sz w:val="24"/>
      <w:szCs w:val="24"/>
    </w:rPr>
  </w:style>
  <w:style w:type="character" w:customStyle="1" w:styleId="a8">
    <w:name w:val="Подзаголовок Знак"/>
    <w:basedOn w:val="a2"/>
    <w:link w:val="a7"/>
    <w:uiPriority w:val="11"/>
    <w:rsid w:val="00E8361D"/>
    <w:rPr>
      <w:sz w:val="24"/>
      <w:szCs w:val="24"/>
    </w:rPr>
  </w:style>
  <w:style w:type="paragraph" w:styleId="2">
    <w:name w:val="Quote"/>
    <w:basedOn w:val="a1"/>
    <w:next w:val="a1"/>
    <w:link w:val="20"/>
    <w:uiPriority w:val="29"/>
    <w:qFormat/>
    <w:rsid w:val="00E8361D"/>
    <w:pPr>
      <w:ind w:left="720" w:right="720"/>
    </w:pPr>
    <w:rPr>
      <w:i/>
    </w:rPr>
  </w:style>
  <w:style w:type="character" w:customStyle="1" w:styleId="20">
    <w:name w:val="Цитата 2 Знак"/>
    <w:link w:val="2"/>
    <w:uiPriority w:val="29"/>
    <w:rsid w:val="00E8361D"/>
    <w:rPr>
      <w:i/>
    </w:rPr>
  </w:style>
  <w:style w:type="paragraph" w:styleId="a9">
    <w:name w:val="Intense Quote"/>
    <w:basedOn w:val="a1"/>
    <w:next w:val="a1"/>
    <w:link w:val="aa"/>
    <w:uiPriority w:val="30"/>
    <w:qFormat/>
    <w:rsid w:val="00E8361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E8361D"/>
    <w:rPr>
      <w:i/>
    </w:rPr>
  </w:style>
  <w:style w:type="character" w:customStyle="1" w:styleId="HeaderChar">
    <w:name w:val="Header Char"/>
    <w:basedOn w:val="a2"/>
    <w:link w:val="Header"/>
    <w:uiPriority w:val="99"/>
    <w:rsid w:val="00E8361D"/>
  </w:style>
  <w:style w:type="character" w:customStyle="1" w:styleId="FooterChar">
    <w:name w:val="Footer Char"/>
    <w:basedOn w:val="a2"/>
    <w:link w:val="Footer"/>
    <w:uiPriority w:val="99"/>
    <w:rsid w:val="00E8361D"/>
  </w:style>
  <w:style w:type="character" w:customStyle="1" w:styleId="CaptionChar">
    <w:name w:val="Caption Char"/>
    <w:link w:val="Footer"/>
    <w:uiPriority w:val="99"/>
    <w:rsid w:val="00E8361D"/>
  </w:style>
  <w:style w:type="table" w:customStyle="1" w:styleId="TableGridLight">
    <w:name w:val="Table Grid Light"/>
    <w:basedOn w:val="a3"/>
    <w:uiPriority w:val="59"/>
    <w:rsid w:val="00E8361D"/>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rsid w:val="00E8361D"/>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3"/>
    <w:uiPriority w:val="59"/>
    <w:rsid w:val="00E8361D"/>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rsid w:val="00E8361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3"/>
    <w:uiPriority w:val="99"/>
    <w:rsid w:val="00E8361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3"/>
    <w:uiPriority w:val="99"/>
    <w:rsid w:val="00E8361D"/>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3"/>
    <w:uiPriority w:val="99"/>
    <w:rsid w:val="00E8361D"/>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E8361D"/>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rsid w:val="00E8361D"/>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rsid w:val="00E8361D"/>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rsid w:val="00E8361D"/>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rsid w:val="00E8361D"/>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rsid w:val="00E8361D"/>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3"/>
    <w:uiPriority w:val="99"/>
    <w:rsid w:val="00E8361D"/>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E8361D"/>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rsid w:val="00E8361D"/>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rsid w:val="00E8361D"/>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rsid w:val="00E8361D"/>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rsid w:val="00E8361D"/>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rsid w:val="00E8361D"/>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3"/>
    <w:uiPriority w:val="99"/>
    <w:rsid w:val="00E8361D"/>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E8361D"/>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rsid w:val="00E8361D"/>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rsid w:val="00E8361D"/>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rsid w:val="00E8361D"/>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rsid w:val="00E8361D"/>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rsid w:val="00E8361D"/>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3"/>
    <w:uiPriority w:val="59"/>
    <w:rsid w:val="00E8361D"/>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E8361D"/>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rsid w:val="00E8361D"/>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rsid w:val="00E8361D"/>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rsid w:val="00E8361D"/>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rsid w:val="00E8361D"/>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rsid w:val="00E8361D"/>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3"/>
    <w:uiPriority w:val="99"/>
    <w:rsid w:val="00E8361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E8361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rsid w:val="00E8361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rsid w:val="00E8361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rsid w:val="00E8361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rsid w:val="00E8361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rsid w:val="00E8361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3"/>
    <w:uiPriority w:val="99"/>
    <w:rsid w:val="00E8361D"/>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E8361D"/>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rsid w:val="00E8361D"/>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rsid w:val="00E8361D"/>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rsid w:val="00E8361D"/>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rsid w:val="00E8361D"/>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rsid w:val="00E8361D"/>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3"/>
    <w:uiPriority w:val="99"/>
    <w:rsid w:val="00E8361D"/>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E8361D"/>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rsid w:val="00E8361D"/>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rsid w:val="00E8361D"/>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rsid w:val="00E8361D"/>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rsid w:val="00E8361D"/>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rsid w:val="00E8361D"/>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3"/>
    <w:uiPriority w:val="99"/>
    <w:rsid w:val="00E8361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E8361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rsid w:val="00E8361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rsid w:val="00E8361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rsid w:val="00E8361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rsid w:val="00E8361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rsid w:val="00E8361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3"/>
    <w:uiPriority w:val="99"/>
    <w:rsid w:val="00E8361D"/>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E8361D"/>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rsid w:val="00E8361D"/>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rsid w:val="00E8361D"/>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rsid w:val="00E8361D"/>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rsid w:val="00E8361D"/>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rsid w:val="00E8361D"/>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3"/>
    <w:uiPriority w:val="99"/>
    <w:rsid w:val="00E8361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E8361D"/>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rsid w:val="00E8361D"/>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rsid w:val="00E8361D"/>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rsid w:val="00E8361D"/>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rsid w:val="00E8361D"/>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rsid w:val="00E8361D"/>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3"/>
    <w:uiPriority w:val="99"/>
    <w:rsid w:val="00E8361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E8361D"/>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rsid w:val="00E8361D"/>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rsid w:val="00E8361D"/>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rsid w:val="00E8361D"/>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rsid w:val="00E8361D"/>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rsid w:val="00E8361D"/>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3"/>
    <w:uiPriority w:val="99"/>
    <w:rsid w:val="00E8361D"/>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E8361D"/>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rsid w:val="00E8361D"/>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rsid w:val="00E8361D"/>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rsid w:val="00E8361D"/>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rsid w:val="00E8361D"/>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rsid w:val="00E8361D"/>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3"/>
    <w:uiPriority w:val="99"/>
    <w:rsid w:val="00E8361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E8361D"/>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rsid w:val="00E8361D"/>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rsid w:val="00E8361D"/>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rsid w:val="00E8361D"/>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rsid w:val="00E8361D"/>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rsid w:val="00E8361D"/>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3"/>
    <w:uiPriority w:val="99"/>
    <w:rsid w:val="00E8361D"/>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E8361D"/>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rsid w:val="00E8361D"/>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rsid w:val="00E8361D"/>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rsid w:val="00E8361D"/>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rsid w:val="00E8361D"/>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rsid w:val="00E8361D"/>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rsid w:val="00E8361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3"/>
    <w:uiPriority w:val="99"/>
    <w:rsid w:val="00E8361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rsid w:val="00E8361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rsid w:val="00E8361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rsid w:val="00E8361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rsid w:val="00E8361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rsid w:val="00E8361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rsid w:val="00E8361D"/>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3"/>
    <w:uiPriority w:val="99"/>
    <w:rsid w:val="00E8361D"/>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rsid w:val="00E8361D"/>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rsid w:val="00E8361D"/>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rsid w:val="00E8361D"/>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rsid w:val="00E8361D"/>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rsid w:val="00E8361D"/>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rsid w:val="00E8361D"/>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E8361D"/>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rsid w:val="00E8361D"/>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rsid w:val="00E8361D"/>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rsid w:val="00E8361D"/>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rsid w:val="00E8361D"/>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rsid w:val="00E8361D"/>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link w:val="ab"/>
    <w:uiPriority w:val="99"/>
    <w:rsid w:val="00E8361D"/>
    <w:rPr>
      <w:sz w:val="18"/>
    </w:rPr>
  </w:style>
  <w:style w:type="paragraph" w:styleId="ac">
    <w:name w:val="endnote text"/>
    <w:basedOn w:val="a1"/>
    <w:link w:val="ad"/>
    <w:uiPriority w:val="99"/>
    <w:semiHidden/>
    <w:unhideWhenUsed/>
    <w:rsid w:val="00E8361D"/>
    <w:pPr>
      <w:spacing w:after="0" w:line="240" w:lineRule="auto"/>
    </w:pPr>
    <w:rPr>
      <w:sz w:val="20"/>
    </w:rPr>
  </w:style>
  <w:style w:type="character" w:customStyle="1" w:styleId="ad">
    <w:name w:val="Текст концевой сноски Знак"/>
    <w:link w:val="ac"/>
    <w:uiPriority w:val="99"/>
    <w:rsid w:val="00E8361D"/>
    <w:rPr>
      <w:sz w:val="20"/>
    </w:rPr>
  </w:style>
  <w:style w:type="character" w:styleId="ae">
    <w:name w:val="endnote reference"/>
    <w:basedOn w:val="a2"/>
    <w:uiPriority w:val="99"/>
    <w:semiHidden/>
    <w:unhideWhenUsed/>
    <w:rsid w:val="00E8361D"/>
    <w:rPr>
      <w:vertAlign w:val="superscript"/>
    </w:rPr>
  </w:style>
  <w:style w:type="paragraph" w:styleId="4">
    <w:name w:val="toc 4"/>
    <w:basedOn w:val="a1"/>
    <w:next w:val="a1"/>
    <w:uiPriority w:val="39"/>
    <w:unhideWhenUsed/>
    <w:rsid w:val="00E8361D"/>
    <w:pPr>
      <w:spacing w:after="57"/>
      <w:ind w:left="850"/>
    </w:pPr>
  </w:style>
  <w:style w:type="paragraph" w:styleId="5">
    <w:name w:val="toc 5"/>
    <w:basedOn w:val="a1"/>
    <w:next w:val="a1"/>
    <w:uiPriority w:val="39"/>
    <w:unhideWhenUsed/>
    <w:rsid w:val="00E8361D"/>
    <w:pPr>
      <w:spacing w:after="57"/>
      <w:ind w:left="1134"/>
    </w:pPr>
  </w:style>
  <w:style w:type="paragraph" w:styleId="6">
    <w:name w:val="toc 6"/>
    <w:basedOn w:val="a1"/>
    <w:next w:val="a1"/>
    <w:uiPriority w:val="39"/>
    <w:unhideWhenUsed/>
    <w:rsid w:val="00E8361D"/>
    <w:pPr>
      <w:spacing w:after="57"/>
      <w:ind w:left="1417"/>
    </w:pPr>
  </w:style>
  <w:style w:type="paragraph" w:styleId="7">
    <w:name w:val="toc 7"/>
    <w:basedOn w:val="a1"/>
    <w:next w:val="a1"/>
    <w:uiPriority w:val="39"/>
    <w:unhideWhenUsed/>
    <w:rsid w:val="00E8361D"/>
    <w:pPr>
      <w:spacing w:after="57"/>
      <w:ind w:left="1701"/>
    </w:pPr>
  </w:style>
  <w:style w:type="paragraph" w:styleId="8">
    <w:name w:val="toc 8"/>
    <w:basedOn w:val="a1"/>
    <w:next w:val="a1"/>
    <w:uiPriority w:val="39"/>
    <w:unhideWhenUsed/>
    <w:rsid w:val="00E8361D"/>
    <w:pPr>
      <w:spacing w:after="57"/>
      <w:ind w:left="1984"/>
    </w:pPr>
  </w:style>
  <w:style w:type="paragraph" w:styleId="9">
    <w:name w:val="toc 9"/>
    <w:basedOn w:val="a1"/>
    <w:next w:val="a1"/>
    <w:uiPriority w:val="39"/>
    <w:unhideWhenUsed/>
    <w:rsid w:val="00E8361D"/>
    <w:pPr>
      <w:spacing w:after="57"/>
      <w:ind w:left="2268"/>
    </w:pPr>
  </w:style>
  <w:style w:type="paragraph" w:styleId="af">
    <w:name w:val="table of figures"/>
    <w:basedOn w:val="a1"/>
    <w:next w:val="a1"/>
    <w:uiPriority w:val="99"/>
    <w:unhideWhenUsed/>
    <w:rsid w:val="00E8361D"/>
    <w:pPr>
      <w:spacing w:after="0"/>
    </w:pPr>
  </w:style>
  <w:style w:type="paragraph" w:customStyle="1" w:styleId="Heading1">
    <w:name w:val="Heading 1"/>
    <w:basedOn w:val="a1"/>
    <w:next w:val="a1"/>
    <w:link w:val="1"/>
    <w:qFormat/>
    <w:rsid w:val="00E8361D"/>
    <w:pPr>
      <w:keepNext/>
      <w:spacing w:before="240" w:after="120" w:line="360" w:lineRule="auto"/>
      <w:outlineLvl w:val="0"/>
    </w:pPr>
    <w:rPr>
      <w:rFonts w:ascii="Arial" w:eastAsia="Times New Roman" w:hAnsi="Arial" w:cs="Times New Roman"/>
      <w:b/>
      <w:bCs/>
      <w:caps/>
      <w:color w:val="2C8DE6"/>
      <w:sz w:val="36"/>
      <w:szCs w:val="24"/>
      <w:lang w:val="en-GB"/>
    </w:rPr>
  </w:style>
  <w:style w:type="paragraph" w:customStyle="1" w:styleId="Heading2">
    <w:name w:val="Heading 2"/>
    <w:basedOn w:val="a1"/>
    <w:next w:val="a1"/>
    <w:link w:val="21"/>
    <w:qFormat/>
    <w:rsid w:val="00E8361D"/>
    <w:pPr>
      <w:keepNext/>
      <w:spacing w:before="240" w:after="120" w:line="360" w:lineRule="auto"/>
      <w:outlineLvl w:val="1"/>
    </w:pPr>
    <w:rPr>
      <w:rFonts w:ascii="Arial" w:eastAsia="Times New Roman" w:hAnsi="Arial" w:cs="Times New Roman"/>
      <w:b/>
      <w:sz w:val="28"/>
      <w:szCs w:val="24"/>
      <w:lang w:val="en-GB"/>
    </w:rPr>
  </w:style>
  <w:style w:type="paragraph" w:customStyle="1" w:styleId="Heading3">
    <w:name w:val="Heading 3"/>
    <w:basedOn w:val="a1"/>
    <w:next w:val="a1"/>
    <w:link w:val="3"/>
    <w:qFormat/>
    <w:rsid w:val="00E8361D"/>
    <w:pPr>
      <w:keepNext/>
      <w:spacing w:before="120" w:after="0" w:line="360" w:lineRule="auto"/>
      <w:outlineLvl w:val="2"/>
    </w:pPr>
    <w:rPr>
      <w:rFonts w:ascii="Arial" w:eastAsia="Times New Roman" w:hAnsi="Arial" w:cs="Arial"/>
      <w:b/>
      <w:bCs/>
      <w:szCs w:val="26"/>
      <w:lang w:val="en-GB"/>
    </w:rPr>
  </w:style>
  <w:style w:type="paragraph" w:customStyle="1" w:styleId="Heading4">
    <w:name w:val="Heading 4"/>
    <w:basedOn w:val="a1"/>
    <w:next w:val="a1"/>
    <w:link w:val="40"/>
    <w:qFormat/>
    <w:rsid w:val="00E8361D"/>
    <w:pPr>
      <w:keepNext/>
      <w:widowControl w:val="0"/>
      <w:spacing w:after="0" w:line="360" w:lineRule="auto"/>
      <w:outlineLvl w:val="3"/>
    </w:pPr>
    <w:rPr>
      <w:rFonts w:ascii="Arial" w:eastAsia="Times New Roman" w:hAnsi="Arial" w:cs="Times New Roman"/>
      <w:b/>
      <w:sz w:val="28"/>
      <w:szCs w:val="20"/>
      <w:lang w:val="en-AU"/>
    </w:rPr>
  </w:style>
  <w:style w:type="paragraph" w:customStyle="1" w:styleId="Heading5">
    <w:name w:val="Heading 5"/>
    <w:basedOn w:val="a1"/>
    <w:next w:val="a1"/>
    <w:link w:val="50"/>
    <w:qFormat/>
    <w:rsid w:val="00E8361D"/>
    <w:pPr>
      <w:keepNext/>
      <w:widowControl w:val="0"/>
      <w:spacing w:after="0" w:line="360" w:lineRule="auto"/>
      <w:jc w:val="both"/>
      <w:outlineLvl w:val="4"/>
    </w:pPr>
    <w:rPr>
      <w:rFonts w:ascii="Arial" w:eastAsia="Times New Roman" w:hAnsi="Arial" w:cs="Times New Roman"/>
      <w:b/>
      <w:bCs/>
      <w:sz w:val="28"/>
      <w:szCs w:val="24"/>
      <w:lang w:val="en-GB"/>
    </w:rPr>
  </w:style>
  <w:style w:type="paragraph" w:customStyle="1" w:styleId="Heading6">
    <w:name w:val="Heading 6"/>
    <w:basedOn w:val="a1"/>
    <w:next w:val="a1"/>
    <w:link w:val="60"/>
    <w:qFormat/>
    <w:rsid w:val="00E8361D"/>
    <w:pPr>
      <w:keepNext/>
      <w:widowControl w:val="0"/>
      <w:spacing w:after="58" w:line="360" w:lineRule="auto"/>
      <w:outlineLvl w:val="5"/>
    </w:pPr>
    <w:rPr>
      <w:rFonts w:ascii="Arial" w:eastAsia="Times New Roman" w:hAnsi="Arial" w:cs="Times New Roman"/>
      <w:b/>
      <w:sz w:val="24"/>
      <w:szCs w:val="20"/>
      <w:lang w:val="en-AU"/>
    </w:rPr>
  </w:style>
  <w:style w:type="paragraph" w:customStyle="1" w:styleId="Heading7">
    <w:name w:val="Heading 7"/>
    <w:basedOn w:val="a1"/>
    <w:next w:val="a1"/>
    <w:link w:val="70"/>
    <w:qFormat/>
    <w:rsid w:val="00E8361D"/>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customStyle="1" w:styleId="Heading8">
    <w:name w:val="Heading 8"/>
    <w:basedOn w:val="a1"/>
    <w:next w:val="a1"/>
    <w:link w:val="80"/>
    <w:qFormat/>
    <w:rsid w:val="00E8361D"/>
    <w:pPr>
      <w:keepNext/>
      <w:widowControl w:val="0"/>
      <w:spacing w:after="0" w:line="360" w:lineRule="auto"/>
      <w:jc w:val="both"/>
      <w:outlineLvl w:val="7"/>
    </w:pPr>
    <w:rPr>
      <w:rFonts w:ascii="Arial" w:eastAsia="Times New Roman" w:hAnsi="Arial" w:cs="Times New Roman"/>
      <w:b/>
      <w:bCs/>
      <w:sz w:val="24"/>
      <w:szCs w:val="24"/>
      <w:lang w:val="en-GB"/>
    </w:rPr>
  </w:style>
  <w:style w:type="paragraph" w:customStyle="1" w:styleId="Heading9">
    <w:name w:val="Heading 9"/>
    <w:basedOn w:val="a1"/>
    <w:next w:val="a1"/>
    <w:link w:val="90"/>
    <w:qFormat/>
    <w:rsid w:val="00E8361D"/>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paragraph" w:customStyle="1" w:styleId="Header">
    <w:name w:val="Header"/>
    <w:basedOn w:val="a1"/>
    <w:link w:val="af0"/>
    <w:uiPriority w:val="99"/>
    <w:unhideWhenUsed/>
    <w:rsid w:val="00E8361D"/>
    <w:pPr>
      <w:tabs>
        <w:tab w:val="center" w:pos="4677"/>
        <w:tab w:val="right" w:pos="9355"/>
      </w:tabs>
      <w:spacing w:after="0" w:line="240" w:lineRule="auto"/>
    </w:pPr>
  </w:style>
  <w:style w:type="character" w:customStyle="1" w:styleId="af0">
    <w:name w:val="Верхний колонтитул Знак"/>
    <w:basedOn w:val="a2"/>
    <w:link w:val="Header"/>
    <w:uiPriority w:val="99"/>
    <w:rsid w:val="00E8361D"/>
  </w:style>
  <w:style w:type="paragraph" w:customStyle="1" w:styleId="Footer">
    <w:name w:val="Footer"/>
    <w:basedOn w:val="a1"/>
    <w:link w:val="af1"/>
    <w:uiPriority w:val="99"/>
    <w:unhideWhenUsed/>
    <w:rsid w:val="00E8361D"/>
    <w:pPr>
      <w:tabs>
        <w:tab w:val="center" w:pos="4677"/>
        <w:tab w:val="right" w:pos="9355"/>
      </w:tabs>
      <w:spacing w:after="0" w:line="240" w:lineRule="auto"/>
    </w:pPr>
  </w:style>
  <w:style w:type="character" w:customStyle="1" w:styleId="af1">
    <w:name w:val="Нижний колонтитул Знак"/>
    <w:basedOn w:val="a2"/>
    <w:link w:val="Footer"/>
    <w:uiPriority w:val="99"/>
    <w:rsid w:val="00E8361D"/>
  </w:style>
  <w:style w:type="paragraph" w:styleId="af2">
    <w:name w:val="No Spacing"/>
    <w:link w:val="af3"/>
    <w:uiPriority w:val="1"/>
    <w:qFormat/>
    <w:rsid w:val="00E8361D"/>
    <w:pPr>
      <w:spacing w:after="0" w:line="240" w:lineRule="auto"/>
    </w:pPr>
    <w:rPr>
      <w:rFonts w:eastAsiaTheme="minorEastAsia"/>
      <w:lang w:eastAsia="ru-RU"/>
    </w:rPr>
  </w:style>
  <w:style w:type="character" w:customStyle="1" w:styleId="af3">
    <w:name w:val="Без интервала Знак"/>
    <w:basedOn w:val="a2"/>
    <w:link w:val="af2"/>
    <w:uiPriority w:val="1"/>
    <w:rsid w:val="00E8361D"/>
    <w:rPr>
      <w:rFonts w:eastAsiaTheme="minorEastAsia"/>
      <w:lang w:eastAsia="ru-RU"/>
    </w:rPr>
  </w:style>
  <w:style w:type="character" w:styleId="af4">
    <w:name w:val="Placeholder Text"/>
    <w:basedOn w:val="a2"/>
    <w:uiPriority w:val="99"/>
    <w:semiHidden/>
    <w:rsid w:val="00E8361D"/>
    <w:rPr>
      <w:color w:val="808080"/>
    </w:rPr>
  </w:style>
  <w:style w:type="paragraph" w:styleId="af5">
    <w:name w:val="Balloon Text"/>
    <w:basedOn w:val="a1"/>
    <w:link w:val="af6"/>
    <w:unhideWhenUsed/>
    <w:rsid w:val="00E8361D"/>
    <w:pPr>
      <w:spacing w:after="0" w:line="240" w:lineRule="auto"/>
    </w:pPr>
    <w:rPr>
      <w:rFonts w:ascii="Tahoma" w:hAnsi="Tahoma" w:cs="Tahoma"/>
      <w:sz w:val="16"/>
      <w:szCs w:val="16"/>
    </w:rPr>
  </w:style>
  <w:style w:type="character" w:customStyle="1" w:styleId="af6">
    <w:name w:val="Текст выноски Знак"/>
    <w:basedOn w:val="a2"/>
    <w:link w:val="af5"/>
    <w:rsid w:val="00E8361D"/>
    <w:rPr>
      <w:rFonts w:ascii="Tahoma" w:hAnsi="Tahoma" w:cs="Tahoma"/>
      <w:sz w:val="16"/>
      <w:szCs w:val="16"/>
    </w:rPr>
  </w:style>
  <w:style w:type="character" w:customStyle="1" w:styleId="1">
    <w:name w:val="Заголовок 1 Знак"/>
    <w:basedOn w:val="a2"/>
    <w:link w:val="Heading1"/>
    <w:rsid w:val="00E8361D"/>
    <w:rPr>
      <w:rFonts w:ascii="Arial" w:eastAsia="Times New Roman" w:hAnsi="Arial" w:cs="Times New Roman"/>
      <w:b/>
      <w:bCs/>
      <w:caps/>
      <w:color w:val="2C8DE6"/>
      <w:sz w:val="36"/>
      <w:szCs w:val="24"/>
      <w:lang w:val="en-GB"/>
    </w:rPr>
  </w:style>
  <w:style w:type="character" w:customStyle="1" w:styleId="21">
    <w:name w:val="Заголовок 2 Знак"/>
    <w:basedOn w:val="a2"/>
    <w:link w:val="Heading2"/>
    <w:rsid w:val="00E8361D"/>
    <w:rPr>
      <w:rFonts w:ascii="Arial" w:eastAsia="Times New Roman" w:hAnsi="Arial" w:cs="Times New Roman"/>
      <w:b/>
      <w:sz w:val="28"/>
      <w:szCs w:val="24"/>
      <w:lang w:val="en-GB"/>
    </w:rPr>
  </w:style>
  <w:style w:type="character" w:customStyle="1" w:styleId="3">
    <w:name w:val="Заголовок 3 Знак"/>
    <w:basedOn w:val="a2"/>
    <w:link w:val="Heading3"/>
    <w:rsid w:val="00E8361D"/>
    <w:rPr>
      <w:rFonts w:ascii="Arial" w:eastAsia="Times New Roman" w:hAnsi="Arial" w:cs="Arial"/>
      <w:b/>
      <w:bCs/>
      <w:szCs w:val="26"/>
      <w:lang w:val="en-GB"/>
    </w:rPr>
  </w:style>
  <w:style w:type="character" w:customStyle="1" w:styleId="40">
    <w:name w:val="Заголовок 4 Знак"/>
    <w:basedOn w:val="a2"/>
    <w:link w:val="Heading4"/>
    <w:rsid w:val="00E8361D"/>
    <w:rPr>
      <w:rFonts w:ascii="Arial" w:eastAsia="Times New Roman" w:hAnsi="Arial" w:cs="Times New Roman"/>
      <w:b/>
      <w:sz w:val="28"/>
      <w:szCs w:val="20"/>
      <w:lang w:val="en-AU"/>
    </w:rPr>
  </w:style>
  <w:style w:type="character" w:customStyle="1" w:styleId="50">
    <w:name w:val="Заголовок 5 Знак"/>
    <w:basedOn w:val="a2"/>
    <w:link w:val="Heading5"/>
    <w:rsid w:val="00E8361D"/>
    <w:rPr>
      <w:rFonts w:ascii="Arial" w:eastAsia="Times New Roman" w:hAnsi="Arial" w:cs="Times New Roman"/>
      <w:b/>
      <w:bCs/>
      <w:sz w:val="28"/>
      <w:szCs w:val="24"/>
      <w:lang w:val="en-GB"/>
    </w:rPr>
  </w:style>
  <w:style w:type="character" w:customStyle="1" w:styleId="60">
    <w:name w:val="Заголовок 6 Знак"/>
    <w:basedOn w:val="a2"/>
    <w:link w:val="Heading6"/>
    <w:rsid w:val="00E8361D"/>
    <w:rPr>
      <w:rFonts w:ascii="Arial" w:eastAsia="Times New Roman" w:hAnsi="Arial" w:cs="Times New Roman"/>
      <w:b/>
      <w:sz w:val="24"/>
      <w:szCs w:val="20"/>
      <w:lang w:val="en-AU"/>
    </w:rPr>
  </w:style>
  <w:style w:type="character" w:customStyle="1" w:styleId="70">
    <w:name w:val="Заголовок 7 Знак"/>
    <w:basedOn w:val="a2"/>
    <w:link w:val="Heading7"/>
    <w:rsid w:val="00E8361D"/>
    <w:rPr>
      <w:rFonts w:ascii="Arial" w:eastAsia="Times New Roman" w:hAnsi="Arial" w:cs="Times New Roman"/>
      <w:spacing w:val="-3"/>
      <w:sz w:val="28"/>
      <w:szCs w:val="20"/>
      <w:lang w:val="en-US"/>
    </w:rPr>
  </w:style>
  <w:style w:type="character" w:customStyle="1" w:styleId="80">
    <w:name w:val="Заголовок 8 Знак"/>
    <w:basedOn w:val="a2"/>
    <w:link w:val="Heading8"/>
    <w:rsid w:val="00E8361D"/>
    <w:rPr>
      <w:rFonts w:ascii="Arial" w:eastAsia="Times New Roman" w:hAnsi="Arial" w:cs="Times New Roman"/>
      <w:b/>
      <w:bCs/>
      <w:sz w:val="24"/>
      <w:szCs w:val="24"/>
      <w:lang w:val="en-GB"/>
    </w:rPr>
  </w:style>
  <w:style w:type="character" w:customStyle="1" w:styleId="90">
    <w:name w:val="Заголовок 9 Знак"/>
    <w:basedOn w:val="a2"/>
    <w:link w:val="Heading9"/>
    <w:rsid w:val="00E8361D"/>
    <w:rPr>
      <w:rFonts w:ascii="Arial" w:eastAsia="Times New Roman" w:hAnsi="Arial" w:cs="Times New Roman"/>
      <w:sz w:val="24"/>
      <w:szCs w:val="20"/>
      <w:u w:val="single"/>
      <w:lang w:val="en-AU"/>
    </w:rPr>
  </w:style>
  <w:style w:type="character" w:styleId="af7">
    <w:name w:val="Hyperlink"/>
    <w:uiPriority w:val="99"/>
    <w:rsid w:val="00E8361D"/>
    <w:rPr>
      <w:color w:val="0000FF"/>
      <w:u w:val="single"/>
    </w:rPr>
  </w:style>
  <w:style w:type="table" w:styleId="af8">
    <w:name w:val="Table Grid"/>
    <w:basedOn w:val="a3"/>
    <w:rsid w:val="00E8361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0">
    <w:name w:val="toc 1"/>
    <w:basedOn w:val="a1"/>
    <w:next w:val="a1"/>
    <w:uiPriority w:val="39"/>
    <w:qFormat/>
    <w:rsid w:val="00E8361D"/>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E8361D"/>
  </w:style>
  <w:style w:type="paragraph" w:customStyle="1" w:styleId="bullet">
    <w:name w:val="bullet"/>
    <w:basedOn w:val="a1"/>
    <w:rsid w:val="00E8361D"/>
    <w:pPr>
      <w:numPr>
        <w:numId w:val="1"/>
      </w:numPr>
      <w:spacing w:after="0" w:line="360" w:lineRule="auto"/>
    </w:pPr>
    <w:rPr>
      <w:rFonts w:ascii="Arial" w:eastAsia="Times New Roman" w:hAnsi="Arial" w:cs="Times New Roman"/>
      <w:szCs w:val="24"/>
      <w:lang w:val="en-GB"/>
    </w:rPr>
  </w:style>
  <w:style w:type="character" w:styleId="af9">
    <w:name w:val="page number"/>
    <w:rsid w:val="00E8361D"/>
    <w:rPr>
      <w:rFonts w:ascii="Arial" w:hAnsi="Arial"/>
      <w:sz w:val="16"/>
    </w:rPr>
  </w:style>
  <w:style w:type="paragraph" w:customStyle="1" w:styleId="Docsubtitle1">
    <w:name w:val="Doc subtitle1"/>
    <w:basedOn w:val="a1"/>
    <w:link w:val="Docsubtitle1Char"/>
    <w:rsid w:val="00E8361D"/>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E8361D"/>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E8361D"/>
    <w:pPr>
      <w:spacing w:after="0" w:line="360" w:lineRule="auto"/>
    </w:pPr>
    <w:rPr>
      <w:rFonts w:ascii="Arial" w:eastAsia="Times New Roman" w:hAnsi="Arial" w:cs="Times New Roman"/>
      <w:b/>
      <w:sz w:val="40"/>
      <w:szCs w:val="24"/>
      <w:lang w:val="en-GB"/>
    </w:rPr>
  </w:style>
  <w:style w:type="paragraph" w:styleId="afa">
    <w:name w:val="Body Text"/>
    <w:basedOn w:val="a1"/>
    <w:link w:val="afb"/>
    <w:semiHidden/>
    <w:rsid w:val="00E8361D"/>
    <w:pPr>
      <w:widowControl w:val="0"/>
      <w:spacing w:after="0" w:line="360" w:lineRule="auto"/>
      <w:jc w:val="both"/>
    </w:pPr>
    <w:rPr>
      <w:rFonts w:ascii="Arial" w:eastAsia="Times New Roman" w:hAnsi="Arial" w:cs="Times New Roman"/>
      <w:sz w:val="24"/>
      <w:szCs w:val="20"/>
      <w:lang w:val="en-AU"/>
    </w:rPr>
  </w:style>
  <w:style w:type="character" w:customStyle="1" w:styleId="afb">
    <w:name w:val="Основной текст Знак"/>
    <w:basedOn w:val="a2"/>
    <w:link w:val="afa"/>
    <w:semiHidden/>
    <w:rsid w:val="00E8361D"/>
    <w:rPr>
      <w:rFonts w:ascii="Arial" w:eastAsia="Times New Roman" w:hAnsi="Arial" w:cs="Times New Roman"/>
      <w:sz w:val="24"/>
      <w:szCs w:val="20"/>
      <w:lang w:val="en-AU"/>
    </w:rPr>
  </w:style>
  <w:style w:type="paragraph" w:styleId="22">
    <w:name w:val="Body Text Indent 2"/>
    <w:basedOn w:val="a1"/>
    <w:link w:val="23"/>
    <w:semiHidden/>
    <w:rsid w:val="00E8361D"/>
    <w:pPr>
      <w:spacing w:after="0" w:line="360" w:lineRule="auto"/>
      <w:ind w:left="720"/>
    </w:pPr>
    <w:rPr>
      <w:rFonts w:ascii="Arial" w:eastAsia="Times New Roman" w:hAnsi="Arial" w:cs="Times New Roman"/>
      <w:sz w:val="24"/>
      <w:szCs w:val="20"/>
      <w:lang w:val="en-US"/>
    </w:rPr>
  </w:style>
  <w:style w:type="character" w:customStyle="1" w:styleId="23">
    <w:name w:val="Основной текст с отступом 2 Знак"/>
    <w:basedOn w:val="a2"/>
    <w:link w:val="22"/>
    <w:semiHidden/>
    <w:rsid w:val="00E8361D"/>
    <w:rPr>
      <w:rFonts w:ascii="Arial" w:eastAsia="Times New Roman" w:hAnsi="Arial" w:cs="Times New Roman"/>
      <w:sz w:val="24"/>
      <w:szCs w:val="20"/>
      <w:lang w:val="en-US"/>
    </w:rPr>
  </w:style>
  <w:style w:type="paragraph" w:styleId="24">
    <w:name w:val="Body Text 2"/>
    <w:basedOn w:val="a1"/>
    <w:link w:val="25"/>
    <w:semiHidden/>
    <w:rsid w:val="00E8361D"/>
    <w:pPr>
      <w:widowControl w:val="0"/>
      <w:spacing w:after="0" w:line="360" w:lineRule="auto"/>
      <w:jc w:val="both"/>
    </w:pPr>
    <w:rPr>
      <w:rFonts w:ascii="Arial" w:eastAsia="Times New Roman" w:hAnsi="Arial" w:cs="Times New Roman"/>
      <w:spacing w:val="-3"/>
      <w:szCs w:val="20"/>
      <w:lang w:val="en-US"/>
    </w:rPr>
  </w:style>
  <w:style w:type="character" w:customStyle="1" w:styleId="25">
    <w:name w:val="Основной текст 2 Знак"/>
    <w:basedOn w:val="a2"/>
    <w:link w:val="24"/>
    <w:semiHidden/>
    <w:rsid w:val="00E8361D"/>
    <w:rPr>
      <w:rFonts w:ascii="Arial" w:eastAsia="Times New Roman" w:hAnsi="Arial" w:cs="Times New Roman"/>
      <w:spacing w:val="-3"/>
      <w:szCs w:val="20"/>
      <w:lang w:val="en-US"/>
    </w:rPr>
  </w:style>
  <w:style w:type="paragraph" w:customStyle="1" w:styleId="Caption">
    <w:name w:val="Caption"/>
    <w:basedOn w:val="a1"/>
    <w:next w:val="a1"/>
    <w:qFormat/>
    <w:rsid w:val="00E8361D"/>
    <w:pPr>
      <w:widowControl w:val="0"/>
      <w:spacing w:before="240" w:after="0" w:line="360" w:lineRule="auto"/>
      <w:jc w:val="center"/>
    </w:pPr>
    <w:rPr>
      <w:rFonts w:ascii="Arial" w:eastAsia="Times New Roman" w:hAnsi="Arial" w:cs="Times New Roman"/>
      <w:b/>
      <w:sz w:val="36"/>
      <w:szCs w:val="20"/>
      <w:lang w:val="en-AU"/>
    </w:rPr>
  </w:style>
  <w:style w:type="paragraph" w:customStyle="1" w:styleId="11">
    <w:name w:val="Абзац списка1"/>
    <w:basedOn w:val="a1"/>
    <w:rsid w:val="00E8361D"/>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sid w:val="00E8361D"/>
    <w:rPr>
      <w:rFonts w:ascii="Arial" w:eastAsia="Times New Roman" w:hAnsi="Arial" w:cs="Times New Roman"/>
      <w:b/>
      <w:sz w:val="28"/>
      <w:szCs w:val="24"/>
      <w:lang w:val="en-GB"/>
    </w:rPr>
  </w:style>
  <w:style w:type="paragraph" w:styleId="ab">
    <w:name w:val="footnote text"/>
    <w:basedOn w:val="a1"/>
    <w:link w:val="afc"/>
    <w:rsid w:val="00E8361D"/>
    <w:pPr>
      <w:spacing w:after="0" w:line="360" w:lineRule="auto"/>
    </w:pPr>
    <w:rPr>
      <w:rFonts w:ascii="Times New Roman" w:eastAsia="Times New Roman" w:hAnsi="Times New Roman" w:cs="Times New Roman"/>
      <w:szCs w:val="20"/>
      <w:lang w:eastAsia="ru-RU"/>
    </w:rPr>
  </w:style>
  <w:style w:type="character" w:customStyle="1" w:styleId="afc">
    <w:name w:val="Текст сноски Знак"/>
    <w:basedOn w:val="a2"/>
    <w:link w:val="ab"/>
    <w:rsid w:val="00E8361D"/>
    <w:rPr>
      <w:rFonts w:ascii="Times New Roman" w:eastAsia="Times New Roman" w:hAnsi="Times New Roman" w:cs="Times New Roman"/>
      <w:szCs w:val="20"/>
      <w:lang w:eastAsia="ru-RU"/>
    </w:rPr>
  </w:style>
  <w:style w:type="character" w:styleId="afd">
    <w:name w:val="footnote reference"/>
    <w:rsid w:val="00E8361D"/>
    <w:rPr>
      <w:vertAlign w:val="superscript"/>
    </w:rPr>
  </w:style>
  <w:style w:type="character" w:styleId="afe">
    <w:name w:val="FollowedHyperlink"/>
    <w:rsid w:val="00E8361D"/>
    <w:rPr>
      <w:color w:val="800080"/>
      <w:u w:val="single"/>
    </w:rPr>
  </w:style>
  <w:style w:type="paragraph" w:customStyle="1" w:styleId="a">
    <w:name w:val="цветной текст"/>
    <w:basedOn w:val="a1"/>
    <w:qFormat/>
    <w:rsid w:val="00E8361D"/>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E8361D"/>
    <w:pPr>
      <w:spacing w:after="200" w:line="276" w:lineRule="auto"/>
    </w:pPr>
    <w:rPr>
      <w:rFonts w:ascii="Calibri" w:eastAsia="Times New Roman" w:hAnsi="Calibri" w:cs="Times New Roman"/>
      <w:lang w:eastAsia="ru-RU"/>
    </w:rPr>
  </w:style>
  <w:style w:type="paragraph" w:customStyle="1" w:styleId="aff">
    <w:name w:val="выделение цвет"/>
    <w:basedOn w:val="a1"/>
    <w:link w:val="aff0"/>
    <w:rsid w:val="00E8361D"/>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1">
    <w:name w:val="цвет в таблице"/>
    <w:rsid w:val="00E8361D"/>
    <w:rPr>
      <w:color w:val="2C8DE6"/>
    </w:rPr>
  </w:style>
  <w:style w:type="paragraph" w:styleId="aff2">
    <w:name w:val="TOC Heading"/>
    <w:basedOn w:val="Heading1"/>
    <w:next w:val="a1"/>
    <w:uiPriority w:val="39"/>
    <w:semiHidden/>
    <w:unhideWhenUsed/>
    <w:qFormat/>
    <w:rsid w:val="00E8361D"/>
    <w:pPr>
      <w:keepLines/>
      <w:spacing w:before="480" w:after="0" w:line="276" w:lineRule="auto"/>
      <w:outlineLvl w:val="9"/>
    </w:pPr>
    <w:rPr>
      <w:rFonts w:ascii="Cambria" w:hAnsi="Cambria"/>
      <w:color w:val="365F91"/>
      <w:sz w:val="28"/>
      <w:szCs w:val="28"/>
      <w:lang w:val="ru-RU" w:eastAsia="ru-RU"/>
    </w:rPr>
  </w:style>
  <w:style w:type="paragraph" w:styleId="26">
    <w:name w:val="toc 2"/>
    <w:basedOn w:val="a1"/>
    <w:next w:val="a1"/>
    <w:uiPriority w:val="39"/>
    <w:qFormat/>
    <w:rsid w:val="00E8361D"/>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0">
    <w:name w:val="toc 3"/>
    <w:basedOn w:val="a1"/>
    <w:next w:val="a1"/>
    <w:uiPriority w:val="39"/>
    <w:unhideWhenUsed/>
    <w:qFormat/>
    <w:rsid w:val="00E8361D"/>
    <w:pPr>
      <w:spacing w:after="100" w:line="276" w:lineRule="auto"/>
      <w:ind w:left="440"/>
    </w:pPr>
    <w:rPr>
      <w:rFonts w:ascii="Calibri" w:eastAsia="Times New Roman" w:hAnsi="Calibri" w:cs="Times New Roman"/>
      <w:lang w:eastAsia="ru-RU"/>
    </w:rPr>
  </w:style>
  <w:style w:type="paragraph" w:customStyle="1" w:styleId="-1">
    <w:name w:val="!Заголовок-1"/>
    <w:basedOn w:val="Heading1"/>
    <w:link w:val="-10"/>
    <w:qFormat/>
    <w:rsid w:val="00E8361D"/>
    <w:rPr>
      <w:lang w:val="ru-RU"/>
    </w:rPr>
  </w:style>
  <w:style w:type="paragraph" w:customStyle="1" w:styleId="-2">
    <w:name w:val="!заголовок-2"/>
    <w:basedOn w:val="Heading2"/>
    <w:link w:val="-20"/>
    <w:qFormat/>
    <w:rsid w:val="00E8361D"/>
    <w:rPr>
      <w:lang w:val="ru-RU"/>
    </w:rPr>
  </w:style>
  <w:style w:type="character" w:customStyle="1" w:styleId="-10">
    <w:name w:val="!Заголовок-1 Знак"/>
    <w:link w:val="-1"/>
    <w:rsid w:val="00E8361D"/>
    <w:rPr>
      <w:rFonts w:ascii="Arial" w:eastAsia="Times New Roman" w:hAnsi="Arial" w:cs="Times New Roman"/>
      <w:b/>
      <w:bCs/>
      <w:caps/>
      <w:color w:val="2C8DE6"/>
      <w:sz w:val="36"/>
      <w:szCs w:val="24"/>
    </w:rPr>
  </w:style>
  <w:style w:type="paragraph" w:customStyle="1" w:styleId="aff3">
    <w:name w:val="!Текст"/>
    <w:basedOn w:val="a1"/>
    <w:link w:val="aff4"/>
    <w:qFormat/>
    <w:rsid w:val="00E8361D"/>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E8361D"/>
    <w:rPr>
      <w:rFonts w:ascii="Arial" w:eastAsia="Times New Roman" w:hAnsi="Arial" w:cs="Times New Roman"/>
      <w:b/>
      <w:sz w:val="28"/>
      <w:szCs w:val="24"/>
    </w:rPr>
  </w:style>
  <w:style w:type="paragraph" w:customStyle="1" w:styleId="aff5">
    <w:name w:val="!Синий заголовок текста"/>
    <w:basedOn w:val="aff"/>
    <w:link w:val="aff6"/>
    <w:qFormat/>
    <w:rsid w:val="00E8361D"/>
  </w:style>
  <w:style w:type="character" w:customStyle="1" w:styleId="aff4">
    <w:name w:val="!Текст Знак"/>
    <w:link w:val="aff3"/>
    <w:rsid w:val="00E8361D"/>
    <w:rPr>
      <w:rFonts w:ascii="Times New Roman" w:eastAsia="Times New Roman" w:hAnsi="Times New Roman" w:cs="Times New Roman"/>
      <w:szCs w:val="20"/>
      <w:lang w:eastAsia="ru-RU"/>
    </w:rPr>
  </w:style>
  <w:style w:type="paragraph" w:customStyle="1" w:styleId="a0">
    <w:name w:val="!Список с точками"/>
    <w:basedOn w:val="a1"/>
    <w:link w:val="aff7"/>
    <w:qFormat/>
    <w:rsid w:val="00E8361D"/>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0">
    <w:name w:val="выделение цвет Знак"/>
    <w:link w:val="aff"/>
    <w:rsid w:val="00E8361D"/>
    <w:rPr>
      <w:rFonts w:ascii="Times New Roman" w:eastAsia="Times New Roman" w:hAnsi="Times New Roman" w:cs="Times New Roman"/>
      <w:b/>
      <w:color w:val="2C8DE6"/>
      <w:szCs w:val="20"/>
      <w:u w:val="single"/>
      <w:lang w:eastAsia="ru-RU"/>
    </w:rPr>
  </w:style>
  <w:style w:type="character" w:customStyle="1" w:styleId="aff6">
    <w:name w:val="!Синий заголовок текста Знак"/>
    <w:link w:val="aff5"/>
    <w:rsid w:val="00E8361D"/>
    <w:rPr>
      <w:rFonts w:ascii="Times New Roman" w:eastAsia="Times New Roman" w:hAnsi="Times New Roman" w:cs="Times New Roman"/>
      <w:b/>
      <w:color w:val="2C8DE6"/>
      <w:szCs w:val="20"/>
      <w:u w:val="single"/>
      <w:lang w:eastAsia="ru-RU"/>
    </w:rPr>
  </w:style>
  <w:style w:type="paragraph" w:styleId="aff8">
    <w:name w:val="List Paragraph"/>
    <w:basedOn w:val="a1"/>
    <w:uiPriority w:val="34"/>
    <w:qFormat/>
    <w:rsid w:val="00E8361D"/>
    <w:pPr>
      <w:spacing w:after="200" w:line="276" w:lineRule="auto"/>
      <w:ind w:left="720"/>
      <w:contextualSpacing/>
    </w:pPr>
    <w:rPr>
      <w:rFonts w:ascii="Calibri" w:eastAsia="Calibri" w:hAnsi="Calibri" w:cs="Times New Roman"/>
    </w:rPr>
  </w:style>
  <w:style w:type="character" w:customStyle="1" w:styleId="aff7">
    <w:name w:val="!Список с точками Знак"/>
    <w:link w:val="a0"/>
    <w:rsid w:val="00E8361D"/>
    <w:rPr>
      <w:rFonts w:ascii="Times New Roman" w:eastAsia="Times New Roman" w:hAnsi="Times New Roman" w:cs="Times New Roman"/>
      <w:szCs w:val="20"/>
      <w:lang w:eastAsia="ru-RU"/>
    </w:rPr>
  </w:style>
  <w:style w:type="paragraph" w:customStyle="1" w:styleId="aff9">
    <w:name w:val="Базовый"/>
    <w:rsid w:val="00E8361D"/>
    <w:pPr>
      <w:spacing w:after="200" w:line="276" w:lineRule="auto"/>
    </w:pPr>
    <w:rPr>
      <w:rFonts w:ascii="Times New Roman" w:eastAsia="DejaVu Sans" w:hAnsi="Times New Roman" w:cs="Times New Roman"/>
      <w:sz w:val="24"/>
      <w:szCs w:val="24"/>
    </w:rPr>
  </w:style>
  <w:style w:type="character" w:customStyle="1" w:styleId="-">
    <w:name w:val="Интернет-ссылка"/>
    <w:rsid w:val="00E8361D"/>
    <w:rPr>
      <w:color w:val="0000FF"/>
      <w:u w:val="single"/>
      <w:lang w:val="ru-RU" w:eastAsia="ru-RU" w:bidi="ru-RU"/>
    </w:rPr>
  </w:style>
  <w:style w:type="character" w:styleId="affa">
    <w:name w:val="annotation reference"/>
    <w:basedOn w:val="a2"/>
    <w:semiHidden/>
    <w:unhideWhenUsed/>
    <w:rsid w:val="00E8361D"/>
    <w:rPr>
      <w:sz w:val="16"/>
      <w:szCs w:val="16"/>
    </w:rPr>
  </w:style>
  <w:style w:type="paragraph" w:styleId="affb">
    <w:name w:val="annotation text"/>
    <w:basedOn w:val="a1"/>
    <w:link w:val="affc"/>
    <w:semiHidden/>
    <w:unhideWhenUsed/>
    <w:rsid w:val="00E8361D"/>
    <w:pPr>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basedOn w:val="a2"/>
    <w:link w:val="affb"/>
    <w:semiHidden/>
    <w:rsid w:val="00E8361D"/>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unhideWhenUsed/>
    <w:rsid w:val="00E8361D"/>
    <w:rPr>
      <w:b/>
      <w:bCs/>
    </w:rPr>
  </w:style>
  <w:style w:type="character" w:customStyle="1" w:styleId="affe">
    <w:name w:val="Тема примечания Знак"/>
    <w:basedOn w:val="affc"/>
    <w:link w:val="affd"/>
    <w:semiHidden/>
    <w:rsid w:val="00E8361D"/>
    <w:rPr>
      <w:rFonts w:ascii="Times New Roman" w:eastAsia="Times New Roman" w:hAnsi="Times New Roman" w:cs="Times New Roman"/>
      <w:b/>
      <w:bCs/>
      <w:sz w:val="20"/>
      <w:szCs w:val="20"/>
      <w:lang w:eastAsia="ru-RU"/>
    </w:rPr>
  </w:style>
  <w:style w:type="paragraph" w:customStyle="1" w:styleId="ListaBlack">
    <w:name w:val="Lista Black"/>
    <w:basedOn w:val="afa"/>
    <w:uiPriority w:val="1"/>
    <w:qFormat/>
    <w:rsid w:val="00E8361D"/>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361D"/>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361D"/>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2">
    <w:name w:val="Неразрешенное упоминание1"/>
    <w:basedOn w:val="a2"/>
    <w:uiPriority w:val="99"/>
    <w:semiHidden/>
    <w:unhideWhenUsed/>
    <w:rsid w:val="00E8361D"/>
    <w:rPr>
      <w:color w:val="605E5C"/>
      <w:shd w:val="clear" w:color="auto" w:fill="E1DFDD"/>
    </w:rPr>
  </w:style>
  <w:style w:type="character" w:customStyle="1" w:styleId="27">
    <w:name w:val="Неразрешенное упоминание2"/>
    <w:basedOn w:val="a2"/>
    <w:uiPriority w:val="99"/>
    <w:semiHidden/>
    <w:unhideWhenUsed/>
    <w:rsid w:val="00E8361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1471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sus\Downloads\&#1052;&#1072;&#1090;&#1088;&#1080;&#1094;&#1072;%20&#1051;&#1052;&#1040;.xls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Asus\Downloads\&#1052;&#1072;&#1090;&#1088;&#1080;&#1094;&#1072;%20&#1051;&#1052;&#1040;.xlsx" TargetMode="External"/><Relationship Id="rId17" Type="http://schemas.openxmlformats.org/officeDocument/2006/relationships/hyperlink" Target="file:///C:\Users\Asus\Downloads\&#1052;&#1072;&#1090;&#1088;&#1080;&#1094;&#1072;%20&#1051;&#1052;&#1040;.xlsx" TargetMode="External"/><Relationship Id="rId2" Type="http://schemas.openxmlformats.org/officeDocument/2006/relationships/numbering" Target="numbering.xml"/><Relationship Id="rId16" Type="http://schemas.openxmlformats.org/officeDocument/2006/relationships/hyperlink" Target="file:///C:\Users\Asus\Downloads\&#1052;&#1072;&#1090;&#1088;&#1080;&#1094;&#1072;%20&#1051;&#1052;&#1040;.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sus\Downloads\&#1052;&#1072;&#1090;&#1088;&#1080;&#1094;&#1072;%20&#1051;&#1052;&#1040;.xlsx" TargetMode="External"/><Relationship Id="rId5" Type="http://schemas.openxmlformats.org/officeDocument/2006/relationships/webSettings" Target="webSettings.xml"/><Relationship Id="rId15" Type="http://schemas.openxmlformats.org/officeDocument/2006/relationships/hyperlink" Target="file:///C:\Users\Asus\Downloads\&#1052;&#1072;&#1090;&#1088;&#1080;&#1094;&#1072;%20&#1051;&#1052;&#1040;.xlsx" TargetMode="External"/><Relationship Id="rId10" Type="http://schemas.openxmlformats.org/officeDocument/2006/relationships/hyperlink" Target="file:///C:\Users\Asus\Downloads\&#1052;&#1072;&#1090;&#1088;&#1080;&#1094;&#1072;%20&#1051;&#1052;&#1040;.xls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sus\Downloads\&#1052;&#1072;&#1090;&#1088;&#1080;&#1094;&#1072;%20&#1051;&#1052;&#1040;.xlsx" TargetMode="External"/><Relationship Id="rId14" Type="http://schemas.openxmlformats.org/officeDocument/2006/relationships/hyperlink" Target="file:///C:\Users\Asus\Downloads\&#1052;&#1072;&#1090;&#1088;&#1080;&#1094;&#1072;%20&#1051;&#1052;&#1040;.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B8C35-822A-473B-AEEF-447E4B33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7422</Words>
  <Characters>42308</Characters>
  <Application>Microsoft Office Word</Application>
  <DocSecurity>0</DocSecurity>
  <Lines>352</Lines>
  <Paragraphs>99</Paragraphs>
  <ScaleCrop>false</ScaleCrop>
  <Company>Reanimator Extreme Edition</Company>
  <LinksUpToDate>false</LinksUpToDate>
  <CharactersWithSpaces>49631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GOLDIN</cp:lastModifiedBy>
  <cp:revision>10</cp:revision>
  <dcterms:created xsi:type="dcterms:W3CDTF">2023-02-09T06:46:00Z</dcterms:created>
  <dcterms:modified xsi:type="dcterms:W3CDTF">2023-11-07T08:04:00Z</dcterms:modified>
</cp:coreProperties>
</file>