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sz w:val="22"/>
          <w:szCs w:val="22"/>
          <w:lang w:eastAsia="en-US"/>
        </w:rPr>
        <w:id w:val="326794676"/>
        <w:docPartObj>
          <w:docPartGallery w:val="Cover Pages"/>
          <w:docPartUnique/>
        </w:docPartObj>
      </w:sdtPr>
      <w:sdtEndPr>
        <w:rPr>
          <w:rFonts w:eastAsia="Arial Unicode MS"/>
          <w:sz w:val="72"/>
          <w:szCs w:val="72"/>
        </w:rPr>
      </w:sdtEndPr>
      <w:sdtContent>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4162"/>
          </w:tblGrid>
          <w:tr w:rsidR="00B610A2" w14:paraId="2FA46BB4" w14:textId="77777777" w:rsidTr="009B18A2">
            <w:tc>
              <w:tcPr>
                <w:tcW w:w="4814" w:type="dxa"/>
              </w:tcPr>
              <w:p w14:paraId="7088DC3A" w14:textId="66344875" w:rsidR="00B610A2" w:rsidRDefault="00850B3C" w:rsidP="00697001">
                <w:pPr>
                  <w:spacing w:line="360" w:lineRule="auto"/>
                </w:pPr>
                <w:r>
                  <w:rPr>
                    <w:rFonts w:asciiTheme="minorHAnsi" w:eastAsiaTheme="minorHAnsi" w:hAnsiTheme="minorHAnsi" w:cstheme="minorBidi"/>
                    <w:noProof/>
                    <w:sz w:val="22"/>
                    <w:szCs w:val="22"/>
                  </w:rPr>
                  <w:drawing>
                    <wp:inline distT="0" distB="0" distL="0" distR="0" wp14:anchorId="47A2DCC0" wp14:editId="0CFD22FF">
                      <wp:extent cx="3340735" cy="1286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735" cy="1286510"/>
                              </a:xfrm>
                              <a:prstGeom prst="rect">
                                <a:avLst/>
                              </a:prstGeom>
                              <a:noFill/>
                            </pic:spPr>
                          </pic:pic>
                        </a:graphicData>
                      </a:graphic>
                    </wp:inline>
                  </w:drawing>
                </w:r>
              </w:p>
            </w:tc>
            <w:tc>
              <w:tcPr>
                <w:tcW w:w="4815" w:type="dxa"/>
              </w:tcPr>
              <w:p w14:paraId="4D757F60" w14:textId="3A9B4039" w:rsidR="00B610A2" w:rsidRDefault="00B610A2" w:rsidP="00697001">
                <w:pPr>
                  <w:spacing w:line="360" w:lineRule="auto"/>
                </w:pPr>
              </w:p>
            </w:tc>
          </w:tr>
        </w:tbl>
        <w:p w14:paraId="72EBF210" w14:textId="7802BC18" w:rsidR="00B610A2" w:rsidRDefault="00B610A2" w:rsidP="00B610A2">
          <w:pPr>
            <w:spacing w:after="0" w:line="360" w:lineRule="auto"/>
            <w:jc w:val="right"/>
            <w:rPr>
              <w:rFonts w:ascii="Times New Roman" w:hAnsi="Times New Roman" w:cs="Times New Roman"/>
            </w:rPr>
          </w:pPr>
        </w:p>
        <w:p w14:paraId="701FF1EB"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7C7B4E90" w:rsidR="00832EBB" w:rsidRDefault="000F0FC3" w:rsidP="00C17B01">
          <w:pPr>
            <w:spacing w:after="0" w:line="36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w:t>
          </w:r>
          <w:r w:rsidR="00350A6E">
            <w:rPr>
              <w:rFonts w:ascii="Times New Roman" w:eastAsia="Arial Unicode MS" w:hAnsi="Times New Roman" w:cs="Times New Roman"/>
              <w:sz w:val="56"/>
              <w:szCs w:val="56"/>
            </w:rPr>
            <w:t>Архитектура</w:t>
          </w:r>
          <w:r>
            <w:rPr>
              <w:rFonts w:ascii="Times New Roman" w:eastAsia="Arial Unicode MS" w:hAnsi="Times New Roman" w:cs="Times New Roman"/>
              <w:sz w:val="56"/>
              <w:szCs w:val="56"/>
            </w:rPr>
            <w:t>»</w:t>
          </w:r>
        </w:p>
        <w:p w14:paraId="7B029E0D" w14:textId="099EBEB9" w:rsidR="009B18A2" w:rsidRPr="00A75B1F" w:rsidRDefault="00437269" w:rsidP="00C17B01">
          <w:pPr>
            <w:spacing w:after="0" w:line="360" w:lineRule="auto"/>
            <w:jc w:val="center"/>
            <w:rPr>
              <w:rFonts w:ascii="Times New Roman" w:eastAsia="Arial Unicode MS" w:hAnsi="Times New Roman" w:cs="Times New Roman"/>
              <w:sz w:val="40"/>
              <w:szCs w:val="40"/>
            </w:rPr>
          </w:pPr>
          <w:r>
            <w:rPr>
              <w:rFonts w:ascii="Times New Roman" w:eastAsia="Arial Unicode MS" w:hAnsi="Times New Roman" w:cs="Times New Roman"/>
              <w:sz w:val="40"/>
              <w:szCs w:val="40"/>
            </w:rPr>
            <w:t>Юниоры</w:t>
          </w:r>
        </w:p>
        <w:p w14:paraId="04669232"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D975935" w14:textId="55C868BA" w:rsidR="00334165" w:rsidRPr="00A204BB" w:rsidRDefault="00F4412A"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50127272" w:rsidR="009B18A2" w:rsidRDefault="009B18A2"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49062359" w:rsidR="009B18A2" w:rsidRDefault="009B18A2" w:rsidP="00C17B01">
      <w:pPr>
        <w:spacing w:after="0" w:line="360" w:lineRule="auto"/>
        <w:rPr>
          <w:rFonts w:ascii="Times New Roman" w:hAnsi="Times New Roman" w:cs="Times New Roman"/>
          <w:lang w:bidi="en-US"/>
        </w:rPr>
      </w:pPr>
    </w:p>
    <w:p w14:paraId="0B86DCC2" w14:textId="77777777" w:rsidR="00A75B1F" w:rsidRDefault="00A75B1F" w:rsidP="00C17B01">
      <w:pPr>
        <w:spacing w:after="0" w:line="360" w:lineRule="auto"/>
        <w:rPr>
          <w:rFonts w:ascii="Times New Roman" w:hAnsi="Times New Roman" w:cs="Times New Roman"/>
          <w:lang w:bidi="en-US"/>
        </w:rPr>
      </w:pPr>
    </w:p>
    <w:p w14:paraId="74CA0B90" w14:textId="77777777" w:rsidR="00A75B1F" w:rsidRDefault="00A75B1F" w:rsidP="00C17B01">
      <w:pPr>
        <w:spacing w:after="0" w:line="360" w:lineRule="auto"/>
        <w:rPr>
          <w:rFonts w:ascii="Times New Roman" w:hAnsi="Times New Roman" w:cs="Times New Roman"/>
          <w:lang w:bidi="en-US"/>
        </w:rPr>
      </w:pPr>
    </w:p>
    <w:p w14:paraId="3FE53A15" w14:textId="54871597"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350A6E">
        <w:rPr>
          <w:rFonts w:ascii="Times New Roman" w:hAnsi="Times New Roman" w:cs="Times New Roman"/>
          <w:lang w:bidi="en-US"/>
        </w:rPr>
        <w:t>2</w:t>
      </w:r>
      <w:r w:rsidR="00697001">
        <w:rPr>
          <w:rFonts w:ascii="Times New Roman" w:hAnsi="Times New Roman" w:cs="Times New Roman"/>
          <w:lang w:bidi="en-US"/>
        </w:rPr>
        <w:t>4</w:t>
      </w:r>
      <w:r>
        <w:rPr>
          <w:rFonts w:ascii="Times New Roman" w:hAnsi="Times New Roman" w:cs="Times New Roman"/>
          <w:lang w:bidi="en-US"/>
        </w:rPr>
        <w:t xml:space="preserve"> г.</w:t>
      </w:r>
    </w:p>
    <w:p w14:paraId="5D543013" w14:textId="03C11EC9" w:rsidR="00850B3C" w:rsidRDefault="00850B3C" w:rsidP="009B18A2">
      <w:pPr>
        <w:spacing w:after="0" w:line="360" w:lineRule="auto"/>
        <w:jc w:val="center"/>
        <w:rPr>
          <w:rFonts w:ascii="Times New Roman" w:hAnsi="Times New Roman" w:cs="Times New Roman"/>
          <w:lang w:bidi="en-US"/>
        </w:rPr>
      </w:pPr>
    </w:p>
    <w:p w14:paraId="22C6BE44" w14:textId="77777777" w:rsidR="00850B3C" w:rsidRDefault="00850B3C" w:rsidP="009B18A2">
      <w:pPr>
        <w:spacing w:after="0" w:line="360" w:lineRule="auto"/>
        <w:jc w:val="center"/>
        <w:rPr>
          <w:rFonts w:ascii="Times New Roman" w:hAnsi="Times New Roman" w:cs="Times New Roman"/>
          <w:lang w:bidi="en-US"/>
        </w:rPr>
      </w:pPr>
    </w:p>
    <w:p w14:paraId="4E237B94" w14:textId="264A6BCD"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0CCB9608" w14:textId="57ED4907" w:rsidR="009B18A2" w:rsidRDefault="0029547E">
      <w:pPr>
        <w:pStyle w:val="11"/>
        <w:rPr>
          <w:rFonts w:asciiTheme="minorHAnsi" w:eastAsiaTheme="minorEastAsia" w:hAnsiTheme="minorHAnsi" w:cstheme="minorBidi"/>
          <w:bCs w:val="0"/>
          <w:noProof/>
          <w:sz w:val="22"/>
          <w:szCs w:val="22"/>
          <w:lang w:val="ru-RU" w:eastAsia="ru-RU"/>
        </w:rPr>
      </w:pPr>
      <w:r w:rsidRPr="00976338">
        <w:rPr>
          <w:rFonts w:ascii="Times New Roman" w:hAnsi="Times New Roman"/>
          <w:szCs w:val="24"/>
          <w:lang w:val="ru-RU" w:eastAsia="ru-RU"/>
        </w:rPr>
        <w:fldChar w:fldCharType="begin"/>
      </w:r>
      <w:r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4422965" w:history="1">
        <w:r w:rsidR="009B18A2" w:rsidRPr="00930685">
          <w:rPr>
            <w:rStyle w:val="ae"/>
            <w:rFonts w:ascii="Times New Roman" w:hAnsi="Times New Roman"/>
            <w:noProof/>
          </w:rPr>
          <w:t>1. ОСНОВНЫЕ ТРЕБОВАНИЯ КОМПЕТЕНЦИИ</w:t>
        </w:r>
        <w:r w:rsidR="009B18A2">
          <w:rPr>
            <w:noProof/>
            <w:webHidden/>
          </w:rPr>
          <w:tab/>
        </w:r>
        <w:r w:rsidR="009B18A2">
          <w:rPr>
            <w:noProof/>
            <w:webHidden/>
          </w:rPr>
          <w:fldChar w:fldCharType="begin"/>
        </w:r>
        <w:r w:rsidR="009B18A2">
          <w:rPr>
            <w:noProof/>
            <w:webHidden/>
          </w:rPr>
          <w:instrText xml:space="preserve"> PAGEREF _Toc124422965 \h </w:instrText>
        </w:r>
        <w:r w:rsidR="009B18A2">
          <w:rPr>
            <w:noProof/>
            <w:webHidden/>
          </w:rPr>
        </w:r>
        <w:r w:rsidR="009B18A2">
          <w:rPr>
            <w:noProof/>
            <w:webHidden/>
          </w:rPr>
          <w:fldChar w:fldCharType="separate"/>
        </w:r>
        <w:r w:rsidR="00824AE5">
          <w:rPr>
            <w:noProof/>
            <w:webHidden/>
          </w:rPr>
          <w:t>3</w:t>
        </w:r>
        <w:r w:rsidR="009B18A2">
          <w:rPr>
            <w:noProof/>
            <w:webHidden/>
          </w:rPr>
          <w:fldChar w:fldCharType="end"/>
        </w:r>
      </w:hyperlink>
    </w:p>
    <w:p w14:paraId="79475B50" w14:textId="4962425D" w:rsidR="009B18A2" w:rsidRDefault="00F4412A">
      <w:pPr>
        <w:pStyle w:val="25"/>
        <w:rPr>
          <w:rFonts w:asciiTheme="minorHAnsi" w:eastAsiaTheme="minorEastAsia" w:hAnsiTheme="minorHAnsi" w:cstheme="minorBidi"/>
          <w:noProof/>
          <w:szCs w:val="22"/>
        </w:rPr>
      </w:pPr>
      <w:hyperlink w:anchor="_Toc124422966" w:history="1">
        <w:r w:rsidR="009B18A2" w:rsidRPr="00930685">
          <w:rPr>
            <w:rStyle w:val="ae"/>
            <w:noProof/>
          </w:rPr>
          <w:t>1.1. ОБЩИЕ СВЕДЕНИЯ О ТРЕБОВАНИЯХ КОМПЕТЕНЦИИ</w:t>
        </w:r>
        <w:r w:rsidR="009B18A2">
          <w:rPr>
            <w:noProof/>
            <w:webHidden/>
          </w:rPr>
          <w:tab/>
        </w:r>
        <w:r w:rsidR="009B18A2">
          <w:rPr>
            <w:noProof/>
            <w:webHidden/>
          </w:rPr>
          <w:fldChar w:fldCharType="begin"/>
        </w:r>
        <w:r w:rsidR="009B18A2">
          <w:rPr>
            <w:noProof/>
            <w:webHidden/>
          </w:rPr>
          <w:instrText xml:space="preserve"> PAGEREF _Toc124422966 \h </w:instrText>
        </w:r>
        <w:r w:rsidR="009B18A2">
          <w:rPr>
            <w:noProof/>
            <w:webHidden/>
          </w:rPr>
        </w:r>
        <w:r w:rsidR="009B18A2">
          <w:rPr>
            <w:noProof/>
            <w:webHidden/>
          </w:rPr>
          <w:fldChar w:fldCharType="separate"/>
        </w:r>
        <w:r w:rsidR="00824AE5">
          <w:rPr>
            <w:noProof/>
            <w:webHidden/>
          </w:rPr>
          <w:t>3</w:t>
        </w:r>
        <w:r w:rsidR="009B18A2">
          <w:rPr>
            <w:noProof/>
            <w:webHidden/>
          </w:rPr>
          <w:fldChar w:fldCharType="end"/>
        </w:r>
      </w:hyperlink>
    </w:p>
    <w:p w14:paraId="418704EC" w14:textId="094F0A1E" w:rsidR="009B18A2" w:rsidRDefault="00F4412A">
      <w:pPr>
        <w:pStyle w:val="25"/>
        <w:rPr>
          <w:rFonts w:asciiTheme="minorHAnsi" w:eastAsiaTheme="minorEastAsia" w:hAnsiTheme="minorHAnsi" w:cstheme="minorBidi"/>
          <w:noProof/>
          <w:szCs w:val="22"/>
        </w:rPr>
      </w:pPr>
      <w:hyperlink w:anchor="_Toc124422967" w:history="1">
        <w:r w:rsidR="009B18A2" w:rsidRPr="00930685">
          <w:rPr>
            <w:rStyle w:val="ae"/>
            <w:noProof/>
          </w:rPr>
          <w:t>1.2. ПЕРЕЧЕНЬ ПРОФЕССИОНАЛЬНЫХ ЗАДАЧ СПЕЦИАЛИСТА ПО КОМПЕТЕНЦИИ «</w:t>
        </w:r>
        <w:r w:rsidR="00350A6E">
          <w:rPr>
            <w:rStyle w:val="ae"/>
            <w:noProof/>
          </w:rPr>
          <w:t>А</w:t>
        </w:r>
        <w:r w:rsidR="009A307E">
          <w:rPr>
            <w:rStyle w:val="ae"/>
            <w:noProof/>
          </w:rPr>
          <w:t>РХИТЕКТУРА</w:t>
        </w:r>
        <w:r w:rsidR="009B18A2" w:rsidRPr="00930685">
          <w:rPr>
            <w:rStyle w:val="ae"/>
            <w:noProof/>
          </w:rPr>
          <w:t>»</w:t>
        </w:r>
        <w:r w:rsidR="009B18A2">
          <w:rPr>
            <w:noProof/>
            <w:webHidden/>
          </w:rPr>
          <w:tab/>
        </w:r>
        <w:r w:rsidR="009B18A2">
          <w:rPr>
            <w:noProof/>
            <w:webHidden/>
          </w:rPr>
          <w:fldChar w:fldCharType="begin"/>
        </w:r>
        <w:r w:rsidR="009B18A2">
          <w:rPr>
            <w:noProof/>
            <w:webHidden/>
          </w:rPr>
          <w:instrText xml:space="preserve"> PAGEREF _Toc124422967 \h </w:instrText>
        </w:r>
        <w:r w:rsidR="009B18A2">
          <w:rPr>
            <w:noProof/>
            <w:webHidden/>
          </w:rPr>
        </w:r>
        <w:r w:rsidR="009B18A2">
          <w:rPr>
            <w:noProof/>
            <w:webHidden/>
          </w:rPr>
          <w:fldChar w:fldCharType="separate"/>
        </w:r>
        <w:r w:rsidR="00824AE5">
          <w:rPr>
            <w:noProof/>
            <w:webHidden/>
          </w:rPr>
          <w:t>3</w:t>
        </w:r>
        <w:r w:rsidR="009B18A2">
          <w:rPr>
            <w:noProof/>
            <w:webHidden/>
          </w:rPr>
          <w:fldChar w:fldCharType="end"/>
        </w:r>
      </w:hyperlink>
    </w:p>
    <w:p w14:paraId="73D4AB1F" w14:textId="0DB61E42" w:rsidR="009B18A2" w:rsidRDefault="00F4412A">
      <w:pPr>
        <w:pStyle w:val="25"/>
        <w:rPr>
          <w:rFonts w:asciiTheme="minorHAnsi" w:eastAsiaTheme="minorEastAsia" w:hAnsiTheme="minorHAnsi" w:cstheme="minorBidi"/>
          <w:noProof/>
          <w:szCs w:val="22"/>
        </w:rPr>
      </w:pPr>
      <w:hyperlink w:anchor="_Toc124422968" w:history="1">
        <w:r w:rsidR="009B18A2" w:rsidRPr="00930685">
          <w:rPr>
            <w:rStyle w:val="ae"/>
            <w:noProof/>
          </w:rPr>
          <w:t>1.3. ТРЕБОВАНИЯ К СХЕМЕ ОЦЕНКИ</w:t>
        </w:r>
        <w:r w:rsidR="009B18A2">
          <w:rPr>
            <w:noProof/>
            <w:webHidden/>
          </w:rPr>
          <w:tab/>
        </w:r>
        <w:r w:rsidR="009B18A2">
          <w:rPr>
            <w:noProof/>
            <w:webHidden/>
          </w:rPr>
          <w:fldChar w:fldCharType="begin"/>
        </w:r>
        <w:r w:rsidR="009B18A2">
          <w:rPr>
            <w:noProof/>
            <w:webHidden/>
          </w:rPr>
          <w:instrText xml:space="preserve"> PAGEREF _Toc124422968 \h </w:instrText>
        </w:r>
        <w:r w:rsidR="009B18A2">
          <w:rPr>
            <w:noProof/>
            <w:webHidden/>
          </w:rPr>
        </w:r>
        <w:r w:rsidR="009B18A2">
          <w:rPr>
            <w:noProof/>
            <w:webHidden/>
          </w:rPr>
          <w:fldChar w:fldCharType="separate"/>
        </w:r>
        <w:r w:rsidR="00824AE5">
          <w:rPr>
            <w:noProof/>
            <w:webHidden/>
          </w:rPr>
          <w:t>10</w:t>
        </w:r>
        <w:r w:rsidR="009B18A2">
          <w:rPr>
            <w:noProof/>
            <w:webHidden/>
          </w:rPr>
          <w:fldChar w:fldCharType="end"/>
        </w:r>
      </w:hyperlink>
    </w:p>
    <w:p w14:paraId="40B5B8DA" w14:textId="307F85E8" w:rsidR="009B18A2" w:rsidRDefault="00F4412A">
      <w:pPr>
        <w:pStyle w:val="25"/>
        <w:rPr>
          <w:rFonts w:asciiTheme="minorHAnsi" w:eastAsiaTheme="minorEastAsia" w:hAnsiTheme="minorHAnsi" w:cstheme="minorBidi"/>
          <w:noProof/>
          <w:szCs w:val="22"/>
        </w:rPr>
      </w:pPr>
      <w:hyperlink w:anchor="_Toc124422969" w:history="1">
        <w:r w:rsidR="009B18A2" w:rsidRPr="00930685">
          <w:rPr>
            <w:rStyle w:val="ae"/>
            <w:noProof/>
          </w:rPr>
          <w:t>1.4. СПЕЦИФИКАЦИЯ ОЦЕНКИ КОМПЕТЕНЦИИ</w:t>
        </w:r>
        <w:r w:rsidR="009B18A2">
          <w:rPr>
            <w:noProof/>
            <w:webHidden/>
          </w:rPr>
          <w:tab/>
        </w:r>
        <w:r w:rsidR="009B18A2">
          <w:rPr>
            <w:noProof/>
            <w:webHidden/>
          </w:rPr>
          <w:fldChar w:fldCharType="begin"/>
        </w:r>
        <w:r w:rsidR="009B18A2">
          <w:rPr>
            <w:noProof/>
            <w:webHidden/>
          </w:rPr>
          <w:instrText xml:space="preserve"> PAGEREF _Toc124422969 \h </w:instrText>
        </w:r>
        <w:r w:rsidR="009B18A2">
          <w:rPr>
            <w:noProof/>
            <w:webHidden/>
          </w:rPr>
        </w:r>
        <w:r w:rsidR="009B18A2">
          <w:rPr>
            <w:noProof/>
            <w:webHidden/>
          </w:rPr>
          <w:fldChar w:fldCharType="separate"/>
        </w:r>
        <w:r w:rsidR="00824AE5">
          <w:rPr>
            <w:noProof/>
            <w:webHidden/>
          </w:rPr>
          <w:t>11</w:t>
        </w:r>
        <w:r w:rsidR="009B18A2">
          <w:rPr>
            <w:noProof/>
            <w:webHidden/>
          </w:rPr>
          <w:fldChar w:fldCharType="end"/>
        </w:r>
      </w:hyperlink>
    </w:p>
    <w:p w14:paraId="16814EF3" w14:textId="2FB73AEC" w:rsidR="009B18A2" w:rsidRDefault="00F4412A">
      <w:pPr>
        <w:pStyle w:val="25"/>
        <w:rPr>
          <w:rFonts w:asciiTheme="minorHAnsi" w:eastAsiaTheme="minorEastAsia" w:hAnsiTheme="minorHAnsi" w:cstheme="minorBidi"/>
          <w:noProof/>
          <w:szCs w:val="22"/>
        </w:rPr>
      </w:pPr>
      <w:hyperlink w:anchor="_Toc124422970" w:history="1">
        <w:r w:rsidR="009B18A2" w:rsidRPr="00930685">
          <w:rPr>
            <w:rStyle w:val="ae"/>
            <w:noProof/>
          </w:rPr>
          <w:t>1.5.2. Структура модулей конкурсного задания (инвариант/вариатив)</w:t>
        </w:r>
        <w:r w:rsidR="009B18A2">
          <w:rPr>
            <w:noProof/>
            <w:webHidden/>
          </w:rPr>
          <w:tab/>
        </w:r>
        <w:r w:rsidR="009B18A2">
          <w:rPr>
            <w:noProof/>
            <w:webHidden/>
          </w:rPr>
          <w:fldChar w:fldCharType="begin"/>
        </w:r>
        <w:r w:rsidR="009B18A2">
          <w:rPr>
            <w:noProof/>
            <w:webHidden/>
          </w:rPr>
          <w:instrText xml:space="preserve"> PAGEREF _Toc124422970 \h </w:instrText>
        </w:r>
        <w:r w:rsidR="009B18A2">
          <w:rPr>
            <w:noProof/>
            <w:webHidden/>
          </w:rPr>
        </w:r>
        <w:r w:rsidR="009B18A2">
          <w:rPr>
            <w:noProof/>
            <w:webHidden/>
          </w:rPr>
          <w:fldChar w:fldCharType="separate"/>
        </w:r>
        <w:r w:rsidR="00824AE5">
          <w:rPr>
            <w:noProof/>
            <w:webHidden/>
          </w:rPr>
          <w:t>16</w:t>
        </w:r>
        <w:r w:rsidR="009B18A2">
          <w:rPr>
            <w:noProof/>
            <w:webHidden/>
          </w:rPr>
          <w:fldChar w:fldCharType="end"/>
        </w:r>
      </w:hyperlink>
    </w:p>
    <w:p w14:paraId="79BE8C40" w14:textId="3494B7BA" w:rsidR="009B18A2" w:rsidRDefault="00F4412A">
      <w:pPr>
        <w:pStyle w:val="25"/>
        <w:rPr>
          <w:rFonts w:asciiTheme="minorHAnsi" w:eastAsiaTheme="minorEastAsia" w:hAnsiTheme="minorHAnsi" w:cstheme="minorBidi"/>
          <w:noProof/>
          <w:szCs w:val="22"/>
        </w:rPr>
      </w:pPr>
      <w:hyperlink w:anchor="_Toc124422971" w:history="1">
        <w:r w:rsidR="009B18A2" w:rsidRPr="00930685">
          <w:rPr>
            <w:rStyle w:val="ae"/>
            <w:iCs/>
            <w:noProof/>
          </w:rPr>
          <w:t>2. СПЕЦИАЛЬНЫЕ ПРАВИЛА КОМПЕТЕНЦИИ</w:t>
        </w:r>
        <w:r w:rsidR="009B18A2">
          <w:rPr>
            <w:noProof/>
            <w:webHidden/>
          </w:rPr>
          <w:tab/>
        </w:r>
        <w:r w:rsidR="009B18A2">
          <w:rPr>
            <w:noProof/>
            <w:webHidden/>
          </w:rPr>
          <w:fldChar w:fldCharType="begin"/>
        </w:r>
        <w:r w:rsidR="009B18A2">
          <w:rPr>
            <w:noProof/>
            <w:webHidden/>
          </w:rPr>
          <w:instrText xml:space="preserve"> PAGEREF _Toc124422971 \h </w:instrText>
        </w:r>
        <w:r w:rsidR="009B18A2">
          <w:rPr>
            <w:noProof/>
            <w:webHidden/>
          </w:rPr>
        </w:r>
        <w:r w:rsidR="009B18A2">
          <w:rPr>
            <w:noProof/>
            <w:webHidden/>
          </w:rPr>
          <w:fldChar w:fldCharType="separate"/>
        </w:r>
        <w:r w:rsidR="00824AE5">
          <w:rPr>
            <w:noProof/>
            <w:webHidden/>
          </w:rPr>
          <w:t>19</w:t>
        </w:r>
        <w:r w:rsidR="009B18A2">
          <w:rPr>
            <w:noProof/>
            <w:webHidden/>
          </w:rPr>
          <w:fldChar w:fldCharType="end"/>
        </w:r>
      </w:hyperlink>
    </w:p>
    <w:p w14:paraId="1E177A7F" w14:textId="79944074" w:rsidR="009B18A2" w:rsidRDefault="00F4412A">
      <w:pPr>
        <w:pStyle w:val="25"/>
        <w:rPr>
          <w:rFonts w:asciiTheme="minorHAnsi" w:eastAsiaTheme="minorEastAsia" w:hAnsiTheme="minorHAnsi" w:cstheme="minorBidi"/>
          <w:noProof/>
          <w:szCs w:val="22"/>
        </w:rPr>
      </w:pPr>
      <w:hyperlink w:anchor="_Toc124422972" w:history="1">
        <w:r w:rsidR="009B18A2" w:rsidRPr="00930685">
          <w:rPr>
            <w:rStyle w:val="ae"/>
            <w:noProof/>
          </w:rPr>
          <w:t xml:space="preserve">2.1. </w:t>
        </w:r>
        <w:r w:rsidR="009B18A2" w:rsidRPr="00930685">
          <w:rPr>
            <w:rStyle w:val="ae"/>
            <w:bCs/>
            <w:iCs/>
            <w:noProof/>
          </w:rPr>
          <w:t>Личный инструмент конкурсанта</w:t>
        </w:r>
        <w:r w:rsidR="009B18A2">
          <w:rPr>
            <w:noProof/>
            <w:webHidden/>
          </w:rPr>
          <w:tab/>
        </w:r>
        <w:r w:rsidR="009B18A2">
          <w:rPr>
            <w:noProof/>
            <w:webHidden/>
          </w:rPr>
          <w:fldChar w:fldCharType="begin"/>
        </w:r>
        <w:r w:rsidR="009B18A2">
          <w:rPr>
            <w:noProof/>
            <w:webHidden/>
          </w:rPr>
          <w:instrText xml:space="preserve"> PAGEREF _Toc124422972 \h </w:instrText>
        </w:r>
        <w:r w:rsidR="009B18A2">
          <w:rPr>
            <w:noProof/>
            <w:webHidden/>
          </w:rPr>
        </w:r>
        <w:r w:rsidR="009B18A2">
          <w:rPr>
            <w:noProof/>
            <w:webHidden/>
          </w:rPr>
          <w:fldChar w:fldCharType="separate"/>
        </w:r>
        <w:r w:rsidR="00824AE5">
          <w:rPr>
            <w:noProof/>
            <w:webHidden/>
          </w:rPr>
          <w:t>21</w:t>
        </w:r>
        <w:r w:rsidR="009B18A2">
          <w:rPr>
            <w:noProof/>
            <w:webHidden/>
          </w:rPr>
          <w:fldChar w:fldCharType="end"/>
        </w:r>
      </w:hyperlink>
    </w:p>
    <w:p w14:paraId="05C32EBC" w14:textId="0687CA10" w:rsidR="009B18A2" w:rsidRPr="00A75B1F" w:rsidRDefault="00F4412A">
      <w:pPr>
        <w:pStyle w:val="11"/>
        <w:rPr>
          <w:rFonts w:asciiTheme="minorHAnsi" w:eastAsiaTheme="minorEastAsia" w:hAnsiTheme="minorHAnsi" w:cstheme="minorBidi"/>
          <w:bCs w:val="0"/>
          <w:noProof/>
          <w:sz w:val="22"/>
          <w:szCs w:val="22"/>
          <w:lang w:val="ru-RU" w:eastAsia="ru-RU"/>
        </w:rPr>
      </w:pPr>
      <w:hyperlink w:anchor="_Toc124422973" w:history="1">
        <w:r w:rsidR="009B18A2" w:rsidRPr="00437269">
          <w:rPr>
            <w:rStyle w:val="ae"/>
            <w:rFonts w:ascii="Times New Roman" w:hAnsi="Times New Roman"/>
            <w:noProof/>
            <w:lang w:val="ru-RU"/>
          </w:rPr>
          <w:t>3. Приложения</w:t>
        </w:r>
        <w:r w:rsidR="009B18A2" w:rsidRPr="00437269">
          <w:rPr>
            <w:noProof/>
            <w:webHidden/>
            <w:lang w:val="ru-RU"/>
          </w:rPr>
          <w:tab/>
        </w:r>
        <w:r w:rsidR="009B18A2">
          <w:rPr>
            <w:noProof/>
            <w:webHidden/>
          </w:rPr>
          <w:fldChar w:fldCharType="begin"/>
        </w:r>
        <w:r w:rsidR="009B18A2" w:rsidRPr="00437269">
          <w:rPr>
            <w:noProof/>
            <w:webHidden/>
            <w:lang w:val="ru-RU"/>
          </w:rPr>
          <w:instrText xml:space="preserve"> </w:instrText>
        </w:r>
        <w:r w:rsidR="009B18A2">
          <w:rPr>
            <w:noProof/>
            <w:webHidden/>
          </w:rPr>
          <w:instrText>PAGEREF</w:instrText>
        </w:r>
        <w:r w:rsidR="009B18A2" w:rsidRPr="00437269">
          <w:rPr>
            <w:noProof/>
            <w:webHidden/>
            <w:lang w:val="ru-RU"/>
          </w:rPr>
          <w:instrText xml:space="preserve"> _</w:instrText>
        </w:r>
        <w:r w:rsidR="009B18A2">
          <w:rPr>
            <w:noProof/>
            <w:webHidden/>
          </w:rPr>
          <w:instrText>Toc</w:instrText>
        </w:r>
        <w:r w:rsidR="009B18A2" w:rsidRPr="00437269">
          <w:rPr>
            <w:noProof/>
            <w:webHidden/>
            <w:lang w:val="ru-RU"/>
          </w:rPr>
          <w:instrText>124422973 \</w:instrText>
        </w:r>
        <w:r w:rsidR="009B18A2">
          <w:rPr>
            <w:noProof/>
            <w:webHidden/>
          </w:rPr>
          <w:instrText>h</w:instrText>
        </w:r>
        <w:r w:rsidR="009B18A2" w:rsidRPr="00437269">
          <w:rPr>
            <w:noProof/>
            <w:webHidden/>
            <w:lang w:val="ru-RU"/>
          </w:rPr>
          <w:instrText xml:space="preserve"> </w:instrText>
        </w:r>
        <w:r w:rsidR="009B18A2">
          <w:rPr>
            <w:noProof/>
            <w:webHidden/>
          </w:rPr>
        </w:r>
        <w:r w:rsidR="009B18A2">
          <w:rPr>
            <w:noProof/>
            <w:webHidden/>
          </w:rPr>
          <w:fldChar w:fldCharType="separate"/>
        </w:r>
        <w:r w:rsidR="00824AE5">
          <w:rPr>
            <w:noProof/>
            <w:webHidden/>
          </w:rPr>
          <w:t>2</w:t>
        </w:r>
        <w:r w:rsidR="00824AE5">
          <w:rPr>
            <w:noProof/>
            <w:webHidden/>
            <w:lang w:val="ru-RU"/>
          </w:rPr>
          <w:t>2</w:t>
        </w:r>
        <w:r w:rsidR="009B18A2">
          <w:rPr>
            <w:noProof/>
            <w:webHidden/>
          </w:rPr>
          <w:fldChar w:fldCharType="end"/>
        </w:r>
      </w:hyperlink>
    </w:p>
    <w:p w14:paraId="36AA3717" w14:textId="2BE4988C"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E31CBD5" w14:textId="67658A36"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D741FAC" w14:textId="2AEFCC1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C75A0EA" w14:textId="57AB15EF"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975655D" w14:textId="17398434"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4918A32"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31F757D9" w14:textId="77777777"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77CD9834" w14:textId="77777777"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28699CE7" w14:textId="28AA8454" w:rsidR="00B016D6" w:rsidRDefault="00B016D6" w:rsidP="00B016D6">
      <w:pPr>
        <w:pStyle w:val="bullet"/>
        <w:numPr>
          <w:ilvl w:val="0"/>
          <w:numId w:val="0"/>
        </w:numPr>
        <w:spacing w:line="276" w:lineRule="auto"/>
        <w:jc w:val="both"/>
        <w:rPr>
          <w:rFonts w:ascii="Times New Roman" w:hAnsi="Times New Roman"/>
          <w:bCs/>
          <w:sz w:val="28"/>
          <w:szCs w:val="28"/>
          <w:lang w:val="ru-RU" w:eastAsia="ru-RU"/>
        </w:rPr>
      </w:pPr>
      <w:r>
        <w:rPr>
          <w:rFonts w:ascii="Times New Roman" w:hAnsi="Times New Roman"/>
          <w:bCs/>
          <w:sz w:val="28"/>
          <w:szCs w:val="28"/>
          <w:lang w:val="ru-RU" w:eastAsia="ru-RU"/>
        </w:rPr>
        <w:t>АГР – архитектурно-градостроительное решение</w:t>
      </w:r>
    </w:p>
    <w:p w14:paraId="291ADB91" w14:textId="77777777" w:rsidR="00B016D6" w:rsidRDefault="00B016D6" w:rsidP="00B016D6">
      <w:pPr>
        <w:pStyle w:val="bullet"/>
        <w:numPr>
          <w:ilvl w:val="0"/>
          <w:numId w:val="0"/>
        </w:numPr>
        <w:spacing w:line="276" w:lineRule="auto"/>
        <w:jc w:val="both"/>
        <w:rPr>
          <w:rFonts w:ascii="Times New Roman" w:hAnsi="Times New Roman"/>
          <w:bCs/>
          <w:sz w:val="28"/>
          <w:szCs w:val="28"/>
          <w:lang w:val="ru-RU" w:eastAsia="ru-RU"/>
        </w:rPr>
      </w:pPr>
      <w:r>
        <w:rPr>
          <w:rFonts w:ascii="Times New Roman" w:hAnsi="Times New Roman"/>
          <w:bCs/>
          <w:sz w:val="28"/>
          <w:szCs w:val="28"/>
          <w:lang w:val="ru-RU" w:eastAsia="ru-RU"/>
        </w:rPr>
        <w:t>АР – архитектурный раздел</w:t>
      </w:r>
    </w:p>
    <w:p w14:paraId="22F1244B" w14:textId="0DE43C12" w:rsidR="00B016D6" w:rsidRDefault="00B016D6" w:rsidP="00B016D6">
      <w:pPr>
        <w:pStyle w:val="bullet"/>
        <w:numPr>
          <w:ilvl w:val="0"/>
          <w:numId w:val="0"/>
        </w:numPr>
        <w:spacing w:line="276"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ГП – раздел </w:t>
      </w:r>
      <w:r w:rsidR="00E74818">
        <w:rPr>
          <w:rFonts w:ascii="Times New Roman" w:hAnsi="Times New Roman"/>
          <w:bCs/>
          <w:sz w:val="28"/>
          <w:szCs w:val="28"/>
          <w:lang w:val="ru-RU" w:eastAsia="ru-RU"/>
        </w:rPr>
        <w:t xml:space="preserve">организации рельефа и </w:t>
      </w:r>
      <w:r>
        <w:rPr>
          <w:rFonts w:ascii="Times New Roman" w:hAnsi="Times New Roman"/>
          <w:bCs/>
          <w:sz w:val="28"/>
          <w:szCs w:val="28"/>
          <w:lang w:val="ru-RU" w:eastAsia="ru-RU"/>
        </w:rPr>
        <w:t>благоустройства территории</w:t>
      </w:r>
    </w:p>
    <w:p w14:paraId="56F597F4" w14:textId="64F19515" w:rsidR="00B016D6" w:rsidRDefault="00B016D6" w:rsidP="00B016D6">
      <w:pPr>
        <w:pStyle w:val="bullet"/>
        <w:numPr>
          <w:ilvl w:val="0"/>
          <w:numId w:val="0"/>
        </w:numPr>
        <w:spacing w:line="276" w:lineRule="auto"/>
        <w:jc w:val="both"/>
        <w:rPr>
          <w:rFonts w:ascii="Times New Roman" w:hAnsi="Times New Roman"/>
          <w:bCs/>
          <w:sz w:val="28"/>
          <w:szCs w:val="28"/>
          <w:lang w:val="ru-RU" w:eastAsia="ru-RU"/>
        </w:rPr>
      </w:pPr>
      <w:r>
        <w:rPr>
          <w:rFonts w:ascii="Times New Roman" w:hAnsi="Times New Roman"/>
          <w:bCs/>
          <w:sz w:val="28"/>
          <w:szCs w:val="28"/>
          <w:lang w:val="ru-RU" w:eastAsia="ru-RU"/>
        </w:rPr>
        <w:t>ИРД – исходно-разрешительная документация</w:t>
      </w:r>
    </w:p>
    <w:p w14:paraId="30239CAC" w14:textId="5C482663" w:rsidR="00B016D6" w:rsidRDefault="00B016D6" w:rsidP="00B016D6">
      <w:pPr>
        <w:pStyle w:val="bullet"/>
        <w:numPr>
          <w:ilvl w:val="0"/>
          <w:numId w:val="0"/>
        </w:numPr>
        <w:spacing w:line="276"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КУИ – комната уборочного инвентаря</w:t>
      </w:r>
    </w:p>
    <w:p w14:paraId="523107EA" w14:textId="55EE81B9" w:rsidR="00FB262D" w:rsidRDefault="00FB262D" w:rsidP="00B016D6">
      <w:pPr>
        <w:pStyle w:val="bullet"/>
        <w:numPr>
          <w:ilvl w:val="0"/>
          <w:numId w:val="0"/>
        </w:numPr>
        <w:spacing w:line="276"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МАФ – малые архитектурные формы</w:t>
      </w:r>
    </w:p>
    <w:p w14:paraId="5A38FD2E" w14:textId="6AE79AF8" w:rsidR="00F50AC5" w:rsidRPr="00B016D6" w:rsidRDefault="00B016D6" w:rsidP="00B016D6">
      <w:pPr>
        <w:pStyle w:val="bullet"/>
        <w:numPr>
          <w:ilvl w:val="0"/>
          <w:numId w:val="0"/>
        </w:numPr>
        <w:spacing w:line="276" w:lineRule="auto"/>
        <w:jc w:val="both"/>
        <w:rPr>
          <w:rFonts w:ascii="Times New Roman" w:hAnsi="Times New Roman"/>
          <w:bCs/>
          <w:sz w:val="28"/>
          <w:szCs w:val="28"/>
          <w:lang w:val="ru-RU" w:eastAsia="ru-RU"/>
        </w:rPr>
      </w:pPr>
      <w:r w:rsidRPr="00B016D6">
        <w:rPr>
          <w:rFonts w:ascii="Times New Roman" w:hAnsi="Times New Roman"/>
          <w:bCs/>
          <w:sz w:val="28"/>
          <w:szCs w:val="28"/>
          <w:lang w:val="ru-RU" w:eastAsia="ru-RU"/>
        </w:rPr>
        <w:t>ПСД – проектно-сметная документация</w:t>
      </w:r>
    </w:p>
    <w:p w14:paraId="5B34F24C" w14:textId="35AD800A" w:rsidR="00B016D6" w:rsidRPr="00B016D6" w:rsidRDefault="00B016D6" w:rsidP="00B016D6">
      <w:pPr>
        <w:pStyle w:val="bullet"/>
        <w:numPr>
          <w:ilvl w:val="0"/>
          <w:numId w:val="0"/>
        </w:numPr>
        <w:spacing w:line="276" w:lineRule="auto"/>
        <w:jc w:val="both"/>
        <w:rPr>
          <w:rFonts w:ascii="Times New Roman" w:hAnsi="Times New Roman"/>
          <w:bCs/>
          <w:sz w:val="28"/>
          <w:szCs w:val="28"/>
          <w:lang w:val="ru-RU" w:eastAsia="ru-RU"/>
        </w:rPr>
      </w:pPr>
      <w:r>
        <w:rPr>
          <w:rFonts w:ascii="Times New Roman" w:hAnsi="Times New Roman"/>
          <w:bCs/>
          <w:sz w:val="28"/>
          <w:szCs w:val="28"/>
          <w:lang w:val="ru-RU" w:eastAsia="ru-RU"/>
        </w:rPr>
        <w:t>ТЗ - техническое задание</w:t>
      </w:r>
    </w:p>
    <w:p w14:paraId="510A6319" w14:textId="77777777" w:rsidR="00B016D6" w:rsidRDefault="00B016D6" w:rsidP="00C17B01">
      <w:pPr>
        <w:spacing w:after="0" w:line="240" w:lineRule="auto"/>
        <w:jc w:val="both"/>
        <w:rPr>
          <w:rFonts w:ascii="Times New Roman" w:hAnsi="Times New Roman" w:cs="Times New Roman"/>
          <w:bCs/>
          <w:sz w:val="28"/>
          <w:szCs w:val="28"/>
        </w:rPr>
      </w:pPr>
      <w:bookmarkStart w:id="0" w:name="_Toc450204622"/>
      <w:r w:rsidRPr="00B016D6">
        <w:rPr>
          <w:rFonts w:ascii="Times New Roman" w:hAnsi="Times New Roman" w:cs="Times New Roman"/>
          <w:bCs/>
          <w:sz w:val="28"/>
          <w:szCs w:val="28"/>
        </w:rPr>
        <w:t>ТУ –технические условия</w:t>
      </w:r>
    </w:p>
    <w:p w14:paraId="0E9CD1CA" w14:textId="790507D5" w:rsidR="00E04FDF" w:rsidRPr="00B016D6" w:rsidRDefault="00DE39D8" w:rsidP="00C17B01">
      <w:pPr>
        <w:spacing w:after="0" w:line="240" w:lineRule="auto"/>
        <w:jc w:val="both"/>
        <w:rPr>
          <w:rFonts w:ascii="Times New Roman" w:hAnsi="Times New Roman" w:cs="Times New Roman"/>
          <w:bCs/>
          <w:sz w:val="28"/>
          <w:szCs w:val="28"/>
        </w:rPr>
      </w:pPr>
      <w:r w:rsidRPr="00B016D6">
        <w:rPr>
          <w:rFonts w:ascii="Times New Roman" w:hAnsi="Times New Roman" w:cs="Times New Roman"/>
          <w:bCs/>
          <w:sz w:val="28"/>
          <w:szCs w:val="28"/>
        </w:rPr>
        <w:br w:type="page"/>
      </w:r>
      <w:bookmarkEnd w:id="0"/>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1" w:name="_Toc124422965"/>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850B3C">
      <w:pPr>
        <w:pStyle w:val="-2"/>
        <w:spacing w:after="240" w:line="276" w:lineRule="auto"/>
        <w:jc w:val="center"/>
        <w:rPr>
          <w:rFonts w:ascii="Times New Roman" w:hAnsi="Times New Roman"/>
          <w:sz w:val="24"/>
        </w:rPr>
      </w:pPr>
      <w:bookmarkStart w:id="2" w:name="_Toc12442296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650ADB68"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E74818">
        <w:rPr>
          <w:rFonts w:ascii="Times New Roman" w:hAnsi="Times New Roman" w:cs="Times New Roman"/>
          <w:sz w:val="28"/>
          <w:szCs w:val="28"/>
        </w:rPr>
        <w:t>Архитектура</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55F9B124" w14:textId="15F39BD6" w:rsidR="00F51E80" w:rsidRPr="00F51E80" w:rsidRDefault="00F51E80" w:rsidP="00F51E80">
      <w:pPr>
        <w:spacing w:after="0" w:line="276" w:lineRule="auto"/>
        <w:ind w:firstLine="709"/>
        <w:jc w:val="both"/>
        <w:rPr>
          <w:rFonts w:ascii="Times New Roman" w:hAnsi="Times New Roman" w:cs="Times New Roman"/>
          <w:sz w:val="28"/>
          <w:szCs w:val="28"/>
        </w:rPr>
      </w:pPr>
      <w:r w:rsidRPr="00F51E80">
        <w:rPr>
          <w:rFonts w:ascii="Times New Roman" w:hAnsi="Times New Roman" w:cs="Times New Roman"/>
          <w:sz w:val="28"/>
          <w:szCs w:val="28"/>
        </w:rPr>
        <w:t>Целью соревнований по компетенции «Архитект</w:t>
      </w:r>
      <w:r>
        <w:rPr>
          <w:rFonts w:ascii="Times New Roman" w:hAnsi="Times New Roman" w:cs="Times New Roman"/>
          <w:sz w:val="28"/>
          <w:szCs w:val="28"/>
        </w:rPr>
        <w:t>ура»-юниоры,</w:t>
      </w:r>
      <w:r w:rsidRPr="00F51E80">
        <w:rPr>
          <w:rFonts w:ascii="Times New Roman" w:hAnsi="Times New Roman" w:cs="Times New Roman"/>
          <w:sz w:val="28"/>
          <w:szCs w:val="28"/>
        </w:rPr>
        <w:t xml:space="preserve"> является подготовка одаренных школьников к участию и демонстрация их способностей выполнения работ обучающимися, указанных в Перечне профессиональных задач специалиста. </w:t>
      </w:r>
    </w:p>
    <w:p w14:paraId="65A06252" w14:textId="670D8E63" w:rsidR="00E857D6" w:rsidRPr="00A204BB" w:rsidRDefault="00F51E80" w:rsidP="00F51E80">
      <w:pPr>
        <w:spacing w:after="0" w:line="276" w:lineRule="auto"/>
        <w:ind w:firstLine="709"/>
        <w:jc w:val="both"/>
        <w:rPr>
          <w:rFonts w:ascii="Times New Roman" w:hAnsi="Times New Roman" w:cs="Times New Roman"/>
          <w:sz w:val="28"/>
          <w:szCs w:val="28"/>
        </w:rPr>
      </w:pPr>
      <w:r w:rsidRPr="00F51E80">
        <w:rPr>
          <w:rFonts w:ascii="Times New Roman" w:hAnsi="Times New Roman" w:cs="Times New Roman"/>
          <w:sz w:val="28"/>
          <w:szCs w:val="28"/>
        </w:rPr>
        <w:t xml:space="preserve">В соревнованиях по компетенции «Архитектура»-юниоры проверка способностей к освоению профессиональных знаний, умений, навыков и трудовых функций осуществляется посредством оценки выполнения практической работы.  </w:t>
      </w:r>
      <w:r w:rsidR="00D37DEA">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sidR="00D37DEA">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24DF4CC0" w:rsidR="000244DA" w:rsidRPr="00850B3C" w:rsidRDefault="00270E01" w:rsidP="00850B3C">
      <w:pPr>
        <w:pStyle w:val="-2"/>
        <w:spacing w:after="240" w:line="276" w:lineRule="auto"/>
        <w:jc w:val="center"/>
        <w:rPr>
          <w:rFonts w:ascii="Times New Roman" w:hAnsi="Times New Roman"/>
          <w:sz w:val="24"/>
        </w:rPr>
      </w:pPr>
      <w:bookmarkStart w:id="4" w:name="_Toc78885652"/>
      <w:bookmarkStart w:id="5" w:name="_Toc124422967"/>
      <w:r w:rsidRPr="00850B3C">
        <w:rPr>
          <w:rFonts w:ascii="Times New Roman" w:hAnsi="Times New Roman"/>
          <w:sz w:val="24"/>
        </w:rPr>
        <w:t>1</w:t>
      </w:r>
      <w:r w:rsidR="00D17132" w:rsidRPr="00850B3C">
        <w:rPr>
          <w:rFonts w:ascii="Times New Roman" w:hAnsi="Times New Roman"/>
          <w:sz w:val="24"/>
        </w:rPr>
        <w:t>.</w:t>
      </w:r>
      <w:bookmarkEnd w:id="4"/>
      <w:r w:rsidRPr="00850B3C">
        <w:rPr>
          <w:rFonts w:ascii="Times New Roman" w:hAnsi="Times New Roman"/>
          <w:sz w:val="24"/>
        </w:rPr>
        <w:t>2. ПЕРЕЧЕНЬ ПРОФЕССИОНАЛЬНЫХ</w:t>
      </w:r>
      <w:r w:rsidR="00D17132" w:rsidRPr="00850B3C">
        <w:rPr>
          <w:rFonts w:ascii="Times New Roman" w:hAnsi="Times New Roman"/>
          <w:sz w:val="24"/>
        </w:rPr>
        <w:t xml:space="preserve"> </w:t>
      </w:r>
      <w:r w:rsidRPr="00850B3C">
        <w:rPr>
          <w:rFonts w:ascii="Times New Roman" w:hAnsi="Times New Roman"/>
          <w:sz w:val="24"/>
        </w:rPr>
        <w:t>ЗАДАЧ СПЕЦИАЛИСТА ПО КОМПЕТЕНЦИИ «</w:t>
      </w:r>
      <w:r w:rsidR="00E74818" w:rsidRPr="00850B3C">
        <w:rPr>
          <w:rFonts w:ascii="Times New Roman" w:hAnsi="Times New Roman"/>
          <w:sz w:val="24"/>
        </w:rPr>
        <w:t>АРХИТЕКТУРА</w:t>
      </w:r>
      <w:r w:rsidRPr="00850B3C">
        <w:rPr>
          <w:rFonts w:ascii="Times New Roman" w:hAnsi="Times New Roman"/>
          <w:sz w:val="24"/>
        </w:rPr>
        <w:t>»</w:t>
      </w:r>
      <w:bookmarkEnd w:id="5"/>
    </w:p>
    <w:p w14:paraId="38842FEA" w14:textId="2CFF23DA" w:rsidR="003242E1" w:rsidRDefault="003242E1" w:rsidP="00786827">
      <w:pPr>
        <w:spacing w:after="0" w:line="276"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850B3C">
        <w:rPr>
          <w:rFonts w:ascii="Times New Roman" w:hAnsi="Times New Roman" w:cs="Times New Roman"/>
          <w:i/>
          <w:iCs/>
          <w:sz w:val="20"/>
          <w:szCs w:val="20"/>
        </w:rPr>
        <w:t>,</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ФГОС/ПС/ЕТКС)</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7299"/>
        <w:gridCol w:w="1695"/>
      </w:tblGrid>
      <w:tr w:rsidR="000244DA" w:rsidRPr="003732A7" w14:paraId="690948A9" w14:textId="77777777" w:rsidTr="00850B3C">
        <w:tc>
          <w:tcPr>
            <w:tcW w:w="330" w:type="pct"/>
            <w:shd w:val="clear" w:color="auto" w:fill="92D050"/>
          </w:tcPr>
          <w:p w14:paraId="7D857557" w14:textId="77777777" w:rsidR="000244DA" w:rsidRPr="000244DA" w:rsidRDefault="000244DA" w:rsidP="00850B3C">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790" w:type="pct"/>
            <w:shd w:val="clear" w:color="auto" w:fill="92D050"/>
            <w:vAlign w:val="center"/>
          </w:tcPr>
          <w:p w14:paraId="03F37E4C" w14:textId="77777777" w:rsidR="000244DA" w:rsidRPr="000244DA" w:rsidRDefault="000244DA" w:rsidP="00850B3C">
            <w:pPr>
              <w:jc w:val="center"/>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881" w:type="pct"/>
            <w:shd w:val="clear" w:color="auto" w:fill="92D050"/>
            <w:vAlign w:val="center"/>
          </w:tcPr>
          <w:p w14:paraId="2F40EE78" w14:textId="77777777" w:rsidR="000244DA" w:rsidRPr="000244DA" w:rsidRDefault="000244DA" w:rsidP="00850B3C">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14:paraId="36656CAB" w14:textId="77777777" w:rsidTr="00850B3C">
        <w:tc>
          <w:tcPr>
            <w:tcW w:w="330" w:type="pct"/>
            <w:vMerge w:val="restart"/>
            <w:shd w:val="clear" w:color="auto" w:fill="BFBFBF" w:themeFill="background1" w:themeFillShade="BF"/>
          </w:tcPr>
          <w:p w14:paraId="243557C8" w14:textId="77777777" w:rsidR="00764773" w:rsidRPr="000244DA" w:rsidRDefault="00764773" w:rsidP="00D17132">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790" w:type="pct"/>
            <w:shd w:val="clear" w:color="auto" w:fill="auto"/>
            <w:vAlign w:val="center"/>
          </w:tcPr>
          <w:p w14:paraId="2D756C13" w14:textId="20C18AF1" w:rsidR="00764773" w:rsidRPr="00850B3C" w:rsidRDefault="00E74818" w:rsidP="00850B3C">
            <w:pPr>
              <w:spacing w:after="0"/>
              <w:jc w:val="both"/>
              <w:rPr>
                <w:rFonts w:ascii="Times New Roman" w:hAnsi="Times New Roman" w:cs="Times New Roman"/>
                <w:b/>
                <w:sz w:val="24"/>
                <w:szCs w:val="24"/>
              </w:rPr>
            </w:pPr>
            <w:r w:rsidRPr="00850B3C">
              <w:rPr>
                <w:rFonts w:ascii="Times New Roman" w:hAnsi="Times New Roman" w:cs="Times New Roman"/>
                <w:b/>
                <w:sz w:val="24"/>
                <w:szCs w:val="24"/>
              </w:rPr>
              <w:t>Нормативная документация, организация рабочего процесса и безопасность</w:t>
            </w:r>
          </w:p>
        </w:tc>
        <w:tc>
          <w:tcPr>
            <w:tcW w:w="881" w:type="pct"/>
            <w:shd w:val="clear" w:color="auto" w:fill="auto"/>
            <w:vAlign w:val="center"/>
          </w:tcPr>
          <w:p w14:paraId="0CBFD545" w14:textId="7071B39C" w:rsidR="00764773" w:rsidRPr="009403FC" w:rsidRDefault="00D242FC" w:rsidP="00D17132">
            <w:pPr>
              <w:jc w:val="both"/>
              <w:rPr>
                <w:rFonts w:ascii="Times New Roman" w:hAnsi="Times New Roman" w:cs="Times New Roman"/>
                <w:b/>
                <w:sz w:val="28"/>
                <w:szCs w:val="28"/>
              </w:rPr>
            </w:pPr>
            <w:r>
              <w:rPr>
                <w:rFonts w:ascii="Times New Roman" w:hAnsi="Times New Roman" w:cs="Times New Roman"/>
                <w:b/>
                <w:sz w:val="28"/>
                <w:szCs w:val="28"/>
              </w:rPr>
              <w:t>14</w:t>
            </w:r>
          </w:p>
        </w:tc>
      </w:tr>
      <w:tr w:rsidR="009403FC" w:rsidRPr="003732A7" w14:paraId="25C92B09" w14:textId="77777777" w:rsidTr="00850B3C">
        <w:tc>
          <w:tcPr>
            <w:tcW w:w="330" w:type="pct"/>
            <w:vMerge/>
            <w:shd w:val="clear" w:color="auto" w:fill="BFBFBF" w:themeFill="background1" w:themeFillShade="BF"/>
          </w:tcPr>
          <w:p w14:paraId="1C8E0EE2" w14:textId="77777777" w:rsidR="009403FC" w:rsidRPr="000244DA" w:rsidRDefault="009403FC" w:rsidP="00D17132">
            <w:pPr>
              <w:jc w:val="center"/>
              <w:rPr>
                <w:rFonts w:ascii="Times New Roman" w:hAnsi="Times New Roman" w:cs="Times New Roman"/>
                <w:sz w:val="28"/>
                <w:szCs w:val="28"/>
              </w:rPr>
            </w:pPr>
          </w:p>
        </w:tc>
        <w:tc>
          <w:tcPr>
            <w:tcW w:w="3790" w:type="pct"/>
            <w:shd w:val="clear" w:color="auto" w:fill="auto"/>
            <w:vAlign w:val="center"/>
          </w:tcPr>
          <w:p w14:paraId="46E900E6" w14:textId="77777777" w:rsidR="009403FC" w:rsidRPr="00850B3C" w:rsidRDefault="009403FC" w:rsidP="00850B3C">
            <w:pPr>
              <w:pBdr>
                <w:top w:val="nil"/>
                <w:left w:val="nil"/>
                <w:bottom w:val="nil"/>
                <w:right w:val="nil"/>
                <w:between w:val="nil"/>
              </w:pBdr>
              <w:spacing w:after="0"/>
              <w:jc w:val="both"/>
              <w:rPr>
                <w:rFonts w:ascii="Times New Roman" w:hAnsi="Times New Roman" w:cs="Times New Roman"/>
                <w:sz w:val="24"/>
                <w:szCs w:val="24"/>
              </w:rPr>
            </w:pPr>
            <w:r w:rsidRPr="00850B3C">
              <w:rPr>
                <w:rFonts w:ascii="Times New Roman" w:hAnsi="Times New Roman" w:cs="Times New Roman"/>
                <w:sz w:val="24"/>
                <w:szCs w:val="24"/>
              </w:rPr>
              <w:t>Специалист должен знать и понимать:</w:t>
            </w:r>
          </w:p>
          <w:p w14:paraId="73D44567" w14:textId="77777777" w:rsidR="009403FC" w:rsidRPr="00850B3C" w:rsidRDefault="009403FC" w:rsidP="00850B3C">
            <w:pPr>
              <w:pBdr>
                <w:top w:val="nil"/>
                <w:left w:val="nil"/>
                <w:bottom w:val="nil"/>
                <w:right w:val="nil"/>
                <w:between w:val="nil"/>
              </w:pBdr>
              <w:spacing w:after="0"/>
              <w:jc w:val="both"/>
              <w:rPr>
                <w:rFonts w:ascii="Times New Roman" w:hAnsi="Times New Roman" w:cs="Times New Roman"/>
                <w:sz w:val="24"/>
                <w:szCs w:val="24"/>
              </w:rPr>
            </w:pPr>
            <w:r w:rsidRPr="00850B3C">
              <w:rPr>
                <w:rFonts w:ascii="Times New Roman" w:hAnsi="Times New Roman" w:cs="Times New Roman"/>
                <w:sz w:val="24"/>
                <w:szCs w:val="24"/>
              </w:rPr>
              <w:t>-</w:t>
            </w:r>
            <w:r w:rsidRPr="00850B3C">
              <w:rPr>
                <w:rFonts w:ascii="Times New Roman" w:hAnsi="Times New Roman" w:cs="Times New Roman"/>
                <w:sz w:val="24"/>
                <w:szCs w:val="24"/>
              </w:rPr>
              <w:tab/>
              <w:t>требования законодательства Российской Федерации и иных нормативных правовых актов, регулирующих трудовую деятельность, планирования и организации процесса архитектурного проектирования и строительства</w:t>
            </w:r>
          </w:p>
          <w:p w14:paraId="3177760E" w14:textId="77777777" w:rsidR="009403FC" w:rsidRPr="00850B3C" w:rsidRDefault="009403FC" w:rsidP="00850B3C">
            <w:pPr>
              <w:pBdr>
                <w:top w:val="nil"/>
                <w:left w:val="nil"/>
                <w:bottom w:val="nil"/>
                <w:right w:val="nil"/>
                <w:between w:val="nil"/>
              </w:pBdr>
              <w:spacing w:after="0"/>
              <w:jc w:val="both"/>
              <w:rPr>
                <w:rFonts w:ascii="Times New Roman" w:hAnsi="Times New Roman" w:cs="Times New Roman"/>
                <w:sz w:val="24"/>
                <w:szCs w:val="24"/>
              </w:rPr>
            </w:pPr>
            <w:r w:rsidRPr="00850B3C">
              <w:rPr>
                <w:rFonts w:ascii="Times New Roman" w:hAnsi="Times New Roman" w:cs="Times New Roman"/>
                <w:sz w:val="24"/>
                <w:szCs w:val="24"/>
              </w:rPr>
              <w:t>-</w:t>
            </w:r>
            <w:r w:rsidRPr="00850B3C">
              <w:rPr>
                <w:rFonts w:ascii="Times New Roman" w:hAnsi="Times New Roman" w:cs="Times New Roman"/>
                <w:sz w:val="24"/>
                <w:szCs w:val="24"/>
              </w:rPr>
              <w:tab/>
              <w:t xml:space="preserve">правила поведения при несчастных случаях и возгораниях, при необходимости оказать первую помощь и порядок извещения подобных случаях </w:t>
            </w:r>
          </w:p>
          <w:p w14:paraId="10DDAF26" w14:textId="4EF8D7D1" w:rsidR="009403FC" w:rsidRPr="00850B3C" w:rsidRDefault="009403FC" w:rsidP="00850B3C">
            <w:pPr>
              <w:spacing w:after="0"/>
              <w:jc w:val="both"/>
              <w:rPr>
                <w:rFonts w:ascii="Times New Roman" w:hAnsi="Times New Roman" w:cs="Times New Roman"/>
                <w:sz w:val="24"/>
                <w:szCs w:val="24"/>
              </w:rPr>
            </w:pPr>
            <w:r w:rsidRPr="00850B3C">
              <w:rPr>
                <w:rFonts w:ascii="Times New Roman" w:hAnsi="Times New Roman" w:cs="Times New Roman"/>
                <w:sz w:val="24"/>
                <w:szCs w:val="24"/>
              </w:rPr>
              <w:t>-</w:t>
            </w:r>
            <w:r w:rsidRPr="00850B3C">
              <w:rPr>
                <w:rFonts w:ascii="Times New Roman" w:hAnsi="Times New Roman" w:cs="Times New Roman"/>
                <w:sz w:val="24"/>
                <w:szCs w:val="24"/>
              </w:rPr>
              <w:tab/>
              <w:t>стандарты и нормативные акты по технике безопасности на рабочем месте, на стройке и в полях</w:t>
            </w:r>
          </w:p>
        </w:tc>
        <w:tc>
          <w:tcPr>
            <w:tcW w:w="881" w:type="pct"/>
            <w:vMerge w:val="restart"/>
            <w:shd w:val="clear" w:color="auto" w:fill="auto"/>
            <w:vAlign w:val="center"/>
          </w:tcPr>
          <w:p w14:paraId="2394FD61" w14:textId="77777777" w:rsidR="009403FC" w:rsidRPr="009403FC" w:rsidRDefault="009403FC" w:rsidP="00D17132">
            <w:pPr>
              <w:jc w:val="both"/>
              <w:rPr>
                <w:rFonts w:ascii="Times New Roman" w:hAnsi="Times New Roman" w:cs="Times New Roman"/>
                <w:b/>
                <w:sz w:val="28"/>
                <w:szCs w:val="28"/>
              </w:rPr>
            </w:pPr>
          </w:p>
        </w:tc>
      </w:tr>
      <w:tr w:rsidR="009403FC" w:rsidRPr="003732A7" w14:paraId="01887489" w14:textId="77777777" w:rsidTr="00850B3C">
        <w:tc>
          <w:tcPr>
            <w:tcW w:w="330" w:type="pct"/>
            <w:vMerge/>
            <w:shd w:val="clear" w:color="auto" w:fill="BFBFBF" w:themeFill="background1" w:themeFillShade="BF"/>
          </w:tcPr>
          <w:p w14:paraId="5F070A0D" w14:textId="77777777" w:rsidR="009403FC" w:rsidRPr="000244DA" w:rsidRDefault="009403FC" w:rsidP="00D17132">
            <w:pPr>
              <w:jc w:val="center"/>
              <w:rPr>
                <w:rFonts w:ascii="Times New Roman" w:hAnsi="Times New Roman" w:cs="Times New Roman"/>
                <w:sz w:val="28"/>
                <w:szCs w:val="28"/>
              </w:rPr>
            </w:pPr>
          </w:p>
        </w:tc>
        <w:tc>
          <w:tcPr>
            <w:tcW w:w="3790" w:type="pct"/>
            <w:shd w:val="clear" w:color="auto" w:fill="auto"/>
            <w:vAlign w:val="center"/>
          </w:tcPr>
          <w:p w14:paraId="6F40B692" w14:textId="77777777" w:rsidR="009403FC" w:rsidRPr="00850B3C" w:rsidRDefault="009403FC" w:rsidP="00850B3C">
            <w:pPr>
              <w:pBdr>
                <w:top w:val="nil"/>
                <w:left w:val="nil"/>
                <w:bottom w:val="nil"/>
                <w:right w:val="nil"/>
                <w:between w:val="nil"/>
              </w:pBdr>
              <w:spacing w:after="0"/>
              <w:jc w:val="both"/>
              <w:rPr>
                <w:rFonts w:ascii="Times New Roman" w:hAnsi="Times New Roman" w:cs="Times New Roman"/>
                <w:sz w:val="24"/>
                <w:szCs w:val="24"/>
              </w:rPr>
            </w:pPr>
            <w:r w:rsidRPr="00850B3C">
              <w:rPr>
                <w:rFonts w:ascii="Times New Roman" w:hAnsi="Times New Roman" w:cs="Times New Roman"/>
                <w:sz w:val="24"/>
                <w:szCs w:val="24"/>
              </w:rPr>
              <w:t>Специалист должен уметь:</w:t>
            </w:r>
          </w:p>
          <w:p w14:paraId="20A8E338" w14:textId="77777777" w:rsidR="009403FC" w:rsidRPr="00850B3C" w:rsidRDefault="009403FC" w:rsidP="00850B3C">
            <w:pPr>
              <w:pBdr>
                <w:top w:val="nil"/>
                <w:left w:val="nil"/>
                <w:bottom w:val="nil"/>
                <w:right w:val="nil"/>
                <w:between w:val="nil"/>
              </w:pBdr>
              <w:spacing w:after="0"/>
              <w:jc w:val="both"/>
              <w:rPr>
                <w:rFonts w:ascii="Times New Roman" w:hAnsi="Times New Roman" w:cs="Times New Roman"/>
                <w:sz w:val="24"/>
                <w:szCs w:val="24"/>
              </w:rPr>
            </w:pPr>
            <w:r w:rsidRPr="00850B3C">
              <w:rPr>
                <w:rFonts w:ascii="Times New Roman" w:hAnsi="Times New Roman" w:cs="Times New Roman"/>
                <w:sz w:val="24"/>
                <w:szCs w:val="24"/>
              </w:rPr>
              <w:t>-</w:t>
            </w:r>
            <w:r w:rsidRPr="00850B3C">
              <w:rPr>
                <w:rFonts w:ascii="Times New Roman" w:hAnsi="Times New Roman" w:cs="Times New Roman"/>
                <w:sz w:val="24"/>
                <w:szCs w:val="24"/>
              </w:rPr>
              <w:tab/>
              <w:t>применять стандарты и нормативные акты по технике безопасности на рабочем месте, на стройке и в полях</w:t>
            </w:r>
          </w:p>
          <w:p w14:paraId="0A21AFA4" w14:textId="77777777" w:rsidR="009403FC" w:rsidRPr="00850B3C" w:rsidRDefault="009403FC" w:rsidP="00850B3C">
            <w:pPr>
              <w:pBdr>
                <w:top w:val="nil"/>
                <w:left w:val="nil"/>
                <w:bottom w:val="nil"/>
                <w:right w:val="nil"/>
                <w:between w:val="nil"/>
              </w:pBdr>
              <w:spacing w:after="0"/>
              <w:jc w:val="both"/>
              <w:rPr>
                <w:rFonts w:ascii="Times New Roman" w:hAnsi="Times New Roman" w:cs="Times New Roman"/>
                <w:sz w:val="24"/>
                <w:szCs w:val="24"/>
              </w:rPr>
            </w:pPr>
            <w:r w:rsidRPr="00850B3C">
              <w:rPr>
                <w:rFonts w:ascii="Times New Roman" w:hAnsi="Times New Roman" w:cs="Times New Roman"/>
                <w:sz w:val="24"/>
                <w:szCs w:val="24"/>
              </w:rPr>
              <w:lastRenderedPageBreak/>
              <w:t>-</w:t>
            </w:r>
            <w:r w:rsidRPr="00850B3C">
              <w:rPr>
                <w:rFonts w:ascii="Times New Roman" w:hAnsi="Times New Roman" w:cs="Times New Roman"/>
                <w:sz w:val="24"/>
                <w:szCs w:val="24"/>
              </w:rPr>
              <w:tab/>
              <w:t>применять правила поведения при несчастных случаях и возгораниях, при необходимости оказать первую помощь и порядок извещения подобных случаях</w:t>
            </w:r>
          </w:p>
          <w:p w14:paraId="495BE751" w14:textId="77777777" w:rsidR="009403FC" w:rsidRPr="00850B3C" w:rsidRDefault="009403FC" w:rsidP="00850B3C">
            <w:pPr>
              <w:pBdr>
                <w:top w:val="nil"/>
                <w:left w:val="nil"/>
                <w:bottom w:val="nil"/>
                <w:right w:val="nil"/>
                <w:between w:val="nil"/>
              </w:pBdr>
              <w:spacing w:after="0"/>
              <w:jc w:val="both"/>
              <w:rPr>
                <w:rFonts w:ascii="Times New Roman" w:hAnsi="Times New Roman" w:cs="Times New Roman"/>
                <w:sz w:val="24"/>
                <w:szCs w:val="24"/>
              </w:rPr>
            </w:pPr>
            <w:r w:rsidRPr="00850B3C">
              <w:rPr>
                <w:rFonts w:ascii="Times New Roman" w:hAnsi="Times New Roman" w:cs="Times New Roman"/>
                <w:sz w:val="24"/>
                <w:szCs w:val="24"/>
              </w:rPr>
              <w:t>-</w:t>
            </w:r>
            <w:r w:rsidRPr="00850B3C">
              <w:rPr>
                <w:rFonts w:ascii="Times New Roman" w:hAnsi="Times New Roman" w:cs="Times New Roman"/>
                <w:sz w:val="24"/>
                <w:szCs w:val="24"/>
              </w:rPr>
              <w:tab/>
              <w:t>составлять нормативные акты по технике безопасности на строительной площадке, включая на скрытые работы</w:t>
            </w:r>
          </w:p>
          <w:p w14:paraId="65C5E5DD" w14:textId="77777777" w:rsidR="009403FC" w:rsidRPr="00850B3C" w:rsidRDefault="009403FC" w:rsidP="00850B3C">
            <w:pPr>
              <w:pBdr>
                <w:top w:val="nil"/>
                <w:left w:val="nil"/>
                <w:bottom w:val="nil"/>
                <w:right w:val="nil"/>
                <w:between w:val="nil"/>
              </w:pBdr>
              <w:spacing w:after="0"/>
              <w:jc w:val="both"/>
              <w:rPr>
                <w:rFonts w:ascii="Times New Roman" w:hAnsi="Times New Roman" w:cs="Times New Roman"/>
                <w:sz w:val="24"/>
                <w:szCs w:val="24"/>
              </w:rPr>
            </w:pPr>
            <w:r w:rsidRPr="00850B3C">
              <w:rPr>
                <w:rFonts w:ascii="Times New Roman" w:hAnsi="Times New Roman" w:cs="Times New Roman"/>
                <w:sz w:val="24"/>
                <w:szCs w:val="24"/>
              </w:rPr>
              <w:t>-</w:t>
            </w:r>
            <w:r w:rsidRPr="00850B3C">
              <w:rPr>
                <w:rFonts w:ascii="Times New Roman" w:hAnsi="Times New Roman" w:cs="Times New Roman"/>
                <w:sz w:val="24"/>
                <w:szCs w:val="24"/>
              </w:rPr>
              <w:tab/>
              <w:t>отслеживать соответствия проектируемых сооружений требуемым нормам по безопасности, эстетике, эргономичности</w:t>
            </w:r>
          </w:p>
          <w:p w14:paraId="74104E83" w14:textId="77777777" w:rsidR="009403FC" w:rsidRPr="00850B3C" w:rsidRDefault="009403FC" w:rsidP="00850B3C">
            <w:pPr>
              <w:pBdr>
                <w:top w:val="nil"/>
                <w:left w:val="nil"/>
                <w:bottom w:val="nil"/>
                <w:right w:val="nil"/>
                <w:between w:val="nil"/>
              </w:pBdr>
              <w:spacing w:after="0"/>
              <w:jc w:val="both"/>
              <w:rPr>
                <w:rFonts w:ascii="Times New Roman" w:hAnsi="Times New Roman" w:cs="Times New Roman"/>
                <w:sz w:val="24"/>
                <w:szCs w:val="24"/>
              </w:rPr>
            </w:pPr>
            <w:r w:rsidRPr="00850B3C">
              <w:rPr>
                <w:rFonts w:ascii="Times New Roman" w:hAnsi="Times New Roman" w:cs="Times New Roman"/>
                <w:sz w:val="24"/>
                <w:szCs w:val="24"/>
              </w:rPr>
              <w:t>-</w:t>
            </w:r>
            <w:r w:rsidRPr="00850B3C">
              <w:rPr>
                <w:rFonts w:ascii="Times New Roman" w:hAnsi="Times New Roman" w:cs="Times New Roman"/>
                <w:sz w:val="24"/>
                <w:szCs w:val="24"/>
              </w:rPr>
              <w:tab/>
              <w:t>разрабатывать нормативные и организационно-распорядительные документы, регулирующие эксплуатацию объекта согласно нормам безопасности</w:t>
            </w:r>
          </w:p>
          <w:p w14:paraId="2C196CFE" w14:textId="30A0E1C4" w:rsidR="009403FC" w:rsidRPr="00850B3C" w:rsidRDefault="009403FC" w:rsidP="00850B3C">
            <w:pPr>
              <w:spacing w:after="0"/>
              <w:jc w:val="both"/>
              <w:rPr>
                <w:rFonts w:ascii="Times New Roman" w:hAnsi="Times New Roman" w:cs="Times New Roman"/>
                <w:sz w:val="24"/>
                <w:szCs w:val="24"/>
              </w:rPr>
            </w:pPr>
            <w:r w:rsidRPr="00850B3C">
              <w:rPr>
                <w:rFonts w:ascii="Times New Roman" w:hAnsi="Times New Roman" w:cs="Times New Roman"/>
                <w:sz w:val="24"/>
                <w:szCs w:val="24"/>
              </w:rPr>
              <w:t>-</w:t>
            </w:r>
            <w:r w:rsidRPr="00850B3C">
              <w:rPr>
                <w:rFonts w:ascii="Times New Roman" w:hAnsi="Times New Roman" w:cs="Times New Roman"/>
                <w:sz w:val="24"/>
                <w:szCs w:val="24"/>
              </w:rPr>
              <w:tab/>
              <w:t>организовать и самому участвовать в приемке зданий и сооружений со стороны: генпроектировщика или генподрядчика</w:t>
            </w:r>
          </w:p>
        </w:tc>
        <w:tc>
          <w:tcPr>
            <w:tcW w:w="881" w:type="pct"/>
            <w:vMerge/>
            <w:shd w:val="clear" w:color="auto" w:fill="auto"/>
            <w:vAlign w:val="center"/>
          </w:tcPr>
          <w:p w14:paraId="667715B3" w14:textId="77777777" w:rsidR="009403FC" w:rsidRPr="009403FC" w:rsidRDefault="009403FC" w:rsidP="00D17132">
            <w:pPr>
              <w:jc w:val="both"/>
              <w:rPr>
                <w:rFonts w:ascii="Times New Roman" w:hAnsi="Times New Roman" w:cs="Times New Roman"/>
                <w:b/>
                <w:sz w:val="28"/>
                <w:szCs w:val="28"/>
              </w:rPr>
            </w:pPr>
          </w:p>
        </w:tc>
      </w:tr>
      <w:tr w:rsidR="00E74818" w:rsidRPr="003732A7" w14:paraId="79B2A6B6" w14:textId="77777777" w:rsidTr="00850B3C">
        <w:tc>
          <w:tcPr>
            <w:tcW w:w="330" w:type="pct"/>
            <w:vMerge w:val="restart"/>
            <w:shd w:val="clear" w:color="auto" w:fill="BFBFBF" w:themeFill="background1" w:themeFillShade="BF"/>
          </w:tcPr>
          <w:p w14:paraId="6C06A33A" w14:textId="77777777" w:rsidR="00E74818" w:rsidRPr="000244DA" w:rsidRDefault="00E74818"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2</w:t>
            </w:r>
          </w:p>
        </w:tc>
        <w:tc>
          <w:tcPr>
            <w:tcW w:w="3790" w:type="pct"/>
            <w:shd w:val="clear" w:color="auto" w:fill="auto"/>
            <w:vAlign w:val="center"/>
          </w:tcPr>
          <w:p w14:paraId="55B0D05F" w14:textId="3D8EC6EC" w:rsidR="00E74818" w:rsidRPr="00E74818" w:rsidRDefault="00E74818" w:rsidP="00D17132">
            <w:pPr>
              <w:jc w:val="both"/>
              <w:rPr>
                <w:rFonts w:ascii="Times New Roman" w:hAnsi="Times New Roman" w:cs="Times New Roman"/>
                <w:b/>
                <w:sz w:val="28"/>
                <w:szCs w:val="28"/>
              </w:rPr>
            </w:pPr>
            <w:r w:rsidRPr="00E74818">
              <w:rPr>
                <w:rFonts w:ascii="Times New Roman" w:hAnsi="Times New Roman" w:cs="Times New Roman"/>
                <w:b/>
                <w:sz w:val="28"/>
                <w:szCs w:val="28"/>
              </w:rPr>
              <w:t>Сопроводительная документация</w:t>
            </w:r>
          </w:p>
        </w:tc>
        <w:tc>
          <w:tcPr>
            <w:tcW w:w="881" w:type="pct"/>
            <w:shd w:val="clear" w:color="auto" w:fill="auto"/>
            <w:vAlign w:val="center"/>
          </w:tcPr>
          <w:p w14:paraId="7B36A05A" w14:textId="50063225" w:rsidR="00E74818" w:rsidRPr="009403FC" w:rsidRDefault="009403FC" w:rsidP="00D242FC">
            <w:pPr>
              <w:jc w:val="both"/>
              <w:rPr>
                <w:rFonts w:ascii="Times New Roman" w:hAnsi="Times New Roman" w:cs="Times New Roman"/>
                <w:b/>
                <w:sz w:val="28"/>
                <w:szCs w:val="28"/>
              </w:rPr>
            </w:pPr>
            <w:r w:rsidRPr="009403FC">
              <w:rPr>
                <w:rFonts w:ascii="Times New Roman" w:hAnsi="Times New Roman" w:cs="Times New Roman"/>
                <w:b/>
                <w:sz w:val="28"/>
                <w:szCs w:val="28"/>
              </w:rPr>
              <w:t>1</w:t>
            </w:r>
            <w:r w:rsidR="00D242FC">
              <w:rPr>
                <w:rFonts w:ascii="Times New Roman" w:hAnsi="Times New Roman" w:cs="Times New Roman"/>
                <w:b/>
                <w:sz w:val="28"/>
                <w:szCs w:val="28"/>
              </w:rPr>
              <w:t>4</w:t>
            </w:r>
          </w:p>
        </w:tc>
      </w:tr>
      <w:tr w:rsidR="009403FC" w:rsidRPr="003732A7" w14:paraId="1952C11C" w14:textId="77777777" w:rsidTr="00850B3C">
        <w:tc>
          <w:tcPr>
            <w:tcW w:w="330" w:type="pct"/>
            <w:vMerge/>
            <w:shd w:val="clear" w:color="auto" w:fill="BFBFBF" w:themeFill="background1" w:themeFillShade="BF"/>
          </w:tcPr>
          <w:p w14:paraId="56CC2711" w14:textId="77777777" w:rsidR="009403FC" w:rsidRPr="000244DA" w:rsidRDefault="009403FC" w:rsidP="00D17132">
            <w:pPr>
              <w:jc w:val="center"/>
              <w:rPr>
                <w:rFonts w:ascii="Times New Roman" w:hAnsi="Times New Roman" w:cs="Times New Roman"/>
                <w:sz w:val="28"/>
                <w:szCs w:val="28"/>
              </w:rPr>
            </w:pPr>
          </w:p>
        </w:tc>
        <w:tc>
          <w:tcPr>
            <w:tcW w:w="3790" w:type="pct"/>
            <w:shd w:val="clear" w:color="auto" w:fill="auto"/>
            <w:vAlign w:val="center"/>
          </w:tcPr>
          <w:p w14:paraId="5C7814CC" w14:textId="77777777" w:rsidR="009403FC" w:rsidRPr="00C07644" w:rsidRDefault="009403FC" w:rsidP="00C07644">
            <w:pPr>
              <w:spacing w:after="0" w:line="240" w:lineRule="auto"/>
              <w:jc w:val="both"/>
              <w:rPr>
                <w:rFonts w:ascii="Times New Roman" w:hAnsi="Times New Roman" w:cs="Times New Roman"/>
                <w:iCs/>
                <w:color w:val="000000"/>
                <w:sz w:val="24"/>
                <w:szCs w:val="24"/>
              </w:rPr>
            </w:pPr>
            <w:r w:rsidRPr="00C07644">
              <w:rPr>
                <w:rFonts w:ascii="Times New Roman" w:hAnsi="Times New Roman" w:cs="Times New Roman"/>
                <w:iCs/>
                <w:color w:val="000000"/>
                <w:sz w:val="24"/>
                <w:szCs w:val="24"/>
              </w:rPr>
              <w:t>Специалист должен знать и понимать:</w:t>
            </w:r>
          </w:p>
          <w:p w14:paraId="05C2B7BF" w14:textId="77777777" w:rsidR="009403FC" w:rsidRPr="00D07AF1" w:rsidRDefault="009403FC" w:rsidP="00C07644">
            <w:pPr>
              <w:pStyle w:val="aff1"/>
              <w:numPr>
                <w:ilvl w:val="0"/>
                <w:numId w:val="40"/>
              </w:numPr>
              <w:autoSpaceDE w:val="0"/>
              <w:autoSpaceDN w:val="0"/>
              <w:adjustRightInd w:val="0"/>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правила подготовки проектной части документации по тендерам, в которых принимает участие работодатель или заказчик</w:t>
            </w:r>
          </w:p>
          <w:p w14:paraId="1A0FC180" w14:textId="77777777" w:rsidR="009403FC" w:rsidRPr="00D07AF1" w:rsidRDefault="009403FC" w:rsidP="00C07644">
            <w:pPr>
              <w:pStyle w:val="aff1"/>
              <w:numPr>
                <w:ilvl w:val="0"/>
                <w:numId w:val="40"/>
              </w:numPr>
              <w:autoSpaceDE w:val="0"/>
              <w:autoSpaceDN w:val="0"/>
              <w:adjustRightInd w:val="0"/>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правила планирования подготовки и контроля комплектности и качества оформления рабочей документации, разрабатываемой в соответствии с утвержденным проектом</w:t>
            </w:r>
          </w:p>
          <w:p w14:paraId="697F1E4B" w14:textId="77777777" w:rsidR="009403FC" w:rsidRPr="00D07AF1" w:rsidRDefault="009403FC" w:rsidP="00C07644">
            <w:pPr>
              <w:pStyle w:val="aff1"/>
              <w:numPr>
                <w:ilvl w:val="0"/>
                <w:numId w:val="40"/>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sz w:val="24"/>
                <w:szCs w:val="24"/>
              </w:rPr>
              <w:t>методы контроля соответствия проектно-сметной документации объектов капитального строительства требованиям заказчика, техническим регламентам, стандартам, нормам, правилами</w:t>
            </w:r>
          </w:p>
          <w:p w14:paraId="71038B78" w14:textId="57103122" w:rsidR="009403FC" w:rsidRPr="00E74818" w:rsidRDefault="009403FC" w:rsidP="00C07644">
            <w:pPr>
              <w:jc w:val="both"/>
              <w:rPr>
                <w:rFonts w:ascii="Times New Roman" w:hAnsi="Times New Roman" w:cs="Times New Roman"/>
                <w:b/>
                <w:sz w:val="28"/>
                <w:szCs w:val="28"/>
              </w:rPr>
            </w:pPr>
            <w:r>
              <w:rPr>
                <w:rFonts w:ascii="Times New Roman" w:hAnsi="Times New Roman" w:cs="Times New Roman"/>
                <w:color w:val="000000"/>
                <w:sz w:val="24"/>
                <w:szCs w:val="24"/>
              </w:rPr>
              <w:t xml:space="preserve">- </w:t>
            </w:r>
            <w:r w:rsidRPr="00D07AF1">
              <w:rPr>
                <w:rFonts w:ascii="Times New Roman" w:hAnsi="Times New Roman" w:cs="Times New Roman"/>
                <w:color w:val="000000"/>
                <w:sz w:val="24"/>
                <w:szCs w:val="24"/>
              </w:rPr>
              <w:t>правила подготовки и оформления публикаций о проектах и проектной деятельности обеспечивающих высокий творческий и технико-экономический уровень и внедрение инновационных технологий проектирования объектов</w:t>
            </w:r>
          </w:p>
        </w:tc>
        <w:tc>
          <w:tcPr>
            <w:tcW w:w="881" w:type="pct"/>
            <w:vMerge w:val="restart"/>
            <w:shd w:val="clear" w:color="auto" w:fill="auto"/>
            <w:vAlign w:val="center"/>
          </w:tcPr>
          <w:p w14:paraId="300A61B2" w14:textId="77777777" w:rsidR="009403FC" w:rsidRPr="009403FC" w:rsidRDefault="009403FC" w:rsidP="00D17132">
            <w:pPr>
              <w:jc w:val="both"/>
              <w:rPr>
                <w:rFonts w:ascii="Times New Roman" w:hAnsi="Times New Roman" w:cs="Times New Roman"/>
                <w:b/>
                <w:sz w:val="28"/>
                <w:szCs w:val="28"/>
              </w:rPr>
            </w:pPr>
          </w:p>
        </w:tc>
      </w:tr>
      <w:tr w:rsidR="009403FC" w:rsidRPr="003732A7" w14:paraId="0405415F" w14:textId="77777777" w:rsidTr="00850B3C">
        <w:tc>
          <w:tcPr>
            <w:tcW w:w="330" w:type="pct"/>
            <w:vMerge/>
            <w:shd w:val="clear" w:color="auto" w:fill="BFBFBF" w:themeFill="background1" w:themeFillShade="BF"/>
          </w:tcPr>
          <w:p w14:paraId="6ABA20D9" w14:textId="77777777" w:rsidR="009403FC" w:rsidRPr="000244DA" w:rsidRDefault="009403FC" w:rsidP="00D17132">
            <w:pPr>
              <w:jc w:val="center"/>
              <w:rPr>
                <w:rFonts w:ascii="Times New Roman" w:hAnsi="Times New Roman" w:cs="Times New Roman"/>
                <w:sz w:val="28"/>
                <w:szCs w:val="28"/>
              </w:rPr>
            </w:pPr>
          </w:p>
        </w:tc>
        <w:tc>
          <w:tcPr>
            <w:tcW w:w="3790" w:type="pct"/>
            <w:shd w:val="clear" w:color="auto" w:fill="auto"/>
            <w:vAlign w:val="center"/>
          </w:tcPr>
          <w:p w14:paraId="730DD7C6" w14:textId="77777777" w:rsidR="009403FC" w:rsidRPr="00C07644" w:rsidRDefault="009403FC" w:rsidP="00C07644">
            <w:pPr>
              <w:spacing w:after="0" w:line="240" w:lineRule="auto"/>
              <w:jc w:val="both"/>
              <w:rPr>
                <w:rFonts w:ascii="Times New Roman" w:hAnsi="Times New Roman" w:cs="Times New Roman"/>
                <w:iCs/>
                <w:color w:val="000000"/>
                <w:sz w:val="24"/>
                <w:szCs w:val="24"/>
              </w:rPr>
            </w:pPr>
            <w:r w:rsidRPr="00C07644">
              <w:rPr>
                <w:rFonts w:ascii="Times New Roman" w:hAnsi="Times New Roman" w:cs="Times New Roman"/>
                <w:iCs/>
                <w:color w:val="000000"/>
                <w:sz w:val="24"/>
                <w:szCs w:val="24"/>
              </w:rPr>
              <w:t>Специалист должен уметь:</w:t>
            </w:r>
          </w:p>
          <w:p w14:paraId="751BB572" w14:textId="77777777" w:rsidR="009403FC" w:rsidRPr="00D07AF1" w:rsidRDefault="009403FC" w:rsidP="00C07644">
            <w:pPr>
              <w:pStyle w:val="aff1"/>
              <w:numPr>
                <w:ilvl w:val="0"/>
                <w:numId w:val="39"/>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выбирать и обосновывать оптимальные средства и методы устранения выявленных замечаний в процессе проведения согласования ПСД</w:t>
            </w:r>
          </w:p>
          <w:p w14:paraId="430CD39F" w14:textId="77777777" w:rsidR="009403FC" w:rsidRPr="00D07AF1" w:rsidRDefault="009403FC" w:rsidP="00C07644">
            <w:pPr>
              <w:pStyle w:val="aff1"/>
              <w:numPr>
                <w:ilvl w:val="0"/>
                <w:numId w:val="39"/>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оформлять текстовые материалы по архитектурному разделу проектной документации, включая пояснительные записки и технические расчеты</w:t>
            </w:r>
          </w:p>
          <w:p w14:paraId="5E1F4251" w14:textId="77777777" w:rsidR="009403FC" w:rsidRPr="00D07AF1" w:rsidRDefault="009403FC" w:rsidP="00C07644">
            <w:pPr>
              <w:pStyle w:val="aff1"/>
              <w:numPr>
                <w:ilvl w:val="0"/>
                <w:numId w:val="39"/>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оформлять отчетную документацию по результатам проведения мероприятий авторского надзора, включая журнал авторского надзора</w:t>
            </w:r>
          </w:p>
          <w:p w14:paraId="7040092C" w14:textId="77777777" w:rsidR="009403FC" w:rsidRPr="00D07AF1" w:rsidRDefault="009403FC" w:rsidP="00C07644">
            <w:pPr>
              <w:pStyle w:val="aff1"/>
              <w:numPr>
                <w:ilvl w:val="0"/>
                <w:numId w:val="39"/>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разрабатывать задания по разработке архитектурного раздела проектной документации</w:t>
            </w:r>
          </w:p>
          <w:p w14:paraId="63ACBE77" w14:textId="77777777" w:rsidR="009403FC" w:rsidRPr="00D07AF1" w:rsidRDefault="009403FC" w:rsidP="00C07644">
            <w:pPr>
              <w:pStyle w:val="aff1"/>
              <w:numPr>
                <w:ilvl w:val="0"/>
                <w:numId w:val="39"/>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оказать помощь в разработке компанией или заказчиком Технического задания (ТЗ) и другой документации по архитектурно-строительным решениям для предпроектных работ</w:t>
            </w:r>
          </w:p>
          <w:p w14:paraId="7513C134" w14:textId="77777777" w:rsidR="009403FC" w:rsidRPr="00D07AF1" w:rsidRDefault="009403FC" w:rsidP="00C07644">
            <w:pPr>
              <w:pStyle w:val="aff1"/>
              <w:numPr>
                <w:ilvl w:val="0"/>
                <w:numId w:val="39"/>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принимать участие в подготовке обоснований архитектурного проекта, включая функциональные, объемно-пространственные, архитектурно-художественные, конструктивные и технологические обоснования</w:t>
            </w:r>
          </w:p>
          <w:p w14:paraId="11E7F043" w14:textId="77777777" w:rsidR="009403FC" w:rsidRPr="00D07AF1" w:rsidRDefault="009403FC" w:rsidP="00C07644">
            <w:pPr>
              <w:pStyle w:val="aff1"/>
              <w:numPr>
                <w:ilvl w:val="0"/>
                <w:numId w:val="38"/>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 xml:space="preserve">определять соответствие комплектности и качества оформления отчетной документацию по результатам проведения </w:t>
            </w:r>
            <w:r w:rsidRPr="00D07AF1">
              <w:rPr>
                <w:rFonts w:ascii="Times New Roman" w:hAnsi="Times New Roman"/>
                <w:color w:val="000000"/>
                <w:sz w:val="24"/>
                <w:szCs w:val="24"/>
              </w:rPr>
              <w:lastRenderedPageBreak/>
              <w:t>мероприятий авторского надзора требованиям нормативных технических и нормативных методических документов</w:t>
            </w:r>
          </w:p>
          <w:p w14:paraId="09F9044C" w14:textId="77777777" w:rsidR="009403FC" w:rsidRPr="00D07AF1" w:rsidRDefault="009403FC" w:rsidP="00C07644">
            <w:pPr>
              <w:pStyle w:val="aff1"/>
              <w:numPr>
                <w:ilvl w:val="0"/>
                <w:numId w:val="38"/>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координировать состав тендерной документации и принять участие в проведении тендерных процедур на строительный подряд</w:t>
            </w:r>
          </w:p>
          <w:p w14:paraId="018B0CC3" w14:textId="1F4CFDC2" w:rsidR="009403FC" w:rsidRPr="00E74818" w:rsidRDefault="009403FC" w:rsidP="00C07644">
            <w:pPr>
              <w:jc w:val="both"/>
              <w:rPr>
                <w:rFonts w:ascii="Times New Roman" w:hAnsi="Times New Roman" w:cs="Times New Roman"/>
                <w:b/>
                <w:sz w:val="28"/>
                <w:szCs w:val="28"/>
              </w:rPr>
            </w:pPr>
            <w:r>
              <w:rPr>
                <w:rFonts w:ascii="Times New Roman" w:hAnsi="Times New Roman" w:cs="Times New Roman"/>
                <w:color w:val="000000"/>
                <w:sz w:val="24"/>
                <w:szCs w:val="24"/>
              </w:rPr>
              <w:t xml:space="preserve">- </w:t>
            </w:r>
            <w:r w:rsidRPr="00D07AF1">
              <w:rPr>
                <w:rFonts w:ascii="Times New Roman" w:hAnsi="Times New Roman" w:cs="Times New Roman"/>
                <w:color w:val="000000"/>
                <w:sz w:val="24"/>
                <w:szCs w:val="24"/>
              </w:rPr>
              <w:t>исправить и доработать проектно-сметную или научно-проектную документацию в соответствии с пожеланиями заказчика и полученными от специалистов замечаниями</w:t>
            </w:r>
          </w:p>
        </w:tc>
        <w:tc>
          <w:tcPr>
            <w:tcW w:w="881" w:type="pct"/>
            <w:vMerge/>
            <w:shd w:val="clear" w:color="auto" w:fill="auto"/>
            <w:vAlign w:val="center"/>
          </w:tcPr>
          <w:p w14:paraId="4E7545D8" w14:textId="77777777" w:rsidR="009403FC" w:rsidRPr="009403FC" w:rsidRDefault="009403FC" w:rsidP="00D17132">
            <w:pPr>
              <w:jc w:val="both"/>
              <w:rPr>
                <w:rFonts w:ascii="Times New Roman" w:hAnsi="Times New Roman" w:cs="Times New Roman"/>
                <w:b/>
                <w:sz w:val="28"/>
                <w:szCs w:val="28"/>
              </w:rPr>
            </w:pPr>
          </w:p>
        </w:tc>
      </w:tr>
      <w:tr w:rsidR="00E74818" w:rsidRPr="003732A7" w14:paraId="5134301B" w14:textId="77777777" w:rsidTr="00850B3C">
        <w:tc>
          <w:tcPr>
            <w:tcW w:w="330" w:type="pct"/>
            <w:vMerge w:val="restart"/>
            <w:shd w:val="clear" w:color="auto" w:fill="BFBFBF" w:themeFill="background1" w:themeFillShade="BF"/>
          </w:tcPr>
          <w:p w14:paraId="55B2846F" w14:textId="77777777" w:rsidR="00E74818" w:rsidRPr="000244DA" w:rsidRDefault="00E74818"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3</w:t>
            </w:r>
          </w:p>
        </w:tc>
        <w:tc>
          <w:tcPr>
            <w:tcW w:w="3790" w:type="pct"/>
            <w:shd w:val="clear" w:color="auto" w:fill="auto"/>
            <w:vAlign w:val="center"/>
          </w:tcPr>
          <w:p w14:paraId="3C8F7AF4" w14:textId="6692DB86" w:rsidR="00E74818" w:rsidRPr="00E74818" w:rsidRDefault="00E74818" w:rsidP="00D17132">
            <w:pPr>
              <w:jc w:val="both"/>
              <w:rPr>
                <w:rFonts w:ascii="Times New Roman" w:hAnsi="Times New Roman" w:cs="Times New Roman"/>
                <w:b/>
                <w:sz w:val="28"/>
                <w:szCs w:val="28"/>
              </w:rPr>
            </w:pPr>
            <w:r w:rsidRPr="00E74818">
              <w:rPr>
                <w:rFonts w:ascii="Times New Roman" w:hAnsi="Times New Roman" w:cs="Times New Roman"/>
                <w:b/>
                <w:sz w:val="28"/>
                <w:szCs w:val="28"/>
              </w:rPr>
              <w:t>Профессиональная коммуникация</w:t>
            </w:r>
          </w:p>
        </w:tc>
        <w:tc>
          <w:tcPr>
            <w:tcW w:w="881" w:type="pct"/>
            <w:shd w:val="clear" w:color="auto" w:fill="auto"/>
            <w:vAlign w:val="center"/>
          </w:tcPr>
          <w:p w14:paraId="676CBA4E" w14:textId="5D62AF7C" w:rsidR="00E74818" w:rsidRPr="009403FC" w:rsidRDefault="009403FC" w:rsidP="00D242FC">
            <w:pPr>
              <w:jc w:val="both"/>
              <w:rPr>
                <w:rFonts w:ascii="Times New Roman" w:hAnsi="Times New Roman" w:cs="Times New Roman"/>
                <w:b/>
                <w:sz w:val="28"/>
                <w:szCs w:val="28"/>
              </w:rPr>
            </w:pPr>
            <w:r w:rsidRPr="009403FC">
              <w:rPr>
                <w:rFonts w:ascii="Times New Roman" w:hAnsi="Times New Roman" w:cs="Times New Roman"/>
                <w:b/>
                <w:sz w:val="28"/>
                <w:szCs w:val="28"/>
              </w:rPr>
              <w:t>1</w:t>
            </w:r>
            <w:r w:rsidR="00D242FC">
              <w:rPr>
                <w:rFonts w:ascii="Times New Roman" w:hAnsi="Times New Roman" w:cs="Times New Roman"/>
                <w:b/>
                <w:sz w:val="28"/>
                <w:szCs w:val="28"/>
              </w:rPr>
              <w:t>2</w:t>
            </w:r>
          </w:p>
        </w:tc>
      </w:tr>
      <w:tr w:rsidR="00C07644" w:rsidRPr="003732A7" w14:paraId="79415856" w14:textId="77777777" w:rsidTr="00850B3C">
        <w:tc>
          <w:tcPr>
            <w:tcW w:w="330" w:type="pct"/>
            <w:vMerge/>
            <w:shd w:val="clear" w:color="auto" w:fill="BFBFBF" w:themeFill="background1" w:themeFillShade="BF"/>
          </w:tcPr>
          <w:p w14:paraId="35DA71CA" w14:textId="77777777" w:rsidR="00C07644" w:rsidRPr="000244DA" w:rsidRDefault="00C07644" w:rsidP="00D17132">
            <w:pPr>
              <w:jc w:val="center"/>
              <w:rPr>
                <w:rFonts w:ascii="Times New Roman" w:hAnsi="Times New Roman" w:cs="Times New Roman"/>
                <w:sz w:val="28"/>
                <w:szCs w:val="28"/>
              </w:rPr>
            </w:pPr>
          </w:p>
        </w:tc>
        <w:tc>
          <w:tcPr>
            <w:tcW w:w="3790" w:type="pct"/>
            <w:shd w:val="clear" w:color="auto" w:fill="auto"/>
            <w:vAlign w:val="center"/>
          </w:tcPr>
          <w:p w14:paraId="593A1970" w14:textId="77777777" w:rsidR="00C07644" w:rsidRPr="00C07644" w:rsidRDefault="00C07644" w:rsidP="00C07644">
            <w:pPr>
              <w:spacing w:after="0" w:line="240" w:lineRule="auto"/>
              <w:jc w:val="both"/>
              <w:rPr>
                <w:rFonts w:ascii="Times New Roman" w:hAnsi="Times New Roman" w:cs="Times New Roman"/>
                <w:iCs/>
                <w:color w:val="000000"/>
                <w:sz w:val="24"/>
                <w:szCs w:val="24"/>
              </w:rPr>
            </w:pPr>
            <w:r w:rsidRPr="00C07644">
              <w:rPr>
                <w:rFonts w:ascii="Times New Roman" w:hAnsi="Times New Roman" w:cs="Times New Roman"/>
                <w:iCs/>
                <w:color w:val="000000"/>
                <w:sz w:val="24"/>
                <w:szCs w:val="24"/>
              </w:rPr>
              <w:t>Специалист должен знать и понимать:</w:t>
            </w:r>
          </w:p>
          <w:p w14:paraId="24EEB8BA" w14:textId="77777777" w:rsidR="00C07644" w:rsidRPr="00D07AF1" w:rsidRDefault="00C07644" w:rsidP="00C07644">
            <w:pPr>
              <w:pStyle w:val="aff1"/>
              <w:numPr>
                <w:ilvl w:val="0"/>
                <w:numId w:val="36"/>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принцип оказания консультационных услуг заказчику на этапе разработки задания на архитектурно-строительное проектирование</w:t>
            </w:r>
          </w:p>
          <w:p w14:paraId="753185A5" w14:textId="77777777" w:rsidR="00C07644" w:rsidRPr="00D07AF1" w:rsidRDefault="00C07644" w:rsidP="00C07644">
            <w:pPr>
              <w:pStyle w:val="aff1"/>
              <w:numPr>
                <w:ilvl w:val="0"/>
                <w:numId w:val="37"/>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методы оказания консультационных услуг заказчику по отбору подрядных и субподрядных организаций для участия в проекте</w:t>
            </w:r>
          </w:p>
          <w:p w14:paraId="07E0EF20" w14:textId="77777777" w:rsidR="00C07644" w:rsidRPr="00D07AF1" w:rsidRDefault="00C07644" w:rsidP="00C07644">
            <w:pPr>
              <w:pStyle w:val="aff1"/>
              <w:numPr>
                <w:ilvl w:val="0"/>
                <w:numId w:val="36"/>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основы взаимодействие с другими специалистами (смежниками) по решению вопросов в сфере архитектуры, проектирования и строительства</w:t>
            </w:r>
          </w:p>
          <w:p w14:paraId="5B424C8E" w14:textId="77777777" w:rsidR="00C07644" w:rsidRPr="00D07AF1" w:rsidRDefault="00C07644" w:rsidP="00C07644">
            <w:pPr>
              <w:pStyle w:val="aff1"/>
              <w:numPr>
                <w:ilvl w:val="0"/>
                <w:numId w:val="36"/>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методы согласования заданий на разработку проектных решений по другим разделам проектной документации, включая конструктивный и инженерный разделы</w:t>
            </w:r>
          </w:p>
          <w:p w14:paraId="197FCAB1" w14:textId="77777777" w:rsidR="00C07644" w:rsidRPr="00D07AF1" w:rsidRDefault="00C07644" w:rsidP="00C07644">
            <w:pPr>
              <w:pStyle w:val="aff1"/>
              <w:numPr>
                <w:ilvl w:val="0"/>
                <w:numId w:val="37"/>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принцип согласования архитектурных и объемно-планировочных решений с проектными решениями, разрабатываемыми по другим разделам проектной документации</w:t>
            </w:r>
          </w:p>
          <w:p w14:paraId="568F9961" w14:textId="77777777" w:rsidR="00C07644" w:rsidRPr="00D07AF1" w:rsidRDefault="00C07644" w:rsidP="00C07644">
            <w:pPr>
              <w:pStyle w:val="aff1"/>
              <w:numPr>
                <w:ilvl w:val="0"/>
                <w:numId w:val="37"/>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методы и средства профессиональной и персональной коммуникации</w:t>
            </w:r>
          </w:p>
          <w:p w14:paraId="184C2016" w14:textId="1004FAF4" w:rsidR="00C07644" w:rsidRPr="000244DA" w:rsidRDefault="00C07644" w:rsidP="00C07644">
            <w:pPr>
              <w:jc w:val="both"/>
              <w:rPr>
                <w:rFonts w:ascii="Times New Roman" w:hAnsi="Times New Roman" w:cs="Times New Roman"/>
                <w:sz w:val="28"/>
                <w:szCs w:val="28"/>
              </w:rPr>
            </w:pPr>
            <w:r>
              <w:rPr>
                <w:rFonts w:ascii="Times New Roman" w:hAnsi="Times New Roman" w:cs="Times New Roman"/>
                <w:color w:val="000000"/>
                <w:sz w:val="24"/>
                <w:szCs w:val="24"/>
              </w:rPr>
              <w:t xml:space="preserve">- </w:t>
            </w:r>
            <w:r w:rsidRPr="00D07AF1">
              <w:rPr>
                <w:rFonts w:ascii="Times New Roman" w:hAnsi="Times New Roman" w:cs="Times New Roman"/>
                <w:color w:val="000000"/>
                <w:sz w:val="24"/>
                <w:szCs w:val="24"/>
              </w:rPr>
              <w:t>принцип и методы согласования исполнительной документации по объекту, подготовленной подрядчиком для госкомиссии</w:t>
            </w:r>
          </w:p>
        </w:tc>
        <w:tc>
          <w:tcPr>
            <w:tcW w:w="881" w:type="pct"/>
            <w:vMerge w:val="restart"/>
            <w:shd w:val="clear" w:color="auto" w:fill="auto"/>
            <w:vAlign w:val="center"/>
          </w:tcPr>
          <w:p w14:paraId="3B77AD55" w14:textId="77777777" w:rsidR="00C07644" w:rsidRPr="009403FC" w:rsidRDefault="00C07644" w:rsidP="00D17132">
            <w:pPr>
              <w:jc w:val="both"/>
              <w:rPr>
                <w:rFonts w:ascii="Times New Roman" w:hAnsi="Times New Roman" w:cs="Times New Roman"/>
                <w:b/>
                <w:sz w:val="28"/>
                <w:szCs w:val="28"/>
              </w:rPr>
            </w:pPr>
          </w:p>
        </w:tc>
      </w:tr>
      <w:tr w:rsidR="00C07644" w:rsidRPr="003732A7" w14:paraId="05DAA3B3" w14:textId="77777777" w:rsidTr="00850B3C">
        <w:tc>
          <w:tcPr>
            <w:tcW w:w="330" w:type="pct"/>
            <w:vMerge/>
            <w:shd w:val="clear" w:color="auto" w:fill="BFBFBF" w:themeFill="background1" w:themeFillShade="BF"/>
          </w:tcPr>
          <w:p w14:paraId="38F3101E" w14:textId="77777777" w:rsidR="00C07644" w:rsidRPr="000244DA" w:rsidRDefault="00C07644" w:rsidP="00D17132">
            <w:pPr>
              <w:jc w:val="center"/>
              <w:rPr>
                <w:rFonts w:ascii="Times New Roman" w:hAnsi="Times New Roman" w:cs="Times New Roman"/>
                <w:sz w:val="28"/>
                <w:szCs w:val="28"/>
              </w:rPr>
            </w:pPr>
          </w:p>
        </w:tc>
        <w:tc>
          <w:tcPr>
            <w:tcW w:w="3790" w:type="pct"/>
            <w:shd w:val="clear" w:color="auto" w:fill="auto"/>
            <w:vAlign w:val="center"/>
          </w:tcPr>
          <w:p w14:paraId="49B28DCC" w14:textId="77777777" w:rsidR="00C07644" w:rsidRPr="00C07644" w:rsidRDefault="00C07644" w:rsidP="00C07644">
            <w:pPr>
              <w:spacing w:after="0" w:line="240" w:lineRule="auto"/>
              <w:jc w:val="both"/>
              <w:rPr>
                <w:rFonts w:ascii="Times New Roman" w:hAnsi="Times New Roman" w:cs="Times New Roman"/>
                <w:iCs/>
                <w:color w:val="000000"/>
                <w:sz w:val="24"/>
                <w:szCs w:val="24"/>
              </w:rPr>
            </w:pPr>
            <w:r w:rsidRPr="00C07644">
              <w:rPr>
                <w:rFonts w:ascii="Times New Roman" w:hAnsi="Times New Roman" w:cs="Times New Roman"/>
                <w:iCs/>
                <w:color w:val="000000"/>
                <w:sz w:val="24"/>
                <w:szCs w:val="24"/>
              </w:rPr>
              <w:t>Специалист должен уметь:</w:t>
            </w:r>
          </w:p>
          <w:p w14:paraId="61F6A8FE" w14:textId="77777777" w:rsidR="00C07644" w:rsidRPr="00D07AF1" w:rsidRDefault="00C07644" w:rsidP="00C07644">
            <w:pPr>
              <w:pStyle w:val="aff1"/>
              <w:numPr>
                <w:ilvl w:val="0"/>
                <w:numId w:val="35"/>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грамотно представить и защитить проектное предложение в составе архитектурно-градостроительного решения (АГР) в органах согласования местной власти</w:t>
            </w:r>
          </w:p>
          <w:p w14:paraId="4EBE08F7" w14:textId="77777777" w:rsidR="00C07644" w:rsidRPr="00D07AF1" w:rsidRDefault="00C07644" w:rsidP="00C07644">
            <w:pPr>
              <w:pStyle w:val="aff1"/>
              <w:numPr>
                <w:ilvl w:val="0"/>
                <w:numId w:val="35"/>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w:t>
            </w:r>
          </w:p>
          <w:p w14:paraId="6B6ACCC3" w14:textId="77777777" w:rsidR="00C07644" w:rsidRPr="00D07AF1" w:rsidRDefault="00C07644" w:rsidP="00C07644">
            <w:pPr>
              <w:pStyle w:val="aff1"/>
              <w:numPr>
                <w:ilvl w:val="0"/>
                <w:numId w:val="35"/>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общаться с подрядчиками при ведении авторского надзора на стройплощадке</w:t>
            </w:r>
          </w:p>
          <w:p w14:paraId="7B3E374B" w14:textId="77777777" w:rsidR="00C07644" w:rsidRPr="00D07AF1" w:rsidRDefault="00C07644" w:rsidP="00C07644">
            <w:pPr>
              <w:pStyle w:val="aff1"/>
              <w:numPr>
                <w:ilvl w:val="0"/>
                <w:numId w:val="35"/>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отстоять и защитить проектное решение при спорах с производственниками на стройплощадке</w:t>
            </w:r>
          </w:p>
          <w:p w14:paraId="1CDC2C2A" w14:textId="77777777" w:rsidR="00C07644" w:rsidRPr="00D07AF1" w:rsidRDefault="00C07644" w:rsidP="00C07644">
            <w:pPr>
              <w:pStyle w:val="aff1"/>
              <w:numPr>
                <w:ilvl w:val="0"/>
                <w:numId w:val="35"/>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выбирать оптимальные методы и средства профессиональной, бизнес- и персональной коммуникации при согласовании архитектурного проекта с заказчиком</w:t>
            </w:r>
          </w:p>
          <w:p w14:paraId="5FBE315A" w14:textId="789B75E7" w:rsidR="00C07644" w:rsidRPr="000244DA" w:rsidRDefault="00C07644" w:rsidP="00C07644">
            <w:pPr>
              <w:jc w:val="both"/>
              <w:rPr>
                <w:rFonts w:ascii="Times New Roman" w:hAnsi="Times New Roman" w:cs="Times New Roman"/>
                <w:sz w:val="28"/>
                <w:szCs w:val="28"/>
              </w:rPr>
            </w:pPr>
            <w:r>
              <w:rPr>
                <w:rFonts w:ascii="Times New Roman" w:hAnsi="Times New Roman" w:cs="Times New Roman"/>
                <w:color w:val="000000"/>
                <w:sz w:val="24"/>
                <w:szCs w:val="24"/>
              </w:rPr>
              <w:t xml:space="preserve">- </w:t>
            </w:r>
            <w:r w:rsidRPr="00D07AF1">
              <w:rPr>
                <w:rFonts w:ascii="Times New Roman" w:hAnsi="Times New Roman" w:cs="Times New Roman"/>
                <w:color w:val="000000"/>
                <w:sz w:val="24"/>
                <w:szCs w:val="24"/>
              </w:rPr>
              <w:t>выполнять согласование объема услуг и проектных работ для подготовки договора и проведения работ по проектно-изыскательским работам и работам по проектированию</w:t>
            </w:r>
          </w:p>
        </w:tc>
        <w:tc>
          <w:tcPr>
            <w:tcW w:w="881" w:type="pct"/>
            <w:vMerge/>
            <w:shd w:val="clear" w:color="auto" w:fill="auto"/>
            <w:vAlign w:val="center"/>
          </w:tcPr>
          <w:p w14:paraId="1E783D76" w14:textId="77777777" w:rsidR="00C07644" w:rsidRPr="009403FC" w:rsidRDefault="00C07644" w:rsidP="00D17132">
            <w:pPr>
              <w:jc w:val="both"/>
              <w:rPr>
                <w:rFonts w:ascii="Times New Roman" w:hAnsi="Times New Roman" w:cs="Times New Roman"/>
                <w:b/>
                <w:sz w:val="28"/>
                <w:szCs w:val="28"/>
              </w:rPr>
            </w:pPr>
          </w:p>
        </w:tc>
      </w:tr>
      <w:tr w:rsidR="00E74818" w:rsidRPr="003732A7" w14:paraId="1A753297" w14:textId="77777777" w:rsidTr="00850B3C">
        <w:tc>
          <w:tcPr>
            <w:tcW w:w="330" w:type="pct"/>
            <w:vMerge w:val="restart"/>
            <w:shd w:val="clear" w:color="auto" w:fill="BFBFBF" w:themeFill="background1" w:themeFillShade="BF"/>
          </w:tcPr>
          <w:p w14:paraId="5A26599E" w14:textId="77777777" w:rsidR="00E74818" w:rsidRPr="000244DA" w:rsidRDefault="00E74818" w:rsidP="00D17132">
            <w:pPr>
              <w:jc w:val="center"/>
              <w:rPr>
                <w:rFonts w:ascii="Times New Roman" w:hAnsi="Times New Roman" w:cs="Times New Roman"/>
                <w:sz w:val="28"/>
                <w:szCs w:val="28"/>
              </w:rPr>
            </w:pPr>
            <w:r w:rsidRPr="000244DA">
              <w:rPr>
                <w:rFonts w:ascii="Times New Roman" w:hAnsi="Times New Roman" w:cs="Times New Roman"/>
                <w:sz w:val="28"/>
                <w:szCs w:val="28"/>
              </w:rPr>
              <w:t>4</w:t>
            </w:r>
          </w:p>
        </w:tc>
        <w:tc>
          <w:tcPr>
            <w:tcW w:w="3790" w:type="pct"/>
            <w:shd w:val="clear" w:color="auto" w:fill="auto"/>
            <w:vAlign w:val="center"/>
          </w:tcPr>
          <w:p w14:paraId="0C48EC20" w14:textId="6D91B40C" w:rsidR="00E74818" w:rsidRPr="00E74818" w:rsidRDefault="00E74818" w:rsidP="00D17132">
            <w:pPr>
              <w:jc w:val="both"/>
              <w:rPr>
                <w:rFonts w:ascii="Times New Roman" w:hAnsi="Times New Roman" w:cs="Times New Roman"/>
                <w:b/>
                <w:sz w:val="28"/>
                <w:szCs w:val="28"/>
              </w:rPr>
            </w:pPr>
            <w:r w:rsidRPr="00E74818">
              <w:rPr>
                <w:rFonts w:ascii="Times New Roman" w:hAnsi="Times New Roman" w:cs="Times New Roman"/>
                <w:b/>
                <w:sz w:val="28"/>
                <w:szCs w:val="28"/>
              </w:rPr>
              <w:t>Аналитика и источники данных</w:t>
            </w:r>
          </w:p>
        </w:tc>
        <w:tc>
          <w:tcPr>
            <w:tcW w:w="881" w:type="pct"/>
            <w:shd w:val="clear" w:color="auto" w:fill="auto"/>
            <w:vAlign w:val="center"/>
          </w:tcPr>
          <w:p w14:paraId="6497466A" w14:textId="55016A16" w:rsidR="00E74818" w:rsidRPr="009403FC" w:rsidRDefault="00C07644" w:rsidP="00D17132">
            <w:pPr>
              <w:jc w:val="both"/>
              <w:rPr>
                <w:rFonts w:ascii="Times New Roman" w:hAnsi="Times New Roman" w:cs="Times New Roman"/>
                <w:b/>
                <w:sz w:val="28"/>
                <w:szCs w:val="28"/>
              </w:rPr>
            </w:pPr>
            <w:r w:rsidRPr="009403FC">
              <w:rPr>
                <w:rFonts w:ascii="Times New Roman" w:hAnsi="Times New Roman" w:cs="Times New Roman"/>
                <w:b/>
                <w:sz w:val="28"/>
                <w:szCs w:val="28"/>
              </w:rPr>
              <w:t>17</w:t>
            </w:r>
          </w:p>
        </w:tc>
      </w:tr>
      <w:tr w:rsidR="00C07644" w:rsidRPr="003732A7" w14:paraId="0516F144" w14:textId="77777777" w:rsidTr="00850B3C">
        <w:tc>
          <w:tcPr>
            <w:tcW w:w="330" w:type="pct"/>
            <w:vMerge/>
            <w:shd w:val="clear" w:color="auto" w:fill="BFBFBF" w:themeFill="background1" w:themeFillShade="BF"/>
          </w:tcPr>
          <w:p w14:paraId="3E2E8D35" w14:textId="77777777" w:rsidR="00C07644" w:rsidRPr="000244DA" w:rsidRDefault="00C07644" w:rsidP="00D17132">
            <w:pPr>
              <w:jc w:val="center"/>
              <w:rPr>
                <w:rFonts w:ascii="Times New Roman" w:hAnsi="Times New Roman" w:cs="Times New Roman"/>
                <w:sz w:val="28"/>
                <w:szCs w:val="28"/>
              </w:rPr>
            </w:pPr>
          </w:p>
        </w:tc>
        <w:tc>
          <w:tcPr>
            <w:tcW w:w="3790" w:type="pct"/>
            <w:shd w:val="clear" w:color="auto" w:fill="auto"/>
            <w:vAlign w:val="center"/>
          </w:tcPr>
          <w:p w14:paraId="6606ACA1" w14:textId="77777777" w:rsidR="00C07644" w:rsidRPr="00C07644" w:rsidRDefault="00C07644" w:rsidP="00C07644">
            <w:pPr>
              <w:spacing w:after="0" w:line="240" w:lineRule="auto"/>
              <w:jc w:val="both"/>
              <w:rPr>
                <w:rFonts w:ascii="Times New Roman" w:hAnsi="Times New Roman" w:cs="Times New Roman"/>
                <w:iCs/>
                <w:sz w:val="24"/>
                <w:szCs w:val="24"/>
              </w:rPr>
            </w:pPr>
            <w:r w:rsidRPr="00C07644">
              <w:rPr>
                <w:rFonts w:ascii="Times New Roman" w:hAnsi="Times New Roman" w:cs="Times New Roman"/>
                <w:iCs/>
                <w:sz w:val="24"/>
                <w:szCs w:val="24"/>
              </w:rPr>
              <w:t>Специалист должен знать и понимать:</w:t>
            </w:r>
          </w:p>
          <w:p w14:paraId="29198AA2" w14:textId="77777777" w:rsidR="00C07644" w:rsidRPr="00D07AF1" w:rsidRDefault="00C07644" w:rsidP="00C07644">
            <w:pPr>
              <w:pStyle w:val="aff1"/>
              <w:numPr>
                <w:ilvl w:val="0"/>
                <w:numId w:val="34"/>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lastRenderedPageBreak/>
              <w:t>основные справочные, методические, реферативные и другие источники получения информации в архитектурном проектировании и методы ее анализа</w:t>
            </w:r>
          </w:p>
          <w:p w14:paraId="53E84324" w14:textId="77777777" w:rsidR="00C07644" w:rsidRPr="00D07AF1" w:rsidRDefault="00C07644" w:rsidP="00C07644">
            <w:pPr>
              <w:pStyle w:val="aff1"/>
              <w:numPr>
                <w:ilvl w:val="0"/>
                <w:numId w:val="34"/>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средства и методы сбора данных об объективных условиях района застройки, включая обмеры, фотофиксацию, вычерчивание генерального плана местности, макетирование, графическую фиксацию подосновы</w:t>
            </w:r>
          </w:p>
          <w:p w14:paraId="10649133" w14:textId="77777777" w:rsidR="00C07644" w:rsidRPr="00D07AF1" w:rsidRDefault="00C07644" w:rsidP="00C07644">
            <w:pPr>
              <w:pStyle w:val="aff1"/>
              <w:numPr>
                <w:ilvl w:val="0"/>
                <w:numId w:val="34"/>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методы сбора и анализа данных о социально-культурных условиях участка застройки, включая наблюдение, опрос, интервьюирование анкетирование</w:t>
            </w:r>
          </w:p>
          <w:p w14:paraId="7D231230" w14:textId="77777777" w:rsidR="00C07644" w:rsidRPr="00D07AF1" w:rsidRDefault="00C07644" w:rsidP="00C07644">
            <w:pPr>
              <w:pStyle w:val="aff1"/>
              <w:numPr>
                <w:ilvl w:val="0"/>
                <w:numId w:val="34"/>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региональные и местные архитектурные традиции, их истоки и значение</w:t>
            </w:r>
          </w:p>
          <w:p w14:paraId="457DB246" w14:textId="77777777" w:rsidR="00C07644" w:rsidRPr="00D07AF1" w:rsidRDefault="00C07644" w:rsidP="00C07644">
            <w:pPr>
              <w:pStyle w:val="aff1"/>
              <w:numPr>
                <w:ilvl w:val="0"/>
                <w:numId w:val="34"/>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виды и методы проведения предпроектных исследований, выполняемых при архитектурно-строительном проектировании, включая историографические, архивные, культурологические исследования</w:t>
            </w:r>
          </w:p>
          <w:p w14:paraId="1AEBFEED" w14:textId="56702462" w:rsidR="00C07644" w:rsidRPr="00E74818" w:rsidRDefault="00C07644" w:rsidP="00C07644">
            <w:pPr>
              <w:jc w:val="both"/>
              <w:rPr>
                <w:rFonts w:ascii="Times New Roman" w:hAnsi="Times New Roman" w:cs="Times New Roman"/>
                <w:b/>
                <w:sz w:val="28"/>
                <w:szCs w:val="28"/>
              </w:rPr>
            </w:pPr>
            <w:r>
              <w:rPr>
                <w:rFonts w:ascii="Times New Roman" w:hAnsi="Times New Roman" w:cs="Times New Roman"/>
                <w:sz w:val="24"/>
                <w:szCs w:val="24"/>
              </w:rPr>
              <w:t xml:space="preserve">- </w:t>
            </w:r>
            <w:r w:rsidRPr="00D07AF1">
              <w:rPr>
                <w:rFonts w:ascii="Times New Roman" w:hAnsi="Times New Roman" w:cs="Times New Roman"/>
                <w:sz w:val="24"/>
                <w:szCs w:val="24"/>
              </w:rPr>
              <w:t>средства и методы работы с библиографическими и иконографическими источниками</w:t>
            </w:r>
          </w:p>
        </w:tc>
        <w:tc>
          <w:tcPr>
            <w:tcW w:w="881" w:type="pct"/>
            <w:vMerge w:val="restart"/>
            <w:shd w:val="clear" w:color="auto" w:fill="auto"/>
            <w:vAlign w:val="center"/>
          </w:tcPr>
          <w:p w14:paraId="6A9F8750" w14:textId="77777777" w:rsidR="00C07644" w:rsidRPr="009403FC" w:rsidRDefault="00C07644" w:rsidP="00D17132">
            <w:pPr>
              <w:jc w:val="both"/>
              <w:rPr>
                <w:rFonts w:ascii="Times New Roman" w:hAnsi="Times New Roman" w:cs="Times New Roman"/>
                <w:b/>
                <w:sz w:val="28"/>
                <w:szCs w:val="28"/>
              </w:rPr>
            </w:pPr>
          </w:p>
        </w:tc>
      </w:tr>
      <w:tr w:rsidR="00C07644" w:rsidRPr="003732A7" w14:paraId="6E185B5F" w14:textId="77777777" w:rsidTr="00850B3C">
        <w:tc>
          <w:tcPr>
            <w:tcW w:w="330" w:type="pct"/>
            <w:vMerge/>
            <w:shd w:val="clear" w:color="auto" w:fill="BFBFBF" w:themeFill="background1" w:themeFillShade="BF"/>
          </w:tcPr>
          <w:p w14:paraId="6F954E55" w14:textId="77777777" w:rsidR="00C07644" w:rsidRPr="000244DA" w:rsidRDefault="00C07644" w:rsidP="00D17132">
            <w:pPr>
              <w:jc w:val="center"/>
              <w:rPr>
                <w:rFonts w:ascii="Times New Roman" w:hAnsi="Times New Roman" w:cs="Times New Roman"/>
                <w:sz w:val="28"/>
                <w:szCs w:val="28"/>
              </w:rPr>
            </w:pPr>
          </w:p>
        </w:tc>
        <w:tc>
          <w:tcPr>
            <w:tcW w:w="3790" w:type="pct"/>
            <w:shd w:val="clear" w:color="auto" w:fill="auto"/>
            <w:vAlign w:val="center"/>
          </w:tcPr>
          <w:p w14:paraId="07BB5597" w14:textId="77777777" w:rsidR="00C07644" w:rsidRPr="00C07644" w:rsidRDefault="00C07644" w:rsidP="00C07644">
            <w:pPr>
              <w:spacing w:after="0" w:line="240" w:lineRule="auto"/>
              <w:jc w:val="both"/>
              <w:rPr>
                <w:rFonts w:ascii="Times New Roman" w:hAnsi="Times New Roman" w:cs="Times New Roman"/>
                <w:iCs/>
                <w:sz w:val="24"/>
                <w:szCs w:val="24"/>
              </w:rPr>
            </w:pPr>
            <w:r w:rsidRPr="00C07644">
              <w:rPr>
                <w:rFonts w:ascii="Times New Roman" w:hAnsi="Times New Roman" w:cs="Times New Roman"/>
                <w:iCs/>
                <w:sz w:val="24"/>
                <w:szCs w:val="24"/>
              </w:rPr>
              <w:t>Специалист должен уметь:</w:t>
            </w:r>
          </w:p>
          <w:p w14:paraId="38CF32C9" w14:textId="77777777" w:rsidR="00C07644" w:rsidRPr="00D07AF1" w:rsidRDefault="00C07644" w:rsidP="00C07644">
            <w:pPr>
              <w:pStyle w:val="aff1"/>
              <w:numPr>
                <w:ilvl w:val="0"/>
                <w:numId w:val="33"/>
              </w:numPr>
              <w:spacing w:after="0" w:line="240" w:lineRule="auto"/>
              <w:ind w:left="0" w:firstLine="0"/>
              <w:contextualSpacing w:val="0"/>
              <w:jc w:val="both"/>
              <w:rPr>
                <w:rFonts w:ascii="Times New Roman" w:hAnsi="Times New Roman"/>
                <w:b/>
                <w:bCs/>
                <w:sz w:val="24"/>
                <w:szCs w:val="24"/>
              </w:rPr>
            </w:pPr>
            <w:r w:rsidRPr="00D07AF1">
              <w:rPr>
                <w:rFonts w:ascii="Times New Roman" w:hAnsi="Times New Roman"/>
                <w:sz w:val="24"/>
                <w:szCs w:val="24"/>
              </w:rPr>
              <w:t>определить цели и задачи проекта, стратегию его реализации в увязке с требованиями заказчика по будущему использованию объекта капитального строительства</w:t>
            </w:r>
          </w:p>
          <w:p w14:paraId="7FDC13F2" w14:textId="77777777" w:rsidR="00C07644" w:rsidRPr="00D07AF1" w:rsidRDefault="00C07644" w:rsidP="00C07644">
            <w:pPr>
              <w:pStyle w:val="aff1"/>
              <w:numPr>
                <w:ilvl w:val="0"/>
                <w:numId w:val="33"/>
              </w:numPr>
              <w:spacing w:after="0" w:line="240" w:lineRule="auto"/>
              <w:ind w:left="0" w:firstLine="0"/>
              <w:contextualSpacing w:val="0"/>
              <w:jc w:val="both"/>
              <w:rPr>
                <w:rFonts w:ascii="Times New Roman" w:hAnsi="Times New Roman"/>
                <w:b/>
                <w:bCs/>
                <w:sz w:val="24"/>
                <w:szCs w:val="24"/>
              </w:rPr>
            </w:pPr>
            <w:r w:rsidRPr="00D07AF1">
              <w:rPr>
                <w:rFonts w:ascii="Times New Roman" w:hAnsi="Times New Roman"/>
                <w:sz w:val="24"/>
                <w:szCs w:val="24"/>
              </w:rPr>
              <w:t>использовать методы сбора и анализа данных о социально-культурных условиях участка застройки, включая наблюдение, опрос, интервьюирование анкетирование</w:t>
            </w:r>
          </w:p>
          <w:p w14:paraId="38F61D55" w14:textId="77777777" w:rsidR="00C07644" w:rsidRPr="00D07AF1" w:rsidRDefault="00C07644" w:rsidP="00C07644">
            <w:pPr>
              <w:pStyle w:val="aff1"/>
              <w:numPr>
                <w:ilvl w:val="0"/>
                <w:numId w:val="32"/>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осуществлять сбор и анализ необходимых в архитектурно-строительной деятельности данных</w:t>
            </w:r>
          </w:p>
          <w:p w14:paraId="4DEAF376" w14:textId="29B38FCE" w:rsidR="00C07644" w:rsidRPr="00E74818" w:rsidRDefault="00C07644" w:rsidP="00C07644">
            <w:pPr>
              <w:jc w:val="both"/>
              <w:rPr>
                <w:rFonts w:ascii="Times New Roman" w:hAnsi="Times New Roman" w:cs="Times New Roman"/>
                <w:b/>
                <w:sz w:val="28"/>
                <w:szCs w:val="28"/>
              </w:rPr>
            </w:pPr>
            <w:r>
              <w:rPr>
                <w:rFonts w:ascii="Times New Roman" w:hAnsi="Times New Roman" w:cs="Times New Roman"/>
                <w:sz w:val="24"/>
                <w:szCs w:val="24"/>
              </w:rPr>
              <w:t xml:space="preserve">- </w:t>
            </w:r>
            <w:r w:rsidRPr="00D07AF1">
              <w:rPr>
                <w:rFonts w:ascii="Times New Roman" w:hAnsi="Times New Roman" w:cs="Times New Roman"/>
                <w:sz w:val="24"/>
                <w:szCs w:val="24"/>
              </w:rPr>
              <w:t>определять перечень данных, необходимых для разработки архитектурно-строительного проекта объекта капитального строительства, включая объективные условия района застройки, данные о социально-культурных и историко-архитектурных условиях</w:t>
            </w:r>
          </w:p>
        </w:tc>
        <w:tc>
          <w:tcPr>
            <w:tcW w:w="881" w:type="pct"/>
            <w:vMerge/>
            <w:shd w:val="clear" w:color="auto" w:fill="auto"/>
            <w:vAlign w:val="center"/>
          </w:tcPr>
          <w:p w14:paraId="498AD4F3" w14:textId="77777777" w:rsidR="00C07644" w:rsidRPr="009403FC" w:rsidRDefault="00C07644" w:rsidP="00D17132">
            <w:pPr>
              <w:jc w:val="both"/>
              <w:rPr>
                <w:rFonts w:ascii="Times New Roman" w:hAnsi="Times New Roman" w:cs="Times New Roman"/>
                <w:b/>
                <w:sz w:val="28"/>
                <w:szCs w:val="28"/>
              </w:rPr>
            </w:pPr>
          </w:p>
        </w:tc>
      </w:tr>
      <w:tr w:rsidR="00E74818" w:rsidRPr="003732A7" w14:paraId="06C23AF4" w14:textId="77777777" w:rsidTr="00850B3C">
        <w:tc>
          <w:tcPr>
            <w:tcW w:w="330" w:type="pct"/>
            <w:vMerge w:val="restart"/>
            <w:shd w:val="clear" w:color="auto" w:fill="BFBFBF" w:themeFill="background1" w:themeFillShade="BF"/>
          </w:tcPr>
          <w:p w14:paraId="1D229BC8" w14:textId="77777777" w:rsidR="00E74818" w:rsidRPr="000244DA" w:rsidRDefault="00E74818" w:rsidP="00D17132">
            <w:pPr>
              <w:jc w:val="center"/>
              <w:rPr>
                <w:rFonts w:ascii="Times New Roman" w:hAnsi="Times New Roman" w:cs="Times New Roman"/>
                <w:sz w:val="28"/>
                <w:szCs w:val="28"/>
              </w:rPr>
            </w:pPr>
            <w:r w:rsidRPr="000244DA">
              <w:rPr>
                <w:rFonts w:ascii="Times New Roman" w:hAnsi="Times New Roman" w:cs="Times New Roman"/>
                <w:sz w:val="28"/>
                <w:szCs w:val="28"/>
              </w:rPr>
              <w:t>5</w:t>
            </w:r>
          </w:p>
        </w:tc>
        <w:tc>
          <w:tcPr>
            <w:tcW w:w="3790" w:type="pct"/>
            <w:shd w:val="clear" w:color="auto" w:fill="auto"/>
            <w:vAlign w:val="center"/>
          </w:tcPr>
          <w:p w14:paraId="53BF01BA" w14:textId="6D3D3CB6" w:rsidR="00E74818" w:rsidRPr="00E74818" w:rsidRDefault="00E74818" w:rsidP="00D17132">
            <w:pPr>
              <w:jc w:val="both"/>
              <w:rPr>
                <w:rFonts w:ascii="Times New Roman" w:hAnsi="Times New Roman" w:cs="Times New Roman"/>
                <w:b/>
                <w:sz w:val="28"/>
                <w:szCs w:val="28"/>
              </w:rPr>
            </w:pPr>
            <w:r w:rsidRPr="00E74818">
              <w:rPr>
                <w:rFonts w:ascii="Times New Roman" w:hAnsi="Times New Roman" w:cs="Times New Roman"/>
                <w:b/>
                <w:sz w:val="28"/>
                <w:szCs w:val="28"/>
              </w:rPr>
              <w:t>Менеджмент</w:t>
            </w:r>
          </w:p>
        </w:tc>
        <w:tc>
          <w:tcPr>
            <w:tcW w:w="881" w:type="pct"/>
            <w:shd w:val="clear" w:color="auto" w:fill="auto"/>
            <w:vAlign w:val="center"/>
          </w:tcPr>
          <w:p w14:paraId="61B20DA4" w14:textId="4E34E5B9" w:rsidR="00E74818" w:rsidRPr="009403FC" w:rsidRDefault="00D242FC" w:rsidP="00D17132">
            <w:pPr>
              <w:jc w:val="both"/>
              <w:rPr>
                <w:rFonts w:ascii="Times New Roman" w:hAnsi="Times New Roman" w:cs="Times New Roman"/>
                <w:b/>
                <w:sz w:val="28"/>
                <w:szCs w:val="28"/>
              </w:rPr>
            </w:pPr>
            <w:r>
              <w:rPr>
                <w:rFonts w:ascii="Times New Roman" w:hAnsi="Times New Roman" w:cs="Times New Roman"/>
                <w:b/>
                <w:sz w:val="28"/>
                <w:szCs w:val="28"/>
              </w:rPr>
              <w:t>5</w:t>
            </w:r>
          </w:p>
        </w:tc>
      </w:tr>
      <w:tr w:rsidR="00C07644" w:rsidRPr="003732A7" w14:paraId="6D7FE2C9" w14:textId="77777777" w:rsidTr="00850B3C">
        <w:tc>
          <w:tcPr>
            <w:tcW w:w="330" w:type="pct"/>
            <w:vMerge/>
            <w:shd w:val="clear" w:color="auto" w:fill="BFBFBF" w:themeFill="background1" w:themeFillShade="BF"/>
          </w:tcPr>
          <w:p w14:paraId="2976650C" w14:textId="77777777" w:rsidR="00C07644" w:rsidRPr="000244DA" w:rsidRDefault="00C07644" w:rsidP="00D17132">
            <w:pPr>
              <w:jc w:val="center"/>
              <w:rPr>
                <w:rFonts w:ascii="Times New Roman" w:hAnsi="Times New Roman" w:cs="Times New Roman"/>
                <w:sz w:val="28"/>
                <w:szCs w:val="28"/>
              </w:rPr>
            </w:pPr>
          </w:p>
        </w:tc>
        <w:tc>
          <w:tcPr>
            <w:tcW w:w="3790" w:type="pct"/>
            <w:shd w:val="clear" w:color="auto" w:fill="auto"/>
            <w:vAlign w:val="center"/>
          </w:tcPr>
          <w:p w14:paraId="1DF35DB6" w14:textId="77777777" w:rsidR="00C07644" w:rsidRPr="00C07644" w:rsidRDefault="00C07644" w:rsidP="00C07644">
            <w:pPr>
              <w:spacing w:after="0" w:line="240" w:lineRule="auto"/>
              <w:jc w:val="both"/>
              <w:rPr>
                <w:rFonts w:ascii="Times New Roman" w:hAnsi="Times New Roman" w:cs="Times New Roman"/>
                <w:iCs/>
                <w:color w:val="000000"/>
                <w:sz w:val="24"/>
                <w:szCs w:val="24"/>
              </w:rPr>
            </w:pPr>
            <w:r w:rsidRPr="00C07644">
              <w:rPr>
                <w:rFonts w:ascii="Times New Roman" w:hAnsi="Times New Roman" w:cs="Times New Roman"/>
                <w:iCs/>
                <w:color w:val="000000"/>
                <w:sz w:val="24"/>
                <w:szCs w:val="24"/>
              </w:rPr>
              <w:t>Специалист должен знать и понимать:</w:t>
            </w:r>
          </w:p>
          <w:p w14:paraId="1C5EC9B7" w14:textId="77777777" w:rsidR="00C07644" w:rsidRPr="00D07AF1" w:rsidRDefault="00C07644" w:rsidP="00C07644">
            <w:pPr>
              <w:pStyle w:val="aff1"/>
              <w:numPr>
                <w:ilvl w:val="0"/>
                <w:numId w:val="30"/>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принцип организации конкурсной деятельности и участие в архитектурных конкурсах данного проекта</w:t>
            </w:r>
          </w:p>
          <w:p w14:paraId="7B6D269A" w14:textId="77777777" w:rsidR="00C07644" w:rsidRPr="00D07AF1" w:rsidRDefault="00C07644" w:rsidP="00C07644">
            <w:pPr>
              <w:pStyle w:val="aff1"/>
              <w:numPr>
                <w:ilvl w:val="0"/>
                <w:numId w:val="30"/>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основы планирования и контроля выполнения заданий по разработке архитектурного раздела проектной документации</w:t>
            </w:r>
          </w:p>
          <w:p w14:paraId="256ED9D5" w14:textId="77777777" w:rsidR="00C07644" w:rsidRPr="00D07AF1" w:rsidRDefault="00C07644" w:rsidP="00C07644">
            <w:pPr>
              <w:pStyle w:val="aff1"/>
              <w:numPr>
                <w:ilvl w:val="0"/>
                <w:numId w:val="30"/>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подготовку обоснований архитектурного проекта, включая функциональные, объемно-пространственные, архитектурно-художественные, конструктивные и технологические обоснования</w:t>
            </w:r>
          </w:p>
          <w:p w14:paraId="28A78BD5" w14:textId="77777777" w:rsidR="00C07644" w:rsidRPr="00D07AF1" w:rsidRDefault="00C07644" w:rsidP="00C07644">
            <w:pPr>
              <w:pStyle w:val="aff1"/>
              <w:numPr>
                <w:ilvl w:val="0"/>
                <w:numId w:val="31"/>
              </w:numPr>
              <w:autoSpaceDE w:val="0"/>
              <w:autoSpaceDN w:val="0"/>
              <w:adjustRightInd w:val="0"/>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права и ответственность сторон при осуществлении авторского надзора за строительством и работ по выявлению дефектов в период эксплуатации объекта</w:t>
            </w:r>
          </w:p>
          <w:p w14:paraId="3EAC40D9" w14:textId="77777777" w:rsidR="00C07644" w:rsidRPr="00D07AF1" w:rsidRDefault="00C07644" w:rsidP="00C07644">
            <w:pPr>
              <w:pStyle w:val="aff1"/>
              <w:numPr>
                <w:ilvl w:val="0"/>
                <w:numId w:val="31"/>
              </w:numPr>
              <w:autoSpaceDE w:val="0"/>
              <w:autoSpaceDN w:val="0"/>
              <w:adjustRightInd w:val="0"/>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основные принципы и методы управления трудовыми коллективами, планирования и организации процесса архитектурного проектирования и строительства</w:t>
            </w:r>
          </w:p>
          <w:p w14:paraId="71408FD5" w14:textId="77777777" w:rsidR="00C07644" w:rsidRPr="00D07AF1" w:rsidRDefault="00C07644" w:rsidP="00C07644">
            <w:pPr>
              <w:pStyle w:val="aff1"/>
              <w:numPr>
                <w:ilvl w:val="0"/>
                <w:numId w:val="31"/>
              </w:numPr>
              <w:autoSpaceDE w:val="0"/>
              <w:autoSpaceDN w:val="0"/>
              <w:adjustRightInd w:val="0"/>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основные методы технико-экономической оценки проектных решений</w:t>
            </w:r>
          </w:p>
          <w:p w14:paraId="3E0F51CE" w14:textId="1EE7570C" w:rsidR="00C07644" w:rsidRPr="00E74818" w:rsidRDefault="00C07644" w:rsidP="00C07644">
            <w:pPr>
              <w:pStyle w:val="aff1"/>
              <w:numPr>
                <w:ilvl w:val="0"/>
                <w:numId w:val="31"/>
              </w:numPr>
              <w:autoSpaceDE w:val="0"/>
              <w:autoSpaceDN w:val="0"/>
              <w:adjustRightInd w:val="0"/>
              <w:spacing w:after="0" w:line="240" w:lineRule="auto"/>
              <w:ind w:left="0" w:firstLine="0"/>
              <w:contextualSpacing w:val="0"/>
              <w:jc w:val="both"/>
              <w:rPr>
                <w:rFonts w:ascii="Times New Roman" w:hAnsi="Times New Roman"/>
                <w:b/>
                <w:sz w:val="28"/>
                <w:szCs w:val="28"/>
              </w:rPr>
            </w:pPr>
            <w:r w:rsidRPr="00D07AF1">
              <w:rPr>
                <w:rFonts w:ascii="Times New Roman" w:hAnsi="Times New Roman"/>
                <w:sz w:val="24"/>
                <w:szCs w:val="24"/>
              </w:rPr>
              <w:lastRenderedPageBreak/>
              <w:t>методы оценки эффективности труда</w:t>
            </w:r>
            <w:r>
              <w:rPr>
                <w:rFonts w:ascii="Times New Roman" w:hAnsi="Times New Roman"/>
                <w:sz w:val="24"/>
                <w:szCs w:val="24"/>
              </w:rPr>
              <w:t xml:space="preserve"> </w:t>
            </w:r>
            <w:r w:rsidRPr="00D07AF1">
              <w:rPr>
                <w:rFonts w:ascii="Times New Roman" w:hAnsi="Times New Roman"/>
                <w:sz w:val="24"/>
                <w:szCs w:val="24"/>
              </w:rPr>
              <w:t>методами календарного сетевого планирования, нормы и методики расчета объемов и сроков выполнения исследовательских работ</w:t>
            </w:r>
          </w:p>
        </w:tc>
        <w:tc>
          <w:tcPr>
            <w:tcW w:w="881" w:type="pct"/>
            <w:vMerge w:val="restart"/>
            <w:shd w:val="clear" w:color="auto" w:fill="auto"/>
            <w:vAlign w:val="center"/>
          </w:tcPr>
          <w:p w14:paraId="6CC21A82" w14:textId="77777777" w:rsidR="00C07644" w:rsidRPr="009403FC" w:rsidRDefault="00C07644" w:rsidP="00D17132">
            <w:pPr>
              <w:jc w:val="both"/>
              <w:rPr>
                <w:rFonts w:ascii="Times New Roman" w:hAnsi="Times New Roman" w:cs="Times New Roman"/>
                <w:b/>
                <w:sz w:val="28"/>
                <w:szCs w:val="28"/>
              </w:rPr>
            </w:pPr>
          </w:p>
        </w:tc>
      </w:tr>
      <w:tr w:rsidR="00C07644" w:rsidRPr="003732A7" w14:paraId="3A37297D" w14:textId="77777777" w:rsidTr="00850B3C">
        <w:tc>
          <w:tcPr>
            <w:tcW w:w="330" w:type="pct"/>
            <w:vMerge/>
            <w:shd w:val="clear" w:color="auto" w:fill="BFBFBF" w:themeFill="background1" w:themeFillShade="BF"/>
          </w:tcPr>
          <w:p w14:paraId="4B4C961C" w14:textId="77777777" w:rsidR="00C07644" w:rsidRPr="000244DA" w:rsidRDefault="00C07644" w:rsidP="00D17132">
            <w:pPr>
              <w:jc w:val="center"/>
              <w:rPr>
                <w:rFonts w:ascii="Times New Roman" w:hAnsi="Times New Roman" w:cs="Times New Roman"/>
                <w:sz w:val="28"/>
                <w:szCs w:val="28"/>
              </w:rPr>
            </w:pPr>
          </w:p>
        </w:tc>
        <w:tc>
          <w:tcPr>
            <w:tcW w:w="3790" w:type="pct"/>
            <w:shd w:val="clear" w:color="auto" w:fill="auto"/>
            <w:vAlign w:val="center"/>
          </w:tcPr>
          <w:p w14:paraId="7DD1DA06" w14:textId="77777777" w:rsidR="00C07644" w:rsidRPr="00F75354" w:rsidRDefault="00C07644" w:rsidP="00F75354">
            <w:pPr>
              <w:spacing w:after="0" w:line="240" w:lineRule="auto"/>
              <w:jc w:val="both"/>
              <w:rPr>
                <w:rFonts w:ascii="Times New Roman" w:hAnsi="Times New Roman" w:cs="Times New Roman"/>
                <w:iCs/>
                <w:sz w:val="24"/>
                <w:szCs w:val="24"/>
              </w:rPr>
            </w:pPr>
            <w:r w:rsidRPr="00F75354">
              <w:rPr>
                <w:rFonts w:ascii="Times New Roman" w:hAnsi="Times New Roman" w:cs="Times New Roman"/>
                <w:iCs/>
                <w:sz w:val="24"/>
                <w:szCs w:val="24"/>
              </w:rPr>
              <w:t>Специалист должен уметь:</w:t>
            </w:r>
          </w:p>
          <w:p w14:paraId="76A600C7" w14:textId="77777777" w:rsidR="00C07644" w:rsidRPr="00D07AF1" w:rsidRDefault="00C07644" w:rsidP="00F75354">
            <w:pPr>
              <w:pStyle w:val="aff1"/>
              <w:numPr>
                <w:ilvl w:val="0"/>
                <w:numId w:val="29"/>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применять современные методы оценки эффективности реализации проекта и оценивать уровень достижения его многообразных целей</w:t>
            </w:r>
          </w:p>
          <w:p w14:paraId="08B7C057" w14:textId="77777777" w:rsidR="00C07644" w:rsidRPr="00D07AF1" w:rsidRDefault="00C07644" w:rsidP="00F75354">
            <w:pPr>
              <w:pStyle w:val="aff1"/>
              <w:numPr>
                <w:ilvl w:val="0"/>
                <w:numId w:val="29"/>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планировать и осуществлять контроль за выполнением заданий по разработке архитектурного раздела проектной документации</w:t>
            </w:r>
          </w:p>
          <w:p w14:paraId="0C5A7584" w14:textId="77777777" w:rsidR="00C07644" w:rsidRPr="00D07AF1" w:rsidRDefault="00C07644" w:rsidP="00F75354">
            <w:pPr>
              <w:pStyle w:val="aff1"/>
              <w:numPr>
                <w:ilvl w:val="0"/>
                <w:numId w:val="29"/>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учитывать условия будущей реализации объекта</w:t>
            </w:r>
          </w:p>
          <w:p w14:paraId="111C7C69" w14:textId="77777777" w:rsidR="00C07644" w:rsidRPr="00D07AF1" w:rsidRDefault="00C07644" w:rsidP="00F75354">
            <w:pPr>
              <w:pStyle w:val="aff1"/>
              <w:numPr>
                <w:ilvl w:val="0"/>
                <w:numId w:val="29"/>
              </w:numPr>
              <w:spacing w:after="0" w:line="240" w:lineRule="auto"/>
              <w:ind w:left="0" w:firstLine="0"/>
              <w:contextualSpacing w:val="0"/>
              <w:jc w:val="both"/>
              <w:rPr>
                <w:rFonts w:ascii="Times New Roman" w:hAnsi="Times New Roman"/>
                <w:b/>
                <w:bCs/>
                <w:sz w:val="24"/>
                <w:szCs w:val="24"/>
              </w:rPr>
            </w:pPr>
            <w:r w:rsidRPr="00D07AF1">
              <w:rPr>
                <w:rFonts w:ascii="Times New Roman" w:hAnsi="Times New Roman"/>
                <w:color w:val="000000"/>
                <w:sz w:val="24"/>
                <w:szCs w:val="24"/>
              </w:rPr>
              <w:t>организовать рабочую и государственную приемные комиссии при сдаче объекта в эксплуатацию</w:t>
            </w:r>
          </w:p>
          <w:p w14:paraId="0CDD7089" w14:textId="77777777" w:rsidR="00C07644" w:rsidRPr="00D07AF1" w:rsidRDefault="00C07644" w:rsidP="00F75354">
            <w:pPr>
              <w:pStyle w:val="aff1"/>
              <w:numPr>
                <w:ilvl w:val="0"/>
                <w:numId w:val="29"/>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осуществлять расчет требуемой численности работников с учетом профессиональных и квалификационных требований при работе над Проектом организации строительства (ПОС) или Проектом организации реставрации или реконструкции (ПОР)</w:t>
            </w:r>
          </w:p>
          <w:p w14:paraId="09EAC7E6" w14:textId="77777777" w:rsidR="00C07644" w:rsidRPr="00D07AF1" w:rsidRDefault="00C07644" w:rsidP="00F75354">
            <w:pPr>
              <w:pStyle w:val="aff1"/>
              <w:numPr>
                <w:ilvl w:val="0"/>
                <w:numId w:val="29"/>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w:t>
            </w:r>
          </w:p>
          <w:p w14:paraId="0F037FB3" w14:textId="77777777" w:rsidR="00C07644" w:rsidRPr="00D07AF1" w:rsidRDefault="00C07644" w:rsidP="00F75354">
            <w:pPr>
              <w:pStyle w:val="aff1"/>
              <w:numPr>
                <w:ilvl w:val="0"/>
                <w:numId w:val="29"/>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осуществлять контроль соответствия и согласование в случае отклонений от архитектурного проекта решений по другим разделам проектной документации, включая конструктивные и инженерные</w:t>
            </w:r>
          </w:p>
          <w:p w14:paraId="1446B1E6" w14:textId="77777777" w:rsidR="00C07644" w:rsidRPr="00D07AF1" w:rsidRDefault="00C07644" w:rsidP="00F75354">
            <w:pPr>
              <w:pStyle w:val="aff1"/>
              <w:numPr>
                <w:ilvl w:val="0"/>
                <w:numId w:val="29"/>
              </w:numPr>
              <w:spacing w:after="0" w:line="240" w:lineRule="auto"/>
              <w:ind w:left="0" w:firstLine="0"/>
              <w:contextualSpacing w:val="0"/>
              <w:jc w:val="both"/>
              <w:rPr>
                <w:rFonts w:ascii="Times New Roman" w:hAnsi="Times New Roman"/>
                <w:b/>
                <w:bCs/>
                <w:sz w:val="24"/>
                <w:szCs w:val="24"/>
              </w:rPr>
            </w:pPr>
            <w:r w:rsidRPr="00D07AF1">
              <w:rPr>
                <w:rFonts w:ascii="Times New Roman" w:hAnsi="Times New Roman"/>
                <w:color w:val="000000"/>
                <w:sz w:val="24"/>
                <w:szCs w:val="24"/>
              </w:rPr>
              <w:t>осуществлять контроль выполнения требований проектной документации</w:t>
            </w:r>
          </w:p>
          <w:p w14:paraId="54279998" w14:textId="4DBF0DE1" w:rsidR="00C07644" w:rsidRPr="00E74818" w:rsidRDefault="00C07644" w:rsidP="00F75354">
            <w:pPr>
              <w:jc w:val="both"/>
              <w:rPr>
                <w:rFonts w:ascii="Times New Roman" w:hAnsi="Times New Roman" w:cs="Times New Roman"/>
                <w:b/>
                <w:sz w:val="28"/>
                <w:szCs w:val="28"/>
              </w:rPr>
            </w:pPr>
            <w:r>
              <w:rPr>
                <w:rFonts w:ascii="Times New Roman" w:hAnsi="Times New Roman" w:cs="Times New Roman"/>
                <w:color w:val="000000"/>
                <w:sz w:val="24"/>
                <w:szCs w:val="24"/>
              </w:rPr>
              <w:t xml:space="preserve">- </w:t>
            </w:r>
            <w:r w:rsidRPr="00D07AF1">
              <w:rPr>
                <w:rFonts w:ascii="Times New Roman" w:hAnsi="Times New Roman" w:cs="Times New Roman"/>
                <w:color w:val="000000"/>
                <w:sz w:val="24"/>
                <w:szCs w:val="24"/>
              </w:rPr>
              <w:t>применять методы управления рисками в проекте: анализировать, информировать заказчика и контролировать риски в процессе проектирования объекта капитального строительства</w:t>
            </w:r>
          </w:p>
        </w:tc>
        <w:tc>
          <w:tcPr>
            <w:tcW w:w="881" w:type="pct"/>
            <w:vMerge/>
            <w:shd w:val="clear" w:color="auto" w:fill="auto"/>
            <w:vAlign w:val="center"/>
          </w:tcPr>
          <w:p w14:paraId="0E3C4BDE" w14:textId="77777777" w:rsidR="00C07644" w:rsidRPr="009403FC" w:rsidRDefault="00C07644" w:rsidP="00D17132">
            <w:pPr>
              <w:jc w:val="both"/>
              <w:rPr>
                <w:rFonts w:ascii="Times New Roman" w:hAnsi="Times New Roman" w:cs="Times New Roman"/>
                <w:b/>
                <w:sz w:val="28"/>
                <w:szCs w:val="28"/>
              </w:rPr>
            </w:pPr>
          </w:p>
        </w:tc>
      </w:tr>
      <w:tr w:rsidR="00F75354" w:rsidRPr="003732A7" w14:paraId="65513C28" w14:textId="77777777" w:rsidTr="00850B3C">
        <w:tc>
          <w:tcPr>
            <w:tcW w:w="330" w:type="pct"/>
            <w:vMerge w:val="restart"/>
            <w:shd w:val="clear" w:color="auto" w:fill="BFBFBF" w:themeFill="background1" w:themeFillShade="BF"/>
          </w:tcPr>
          <w:p w14:paraId="645C451B" w14:textId="1B50B5FA" w:rsidR="00F75354" w:rsidRPr="000244DA" w:rsidRDefault="00F75354" w:rsidP="00D17132">
            <w:pPr>
              <w:jc w:val="center"/>
              <w:rPr>
                <w:rFonts w:ascii="Times New Roman" w:hAnsi="Times New Roman" w:cs="Times New Roman"/>
                <w:sz w:val="28"/>
                <w:szCs w:val="28"/>
              </w:rPr>
            </w:pPr>
            <w:r>
              <w:rPr>
                <w:rFonts w:ascii="Times New Roman" w:hAnsi="Times New Roman" w:cs="Times New Roman"/>
                <w:sz w:val="28"/>
                <w:szCs w:val="28"/>
              </w:rPr>
              <w:t>6.</w:t>
            </w:r>
          </w:p>
        </w:tc>
        <w:tc>
          <w:tcPr>
            <w:tcW w:w="3790" w:type="pct"/>
            <w:shd w:val="clear" w:color="auto" w:fill="auto"/>
            <w:vAlign w:val="center"/>
          </w:tcPr>
          <w:p w14:paraId="42D40BED" w14:textId="6F7E31EF" w:rsidR="00F75354" w:rsidRPr="00F75354" w:rsidRDefault="00F75354" w:rsidP="00D17132">
            <w:pPr>
              <w:jc w:val="both"/>
              <w:rPr>
                <w:rFonts w:ascii="Times New Roman" w:hAnsi="Times New Roman" w:cs="Times New Roman"/>
                <w:b/>
                <w:sz w:val="28"/>
                <w:szCs w:val="28"/>
              </w:rPr>
            </w:pPr>
            <w:r w:rsidRPr="00F75354">
              <w:rPr>
                <w:rFonts w:ascii="Times New Roman" w:hAnsi="Times New Roman" w:cs="Times New Roman"/>
                <w:b/>
                <w:sz w:val="28"/>
                <w:szCs w:val="28"/>
              </w:rPr>
              <w:t>Свойства материалов, конструкций</w:t>
            </w:r>
          </w:p>
        </w:tc>
        <w:tc>
          <w:tcPr>
            <w:tcW w:w="881" w:type="pct"/>
            <w:shd w:val="clear" w:color="auto" w:fill="auto"/>
            <w:vAlign w:val="center"/>
          </w:tcPr>
          <w:p w14:paraId="5BDA6B3F" w14:textId="597DC0D9" w:rsidR="00F75354" w:rsidRPr="009403FC" w:rsidRDefault="00C07644" w:rsidP="00D242FC">
            <w:pPr>
              <w:jc w:val="both"/>
              <w:rPr>
                <w:rFonts w:ascii="Times New Roman" w:hAnsi="Times New Roman" w:cs="Times New Roman"/>
                <w:b/>
                <w:sz w:val="28"/>
                <w:szCs w:val="28"/>
              </w:rPr>
            </w:pPr>
            <w:r w:rsidRPr="009403FC">
              <w:rPr>
                <w:rFonts w:ascii="Times New Roman" w:hAnsi="Times New Roman" w:cs="Times New Roman"/>
                <w:b/>
                <w:sz w:val="28"/>
                <w:szCs w:val="28"/>
              </w:rPr>
              <w:t>1</w:t>
            </w:r>
            <w:r w:rsidR="00D242FC">
              <w:rPr>
                <w:rFonts w:ascii="Times New Roman" w:hAnsi="Times New Roman" w:cs="Times New Roman"/>
                <w:b/>
                <w:sz w:val="28"/>
                <w:szCs w:val="28"/>
              </w:rPr>
              <w:t>0</w:t>
            </w:r>
          </w:p>
        </w:tc>
      </w:tr>
      <w:tr w:rsidR="00C07644" w:rsidRPr="003732A7" w14:paraId="003B3D60" w14:textId="77777777" w:rsidTr="00850B3C">
        <w:tc>
          <w:tcPr>
            <w:tcW w:w="330" w:type="pct"/>
            <w:vMerge/>
            <w:shd w:val="clear" w:color="auto" w:fill="BFBFBF" w:themeFill="background1" w:themeFillShade="BF"/>
          </w:tcPr>
          <w:p w14:paraId="095EC594" w14:textId="77777777" w:rsidR="00C07644" w:rsidRDefault="00C07644" w:rsidP="00D17132">
            <w:pPr>
              <w:jc w:val="center"/>
              <w:rPr>
                <w:rFonts w:ascii="Times New Roman" w:hAnsi="Times New Roman" w:cs="Times New Roman"/>
                <w:sz w:val="28"/>
                <w:szCs w:val="28"/>
              </w:rPr>
            </w:pPr>
          </w:p>
        </w:tc>
        <w:tc>
          <w:tcPr>
            <w:tcW w:w="3790" w:type="pct"/>
            <w:shd w:val="clear" w:color="auto" w:fill="auto"/>
            <w:vAlign w:val="center"/>
          </w:tcPr>
          <w:p w14:paraId="325A45DC" w14:textId="77777777" w:rsidR="00C07644" w:rsidRPr="00F75354" w:rsidRDefault="00C07644" w:rsidP="00F75354">
            <w:pPr>
              <w:spacing w:after="0" w:line="240" w:lineRule="auto"/>
              <w:jc w:val="both"/>
              <w:rPr>
                <w:rFonts w:ascii="Times New Roman" w:hAnsi="Times New Roman" w:cs="Times New Roman"/>
                <w:iCs/>
                <w:color w:val="000000"/>
                <w:sz w:val="24"/>
                <w:szCs w:val="24"/>
              </w:rPr>
            </w:pPr>
            <w:r w:rsidRPr="00F75354">
              <w:rPr>
                <w:rFonts w:ascii="Times New Roman" w:hAnsi="Times New Roman" w:cs="Times New Roman"/>
                <w:iCs/>
                <w:color w:val="000000"/>
                <w:sz w:val="24"/>
                <w:szCs w:val="24"/>
              </w:rPr>
              <w:t>Специалист должен знать и понимать:</w:t>
            </w:r>
          </w:p>
          <w:p w14:paraId="4C36D486" w14:textId="77777777" w:rsidR="00C07644" w:rsidRPr="00D07AF1" w:rsidRDefault="00C07644" w:rsidP="00F75354">
            <w:pPr>
              <w:pStyle w:val="aff1"/>
              <w:numPr>
                <w:ilvl w:val="0"/>
                <w:numId w:val="27"/>
              </w:numPr>
              <w:autoSpaceDE w:val="0"/>
              <w:autoSpaceDN w:val="0"/>
              <w:adjustRightInd w:val="0"/>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современные предложения рынка строительных технологий, материалов, изделий и конструкций, оборудования, машин и механизмов</w:t>
            </w:r>
          </w:p>
          <w:p w14:paraId="6E83FD15" w14:textId="77777777" w:rsidR="00C07644" w:rsidRPr="00D07AF1" w:rsidRDefault="00C07644" w:rsidP="00F75354">
            <w:pPr>
              <w:pStyle w:val="aff1"/>
              <w:numPr>
                <w:ilvl w:val="0"/>
                <w:numId w:val="27"/>
              </w:numPr>
              <w:autoSpaceDE w:val="0"/>
              <w:autoSpaceDN w:val="0"/>
              <w:adjustRightInd w:val="0"/>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основные строительные материалы, изделия и конструкции, их технические, технологические, эстетические и эксплуатационные характеристики</w:t>
            </w:r>
          </w:p>
          <w:p w14:paraId="13CE7D55" w14:textId="05C045DB" w:rsidR="00C07644" w:rsidRPr="00F75354" w:rsidRDefault="00C07644" w:rsidP="00F75354">
            <w:pPr>
              <w:pStyle w:val="aff1"/>
              <w:numPr>
                <w:ilvl w:val="0"/>
                <w:numId w:val="27"/>
              </w:numPr>
              <w:autoSpaceDE w:val="0"/>
              <w:autoSpaceDN w:val="0"/>
              <w:adjustRightInd w:val="0"/>
              <w:spacing w:after="0" w:line="240" w:lineRule="auto"/>
              <w:ind w:left="0" w:firstLine="0"/>
              <w:contextualSpacing w:val="0"/>
              <w:jc w:val="both"/>
              <w:rPr>
                <w:rFonts w:ascii="Times New Roman" w:hAnsi="Times New Roman"/>
                <w:b/>
                <w:sz w:val="28"/>
                <w:szCs w:val="28"/>
              </w:rPr>
            </w:pPr>
            <w:r w:rsidRPr="00D07AF1">
              <w:rPr>
                <w:rFonts w:ascii="Times New Roman" w:hAnsi="Times New Roman"/>
                <w:sz w:val="24"/>
                <w:szCs w:val="24"/>
              </w:rPr>
              <w:t>основы технологии возведения объектов капитального строительства</w:t>
            </w:r>
            <w:r>
              <w:rPr>
                <w:rFonts w:ascii="Times New Roman" w:hAnsi="Times New Roman"/>
                <w:sz w:val="24"/>
                <w:szCs w:val="24"/>
              </w:rPr>
              <w:t xml:space="preserve">, </w:t>
            </w:r>
            <w:r w:rsidRPr="00D07AF1">
              <w:rPr>
                <w:rFonts w:ascii="Times New Roman" w:hAnsi="Times New Roman"/>
                <w:sz w:val="24"/>
                <w:szCs w:val="24"/>
              </w:rPr>
              <w:t>основные технологии производства строительных и монтажных работ</w:t>
            </w:r>
          </w:p>
        </w:tc>
        <w:tc>
          <w:tcPr>
            <w:tcW w:w="881" w:type="pct"/>
            <w:vMerge w:val="restart"/>
            <w:shd w:val="clear" w:color="auto" w:fill="auto"/>
            <w:vAlign w:val="center"/>
          </w:tcPr>
          <w:p w14:paraId="73AAF30D" w14:textId="77777777" w:rsidR="00C07644" w:rsidRPr="009403FC" w:rsidRDefault="00C07644" w:rsidP="00D17132">
            <w:pPr>
              <w:jc w:val="both"/>
              <w:rPr>
                <w:rFonts w:ascii="Times New Roman" w:hAnsi="Times New Roman" w:cs="Times New Roman"/>
                <w:b/>
                <w:sz w:val="28"/>
                <w:szCs w:val="28"/>
              </w:rPr>
            </w:pPr>
          </w:p>
        </w:tc>
      </w:tr>
      <w:tr w:rsidR="00C07644" w:rsidRPr="003732A7" w14:paraId="315145C4" w14:textId="77777777" w:rsidTr="00850B3C">
        <w:tc>
          <w:tcPr>
            <w:tcW w:w="330" w:type="pct"/>
            <w:vMerge/>
            <w:shd w:val="clear" w:color="auto" w:fill="BFBFBF" w:themeFill="background1" w:themeFillShade="BF"/>
          </w:tcPr>
          <w:p w14:paraId="38AEE182" w14:textId="77777777" w:rsidR="00C07644" w:rsidRDefault="00C07644" w:rsidP="00D17132">
            <w:pPr>
              <w:jc w:val="center"/>
              <w:rPr>
                <w:rFonts w:ascii="Times New Roman" w:hAnsi="Times New Roman" w:cs="Times New Roman"/>
                <w:sz w:val="28"/>
                <w:szCs w:val="28"/>
              </w:rPr>
            </w:pPr>
          </w:p>
        </w:tc>
        <w:tc>
          <w:tcPr>
            <w:tcW w:w="3790" w:type="pct"/>
            <w:shd w:val="clear" w:color="auto" w:fill="auto"/>
            <w:vAlign w:val="center"/>
          </w:tcPr>
          <w:p w14:paraId="03BC818A" w14:textId="77777777" w:rsidR="00C07644" w:rsidRPr="00F75354" w:rsidRDefault="00C07644" w:rsidP="00F75354">
            <w:pPr>
              <w:spacing w:after="0" w:line="240" w:lineRule="auto"/>
              <w:jc w:val="both"/>
              <w:rPr>
                <w:rFonts w:ascii="Times New Roman" w:hAnsi="Times New Roman" w:cs="Times New Roman"/>
                <w:iCs/>
                <w:sz w:val="24"/>
                <w:szCs w:val="24"/>
              </w:rPr>
            </w:pPr>
            <w:r w:rsidRPr="00F75354">
              <w:rPr>
                <w:rFonts w:ascii="Times New Roman" w:hAnsi="Times New Roman" w:cs="Times New Roman"/>
                <w:iCs/>
                <w:sz w:val="24"/>
                <w:szCs w:val="24"/>
              </w:rPr>
              <w:t>Специалист должен уметь:</w:t>
            </w:r>
          </w:p>
          <w:p w14:paraId="71C22E6C" w14:textId="77777777" w:rsidR="00C07644" w:rsidRPr="00D07AF1" w:rsidRDefault="00C07644" w:rsidP="00F75354">
            <w:pPr>
              <w:pStyle w:val="aff1"/>
              <w:numPr>
                <w:ilvl w:val="0"/>
                <w:numId w:val="28"/>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находить предложения по рынку строительных технологий, материалов, изделий и конструкций, оборудования, машин и механизмов необходимых для проектирования и реализации данного объекта</w:t>
            </w:r>
          </w:p>
          <w:p w14:paraId="417BD447" w14:textId="77777777" w:rsidR="00C07644" w:rsidRPr="00D07AF1" w:rsidRDefault="00C07644" w:rsidP="00F75354">
            <w:pPr>
              <w:pStyle w:val="aff1"/>
              <w:numPr>
                <w:ilvl w:val="0"/>
                <w:numId w:val="28"/>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применять основные строительные материалы, изделия и конструкции, их технические, технологические, эстетические и эксплуатационные характеристики</w:t>
            </w:r>
          </w:p>
          <w:p w14:paraId="280E081A" w14:textId="468B8920" w:rsidR="00C07644" w:rsidRPr="00F75354" w:rsidRDefault="00C07644" w:rsidP="00F75354">
            <w:pPr>
              <w:jc w:val="both"/>
              <w:rPr>
                <w:rFonts w:ascii="Times New Roman" w:hAnsi="Times New Roman" w:cs="Times New Roman"/>
                <w:b/>
                <w:sz w:val="28"/>
                <w:szCs w:val="28"/>
              </w:rPr>
            </w:pPr>
            <w:r w:rsidRPr="00D07AF1">
              <w:rPr>
                <w:rFonts w:ascii="Times New Roman" w:hAnsi="Times New Roman" w:cs="Times New Roman"/>
                <w:sz w:val="24"/>
                <w:szCs w:val="24"/>
              </w:rPr>
              <w:lastRenderedPageBreak/>
              <w:t>определять и обосновывать возможность применения строительных материалов для объекта в зависимости от климатических, территориальных и инженерно-геологических особенностей</w:t>
            </w:r>
          </w:p>
        </w:tc>
        <w:tc>
          <w:tcPr>
            <w:tcW w:w="881" w:type="pct"/>
            <w:vMerge/>
            <w:shd w:val="clear" w:color="auto" w:fill="auto"/>
            <w:vAlign w:val="center"/>
          </w:tcPr>
          <w:p w14:paraId="3D59990C" w14:textId="77777777" w:rsidR="00C07644" w:rsidRPr="009403FC" w:rsidRDefault="00C07644" w:rsidP="00D17132">
            <w:pPr>
              <w:jc w:val="both"/>
              <w:rPr>
                <w:rFonts w:ascii="Times New Roman" w:hAnsi="Times New Roman" w:cs="Times New Roman"/>
                <w:b/>
                <w:sz w:val="28"/>
                <w:szCs w:val="28"/>
              </w:rPr>
            </w:pPr>
          </w:p>
        </w:tc>
      </w:tr>
      <w:tr w:rsidR="00F75354" w:rsidRPr="003732A7" w14:paraId="128E7C26" w14:textId="77777777" w:rsidTr="00850B3C">
        <w:tc>
          <w:tcPr>
            <w:tcW w:w="330" w:type="pct"/>
            <w:vMerge w:val="restart"/>
            <w:shd w:val="clear" w:color="auto" w:fill="BFBFBF" w:themeFill="background1" w:themeFillShade="BF"/>
          </w:tcPr>
          <w:p w14:paraId="0A0998F7" w14:textId="3495C00B" w:rsidR="00F75354" w:rsidRDefault="00F75354" w:rsidP="00D17132">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790" w:type="pct"/>
            <w:shd w:val="clear" w:color="auto" w:fill="auto"/>
            <w:vAlign w:val="center"/>
          </w:tcPr>
          <w:p w14:paraId="2D3DF38E" w14:textId="325DC1F6" w:rsidR="00F75354" w:rsidRPr="00F75354" w:rsidRDefault="00F75354" w:rsidP="00D17132">
            <w:pPr>
              <w:jc w:val="both"/>
              <w:rPr>
                <w:rFonts w:ascii="Times New Roman" w:hAnsi="Times New Roman" w:cs="Times New Roman"/>
                <w:b/>
                <w:sz w:val="28"/>
                <w:szCs w:val="28"/>
              </w:rPr>
            </w:pPr>
            <w:r w:rsidRPr="00F75354">
              <w:rPr>
                <w:rFonts w:ascii="Times New Roman" w:hAnsi="Times New Roman" w:cs="Times New Roman"/>
                <w:b/>
                <w:sz w:val="28"/>
                <w:szCs w:val="28"/>
              </w:rPr>
              <w:t>Творчество и дизайн</w:t>
            </w:r>
          </w:p>
        </w:tc>
        <w:tc>
          <w:tcPr>
            <w:tcW w:w="881" w:type="pct"/>
            <w:shd w:val="clear" w:color="auto" w:fill="auto"/>
            <w:vAlign w:val="center"/>
          </w:tcPr>
          <w:p w14:paraId="3CB54E6D" w14:textId="00FC62C4" w:rsidR="00F75354" w:rsidRPr="009403FC" w:rsidRDefault="00D242FC" w:rsidP="00D17132">
            <w:pPr>
              <w:jc w:val="both"/>
              <w:rPr>
                <w:rFonts w:ascii="Times New Roman" w:hAnsi="Times New Roman" w:cs="Times New Roman"/>
                <w:b/>
                <w:sz w:val="28"/>
                <w:szCs w:val="28"/>
              </w:rPr>
            </w:pPr>
            <w:r>
              <w:rPr>
                <w:rFonts w:ascii="Times New Roman" w:hAnsi="Times New Roman" w:cs="Times New Roman"/>
                <w:b/>
                <w:sz w:val="28"/>
                <w:szCs w:val="28"/>
              </w:rPr>
              <w:t>18</w:t>
            </w:r>
          </w:p>
        </w:tc>
      </w:tr>
      <w:tr w:rsidR="00C07644" w:rsidRPr="003732A7" w14:paraId="0BA44130" w14:textId="77777777" w:rsidTr="00850B3C">
        <w:tc>
          <w:tcPr>
            <w:tcW w:w="330" w:type="pct"/>
            <w:vMerge/>
            <w:shd w:val="clear" w:color="auto" w:fill="BFBFBF" w:themeFill="background1" w:themeFillShade="BF"/>
          </w:tcPr>
          <w:p w14:paraId="094A389C" w14:textId="77777777" w:rsidR="00C07644" w:rsidRDefault="00C07644" w:rsidP="00D17132">
            <w:pPr>
              <w:jc w:val="center"/>
              <w:rPr>
                <w:rFonts w:ascii="Times New Roman" w:hAnsi="Times New Roman" w:cs="Times New Roman"/>
                <w:sz w:val="28"/>
                <w:szCs w:val="28"/>
              </w:rPr>
            </w:pPr>
          </w:p>
        </w:tc>
        <w:tc>
          <w:tcPr>
            <w:tcW w:w="3790" w:type="pct"/>
            <w:shd w:val="clear" w:color="auto" w:fill="auto"/>
            <w:vAlign w:val="center"/>
          </w:tcPr>
          <w:p w14:paraId="14E17FE0" w14:textId="77777777" w:rsidR="00C07644" w:rsidRPr="00F75354" w:rsidRDefault="00C07644" w:rsidP="00F75354">
            <w:pPr>
              <w:spacing w:after="0" w:line="240" w:lineRule="auto"/>
              <w:jc w:val="both"/>
              <w:rPr>
                <w:rFonts w:ascii="Times New Roman" w:hAnsi="Times New Roman" w:cs="Times New Roman"/>
                <w:iCs/>
                <w:sz w:val="24"/>
                <w:szCs w:val="24"/>
              </w:rPr>
            </w:pPr>
            <w:r w:rsidRPr="00F75354">
              <w:rPr>
                <w:rFonts w:ascii="Times New Roman" w:hAnsi="Times New Roman" w:cs="Times New Roman"/>
                <w:iCs/>
                <w:sz w:val="24"/>
                <w:szCs w:val="24"/>
              </w:rPr>
              <w:t>Специалист должен знать и понимать:</w:t>
            </w:r>
          </w:p>
          <w:p w14:paraId="29F36288" w14:textId="77777777" w:rsidR="00C07644" w:rsidRPr="00D07AF1" w:rsidRDefault="00C07644" w:rsidP="00F75354">
            <w:pPr>
              <w:pStyle w:val="aff1"/>
              <w:numPr>
                <w:ilvl w:val="0"/>
                <w:numId w:val="26"/>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творческие приемы выдвижения авторского архитектурно-художественного замысла</w:t>
            </w:r>
          </w:p>
          <w:p w14:paraId="7917D10C" w14:textId="77777777" w:rsidR="00C07644" w:rsidRPr="00D07AF1" w:rsidRDefault="00C07644" w:rsidP="00F75354">
            <w:pPr>
              <w:pStyle w:val="aff1"/>
              <w:numPr>
                <w:ilvl w:val="0"/>
                <w:numId w:val="26"/>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основы архитектурной композиции и закономерности визуального восприятия</w:t>
            </w:r>
          </w:p>
          <w:p w14:paraId="21BBAACE" w14:textId="77777777" w:rsidR="00C07644" w:rsidRPr="00D07AF1" w:rsidRDefault="00C07644" w:rsidP="00F75354">
            <w:pPr>
              <w:pStyle w:val="aff1"/>
              <w:numPr>
                <w:ilvl w:val="0"/>
                <w:numId w:val="26"/>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социально-культурные, демографические, психологические, функциональные основы формирования архитектурной среды</w:t>
            </w:r>
          </w:p>
          <w:p w14:paraId="3794549D" w14:textId="77777777" w:rsidR="00C07644" w:rsidRPr="00D07AF1" w:rsidRDefault="00C07644" w:rsidP="00F75354">
            <w:pPr>
              <w:pStyle w:val="aff1"/>
              <w:numPr>
                <w:ilvl w:val="0"/>
                <w:numId w:val="26"/>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особенности восприятия различных форм представления архитектурного концептуального проекта архитекторами, специалистами в области строительства, а также лицами, не владеющими профессиональной культурой</w:t>
            </w:r>
          </w:p>
          <w:p w14:paraId="507ED237" w14:textId="77777777" w:rsidR="00C07644" w:rsidRPr="00D07AF1" w:rsidRDefault="00C07644" w:rsidP="00F75354">
            <w:pPr>
              <w:pStyle w:val="aff1"/>
              <w:numPr>
                <w:ilvl w:val="0"/>
                <w:numId w:val="26"/>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проектирование конструктивных решений объекта капитального строительства, основы расчета конструктивных решений на основные воздействия и нагрузки</w:t>
            </w:r>
          </w:p>
          <w:p w14:paraId="7F6A76C9" w14:textId="19CD9D6F" w:rsidR="00C07644" w:rsidRPr="00F75354" w:rsidRDefault="00C07644" w:rsidP="00F75354">
            <w:pPr>
              <w:jc w:val="both"/>
              <w:rPr>
                <w:rFonts w:ascii="Times New Roman" w:hAnsi="Times New Roman" w:cs="Times New Roman"/>
                <w:b/>
                <w:sz w:val="28"/>
                <w:szCs w:val="28"/>
              </w:rPr>
            </w:pPr>
            <w:r>
              <w:rPr>
                <w:rFonts w:ascii="Times New Roman" w:hAnsi="Times New Roman" w:cs="Times New Roman"/>
                <w:sz w:val="24"/>
                <w:szCs w:val="24"/>
              </w:rPr>
              <w:t xml:space="preserve">- </w:t>
            </w:r>
            <w:r w:rsidRPr="00D07AF1">
              <w:rPr>
                <w:rFonts w:ascii="Times New Roman" w:hAnsi="Times New Roman" w:cs="Times New Roman"/>
                <w:sz w:val="24"/>
                <w:szCs w:val="24"/>
              </w:rPr>
              <w:t>основные способы выражения архитектурного замысла, включая графические, макетные, компьютерные, вербальные и видео</w:t>
            </w:r>
          </w:p>
        </w:tc>
        <w:tc>
          <w:tcPr>
            <w:tcW w:w="881" w:type="pct"/>
            <w:vMerge w:val="restart"/>
            <w:shd w:val="clear" w:color="auto" w:fill="auto"/>
            <w:vAlign w:val="center"/>
          </w:tcPr>
          <w:p w14:paraId="325BED1D" w14:textId="77777777" w:rsidR="00C07644" w:rsidRPr="009403FC" w:rsidRDefault="00C07644" w:rsidP="00D17132">
            <w:pPr>
              <w:jc w:val="both"/>
              <w:rPr>
                <w:rFonts w:ascii="Times New Roman" w:hAnsi="Times New Roman" w:cs="Times New Roman"/>
                <w:b/>
                <w:sz w:val="28"/>
                <w:szCs w:val="28"/>
              </w:rPr>
            </w:pPr>
          </w:p>
        </w:tc>
      </w:tr>
      <w:tr w:rsidR="00C07644" w:rsidRPr="003732A7" w14:paraId="52570DE3" w14:textId="77777777" w:rsidTr="00850B3C">
        <w:tc>
          <w:tcPr>
            <w:tcW w:w="330" w:type="pct"/>
            <w:vMerge/>
            <w:shd w:val="clear" w:color="auto" w:fill="BFBFBF" w:themeFill="background1" w:themeFillShade="BF"/>
          </w:tcPr>
          <w:p w14:paraId="37658523" w14:textId="77777777" w:rsidR="00C07644" w:rsidRDefault="00C07644" w:rsidP="00D17132">
            <w:pPr>
              <w:jc w:val="center"/>
              <w:rPr>
                <w:rFonts w:ascii="Times New Roman" w:hAnsi="Times New Roman" w:cs="Times New Roman"/>
                <w:sz w:val="28"/>
                <w:szCs w:val="28"/>
              </w:rPr>
            </w:pPr>
          </w:p>
        </w:tc>
        <w:tc>
          <w:tcPr>
            <w:tcW w:w="3790" w:type="pct"/>
            <w:shd w:val="clear" w:color="auto" w:fill="auto"/>
            <w:vAlign w:val="center"/>
          </w:tcPr>
          <w:p w14:paraId="6276C859" w14:textId="77777777" w:rsidR="00C07644" w:rsidRPr="00F75354" w:rsidRDefault="00C07644" w:rsidP="00F75354">
            <w:pPr>
              <w:spacing w:after="0" w:line="240" w:lineRule="auto"/>
              <w:jc w:val="both"/>
              <w:rPr>
                <w:rFonts w:ascii="Times New Roman" w:hAnsi="Times New Roman" w:cs="Times New Roman"/>
                <w:iCs/>
                <w:sz w:val="24"/>
                <w:szCs w:val="24"/>
              </w:rPr>
            </w:pPr>
            <w:r w:rsidRPr="00F75354">
              <w:rPr>
                <w:rFonts w:ascii="Times New Roman" w:hAnsi="Times New Roman" w:cs="Times New Roman"/>
                <w:iCs/>
                <w:sz w:val="24"/>
                <w:szCs w:val="24"/>
              </w:rPr>
              <w:t>Специалист должен уметь:</w:t>
            </w:r>
          </w:p>
          <w:p w14:paraId="01F0E12B" w14:textId="77777777" w:rsidR="00C07644" w:rsidRPr="00D07AF1" w:rsidRDefault="00C07644" w:rsidP="00F75354">
            <w:pPr>
              <w:pStyle w:val="aff1"/>
              <w:numPr>
                <w:ilvl w:val="0"/>
                <w:numId w:val="25"/>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учитывать при разработке архитектурного концептуального проекта функциональное назначение проектируемого объекта, градостроительные условия, региональные и местные архитектурно-художественные традиции, а также системную целостность архитектурных, конструктивных и инженерно-технических решений - социально-культурные, геолого-географические и природно-климатические условия участка застройки</w:t>
            </w:r>
          </w:p>
          <w:p w14:paraId="10FAD224" w14:textId="77777777" w:rsidR="00C07644" w:rsidRPr="00D07AF1" w:rsidRDefault="00C07644" w:rsidP="00F75354">
            <w:pPr>
              <w:pStyle w:val="aff1"/>
              <w:numPr>
                <w:ilvl w:val="0"/>
                <w:numId w:val="25"/>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оформлять графические и объемные материалы по архитектурному разделу проектной документации, включая чертежи, планы, модели и макеты</w:t>
            </w:r>
          </w:p>
          <w:p w14:paraId="015C664F" w14:textId="77777777" w:rsidR="00C07644" w:rsidRPr="00D07AF1" w:rsidRDefault="00C07644" w:rsidP="00F75354">
            <w:pPr>
              <w:pStyle w:val="aff1"/>
              <w:numPr>
                <w:ilvl w:val="0"/>
                <w:numId w:val="25"/>
              </w:numPr>
              <w:spacing w:after="0" w:line="240" w:lineRule="auto"/>
              <w:ind w:left="0" w:firstLine="0"/>
              <w:contextualSpacing w:val="0"/>
              <w:jc w:val="both"/>
              <w:rPr>
                <w:rFonts w:ascii="Times New Roman" w:hAnsi="Times New Roman"/>
                <w:b/>
                <w:bCs/>
                <w:sz w:val="24"/>
                <w:szCs w:val="24"/>
              </w:rPr>
            </w:pPr>
            <w:r w:rsidRPr="00D07AF1">
              <w:rPr>
                <w:rFonts w:ascii="Times New Roman" w:hAnsi="Times New Roman"/>
                <w:sz w:val="24"/>
                <w:szCs w:val="24"/>
              </w:rPr>
              <w:t>находить взаимосвязь объемно-пространственных, конструктивных, инженерных решений и эксплуатационных качеств объектов капитального строительства</w:t>
            </w:r>
          </w:p>
          <w:p w14:paraId="50CD83CB" w14:textId="77777777" w:rsidR="00C07644" w:rsidRPr="00D07AF1" w:rsidRDefault="00C07644" w:rsidP="00F75354">
            <w:pPr>
              <w:pStyle w:val="aff1"/>
              <w:numPr>
                <w:ilvl w:val="0"/>
                <w:numId w:val="25"/>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выполнять контроль соблюдения технологии архитектурно-строительного проектирования</w:t>
            </w:r>
          </w:p>
          <w:p w14:paraId="7745EB32" w14:textId="16E061B3" w:rsidR="00C07644" w:rsidRPr="00D07AF1" w:rsidRDefault="00C07644" w:rsidP="00F75354">
            <w:pPr>
              <w:pStyle w:val="aff1"/>
              <w:numPr>
                <w:ilvl w:val="0"/>
                <w:numId w:val="25"/>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осуществлять разработку архитектурных и объемно-планировочных решений с учетом социально-культурных, историко-архитектурных и объективных условий участка застройки</w:t>
            </w:r>
          </w:p>
          <w:p w14:paraId="505CCA69" w14:textId="77777777" w:rsidR="00C07644" w:rsidRPr="00D07AF1" w:rsidRDefault="00C07644" w:rsidP="00F75354">
            <w:pPr>
              <w:pStyle w:val="aff1"/>
              <w:numPr>
                <w:ilvl w:val="0"/>
                <w:numId w:val="25"/>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осуществлять разработку оригинальных и нестандартных функционально-планировочных, объемно-пространственных, архитектурно-художественных, стилевых, цветовых и других архитектурных решений</w:t>
            </w:r>
          </w:p>
          <w:p w14:paraId="12CDF1B1" w14:textId="77777777" w:rsidR="00C07644" w:rsidRPr="00D07AF1" w:rsidRDefault="00C07644" w:rsidP="00F75354">
            <w:pPr>
              <w:pStyle w:val="aff1"/>
              <w:numPr>
                <w:ilvl w:val="0"/>
                <w:numId w:val="25"/>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выбирать и использовать оптимальные формы и методы изображения и моделирования архитектурной формы и пространства при работе над концептуальным решением объекта</w:t>
            </w:r>
          </w:p>
          <w:p w14:paraId="01BDDB16" w14:textId="77777777" w:rsidR="00C07644" w:rsidRPr="00D07AF1" w:rsidRDefault="00C07644" w:rsidP="00F75354">
            <w:pPr>
              <w:pStyle w:val="aff1"/>
              <w:numPr>
                <w:ilvl w:val="0"/>
                <w:numId w:val="25"/>
              </w:numPr>
              <w:spacing w:after="0" w:line="240" w:lineRule="auto"/>
              <w:ind w:left="0" w:firstLine="0"/>
              <w:contextualSpacing w:val="0"/>
              <w:jc w:val="both"/>
              <w:rPr>
                <w:rFonts w:ascii="Times New Roman" w:hAnsi="Times New Roman"/>
                <w:sz w:val="24"/>
                <w:szCs w:val="24"/>
              </w:rPr>
            </w:pPr>
            <w:r w:rsidRPr="00D07AF1">
              <w:rPr>
                <w:rFonts w:ascii="Times New Roman" w:hAnsi="Times New Roman"/>
                <w:sz w:val="24"/>
                <w:szCs w:val="24"/>
              </w:rPr>
              <w:t xml:space="preserve">осуществлять внесение изменений в архитектурные и объемно-планировочные решения в соответствии с требованиями и </w:t>
            </w:r>
            <w:r w:rsidRPr="00D07AF1">
              <w:rPr>
                <w:rFonts w:ascii="Times New Roman" w:hAnsi="Times New Roman"/>
                <w:sz w:val="24"/>
                <w:szCs w:val="24"/>
              </w:rPr>
              <w:lastRenderedPageBreak/>
              <w:t>рекомендациями заказчика, органов государственной экспертизы и других уполномоченных организаций</w:t>
            </w:r>
          </w:p>
          <w:p w14:paraId="4CB15A1E" w14:textId="6DE01E87" w:rsidR="00C07644" w:rsidRPr="00F75354" w:rsidRDefault="00C07644" w:rsidP="00F75354">
            <w:pPr>
              <w:jc w:val="both"/>
              <w:rPr>
                <w:rFonts w:ascii="Times New Roman" w:hAnsi="Times New Roman" w:cs="Times New Roman"/>
                <w:b/>
                <w:sz w:val="28"/>
                <w:szCs w:val="28"/>
              </w:rPr>
            </w:pPr>
            <w:r>
              <w:rPr>
                <w:rFonts w:ascii="Times New Roman" w:hAnsi="Times New Roman" w:cs="Times New Roman"/>
                <w:sz w:val="24"/>
                <w:szCs w:val="24"/>
              </w:rPr>
              <w:t xml:space="preserve">- </w:t>
            </w:r>
            <w:r w:rsidRPr="00D07AF1">
              <w:rPr>
                <w:rFonts w:ascii="Times New Roman" w:hAnsi="Times New Roman" w:cs="Times New Roman"/>
                <w:sz w:val="24"/>
                <w:szCs w:val="24"/>
              </w:rPr>
              <w:t>осуществлять выбор оптимальных методов и средств разработки архитектурного раздела проектной документации</w:t>
            </w:r>
          </w:p>
        </w:tc>
        <w:tc>
          <w:tcPr>
            <w:tcW w:w="881" w:type="pct"/>
            <w:vMerge/>
            <w:shd w:val="clear" w:color="auto" w:fill="auto"/>
            <w:vAlign w:val="center"/>
          </w:tcPr>
          <w:p w14:paraId="4ADB18E6" w14:textId="77777777" w:rsidR="00C07644" w:rsidRPr="009403FC" w:rsidRDefault="00C07644" w:rsidP="00D17132">
            <w:pPr>
              <w:jc w:val="both"/>
              <w:rPr>
                <w:rFonts w:ascii="Times New Roman" w:hAnsi="Times New Roman" w:cs="Times New Roman"/>
                <w:b/>
                <w:sz w:val="28"/>
                <w:szCs w:val="28"/>
              </w:rPr>
            </w:pPr>
          </w:p>
        </w:tc>
      </w:tr>
      <w:tr w:rsidR="00F75354" w:rsidRPr="003732A7" w14:paraId="42FFF72A" w14:textId="77777777" w:rsidTr="00850B3C">
        <w:tc>
          <w:tcPr>
            <w:tcW w:w="330" w:type="pct"/>
            <w:vMerge w:val="restart"/>
            <w:shd w:val="clear" w:color="auto" w:fill="BFBFBF" w:themeFill="background1" w:themeFillShade="BF"/>
          </w:tcPr>
          <w:p w14:paraId="70BCB19A" w14:textId="11CAF336" w:rsidR="00F75354" w:rsidRDefault="00F75354" w:rsidP="00D17132">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3790" w:type="pct"/>
            <w:shd w:val="clear" w:color="auto" w:fill="auto"/>
            <w:vAlign w:val="center"/>
          </w:tcPr>
          <w:p w14:paraId="11F64F9E" w14:textId="27ED860A" w:rsidR="00F75354" w:rsidRPr="00F75354" w:rsidRDefault="00F75354" w:rsidP="00D17132">
            <w:pPr>
              <w:jc w:val="both"/>
              <w:rPr>
                <w:rFonts w:ascii="Times New Roman" w:hAnsi="Times New Roman" w:cs="Times New Roman"/>
                <w:b/>
                <w:sz w:val="28"/>
                <w:szCs w:val="28"/>
              </w:rPr>
            </w:pPr>
            <w:r w:rsidRPr="00F75354">
              <w:rPr>
                <w:rFonts w:ascii="Times New Roman" w:hAnsi="Times New Roman" w:cs="Times New Roman"/>
                <w:b/>
                <w:sz w:val="28"/>
                <w:szCs w:val="28"/>
              </w:rPr>
              <w:t>Программное обеспечение</w:t>
            </w:r>
          </w:p>
        </w:tc>
        <w:tc>
          <w:tcPr>
            <w:tcW w:w="881" w:type="pct"/>
            <w:shd w:val="clear" w:color="auto" w:fill="auto"/>
            <w:vAlign w:val="center"/>
          </w:tcPr>
          <w:p w14:paraId="31591ED1" w14:textId="0BCA1FFF" w:rsidR="00F75354" w:rsidRPr="009403FC" w:rsidRDefault="00C07644" w:rsidP="00D17132">
            <w:pPr>
              <w:jc w:val="both"/>
              <w:rPr>
                <w:rFonts w:ascii="Times New Roman" w:hAnsi="Times New Roman" w:cs="Times New Roman"/>
                <w:b/>
                <w:sz w:val="28"/>
                <w:szCs w:val="28"/>
              </w:rPr>
            </w:pPr>
            <w:r w:rsidRPr="009403FC">
              <w:rPr>
                <w:rFonts w:ascii="Times New Roman" w:hAnsi="Times New Roman" w:cs="Times New Roman"/>
                <w:b/>
                <w:sz w:val="28"/>
                <w:szCs w:val="28"/>
              </w:rPr>
              <w:t>10</w:t>
            </w:r>
          </w:p>
        </w:tc>
      </w:tr>
      <w:tr w:rsidR="00C07644" w:rsidRPr="003732A7" w14:paraId="6BFA17B8" w14:textId="77777777" w:rsidTr="00850B3C">
        <w:tc>
          <w:tcPr>
            <w:tcW w:w="330" w:type="pct"/>
            <w:vMerge/>
            <w:shd w:val="clear" w:color="auto" w:fill="BFBFBF" w:themeFill="background1" w:themeFillShade="BF"/>
          </w:tcPr>
          <w:p w14:paraId="432631F4" w14:textId="77777777" w:rsidR="00C07644" w:rsidRDefault="00C07644" w:rsidP="00D17132">
            <w:pPr>
              <w:jc w:val="center"/>
              <w:rPr>
                <w:rFonts w:ascii="Times New Roman" w:hAnsi="Times New Roman" w:cs="Times New Roman"/>
                <w:sz w:val="28"/>
                <w:szCs w:val="28"/>
              </w:rPr>
            </w:pPr>
          </w:p>
        </w:tc>
        <w:tc>
          <w:tcPr>
            <w:tcW w:w="3790" w:type="pct"/>
            <w:shd w:val="clear" w:color="auto" w:fill="auto"/>
            <w:vAlign w:val="center"/>
          </w:tcPr>
          <w:p w14:paraId="319336F8" w14:textId="77777777" w:rsidR="00C07644" w:rsidRPr="00F75354" w:rsidRDefault="00C07644" w:rsidP="00F75354">
            <w:pPr>
              <w:spacing w:after="0" w:line="240" w:lineRule="auto"/>
              <w:jc w:val="both"/>
              <w:rPr>
                <w:rFonts w:ascii="Times New Roman" w:hAnsi="Times New Roman" w:cs="Times New Roman"/>
                <w:iCs/>
                <w:color w:val="000000"/>
                <w:sz w:val="24"/>
                <w:szCs w:val="24"/>
              </w:rPr>
            </w:pPr>
            <w:r w:rsidRPr="00F75354">
              <w:rPr>
                <w:rFonts w:ascii="Times New Roman" w:hAnsi="Times New Roman" w:cs="Times New Roman"/>
                <w:iCs/>
                <w:color w:val="000000"/>
                <w:sz w:val="24"/>
                <w:szCs w:val="24"/>
              </w:rPr>
              <w:t>Специалист должен знать и понимать:</w:t>
            </w:r>
          </w:p>
          <w:p w14:paraId="77B093D8" w14:textId="77777777" w:rsidR="00C07644" w:rsidRPr="00F75354" w:rsidRDefault="00C07644" w:rsidP="00F75354">
            <w:pPr>
              <w:pStyle w:val="aff1"/>
              <w:numPr>
                <w:ilvl w:val="0"/>
                <w:numId w:val="23"/>
              </w:numPr>
              <w:spacing w:after="0" w:line="240" w:lineRule="auto"/>
              <w:ind w:left="0" w:firstLine="0"/>
              <w:contextualSpacing w:val="0"/>
              <w:jc w:val="both"/>
              <w:rPr>
                <w:rFonts w:ascii="Times New Roman" w:hAnsi="Times New Roman"/>
                <w:color w:val="000000"/>
                <w:sz w:val="24"/>
                <w:szCs w:val="24"/>
              </w:rPr>
            </w:pPr>
            <w:r w:rsidRPr="00F75354">
              <w:rPr>
                <w:rFonts w:ascii="Times New Roman" w:hAnsi="Times New Roman"/>
                <w:color w:val="000000"/>
                <w:sz w:val="24"/>
                <w:szCs w:val="24"/>
              </w:rPr>
              <w:t xml:space="preserve">методы наглядного изображения и моделирования архитектурной формы и пространства </w:t>
            </w:r>
          </w:p>
          <w:p w14:paraId="4C24B7CF" w14:textId="77777777" w:rsidR="00C07644" w:rsidRPr="00F75354" w:rsidRDefault="00C07644" w:rsidP="00F75354">
            <w:pPr>
              <w:pStyle w:val="aff1"/>
              <w:numPr>
                <w:ilvl w:val="0"/>
                <w:numId w:val="23"/>
              </w:numPr>
              <w:spacing w:after="0" w:line="240" w:lineRule="auto"/>
              <w:ind w:left="0" w:firstLine="0"/>
              <w:contextualSpacing w:val="0"/>
              <w:jc w:val="both"/>
              <w:rPr>
                <w:rFonts w:ascii="Times New Roman" w:hAnsi="Times New Roman"/>
                <w:color w:val="000000"/>
                <w:sz w:val="24"/>
                <w:szCs w:val="24"/>
              </w:rPr>
            </w:pPr>
            <w:r w:rsidRPr="00F75354">
              <w:rPr>
                <w:rFonts w:ascii="Times New Roman" w:hAnsi="Times New Roman"/>
                <w:color w:val="000000"/>
                <w:sz w:val="24"/>
                <w:szCs w:val="24"/>
              </w:rPr>
              <w:t>современное программное обеспечение для составления графиков: проектных работ, календарного сетевого планирования и методик расчета сроков выполнения проектных работ</w:t>
            </w:r>
          </w:p>
          <w:p w14:paraId="2B5726D9" w14:textId="76ED6F9D" w:rsidR="00C07644" w:rsidRPr="00F75354" w:rsidRDefault="00C07644" w:rsidP="00F75354">
            <w:pPr>
              <w:jc w:val="both"/>
              <w:rPr>
                <w:rFonts w:ascii="Times New Roman" w:hAnsi="Times New Roman" w:cs="Times New Roman"/>
                <w:sz w:val="28"/>
                <w:szCs w:val="28"/>
              </w:rPr>
            </w:pPr>
            <w:r>
              <w:rPr>
                <w:rFonts w:ascii="Times New Roman" w:hAnsi="Times New Roman" w:cs="Times New Roman"/>
                <w:color w:val="000000"/>
                <w:sz w:val="24"/>
                <w:szCs w:val="24"/>
              </w:rPr>
              <w:t xml:space="preserve">- </w:t>
            </w:r>
            <w:r w:rsidRPr="00F75354">
              <w:rPr>
                <w:rFonts w:ascii="Times New Roman" w:hAnsi="Times New Roman" w:cs="Times New Roman"/>
                <w:color w:val="000000"/>
                <w:sz w:val="24"/>
                <w:szCs w:val="24"/>
              </w:rPr>
              <w:t>программное обеспечение для написания и составления отчетов при сдаче документации на объект и в эксплуатацию</w:t>
            </w:r>
          </w:p>
        </w:tc>
        <w:tc>
          <w:tcPr>
            <w:tcW w:w="881" w:type="pct"/>
            <w:vMerge w:val="restart"/>
            <w:shd w:val="clear" w:color="auto" w:fill="auto"/>
            <w:vAlign w:val="center"/>
          </w:tcPr>
          <w:p w14:paraId="497A1811" w14:textId="77777777" w:rsidR="00C07644" w:rsidRPr="000244DA" w:rsidRDefault="00C07644" w:rsidP="00D17132">
            <w:pPr>
              <w:jc w:val="both"/>
              <w:rPr>
                <w:rFonts w:ascii="Times New Roman" w:hAnsi="Times New Roman" w:cs="Times New Roman"/>
                <w:sz w:val="28"/>
                <w:szCs w:val="28"/>
              </w:rPr>
            </w:pPr>
          </w:p>
        </w:tc>
      </w:tr>
      <w:tr w:rsidR="00C07644" w:rsidRPr="003732A7" w14:paraId="3BE3749F" w14:textId="77777777" w:rsidTr="00850B3C">
        <w:tc>
          <w:tcPr>
            <w:tcW w:w="330" w:type="pct"/>
            <w:vMerge/>
            <w:shd w:val="clear" w:color="auto" w:fill="BFBFBF" w:themeFill="background1" w:themeFillShade="BF"/>
          </w:tcPr>
          <w:p w14:paraId="746CDBFC" w14:textId="77777777" w:rsidR="00C07644" w:rsidRDefault="00C07644" w:rsidP="00D17132">
            <w:pPr>
              <w:jc w:val="center"/>
              <w:rPr>
                <w:rFonts w:ascii="Times New Roman" w:hAnsi="Times New Roman" w:cs="Times New Roman"/>
                <w:sz w:val="28"/>
                <w:szCs w:val="28"/>
              </w:rPr>
            </w:pPr>
          </w:p>
        </w:tc>
        <w:tc>
          <w:tcPr>
            <w:tcW w:w="3790" w:type="pct"/>
            <w:shd w:val="clear" w:color="auto" w:fill="auto"/>
            <w:vAlign w:val="center"/>
          </w:tcPr>
          <w:p w14:paraId="75627498" w14:textId="77777777" w:rsidR="00C07644" w:rsidRPr="00F75354" w:rsidRDefault="00C07644" w:rsidP="00F75354">
            <w:pPr>
              <w:spacing w:after="0" w:line="240" w:lineRule="auto"/>
              <w:jc w:val="both"/>
              <w:rPr>
                <w:rFonts w:ascii="Times New Roman" w:hAnsi="Times New Roman" w:cs="Times New Roman"/>
                <w:iCs/>
                <w:color w:val="000000"/>
                <w:sz w:val="24"/>
                <w:szCs w:val="24"/>
              </w:rPr>
            </w:pPr>
            <w:r w:rsidRPr="00F75354">
              <w:rPr>
                <w:rFonts w:ascii="Times New Roman" w:hAnsi="Times New Roman" w:cs="Times New Roman"/>
                <w:iCs/>
                <w:color w:val="000000"/>
                <w:sz w:val="24"/>
                <w:szCs w:val="24"/>
              </w:rPr>
              <w:t>Специалист должен уметь:</w:t>
            </w:r>
          </w:p>
          <w:p w14:paraId="5D1FD6F7" w14:textId="77777777" w:rsidR="00C07644" w:rsidRPr="00D07AF1" w:rsidRDefault="00C07644" w:rsidP="00F75354">
            <w:pPr>
              <w:pStyle w:val="aff1"/>
              <w:numPr>
                <w:ilvl w:val="0"/>
                <w:numId w:val="24"/>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пользоваться средствами автоматизации и программным обеспечением в работе с текстовыми документами</w:t>
            </w:r>
          </w:p>
          <w:p w14:paraId="2986A35D" w14:textId="77777777" w:rsidR="00C07644" w:rsidRPr="00D07AF1" w:rsidRDefault="00C07644" w:rsidP="00F75354">
            <w:pPr>
              <w:pStyle w:val="aff1"/>
              <w:numPr>
                <w:ilvl w:val="0"/>
                <w:numId w:val="24"/>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использовать методы моделирования и гармонизации искусственной средыобитания при разработке архитектурных и объемно-планировочных решений</w:t>
            </w:r>
          </w:p>
          <w:p w14:paraId="2D35F443" w14:textId="77777777" w:rsidR="00C07644" w:rsidRPr="00D07AF1" w:rsidRDefault="00C07644" w:rsidP="00F75354">
            <w:pPr>
              <w:pStyle w:val="aff1"/>
              <w:numPr>
                <w:ilvl w:val="0"/>
                <w:numId w:val="24"/>
              </w:numPr>
              <w:spacing w:after="0" w:line="240" w:lineRule="auto"/>
              <w:ind w:left="0" w:firstLine="0"/>
              <w:contextualSpacing w:val="0"/>
              <w:jc w:val="both"/>
              <w:rPr>
                <w:rFonts w:ascii="Times New Roman" w:hAnsi="Times New Roman"/>
                <w:color w:val="000000"/>
                <w:sz w:val="24"/>
                <w:szCs w:val="24"/>
              </w:rPr>
            </w:pPr>
            <w:r w:rsidRPr="00D07AF1">
              <w:rPr>
                <w:rFonts w:ascii="Times New Roman" w:hAnsi="Times New Roman"/>
                <w:color w:val="000000"/>
                <w:sz w:val="24"/>
                <w:szCs w:val="24"/>
              </w:rPr>
              <w:t>использовать средства автоматизации архитектурно-строительного проектирования</w:t>
            </w:r>
          </w:p>
          <w:p w14:paraId="0F40535A" w14:textId="466459F2" w:rsidR="00C07644" w:rsidRPr="00F75354" w:rsidRDefault="00C07644" w:rsidP="00F75354">
            <w:pPr>
              <w:jc w:val="both"/>
              <w:rPr>
                <w:rFonts w:ascii="Times New Roman" w:hAnsi="Times New Roman" w:cs="Times New Roman"/>
                <w:b/>
                <w:sz w:val="28"/>
                <w:szCs w:val="28"/>
              </w:rPr>
            </w:pPr>
            <w:r>
              <w:rPr>
                <w:rFonts w:ascii="Times New Roman" w:hAnsi="Times New Roman" w:cs="Times New Roman"/>
                <w:color w:val="000000"/>
                <w:sz w:val="24"/>
                <w:szCs w:val="24"/>
              </w:rPr>
              <w:t xml:space="preserve">- </w:t>
            </w:r>
            <w:r w:rsidRPr="00D07AF1">
              <w:rPr>
                <w:rFonts w:ascii="Times New Roman" w:hAnsi="Times New Roman" w:cs="Times New Roman"/>
                <w:color w:val="000000"/>
                <w:sz w:val="24"/>
                <w:szCs w:val="24"/>
              </w:rPr>
              <w:t>проводить</w:t>
            </w:r>
            <w:r>
              <w:rPr>
                <w:rFonts w:ascii="Times New Roman" w:hAnsi="Times New Roman" w:cs="Times New Roman"/>
                <w:color w:val="000000"/>
                <w:sz w:val="24"/>
                <w:szCs w:val="24"/>
              </w:rPr>
              <w:t xml:space="preserve"> </w:t>
            </w:r>
            <w:r w:rsidRPr="00D07AF1">
              <w:rPr>
                <w:rFonts w:ascii="Times New Roman" w:hAnsi="Times New Roman" w:cs="Times New Roman"/>
                <w:color w:val="000000"/>
                <w:sz w:val="24"/>
                <w:szCs w:val="24"/>
              </w:rPr>
              <w:t>регистрацию архитектурной концепции в профессиональных информационных ресурсах и представление ее в профессиональных изданиях, на публичных мероприятиях и в других средствах профессиональной социализации</w:t>
            </w:r>
          </w:p>
        </w:tc>
        <w:tc>
          <w:tcPr>
            <w:tcW w:w="881" w:type="pct"/>
            <w:vMerge/>
            <w:shd w:val="clear" w:color="auto" w:fill="auto"/>
            <w:vAlign w:val="center"/>
          </w:tcPr>
          <w:p w14:paraId="31CA6077" w14:textId="77777777" w:rsidR="00C07644" w:rsidRPr="000244DA" w:rsidRDefault="00C07644" w:rsidP="00D17132">
            <w:pPr>
              <w:jc w:val="both"/>
              <w:rPr>
                <w:rFonts w:ascii="Times New Roman" w:hAnsi="Times New Roman" w:cs="Times New Roman"/>
                <w:sz w:val="28"/>
                <w:szCs w:val="28"/>
              </w:rPr>
            </w:pPr>
          </w:p>
        </w:tc>
      </w:tr>
    </w:tbl>
    <w:p w14:paraId="4AC09BC4" w14:textId="239BFB12" w:rsidR="007274B8" w:rsidRPr="00850B3C" w:rsidRDefault="00F8340A" w:rsidP="00850B3C">
      <w:pPr>
        <w:pStyle w:val="-2"/>
        <w:spacing w:after="240" w:line="276" w:lineRule="auto"/>
        <w:jc w:val="center"/>
        <w:rPr>
          <w:rFonts w:ascii="Times New Roman" w:hAnsi="Times New Roman"/>
          <w:sz w:val="24"/>
        </w:rPr>
      </w:pPr>
      <w:bookmarkStart w:id="6" w:name="_Toc78885655"/>
      <w:bookmarkStart w:id="7" w:name="_Toc124422968"/>
      <w:r w:rsidRPr="00850B3C">
        <w:rPr>
          <w:rFonts w:ascii="Times New Roman" w:hAnsi="Times New Roman"/>
          <w:sz w:val="24"/>
        </w:rPr>
        <w:t>1</w:t>
      </w:r>
      <w:r w:rsidR="00D17132" w:rsidRPr="00850B3C">
        <w:rPr>
          <w:rFonts w:ascii="Times New Roman" w:hAnsi="Times New Roman"/>
          <w:sz w:val="24"/>
        </w:rPr>
        <w:t>.</w:t>
      </w:r>
      <w:r w:rsidRPr="00850B3C">
        <w:rPr>
          <w:rFonts w:ascii="Times New Roman" w:hAnsi="Times New Roman"/>
          <w:sz w:val="24"/>
        </w:rPr>
        <w:t>3</w:t>
      </w:r>
      <w:r w:rsidR="00D17132" w:rsidRPr="00850B3C">
        <w:rPr>
          <w:rFonts w:ascii="Times New Roman" w:hAnsi="Times New Roman"/>
          <w:sz w:val="24"/>
        </w:rPr>
        <w:t>. ТРЕБОВАНИЯ К СХЕМЕ ОЦЕНКИ</w:t>
      </w:r>
      <w:bookmarkEnd w:id="6"/>
      <w:bookmarkEnd w:id="7"/>
    </w:p>
    <w:p w14:paraId="3F465272" w14:textId="65C12749"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ayout w:type="fixed"/>
        <w:tblLook w:val="04A0" w:firstRow="1" w:lastRow="0" w:firstColumn="1" w:lastColumn="0" w:noHBand="0" w:noVBand="1"/>
      </w:tblPr>
      <w:tblGrid>
        <w:gridCol w:w="820"/>
        <w:gridCol w:w="260"/>
        <w:gridCol w:w="8"/>
        <w:gridCol w:w="1261"/>
        <w:gridCol w:w="1296"/>
        <w:gridCol w:w="1412"/>
        <w:gridCol w:w="1288"/>
        <w:gridCol w:w="1643"/>
        <w:gridCol w:w="1641"/>
      </w:tblGrid>
      <w:tr w:rsidR="0038532C" w:rsidRPr="00613219" w14:paraId="0A2AADAC" w14:textId="77777777" w:rsidTr="0038532C">
        <w:trPr>
          <w:trHeight w:val="1538"/>
          <w:jc w:val="center"/>
        </w:trPr>
        <w:tc>
          <w:tcPr>
            <w:tcW w:w="4148" w:type="pct"/>
            <w:gridSpan w:val="8"/>
            <w:shd w:val="clear" w:color="auto" w:fill="92D050"/>
            <w:vAlign w:val="center"/>
          </w:tcPr>
          <w:p w14:paraId="01489ED6" w14:textId="06A58EB3" w:rsidR="0038532C" w:rsidRPr="00613219" w:rsidRDefault="0038532C" w:rsidP="00C17B01">
            <w:pPr>
              <w:jc w:val="center"/>
              <w:rPr>
                <w:b/>
              </w:rPr>
            </w:pPr>
            <w:r w:rsidRPr="00613219">
              <w:rPr>
                <w:b/>
                <w:sz w:val="22"/>
                <w:szCs w:val="22"/>
              </w:rPr>
              <w:t>Критерий/Модуль</w:t>
            </w:r>
          </w:p>
        </w:tc>
        <w:tc>
          <w:tcPr>
            <w:tcW w:w="852" w:type="pct"/>
            <w:shd w:val="clear" w:color="auto" w:fill="92D050"/>
            <w:vAlign w:val="center"/>
          </w:tcPr>
          <w:p w14:paraId="2AF4BE06" w14:textId="60AA5340" w:rsidR="0038532C" w:rsidRPr="00613219" w:rsidRDefault="0038532C" w:rsidP="00C17B01">
            <w:pPr>
              <w:jc w:val="center"/>
              <w:rPr>
                <w:b/>
                <w:sz w:val="22"/>
                <w:szCs w:val="22"/>
              </w:rPr>
            </w:pPr>
            <w:r w:rsidRPr="00613219">
              <w:rPr>
                <w:b/>
                <w:sz w:val="22"/>
                <w:szCs w:val="22"/>
              </w:rPr>
              <w:t>Итого баллов за раздел ТРЕБОВАНИЙ КОМПЕТЕНЦИИ</w:t>
            </w:r>
          </w:p>
        </w:tc>
      </w:tr>
      <w:tr w:rsidR="0038532C" w:rsidRPr="00613219" w14:paraId="6EDBED15" w14:textId="77777777" w:rsidTr="0038532C">
        <w:trPr>
          <w:trHeight w:val="50"/>
          <w:jc w:val="center"/>
        </w:trPr>
        <w:tc>
          <w:tcPr>
            <w:tcW w:w="426" w:type="pct"/>
            <w:vMerge w:val="restart"/>
            <w:shd w:val="clear" w:color="auto" w:fill="92D050"/>
            <w:vAlign w:val="center"/>
          </w:tcPr>
          <w:p w14:paraId="22554985" w14:textId="0EDAD76E" w:rsidR="0038532C" w:rsidRPr="00613219" w:rsidRDefault="0038532C" w:rsidP="003242E1">
            <w:pPr>
              <w:jc w:val="center"/>
              <w:rPr>
                <w:b/>
                <w:sz w:val="22"/>
                <w:szCs w:val="22"/>
              </w:rPr>
            </w:pPr>
            <w:r w:rsidRPr="00613219">
              <w:rPr>
                <w:b/>
                <w:sz w:val="22"/>
                <w:szCs w:val="22"/>
              </w:rPr>
              <w:t>Разделы ТРЕБОВАНИЙ КОМПЕТ</w:t>
            </w:r>
            <w:r w:rsidRPr="00613219">
              <w:rPr>
                <w:b/>
                <w:sz w:val="22"/>
                <w:szCs w:val="22"/>
              </w:rPr>
              <w:lastRenderedPageBreak/>
              <w:t>ЕНЦИИ</w:t>
            </w:r>
          </w:p>
        </w:tc>
        <w:tc>
          <w:tcPr>
            <w:tcW w:w="139" w:type="pct"/>
            <w:gridSpan w:val="2"/>
            <w:shd w:val="clear" w:color="auto" w:fill="92D050"/>
            <w:vAlign w:val="center"/>
          </w:tcPr>
          <w:p w14:paraId="3CF24956" w14:textId="77777777" w:rsidR="0038532C" w:rsidRPr="00613219" w:rsidRDefault="0038532C" w:rsidP="00C17B01">
            <w:pPr>
              <w:jc w:val="center"/>
              <w:rPr>
                <w:color w:val="FFFFFF" w:themeColor="background1"/>
                <w:sz w:val="22"/>
                <w:szCs w:val="22"/>
              </w:rPr>
            </w:pPr>
          </w:p>
        </w:tc>
        <w:tc>
          <w:tcPr>
            <w:tcW w:w="655" w:type="pct"/>
            <w:shd w:val="clear" w:color="auto" w:fill="00B050"/>
            <w:vAlign w:val="center"/>
          </w:tcPr>
          <w:p w14:paraId="35F42FCD" w14:textId="1E828647" w:rsidR="0038532C" w:rsidRPr="008D71A0" w:rsidRDefault="008D71A0" w:rsidP="00C17B01">
            <w:pPr>
              <w:jc w:val="center"/>
              <w:rPr>
                <w:b/>
                <w:color w:val="FFFFFF" w:themeColor="background1"/>
                <w:sz w:val="22"/>
                <w:szCs w:val="22"/>
              </w:rPr>
            </w:pPr>
            <w:r>
              <w:rPr>
                <w:b/>
                <w:color w:val="FFFFFF" w:themeColor="background1"/>
                <w:sz w:val="22"/>
                <w:szCs w:val="22"/>
              </w:rPr>
              <w:t>1</w:t>
            </w:r>
          </w:p>
        </w:tc>
        <w:tc>
          <w:tcPr>
            <w:tcW w:w="673" w:type="pct"/>
            <w:shd w:val="clear" w:color="auto" w:fill="00B050"/>
            <w:vAlign w:val="center"/>
          </w:tcPr>
          <w:p w14:paraId="73DA90DA" w14:textId="064D9A7F" w:rsidR="0038532C" w:rsidRPr="00613219" w:rsidRDefault="008D71A0" w:rsidP="00C17B01">
            <w:pPr>
              <w:jc w:val="center"/>
              <w:rPr>
                <w:b/>
                <w:color w:val="FFFFFF" w:themeColor="background1"/>
                <w:sz w:val="22"/>
                <w:szCs w:val="22"/>
              </w:rPr>
            </w:pPr>
            <w:r>
              <w:rPr>
                <w:b/>
                <w:color w:val="FFFFFF" w:themeColor="background1"/>
                <w:sz w:val="22"/>
                <w:szCs w:val="22"/>
              </w:rPr>
              <w:t>2</w:t>
            </w:r>
          </w:p>
        </w:tc>
        <w:tc>
          <w:tcPr>
            <w:tcW w:w="733" w:type="pct"/>
            <w:shd w:val="clear" w:color="auto" w:fill="00B050"/>
            <w:vAlign w:val="center"/>
          </w:tcPr>
          <w:p w14:paraId="22F4030B" w14:textId="614EB0CE" w:rsidR="0038532C" w:rsidRPr="00613219" w:rsidRDefault="008D71A0" w:rsidP="00C17B01">
            <w:pPr>
              <w:jc w:val="center"/>
              <w:rPr>
                <w:b/>
                <w:color w:val="FFFFFF" w:themeColor="background1"/>
                <w:sz w:val="22"/>
                <w:szCs w:val="22"/>
              </w:rPr>
            </w:pPr>
            <w:r>
              <w:rPr>
                <w:b/>
                <w:color w:val="FFFFFF" w:themeColor="background1"/>
                <w:sz w:val="22"/>
                <w:szCs w:val="22"/>
              </w:rPr>
              <w:t>3</w:t>
            </w:r>
          </w:p>
        </w:tc>
        <w:tc>
          <w:tcPr>
            <w:tcW w:w="669" w:type="pct"/>
            <w:shd w:val="clear" w:color="auto" w:fill="00B050"/>
            <w:vAlign w:val="center"/>
          </w:tcPr>
          <w:p w14:paraId="439A7C62" w14:textId="67A1B7EB" w:rsidR="0038532C" w:rsidRPr="009403FC" w:rsidRDefault="008D71A0" w:rsidP="009403FC">
            <w:pPr>
              <w:ind w:right="172" w:hanging="176"/>
              <w:jc w:val="center"/>
              <w:rPr>
                <w:color w:val="FFFFFF" w:themeColor="background1"/>
                <w:sz w:val="24"/>
                <w:szCs w:val="24"/>
              </w:rPr>
            </w:pPr>
            <w:r>
              <w:rPr>
                <w:b/>
                <w:color w:val="FFFFFF" w:themeColor="background1"/>
                <w:sz w:val="22"/>
                <w:szCs w:val="22"/>
              </w:rPr>
              <w:t>4</w:t>
            </w:r>
          </w:p>
        </w:tc>
        <w:tc>
          <w:tcPr>
            <w:tcW w:w="853" w:type="pct"/>
            <w:shd w:val="clear" w:color="auto" w:fill="00B050"/>
          </w:tcPr>
          <w:p w14:paraId="21072C18" w14:textId="04EC962B" w:rsidR="0038532C" w:rsidRPr="0038532C" w:rsidRDefault="008D71A0" w:rsidP="0038532C">
            <w:pPr>
              <w:ind w:right="172" w:hanging="176"/>
              <w:jc w:val="center"/>
              <w:rPr>
                <w:b/>
                <w:sz w:val="24"/>
                <w:szCs w:val="24"/>
              </w:rPr>
            </w:pPr>
            <w:r>
              <w:rPr>
                <w:b/>
                <w:color w:val="FFFFFF" w:themeColor="background1"/>
                <w:sz w:val="24"/>
                <w:szCs w:val="24"/>
              </w:rPr>
              <w:t>5</w:t>
            </w:r>
          </w:p>
        </w:tc>
        <w:tc>
          <w:tcPr>
            <w:tcW w:w="852" w:type="pct"/>
            <w:shd w:val="clear" w:color="auto" w:fill="00B050"/>
            <w:vAlign w:val="center"/>
          </w:tcPr>
          <w:p w14:paraId="089247DF" w14:textId="5A023063" w:rsidR="0038532C" w:rsidRPr="00613219" w:rsidRDefault="0038532C" w:rsidP="00C17B01">
            <w:pPr>
              <w:ind w:right="172" w:hanging="176"/>
              <w:jc w:val="both"/>
              <w:rPr>
                <w:b/>
                <w:sz w:val="22"/>
                <w:szCs w:val="22"/>
              </w:rPr>
            </w:pPr>
          </w:p>
        </w:tc>
      </w:tr>
      <w:tr w:rsidR="0038532C" w:rsidRPr="00613219" w14:paraId="61D77BE1" w14:textId="77777777" w:rsidTr="0038532C">
        <w:trPr>
          <w:trHeight w:val="50"/>
          <w:jc w:val="center"/>
        </w:trPr>
        <w:tc>
          <w:tcPr>
            <w:tcW w:w="426" w:type="pct"/>
            <w:vMerge/>
            <w:shd w:val="clear" w:color="auto" w:fill="92D050"/>
            <w:vAlign w:val="center"/>
          </w:tcPr>
          <w:p w14:paraId="06232BE1" w14:textId="77777777" w:rsidR="0038532C" w:rsidRPr="00613219" w:rsidRDefault="0038532C" w:rsidP="0075555E">
            <w:pPr>
              <w:jc w:val="both"/>
              <w:rPr>
                <w:b/>
                <w:sz w:val="22"/>
                <w:szCs w:val="22"/>
              </w:rPr>
            </w:pPr>
          </w:p>
        </w:tc>
        <w:tc>
          <w:tcPr>
            <w:tcW w:w="139" w:type="pct"/>
            <w:gridSpan w:val="2"/>
            <w:shd w:val="clear" w:color="auto" w:fill="00B050"/>
            <w:vAlign w:val="center"/>
          </w:tcPr>
          <w:p w14:paraId="0E5703EC" w14:textId="77777777" w:rsidR="0038532C" w:rsidRPr="00613219" w:rsidRDefault="0038532C" w:rsidP="0075555E">
            <w:pPr>
              <w:jc w:val="center"/>
              <w:rPr>
                <w:b/>
                <w:color w:val="FFFFFF" w:themeColor="background1"/>
                <w:sz w:val="22"/>
                <w:szCs w:val="22"/>
                <w:lang w:val="en-US"/>
              </w:rPr>
            </w:pPr>
            <w:r w:rsidRPr="00613219">
              <w:rPr>
                <w:b/>
                <w:color w:val="FFFFFF" w:themeColor="background1"/>
                <w:sz w:val="22"/>
                <w:szCs w:val="22"/>
                <w:lang w:val="en-US"/>
              </w:rPr>
              <w:t>1</w:t>
            </w:r>
          </w:p>
        </w:tc>
        <w:tc>
          <w:tcPr>
            <w:tcW w:w="655" w:type="pct"/>
            <w:vAlign w:val="center"/>
          </w:tcPr>
          <w:p w14:paraId="3B3E3C84" w14:textId="7B7FC007" w:rsidR="0038532C" w:rsidRPr="00613219" w:rsidRDefault="0063085E" w:rsidP="0075555E">
            <w:pPr>
              <w:jc w:val="center"/>
              <w:rPr>
                <w:sz w:val="22"/>
                <w:szCs w:val="22"/>
              </w:rPr>
            </w:pPr>
            <w:r>
              <w:rPr>
                <w:sz w:val="22"/>
                <w:szCs w:val="22"/>
              </w:rPr>
              <w:t>1</w:t>
            </w:r>
          </w:p>
        </w:tc>
        <w:tc>
          <w:tcPr>
            <w:tcW w:w="673" w:type="pct"/>
            <w:vAlign w:val="center"/>
          </w:tcPr>
          <w:p w14:paraId="5DA46E3D" w14:textId="6B9603E5" w:rsidR="0038532C" w:rsidRPr="00613219" w:rsidRDefault="00B01FF2" w:rsidP="0075555E">
            <w:pPr>
              <w:jc w:val="center"/>
              <w:rPr>
                <w:sz w:val="22"/>
                <w:szCs w:val="22"/>
              </w:rPr>
            </w:pPr>
            <w:r>
              <w:rPr>
                <w:sz w:val="22"/>
                <w:szCs w:val="22"/>
              </w:rPr>
              <w:t>4</w:t>
            </w:r>
          </w:p>
        </w:tc>
        <w:tc>
          <w:tcPr>
            <w:tcW w:w="733" w:type="pct"/>
            <w:vAlign w:val="center"/>
          </w:tcPr>
          <w:p w14:paraId="082615A5" w14:textId="17D986E9" w:rsidR="0038532C" w:rsidRPr="00613219" w:rsidRDefault="00B01FF2" w:rsidP="0075555E">
            <w:pPr>
              <w:jc w:val="center"/>
              <w:rPr>
                <w:sz w:val="22"/>
                <w:szCs w:val="22"/>
              </w:rPr>
            </w:pPr>
            <w:r>
              <w:rPr>
                <w:sz w:val="22"/>
                <w:szCs w:val="22"/>
              </w:rPr>
              <w:t>6</w:t>
            </w:r>
          </w:p>
        </w:tc>
        <w:tc>
          <w:tcPr>
            <w:tcW w:w="669" w:type="pct"/>
            <w:vAlign w:val="center"/>
          </w:tcPr>
          <w:p w14:paraId="2DDC1DCA" w14:textId="5006B11F" w:rsidR="0038532C" w:rsidRPr="00D22B73" w:rsidRDefault="00B01FF2" w:rsidP="0075555E">
            <w:pPr>
              <w:jc w:val="center"/>
              <w:rPr>
                <w:sz w:val="22"/>
                <w:szCs w:val="22"/>
              </w:rPr>
            </w:pPr>
            <w:r>
              <w:rPr>
                <w:sz w:val="22"/>
                <w:szCs w:val="22"/>
              </w:rPr>
              <w:t>2</w:t>
            </w:r>
          </w:p>
        </w:tc>
        <w:tc>
          <w:tcPr>
            <w:tcW w:w="853" w:type="pct"/>
            <w:shd w:val="clear" w:color="auto" w:fill="auto"/>
          </w:tcPr>
          <w:p w14:paraId="09604C3B" w14:textId="77777777" w:rsidR="0038532C" w:rsidRDefault="0038532C" w:rsidP="0075555E">
            <w:pPr>
              <w:jc w:val="center"/>
              <w:rPr>
                <w:sz w:val="22"/>
                <w:szCs w:val="22"/>
              </w:rPr>
            </w:pPr>
          </w:p>
          <w:p w14:paraId="6E6D3DE5" w14:textId="42CB3941" w:rsidR="0038532C" w:rsidRPr="0038532C" w:rsidRDefault="0038532C" w:rsidP="0075555E">
            <w:pPr>
              <w:jc w:val="center"/>
              <w:rPr>
                <w:sz w:val="22"/>
                <w:szCs w:val="22"/>
              </w:rPr>
            </w:pPr>
            <w:r>
              <w:rPr>
                <w:sz w:val="22"/>
                <w:szCs w:val="22"/>
              </w:rPr>
              <w:t>1</w:t>
            </w:r>
          </w:p>
        </w:tc>
        <w:tc>
          <w:tcPr>
            <w:tcW w:w="852" w:type="pct"/>
            <w:shd w:val="clear" w:color="auto" w:fill="F2F2F2" w:themeFill="background1" w:themeFillShade="F2"/>
            <w:vAlign w:val="center"/>
          </w:tcPr>
          <w:p w14:paraId="255E1C38" w14:textId="2B3369C4" w:rsidR="0038532C" w:rsidRDefault="0038532C" w:rsidP="0075555E">
            <w:pPr>
              <w:jc w:val="center"/>
              <w:rPr>
                <w:b/>
                <w:sz w:val="24"/>
                <w:szCs w:val="24"/>
              </w:rPr>
            </w:pPr>
            <w:r>
              <w:rPr>
                <w:b/>
                <w:sz w:val="24"/>
                <w:szCs w:val="24"/>
              </w:rPr>
              <w:t>14</w:t>
            </w:r>
          </w:p>
          <w:p w14:paraId="712CE198" w14:textId="2EE1BEB6" w:rsidR="0038532C" w:rsidRPr="009403FC" w:rsidRDefault="0038532C" w:rsidP="0075555E">
            <w:pPr>
              <w:jc w:val="center"/>
              <w:rPr>
                <w:b/>
                <w:sz w:val="24"/>
                <w:szCs w:val="24"/>
              </w:rPr>
            </w:pPr>
          </w:p>
        </w:tc>
      </w:tr>
      <w:tr w:rsidR="0038532C" w:rsidRPr="00613219" w14:paraId="4EB85C79" w14:textId="77777777" w:rsidTr="0038532C">
        <w:trPr>
          <w:trHeight w:val="50"/>
          <w:jc w:val="center"/>
        </w:trPr>
        <w:tc>
          <w:tcPr>
            <w:tcW w:w="426" w:type="pct"/>
            <w:vMerge/>
            <w:shd w:val="clear" w:color="auto" w:fill="92D050"/>
            <w:vAlign w:val="center"/>
          </w:tcPr>
          <w:p w14:paraId="22B843BA" w14:textId="77777777" w:rsidR="0038532C" w:rsidRPr="00613219" w:rsidRDefault="0038532C" w:rsidP="0075555E">
            <w:pPr>
              <w:jc w:val="both"/>
              <w:rPr>
                <w:b/>
                <w:sz w:val="22"/>
                <w:szCs w:val="22"/>
              </w:rPr>
            </w:pPr>
          </w:p>
        </w:tc>
        <w:tc>
          <w:tcPr>
            <w:tcW w:w="139" w:type="pct"/>
            <w:gridSpan w:val="2"/>
            <w:shd w:val="clear" w:color="auto" w:fill="00B050"/>
            <w:vAlign w:val="center"/>
          </w:tcPr>
          <w:p w14:paraId="120AFA02" w14:textId="77777777" w:rsidR="0038532C" w:rsidRPr="00613219" w:rsidRDefault="0038532C" w:rsidP="0075555E">
            <w:pPr>
              <w:jc w:val="center"/>
              <w:rPr>
                <w:b/>
                <w:color w:val="FFFFFF" w:themeColor="background1"/>
                <w:sz w:val="22"/>
                <w:szCs w:val="22"/>
                <w:lang w:val="en-US"/>
              </w:rPr>
            </w:pPr>
            <w:r w:rsidRPr="00613219">
              <w:rPr>
                <w:b/>
                <w:color w:val="FFFFFF" w:themeColor="background1"/>
                <w:sz w:val="22"/>
                <w:szCs w:val="22"/>
                <w:lang w:val="en-US"/>
              </w:rPr>
              <w:t>2</w:t>
            </w:r>
          </w:p>
        </w:tc>
        <w:tc>
          <w:tcPr>
            <w:tcW w:w="655" w:type="pct"/>
            <w:vAlign w:val="center"/>
          </w:tcPr>
          <w:p w14:paraId="4A25E47C" w14:textId="7191DE67" w:rsidR="0038532C" w:rsidRPr="00613219" w:rsidRDefault="0038532C" w:rsidP="0075555E">
            <w:pPr>
              <w:jc w:val="center"/>
              <w:rPr>
                <w:sz w:val="22"/>
                <w:szCs w:val="22"/>
              </w:rPr>
            </w:pPr>
            <w:r>
              <w:rPr>
                <w:sz w:val="22"/>
                <w:szCs w:val="22"/>
              </w:rPr>
              <w:t>5</w:t>
            </w:r>
          </w:p>
        </w:tc>
        <w:tc>
          <w:tcPr>
            <w:tcW w:w="673" w:type="pct"/>
            <w:vAlign w:val="center"/>
          </w:tcPr>
          <w:p w14:paraId="2ABB4702" w14:textId="5CEB61C2" w:rsidR="0038532C" w:rsidRPr="00613219" w:rsidRDefault="00742E18" w:rsidP="0075555E">
            <w:pPr>
              <w:jc w:val="center"/>
              <w:rPr>
                <w:sz w:val="22"/>
                <w:szCs w:val="22"/>
              </w:rPr>
            </w:pPr>
            <w:r>
              <w:rPr>
                <w:sz w:val="22"/>
                <w:szCs w:val="22"/>
              </w:rPr>
              <w:t>4</w:t>
            </w:r>
          </w:p>
        </w:tc>
        <w:tc>
          <w:tcPr>
            <w:tcW w:w="733" w:type="pct"/>
            <w:vAlign w:val="center"/>
          </w:tcPr>
          <w:p w14:paraId="6D9FE905" w14:textId="053DB8BF" w:rsidR="0038532C" w:rsidRPr="00613219" w:rsidRDefault="00742E18" w:rsidP="0075555E">
            <w:pPr>
              <w:jc w:val="center"/>
              <w:rPr>
                <w:sz w:val="22"/>
                <w:szCs w:val="22"/>
              </w:rPr>
            </w:pPr>
            <w:r>
              <w:rPr>
                <w:sz w:val="22"/>
                <w:szCs w:val="22"/>
              </w:rPr>
              <w:t>1</w:t>
            </w:r>
          </w:p>
        </w:tc>
        <w:tc>
          <w:tcPr>
            <w:tcW w:w="669" w:type="pct"/>
            <w:vAlign w:val="center"/>
          </w:tcPr>
          <w:p w14:paraId="028D72D0" w14:textId="17C9786F" w:rsidR="0038532C" w:rsidRPr="00D22B73" w:rsidRDefault="00742E18" w:rsidP="00437269">
            <w:pPr>
              <w:jc w:val="center"/>
              <w:rPr>
                <w:sz w:val="22"/>
                <w:szCs w:val="22"/>
              </w:rPr>
            </w:pPr>
            <w:r>
              <w:rPr>
                <w:sz w:val="22"/>
                <w:szCs w:val="22"/>
              </w:rPr>
              <w:t>2</w:t>
            </w:r>
          </w:p>
        </w:tc>
        <w:tc>
          <w:tcPr>
            <w:tcW w:w="853" w:type="pct"/>
            <w:shd w:val="clear" w:color="auto" w:fill="auto"/>
          </w:tcPr>
          <w:p w14:paraId="6E3DCEBC" w14:textId="77777777" w:rsidR="0038532C" w:rsidRDefault="0038532C" w:rsidP="0075555E">
            <w:pPr>
              <w:jc w:val="center"/>
              <w:rPr>
                <w:sz w:val="22"/>
                <w:szCs w:val="22"/>
              </w:rPr>
            </w:pPr>
          </w:p>
          <w:p w14:paraId="5D570F7D" w14:textId="03C720A2" w:rsidR="0038532C" w:rsidRPr="0038532C" w:rsidRDefault="0038532C" w:rsidP="0075555E">
            <w:pPr>
              <w:jc w:val="center"/>
              <w:rPr>
                <w:sz w:val="22"/>
                <w:szCs w:val="22"/>
              </w:rPr>
            </w:pPr>
            <w:r>
              <w:rPr>
                <w:sz w:val="22"/>
                <w:szCs w:val="22"/>
              </w:rPr>
              <w:t>2</w:t>
            </w:r>
          </w:p>
        </w:tc>
        <w:tc>
          <w:tcPr>
            <w:tcW w:w="852" w:type="pct"/>
            <w:shd w:val="clear" w:color="auto" w:fill="F2F2F2" w:themeFill="background1" w:themeFillShade="F2"/>
            <w:vAlign w:val="center"/>
          </w:tcPr>
          <w:p w14:paraId="548EA61A" w14:textId="6FEC7525" w:rsidR="0038532C" w:rsidRDefault="0038532C" w:rsidP="0075555E">
            <w:pPr>
              <w:jc w:val="center"/>
              <w:rPr>
                <w:b/>
                <w:sz w:val="24"/>
                <w:szCs w:val="24"/>
              </w:rPr>
            </w:pPr>
            <w:r>
              <w:rPr>
                <w:b/>
                <w:sz w:val="24"/>
                <w:szCs w:val="24"/>
              </w:rPr>
              <w:t>14</w:t>
            </w:r>
          </w:p>
          <w:p w14:paraId="6E5BB194" w14:textId="27CBE7F7" w:rsidR="0038532C" w:rsidRPr="009403FC" w:rsidRDefault="0038532C" w:rsidP="0075555E">
            <w:pPr>
              <w:jc w:val="center"/>
              <w:rPr>
                <w:b/>
                <w:sz w:val="24"/>
                <w:szCs w:val="24"/>
              </w:rPr>
            </w:pPr>
          </w:p>
        </w:tc>
      </w:tr>
      <w:tr w:rsidR="0038532C" w:rsidRPr="00613219" w14:paraId="270858FE" w14:textId="77777777" w:rsidTr="0038532C">
        <w:trPr>
          <w:trHeight w:val="50"/>
          <w:jc w:val="center"/>
        </w:trPr>
        <w:tc>
          <w:tcPr>
            <w:tcW w:w="426" w:type="pct"/>
            <w:vMerge/>
            <w:shd w:val="clear" w:color="auto" w:fill="92D050"/>
            <w:vAlign w:val="center"/>
          </w:tcPr>
          <w:p w14:paraId="11C06268" w14:textId="77777777" w:rsidR="0038532C" w:rsidRPr="00613219" w:rsidRDefault="0038532C" w:rsidP="0075555E">
            <w:pPr>
              <w:jc w:val="both"/>
              <w:rPr>
                <w:b/>
                <w:sz w:val="22"/>
                <w:szCs w:val="22"/>
              </w:rPr>
            </w:pPr>
          </w:p>
        </w:tc>
        <w:tc>
          <w:tcPr>
            <w:tcW w:w="139" w:type="pct"/>
            <w:gridSpan w:val="2"/>
            <w:shd w:val="clear" w:color="auto" w:fill="00B050"/>
            <w:vAlign w:val="center"/>
          </w:tcPr>
          <w:p w14:paraId="1C8BD818" w14:textId="77777777" w:rsidR="0038532C" w:rsidRPr="00613219" w:rsidRDefault="0038532C" w:rsidP="0075555E">
            <w:pPr>
              <w:jc w:val="center"/>
              <w:rPr>
                <w:b/>
                <w:color w:val="FFFFFF" w:themeColor="background1"/>
                <w:sz w:val="22"/>
                <w:szCs w:val="22"/>
                <w:lang w:val="en-US"/>
              </w:rPr>
            </w:pPr>
            <w:r w:rsidRPr="00613219">
              <w:rPr>
                <w:b/>
                <w:color w:val="FFFFFF" w:themeColor="background1"/>
                <w:sz w:val="22"/>
                <w:szCs w:val="22"/>
                <w:lang w:val="en-US"/>
              </w:rPr>
              <w:t>3</w:t>
            </w:r>
          </w:p>
        </w:tc>
        <w:tc>
          <w:tcPr>
            <w:tcW w:w="655" w:type="pct"/>
            <w:vAlign w:val="center"/>
          </w:tcPr>
          <w:p w14:paraId="3BEDDFEB" w14:textId="7E306D62" w:rsidR="0038532C" w:rsidRPr="00613219" w:rsidRDefault="0038532C" w:rsidP="0075555E">
            <w:pPr>
              <w:jc w:val="center"/>
              <w:rPr>
                <w:sz w:val="22"/>
                <w:szCs w:val="22"/>
              </w:rPr>
            </w:pPr>
            <w:r>
              <w:rPr>
                <w:sz w:val="22"/>
                <w:szCs w:val="22"/>
              </w:rPr>
              <w:t>2</w:t>
            </w:r>
          </w:p>
        </w:tc>
        <w:tc>
          <w:tcPr>
            <w:tcW w:w="673" w:type="pct"/>
            <w:vAlign w:val="center"/>
          </w:tcPr>
          <w:p w14:paraId="2FB413FD" w14:textId="19A43E81" w:rsidR="0038532C" w:rsidRPr="00613219" w:rsidRDefault="0063085E" w:rsidP="0075555E">
            <w:pPr>
              <w:jc w:val="center"/>
              <w:rPr>
                <w:sz w:val="22"/>
                <w:szCs w:val="22"/>
              </w:rPr>
            </w:pPr>
            <w:r>
              <w:rPr>
                <w:sz w:val="22"/>
                <w:szCs w:val="22"/>
              </w:rPr>
              <w:t>3</w:t>
            </w:r>
          </w:p>
        </w:tc>
        <w:tc>
          <w:tcPr>
            <w:tcW w:w="733" w:type="pct"/>
            <w:vAlign w:val="center"/>
          </w:tcPr>
          <w:p w14:paraId="2A6F8DAE" w14:textId="01EA6326" w:rsidR="0038532C" w:rsidRPr="00613219" w:rsidRDefault="00B01FF2" w:rsidP="0075555E">
            <w:pPr>
              <w:jc w:val="center"/>
              <w:rPr>
                <w:sz w:val="22"/>
                <w:szCs w:val="22"/>
              </w:rPr>
            </w:pPr>
            <w:r>
              <w:rPr>
                <w:sz w:val="22"/>
                <w:szCs w:val="22"/>
              </w:rPr>
              <w:t>3</w:t>
            </w:r>
          </w:p>
        </w:tc>
        <w:tc>
          <w:tcPr>
            <w:tcW w:w="669" w:type="pct"/>
            <w:vAlign w:val="center"/>
          </w:tcPr>
          <w:p w14:paraId="76C173CA" w14:textId="2AAB2E95" w:rsidR="0038532C" w:rsidRPr="00D22B73" w:rsidRDefault="00B01FF2" w:rsidP="0075555E">
            <w:pPr>
              <w:jc w:val="center"/>
              <w:rPr>
                <w:sz w:val="22"/>
                <w:szCs w:val="22"/>
              </w:rPr>
            </w:pPr>
            <w:r>
              <w:rPr>
                <w:sz w:val="22"/>
                <w:szCs w:val="22"/>
              </w:rPr>
              <w:t>3</w:t>
            </w:r>
          </w:p>
        </w:tc>
        <w:tc>
          <w:tcPr>
            <w:tcW w:w="853" w:type="pct"/>
            <w:shd w:val="clear" w:color="auto" w:fill="auto"/>
          </w:tcPr>
          <w:p w14:paraId="6A14E323" w14:textId="5C31D972" w:rsidR="0038532C" w:rsidRPr="0038532C" w:rsidRDefault="0063085E" w:rsidP="0075555E">
            <w:pPr>
              <w:jc w:val="center"/>
              <w:rPr>
                <w:sz w:val="22"/>
                <w:szCs w:val="22"/>
              </w:rPr>
            </w:pPr>
            <w:r>
              <w:rPr>
                <w:sz w:val="22"/>
                <w:szCs w:val="22"/>
              </w:rPr>
              <w:t>1</w:t>
            </w:r>
          </w:p>
        </w:tc>
        <w:tc>
          <w:tcPr>
            <w:tcW w:w="852" w:type="pct"/>
            <w:shd w:val="clear" w:color="auto" w:fill="F2F2F2" w:themeFill="background1" w:themeFillShade="F2"/>
            <w:vAlign w:val="center"/>
          </w:tcPr>
          <w:p w14:paraId="553404C4" w14:textId="6FFA22C5" w:rsidR="0038532C" w:rsidRDefault="0038532C" w:rsidP="0075555E">
            <w:pPr>
              <w:jc w:val="center"/>
              <w:rPr>
                <w:b/>
                <w:sz w:val="24"/>
                <w:szCs w:val="24"/>
              </w:rPr>
            </w:pPr>
            <w:r>
              <w:rPr>
                <w:b/>
                <w:sz w:val="24"/>
                <w:szCs w:val="24"/>
              </w:rPr>
              <w:t>12</w:t>
            </w:r>
          </w:p>
          <w:p w14:paraId="35C37911" w14:textId="6F882659" w:rsidR="0038532C" w:rsidRPr="009403FC" w:rsidRDefault="0038532C" w:rsidP="0075555E">
            <w:pPr>
              <w:jc w:val="center"/>
              <w:rPr>
                <w:b/>
                <w:sz w:val="24"/>
                <w:szCs w:val="24"/>
              </w:rPr>
            </w:pPr>
          </w:p>
        </w:tc>
      </w:tr>
      <w:tr w:rsidR="0038532C" w:rsidRPr="00613219" w14:paraId="729DCFA9" w14:textId="77777777" w:rsidTr="0038532C">
        <w:trPr>
          <w:trHeight w:val="50"/>
          <w:jc w:val="center"/>
        </w:trPr>
        <w:tc>
          <w:tcPr>
            <w:tcW w:w="426" w:type="pct"/>
            <w:vMerge/>
            <w:shd w:val="clear" w:color="auto" w:fill="92D050"/>
            <w:vAlign w:val="center"/>
          </w:tcPr>
          <w:p w14:paraId="064ADD9F" w14:textId="77777777" w:rsidR="0038532C" w:rsidRPr="00613219" w:rsidRDefault="0038532C" w:rsidP="0075555E">
            <w:pPr>
              <w:jc w:val="both"/>
              <w:rPr>
                <w:b/>
                <w:sz w:val="22"/>
                <w:szCs w:val="22"/>
              </w:rPr>
            </w:pPr>
          </w:p>
        </w:tc>
        <w:tc>
          <w:tcPr>
            <w:tcW w:w="139" w:type="pct"/>
            <w:gridSpan w:val="2"/>
            <w:shd w:val="clear" w:color="auto" w:fill="00B050"/>
            <w:vAlign w:val="center"/>
          </w:tcPr>
          <w:p w14:paraId="0124CBF9" w14:textId="77777777" w:rsidR="0038532C" w:rsidRPr="00613219" w:rsidRDefault="0038532C" w:rsidP="0075555E">
            <w:pPr>
              <w:jc w:val="center"/>
              <w:rPr>
                <w:b/>
                <w:color w:val="FFFFFF" w:themeColor="background1"/>
                <w:sz w:val="22"/>
                <w:szCs w:val="22"/>
                <w:lang w:val="en-US"/>
              </w:rPr>
            </w:pPr>
            <w:r w:rsidRPr="00613219">
              <w:rPr>
                <w:b/>
                <w:color w:val="FFFFFF" w:themeColor="background1"/>
                <w:sz w:val="22"/>
                <w:szCs w:val="22"/>
                <w:lang w:val="en-US"/>
              </w:rPr>
              <w:t>4</w:t>
            </w:r>
          </w:p>
        </w:tc>
        <w:tc>
          <w:tcPr>
            <w:tcW w:w="655" w:type="pct"/>
            <w:vAlign w:val="center"/>
          </w:tcPr>
          <w:p w14:paraId="7BB1AD33" w14:textId="44FACD68" w:rsidR="0038532C" w:rsidRPr="00613219" w:rsidRDefault="0063085E" w:rsidP="0075555E">
            <w:pPr>
              <w:jc w:val="center"/>
              <w:rPr>
                <w:sz w:val="22"/>
                <w:szCs w:val="22"/>
              </w:rPr>
            </w:pPr>
            <w:r>
              <w:rPr>
                <w:sz w:val="22"/>
                <w:szCs w:val="22"/>
              </w:rPr>
              <w:t>2</w:t>
            </w:r>
          </w:p>
        </w:tc>
        <w:tc>
          <w:tcPr>
            <w:tcW w:w="673" w:type="pct"/>
            <w:vAlign w:val="center"/>
          </w:tcPr>
          <w:p w14:paraId="6A4E8200" w14:textId="4E938C52" w:rsidR="0038532C" w:rsidRPr="00613219" w:rsidRDefault="00531D9C" w:rsidP="0075555E">
            <w:pPr>
              <w:jc w:val="center"/>
              <w:rPr>
                <w:sz w:val="22"/>
                <w:szCs w:val="22"/>
              </w:rPr>
            </w:pPr>
            <w:r>
              <w:rPr>
                <w:sz w:val="22"/>
                <w:szCs w:val="22"/>
              </w:rPr>
              <w:t>6</w:t>
            </w:r>
          </w:p>
        </w:tc>
        <w:tc>
          <w:tcPr>
            <w:tcW w:w="733" w:type="pct"/>
            <w:vAlign w:val="center"/>
          </w:tcPr>
          <w:p w14:paraId="60DE24C5" w14:textId="4D3D6ABD" w:rsidR="0038532C" w:rsidRPr="00613219" w:rsidRDefault="00B01FF2" w:rsidP="0075555E">
            <w:pPr>
              <w:jc w:val="center"/>
              <w:rPr>
                <w:sz w:val="22"/>
                <w:szCs w:val="22"/>
              </w:rPr>
            </w:pPr>
            <w:r>
              <w:rPr>
                <w:sz w:val="22"/>
                <w:szCs w:val="22"/>
              </w:rPr>
              <w:t>5</w:t>
            </w:r>
          </w:p>
        </w:tc>
        <w:tc>
          <w:tcPr>
            <w:tcW w:w="669" w:type="pct"/>
            <w:vAlign w:val="center"/>
          </w:tcPr>
          <w:p w14:paraId="43592700" w14:textId="06A24272" w:rsidR="0038532C" w:rsidRPr="00D22B73" w:rsidRDefault="00B01FF2" w:rsidP="0075555E">
            <w:pPr>
              <w:jc w:val="center"/>
              <w:rPr>
                <w:sz w:val="22"/>
                <w:szCs w:val="22"/>
              </w:rPr>
            </w:pPr>
            <w:r>
              <w:rPr>
                <w:sz w:val="22"/>
                <w:szCs w:val="22"/>
              </w:rPr>
              <w:t>2</w:t>
            </w:r>
          </w:p>
        </w:tc>
        <w:tc>
          <w:tcPr>
            <w:tcW w:w="853" w:type="pct"/>
            <w:shd w:val="clear" w:color="auto" w:fill="auto"/>
          </w:tcPr>
          <w:p w14:paraId="38C84CA1" w14:textId="09AA7D74" w:rsidR="0038532C" w:rsidRPr="0038532C" w:rsidRDefault="0038532C" w:rsidP="0075555E">
            <w:pPr>
              <w:jc w:val="center"/>
              <w:rPr>
                <w:sz w:val="22"/>
                <w:szCs w:val="22"/>
              </w:rPr>
            </w:pPr>
            <w:r>
              <w:rPr>
                <w:sz w:val="22"/>
                <w:szCs w:val="22"/>
              </w:rPr>
              <w:t>1</w:t>
            </w:r>
          </w:p>
        </w:tc>
        <w:tc>
          <w:tcPr>
            <w:tcW w:w="852" w:type="pct"/>
            <w:shd w:val="clear" w:color="auto" w:fill="F2F2F2" w:themeFill="background1" w:themeFillShade="F2"/>
            <w:vAlign w:val="center"/>
          </w:tcPr>
          <w:p w14:paraId="00D9876C" w14:textId="3E5AB46B" w:rsidR="0038532C" w:rsidRDefault="0038532C" w:rsidP="0075555E">
            <w:pPr>
              <w:jc w:val="center"/>
              <w:rPr>
                <w:b/>
                <w:sz w:val="24"/>
                <w:szCs w:val="24"/>
              </w:rPr>
            </w:pPr>
            <w:r>
              <w:rPr>
                <w:b/>
                <w:sz w:val="24"/>
                <w:szCs w:val="24"/>
              </w:rPr>
              <w:t>17</w:t>
            </w:r>
          </w:p>
          <w:p w14:paraId="5CA64B26" w14:textId="5AE43BDE" w:rsidR="0038532C" w:rsidRPr="009403FC" w:rsidRDefault="0038532C" w:rsidP="0075555E">
            <w:pPr>
              <w:jc w:val="center"/>
              <w:rPr>
                <w:b/>
                <w:sz w:val="24"/>
                <w:szCs w:val="24"/>
              </w:rPr>
            </w:pPr>
          </w:p>
        </w:tc>
      </w:tr>
      <w:tr w:rsidR="0038532C" w:rsidRPr="00613219" w14:paraId="22BB9E7A" w14:textId="77777777" w:rsidTr="0038532C">
        <w:trPr>
          <w:trHeight w:val="50"/>
          <w:jc w:val="center"/>
        </w:trPr>
        <w:tc>
          <w:tcPr>
            <w:tcW w:w="426" w:type="pct"/>
            <w:vMerge/>
            <w:shd w:val="clear" w:color="auto" w:fill="92D050"/>
            <w:vAlign w:val="center"/>
          </w:tcPr>
          <w:p w14:paraId="2B3484F3" w14:textId="77777777" w:rsidR="0038532C" w:rsidRPr="00613219" w:rsidRDefault="0038532C" w:rsidP="0075555E">
            <w:pPr>
              <w:jc w:val="both"/>
              <w:rPr>
                <w:b/>
                <w:sz w:val="22"/>
                <w:szCs w:val="22"/>
              </w:rPr>
            </w:pPr>
          </w:p>
        </w:tc>
        <w:tc>
          <w:tcPr>
            <w:tcW w:w="139" w:type="pct"/>
            <w:gridSpan w:val="2"/>
            <w:shd w:val="clear" w:color="auto" w:fill="00B050"/>
            <w:vAlign w:val="center"/>
          </w:tcPr>
          <w:p w14:paraId="18DD302D" w14:textId="77777777" w:rsidR="0038532C" w:rsidRPr="00613219" w:rsidRDefault="0038532C" w:rsidP="0075555E">
            <w:pPr>
              <w:jc w:val="center"/>
              <w:rPr>
                <w:b/>
                <w:color w:val="FFFFFF" w:themeColor="background1"/>
                <w:sz w:val="22"/>
                <w:szCs w:val="22"/>
                <w:lang w:val="en-US"/>
              </w:rPr>
            </w:pPr>
            <w:r w:rsidRPr="00613219">
              <w:rPr>
                <w:b/>
                <w:color w:val="FFFFFF" w:themeColor="background1"/>
                <w:sz w:val="22"/>
                <w:szCs w:val="22"/>
                <w:lang w:val="en-US"/>
              </w:rPr>
              <w:t>5</w:t>
            </w:r>
          </w:p>
        </w:tc>
        <w:tc>
          <w:tcPr>
            <w:tcW w:w="655" w:type="pct"/>
            <w:vAlign w:val="center"/>
          </w:tcPr>
          <w:p w14:paraId="788DF647" w14:textId="6867DAE3" w:rsidR="0038532C" w:rsidRPr="00613219" w:rsidRDefault="0063085E" w:rsidP="0075555E">
            <w:pPr>
              <w:jc w:val="center"/>
              <w:rPr>
                <w:sz w:val="22"/>
                <w:szCs w:val="22"/>
              </w:rPr>
            </w:pPr>
            <w:r>
              <w:rPr>
                <w:sz w:val="22"/>
                <w:szCs w:val="22"/>
              </w:rPr>
              <w:t>1</w:t>
            </w:r>
          </w:p>
        </w:tc>
        <w:tc>
          <w:tcPr>
            <w:tcW w:w="673" w:type="pct"/>
            <w:vAlign w:val="center"/>
          </w:tcPr>
          <w:p w14:paraId="792DEA04" w14:textId="79C91BB7" w:rsidR="0038532C" w:rsidRPr="00613219" w:rsidRDefault="0038532C" w:rsidP="0075555E">
            <w:pPr>
              <w:jc w:val="center"/>
              <w:rPr>
                <w:sz w:val="22"/>
                <w:szCs w:val="22"/>
              </w:rPr>
            </w:pPr>
            <w:r>
              <w:rPr>
                <w:sz w:val="22"/>
                <w:szCs w:val="22"/>
              </w:rPr>
              <w:t>1</w:t>
            </w:r>
          </w:p>
        </w:tc>
        <w:tc>
          <w:tcPr>
            <w:tcW w:w="733" w:type="pct"/>
            <w:vAlign w:val="center"/>
          </w:tcPr>
          <w:p w14:paraId="71778EC4" w14:textId="1930D021" w:rsidR="0038532C" w:rsidRPr="00613219" w:rsidRDefault="0063085E" w:rsidP="0075555E">
            <w:pPr>
              <w:jc w:val="center"/>
              <w:rPr>
                <w:sz w:val="22"/>
                <w:szCs w:val="22"/>
              </w:rPr>
            </w:pPr>
            <w:r>
              <w:rPr>
                <w:sz w:val="22"/>
                <w:szCs w:val="22"/>
              </w:rPr>
              <w:t>1</w:t>
            </w:r>
          </w:p>
        </w:tc>
        <w:tc>
          <w:tcPr>
            <w:tcW w:w="669" w:type="pct"/>
            <w:vAlign w:val="center"/>
          </w:tcPr>
          <w:p w14:paraId="223D44C3" w14:textId="18923709" w:rsidR="0038532C" w:rsidRPr="00D22B73" w:rsidRDefault="0038532C" w:rsidP="0075555E">
            <w:pPr>
              <w:jc w:val="center"/>
              <w:rPr>
                <w:sz w:val="22"/>
                <w:szCs w:val="22"/>
              </w:rPr>
            </w:pPr>
            <w:r>
              <w:rPr>
                <w:sz w:val="22"/>
                <w:szCs w:val="22"/>
              </w:rPr>
              <w:t>1</w:t>
            </w:r>
          </w:p>
        </w:tc>
        <w:tc>
          <w:tcPr>
            <w:tcW w:w="853" w:type="pct"/>
            <w:shd w:val="clear" w:color="auto" w:fill="auto"/>
          </w:tcPr>
          <w:p w14:paraId="493E6E82" w14:textId="77777777" w:rsidR="0038532C" w:rsidRDefault="0038532C" w:rsidP="0075555E">
            <w:pPr>
              <w:jc w:val="center"/>
              <w:rPr>
                <w:sz w:val="22"/>
                <w:szCs w:val="22"/>
              </w:rPr>
            </w:pPr>
          </w:p>
          <w:p w14:paraId="1ECD1D23" w14:textId="57973476" w:rsidR="0038532C" w:rsidRPr="0038532C" w:rsidRDefault="0063085E" w:rsidP="0075555E">
            <w:pPr>
              <w:jc w:val="center"/>
              <w:rPr>
                <w:sz w:val="22"/>
                <w:szCs w:val="22"/>
              </w:rPr>
            </w:pPr>
            <w:r>
              <w:rPr>
                <w:sz w:val="22"/>
                <w:szCs w:val="22"/>
              </w:rPr>
              <w:t>1</w:t>
            </w:r>
          </w:p>
        </w:tc>
        <w:tc>
          <w:tcPr>
            <w:tcW w:w="852" w:type="pct"/>
            <w:shd w:val="clear" w:color="auto" w:fill="F2F2F2" w:themeFill="background1" w:themeFillShade="F2"/>
            <w:vAlign w:val="center"/>
          </w:tcPr>
          <w:p w14:paraId="12043661" w14:textId="77309B92" w:rsidR="0038532C" w:rsidRDefault="0038532C" w:rsidP="0075555E">
            <w:pPr>
              <w:jc w:val="center"/>
              <w:rPr>
                <w:b/>
                <w:sz w:val="24"/>
                <w:szCs w:val="24"/>
              </w:rPr>
            </w:pPr>
            <w:r>
              <w:rPr>
                <w:b/>
                <w:sz w:val="24"/>
                <w:szCs w:val="24"/>
              </w:rPr>
              <w:t>5</w:t>
            </w:r>
          </w:p>
          <w:p w14:paraId="4A57BB5C" w14:textId="11234B16" w:rsidR="0038532C" w:rsidRPr="009403FC" w:rsidRDefault="0038532C" w:rsidP="0075555E">
            <w:pPr>
              <w:jc w:val="center"/>
              <w:rPr>
                <w:b/>
                <w:sz w:val="24"/>
                <w:szCs w:val="24"/>
              </w:rPr>
            </w:pPr>
          </w:p>
        </w:tc>
      </w:tr>
      <w:tr w:rsidR="0038532C" w:rsidRPr="00613219" w14:paraId="78D47C38" w14:textId="77777777" w:rsidTr="0038532C">
        <w:trPr>
          <w:trHeight w:val="50"/>
          <w:jc w:val="center"/>
        </w:trPr>
        <w:tc>
          <w:tcPr>
            <w:tcW w:w="426" w:type="pct"/>
            <w:vMerge/>
            <w:shd w:val="clear" w:color="auto" w:fill="92D050"/>
            <w:vAlign w:val="center"/>
          </w:tcPr>
          <w:p w14:paraId="12BB70EF" w14:textId="77777777" w:rsidR="0038532C" w:rsidRPr="00613219" w:rsidRDefault="0038532C" w:rsidP="0075555E">
            <w:pPr>
              <w:jc w:val="both"/>
              <w:rPr>
                <w:b/>
                <w:sz w:val="22"/>
                <w:szCs w:val="22"/>
              </w:rPr>
            </w:pPr>
          </w:p>
        </w:tc>
        <w:tc>
          <w:tcPr>
            <w:tcW w:w="139" w:type="pct"/>
            <w:gridSpan w:val="2"/>
            <w:shd w:val="clear" w:color="auto" w:fill="00B050"/>
            <w:vAlign w:val="center"/>
          </w:tcPr>
          <w:p w14:paraId="3BE846A8" w14:textId="77777777" w:rsidR="0038532C" w:rsidRPr="00613219" w:rsidRDefault="0038532C" w:rsidP="0075555E">
            <w:pPr>
              <w:jc w:val="center"/>
              <w:rPr>
                <w:b/>
                <w:color w:val="FFFFFF" w:themeColor="background1"/>
                <w:sz w:val="22"/>
                <w:szCs w:val="22"/>
                <w:lang w:val="en-US"/>
              </w:rPr>
            </w:pPr>
            <w:r w:rsidRPr="00613219">
              <w:rPr>
                <w:b/>
                <w:color w:val="FFFFFF" w:themeColor="background1"/>
                <w:sz w:val="22"/>
                <w:szCs w:val="22"/>
                <w:lang w:val="en-US"/>
              </w:rPr>
              <w:t>6</w:t>
            </w:r>
          </w:p>
        </w:tc>
        <w:tc>
          <w:tcPr>
            <w:tcW w:w="655" w:type="pct"/>
            <w:vAlign w:val="center"/>
          </w:tcPr>
          <w:p w14:paraId="58EB7FF5" w14:textId="12EB5FBE" w:rsidR="0038532C" w:rsidRPr="00613219" w:rsidRDefault="0063085E" w:rsidP="0075555E">
            <w:pPr>
              <w:jc w:val="center"/>
              <w:rPr>
                <w:sz w:val="22"/>
                <w:szCs w:val="22"/>
              </w:rPr>
            </w:pPr>
            <w:r>
              <w:rPr>
                <w:sz w:val="22"/>
                <w:szCs w:val="22"/>
              </w:rPr>
              <w:t>1</w:t>
            </w:r>
          </w:p>
        </w:tc>
        <w:tc>
          <w:tcPr>
            <w:tcW w:w="673" w:type="pct"/>
            <w:vAlign w:val="center"/>
          </w:tcPr>
          <w:p w14:paraId="5D98CD8B" w14:textId="538F5430" w:rsidR="0038532C" w:rsidRPr="00613219" w:rsidRDefault="0063085E" w:rsidP="0075555E">
            <w:pPr>
              <w:jc w:val="center"/>
              <w:rPr>
                <w:sz w:val="22"/>
                <w:szCs w:val="22"/>
              </w:rPr>
            </w:pPr>
            <w:r>
              <w:rPr>
                <w:sz w:val="22"/>
                <w:szCs w:val="22"/>
              </w:rPr>
              <w:t>4</w:t>
            </w:r>
          </w:p>
        </w:tc>
        <w:tc>
          <w:tcPr>
            <w:tcW w:w="733" w:type="pct"/>
            <w:vAlign w:val="center"/>
          </w:tcPr>
          <w:p w14:paraId="4A122AC8" w14:textId="04F6E278" w:rsidR="0038532C" w:rsidRPr="00613219" w:rsidRDefault="00B01FF2" w:rsidP="0075555E">
            <w:pPr>
              <w:jc w:val="center"/>
              <w:rPr>
                <w:sz w:val="22"/>
                <w:szCs w:val="22"/>
              </w:rPr>
            </w:pPr>
            <w:r>
              <w:rPr>
                <w:sz w:val="22"/>
                <w:szCs w:val="22"/>
              </w:rPr>
              <w:t>3</w:t>
            </w:r>
          </w:p>
        </w:tc>
        <w:tc>
          <w:tcPr>
            <w:tcW w:w="669" w:type="pct"/>
            <w:vAlign w:val="center"/>
          </w:tcPr>
          <w:p w14:paraId="103360DA" w14:textId="72CF3609" w:rsidR="0038532C" w:rsidRPr="00D22B73" w:rsidRDefault="00B01FF2" w:rsidP="0075555E">
            <w:pPr>
              <w:jc w:val="center"/>
              <w:rPr>
                <w:sz w:val="22"/>
                <w:szCs w:val="22"/>
              </w:rPr>
            </w:pPr>
            <w:r>
              <w:rPr>
                <w:sz w:val="22"/>
                <w:szCs w:val="22"/>
              </w:rPr>
              <w:t>1</w:t>
            </w:r>
          </w:p>
        </w:tc>
        <w:tc>
          <w:tcPr>
            <w:tcW w:w="853" w:type="pct"/>
            <w:shd w:val="clear" w:color="auto" w:fill="auto"/>
          </w:tcPr>
          <w:p w14:paraId="7B28AFB0" w14:textId="77777777" w:rsidR="0038532C" w:rsidRDefault="0038532C" w:rsidP="0075555E">
            <w:pPr>
              <w:jc w:val="center"/>
              <w:rPr>
                <w:sz w:val="22"/>
                <w:szCs w:val="22"/>
              </w:rPr>
            </w:pPr>
          </w:p>
          <w:p w14:paraId="5DABB96F" w14:textId="2C9A2FB9" w:rsidR="0038532C" w:rsidRPr="0038532C" w:rsidRDefault="0038532C" w:rsidP="0075555E">
            <w:pPr>
              <w:jc w:val="center"/>
              <w:rPr>
                <w:sz w:val="22"/>
                <w:szCs w:val="22"/>
              </w:rPr>
            </w:pPr>
            <w:r>
              <w:rPr>
                <w:sz w:val="22"/>
                <w:szCs w:val="22"/>
              </w:rPr>
              <w:t>1</w:t>
            </w:r>
          </w:p>
        </w:tc>
        <w:tc>
          <w:tcPr>
            <w:tcW w:w="852" w:type="pct"/>
            <w:shd w:val="clear" w:color="auto" w:fill="F2F2F2" w:themeFill="background1" w:themeFillShade="F2"/>
            <w:vAlign w:val="center"/>
          </w:tcPr>
          <w:p w14:paraId="09E115C6" w14:textId="3DE38D2C" w:rsidR="0038532C" w:rsidRDefault="0038532C" w:rsidP="0075555E">
            <w:pPr>
              <w:jc w:val="center"/>
              <w:rPr>
                <w:b/>
                <w:sz w:val="24"/>
                <w:szCs w:val="24"/>
              </w:rPr>
            </w:pPr>
            <w:r>
              <w:rPr>
                <w:b/>
                <w:sz w:val="24"/>
                <w:szCs w:val="24"/>
              </w:rPr>
              <w:t>10</w:t>
            </w:r>
          </w:p>
          <w:p w14:paraId="3CF75DC1" w14:textId="25FD84EC" w:rsidR="0038532C" w:rsidRPr="009403FC" w:rsidRDefault="0038532C" w:rsidP="0075555E">
            <w:pPr>
              <w:jc w:val="center"/>
              <w:rPr>
                <w:b/>
                <w:sz w:val="24"/>
                <w:szCs w:val="24"/>
              </w:rPr>
            </w:pPr>
          </w:p>
        </w:tc>
      </w:tr>
      <w:tr w:rsidR="0038532C" w:rsidRPr="00613219" w14:paraId="46F3FADF" w14:textId="77777777" w:rsidTr="0038532C">
        <w:trPr>
          <w:trHeight w:val="562"/>
          <w:jc w:val="center"/>
        </w:trPr>
        <w:tc>
          <w:tcPr>
            <w:tcW w:w="426" w:type="pct"/>
            <w:vMerge/>
            <w:shd w:val="clear" w:color="auto" w:fill="92D050"/>
            <w:vAlign w:val="center"/>
          </w:tcPr>
          <w:p w14:paraId="01230A5F" w14:textId="77777777" w:rsidR="0038532C" w:rsidRPr="00613219" w:rsidRDefault="0038532C" w:rsidP="0075555E">
            <w:pPr>
              <w:jc w:val="both"/>
              <w:rPr>
                <w:b/>
              </w:rPr>
            </w:pPr>
          </w:p>
        </w:tc>
        <w:tc>
          <w:tcPr>
            <w:tcW w:w="139" w:type="pct"/>
            <w:gridSpan w:val="2"/>
            <w:shd w:val="clear" w:color="auto" w:fill="00B050"/>
            <w:vAlign w:val="center"/>
          </w:tcPr>
          <w:p w14:paraId="3851950F" w14:textId="33111F36" w:rsidR="0038532C" w:rsidRPr="009403FC" w:rsidRDefault="0038532C" w:rsidP="0075555E">
            <w:pPr>
              <w:jc w:val="center"/>
              <w:rPr>
                <w:b/>
                <w:color w:val="FFFFFF" w:themeColor="background1"/>
              </w:rPr>
            </w:pPr>
            <w:r>
              <w:rPr>
                <w:b/>
                <w:color w:val="FFFFFF" w:themeColor="background1"/>
              </w:rPr>
              <w:t>7</w:t>
            </w:r>
          </w:p>
        </w:tc>
        <w:tc>
          <w:tcPr>
            <w:tcW w:w="655" w:type="pct"/>
            <w:vAlign w:val="center"/>
          </w:tcPr>
          <w:p w14:paraId="2CD04348" w14:textId="5AEA832F" w:rsidR="0038532C" w:rsidRPr="00613219" w:rsidRDefault="0063085E" w:rsidP="0075555E">
            <w:pPr>
              <w:jc w:val="center"/>
            </w:pPr>
            <w:r>
              <w:t>1</w:t>
            </w:r>
          </w:p>
        </w:tc>
        <w:tc>
          <w:tcPr>
            <w:tcW w:w="673" w:type="pct"/>
            <w:vAlign w:val="center"/>
          </w:tcPr>
          <w:p w14:paraId="4CB1F680" w14:textId="65538321" w:rsidR="0038532C" w:rsidRPr="00613219" w:rsidRDefault="0038532C" w:rsidP="0075555E">
            <w:pPr>
              <w:jc w:val="center"/>
            </w:pPr>
            <w:r>
              <w:t>8</w:t>
            </w:r>
          </w:p>
        </w:tc>
        <w:tc>
          <w:tcPr>
            <w:tcW w:w="733" w:type="pct"/>
            <w:vAlign w:val="center"/>
          </w:tcPr>
          <w:p w14:paraId="624A6211" w14:textId="7456BED1" w:rsidR="0038532C" w:rsidRPr="00613219" w:rsidRDefault="00531D9C" w:rsidP="0075555E">
            <w:pPr>
              <w:jc w:val="center"/>
            </w:pPr>
            <w:r>
              <w:t>5</w:t>
            </w:r>
          </w:p>
        </w:tc>
        <w:tc>
          <w:tcPr>
            <w:tcW w:w="669" w:type="pct"/>
            <w:vAlign w:val="center"/>
          </w:tcPr>
          <w:p w14:paraId="06C491C1" w14:textId="3371A654" w:rsidR="0038532C" w:rsidRPr="00D22B73" w:rsidRDefault="00531D9C" w:rsidP="0075555E">
            <w:pPr>
              <w:jc w:val="center"/>
              <w:rPr>
                <w:sz w:val="22"/>
                <w:szCs w:val="22"/>
              </w:rPr>
            </w:pPr>
            <w:r>
              <w:rPr>
                <w:sz w:val="22"/>
                <w:szCs w:val="22"/>
              </w:rPr>
              <w:t>3</w:t>
            </w:r>
          </w:p>
        </w:tc>
        <w:tc>
          <w:tcPr>
            <w:tcW w:w="853" w:type="pct"/>
            <w:shd w:val="clear" w:color="auto" w:fill="auto"/>
          </w:tcPr>
          <w:p w14:paraId="4EBAB1CE" w14:textId="77777777" w:rsidR="0038532C" w:rsidRDefault="0038532C" w:rsidP="0075555E">
            <w:pPr>
              <w:jc w:val="center"/>
              <w:rPr>
                <w:sz w:val="22"/>
                <w:szCs w:val="22"/>
              </w:rPr>
            </w:pPr>
          </w:p>
          <w:p w14:paraId="30CB1C39" w14:textId="4D4B6732" w:rsidR="0038532C" w:rsidRPr="0038532C" w:rsidRDefault="0038532C" w:rsidP="0075555E">
            <w:pPr>
              <w:jc w:val="center"/>
              <w:rPr>
                <w:sz w:val="22"/>
                <w:szCs w:val="22"/>
              </w:rPr>
            </w:pPr>
            <w:r>
              <w:rPr>
                <w:sz w:val="22"/>
                <w:szCs w:val="22"/>
              </w:rPr>
              <w:t>1</w:t>
            </w:r>
          </w:p>
        </w:tc>
        <w:tc>
          <w:tcPr>
            <w:tcW w:w="852" w:type="pct"/>
            <w:shd w:val="clear" w:color="auto" w:fill="F2F2F2" w:themeFill="background1" w:themeFillShade="F2"/>
            <w:vAlign w:val="center"/>
          </w:tcPr>
          <w:p w14:paraId="3E1857FB" w14:textId="1FF5B91C" w:rsidR="0038532C" w:rsidRPr="009403FC" w:rsidRDefault="0038532C" w:rsidP="0075555E">
            <w:pPr>
              <w:jc w:val="center"/>
              <w:rPr>
                <w:b/>
                <w:sz w:val="24"/>
                <w:szCs w:val="24"/>
              </w:rPr>
            </w:pPr>
            <w:r>
              <w:rPr>
                <w:b/>
                <w:sz w:val="24"/>
                <w:szCs w:val="24"/>
              </w:rPr>
              <w:t>18</w:t>
            </w:r>
          </w:p>
        </w:tc>
      </w:tr>
      <w:tr w:rsidR="0038532C" w:rsidRPr="00613219" w14:paraId="104B3A32" w14:textId="77777777" w:rsidTr="0038532C">
        <w:trPr>
          <w:trHeight w:val="50"/>
          <w:jc w:val="center"/>
        </w:trPr>
        <w:tc>
          <w:tcPr>
            <w:tcW w:w="426" w:type="pct"/>
            <w:vMerge/>
            <w:shd w:val="clear" w:color="auto" w:fill="92D050"/>
            <w:vAlign w:val="center"/>
          </w:tcPr>
          <w:p w14:paraId="02836410" w14:textId="77777777" w:rsidR="0038532C" w:rsidRPr="00613219" w:rsidRDefault="0038532C" w:rsidP="0075555E">
            <w:pPr>
              <w:jc w:val="both"/>
              <w:rPr>
                <w:b/>
                <w:sz w:val="22"/>
                <w:szCs w:val="22"/>
              </w:rPr>
            </w:pPr>
          </w:p>
        </w:tc>
        <w:tc>
          <w:tcPr>
            <w:tcW w:w="139" w:type="pct"/>
            <w:gridSpan w:val="2"/>
            <w:shd w:val="clear" w:color="auto" w:fill="00B050"/>
            <w:vAlign w:val="center"/>
          </w:tcPr>
          <w:p w14:paraId="05A276F5" w14:textId="6F2B715B" w:rsidR="0038532C" w:rsidRPr="009403FC" w:rsidRDefault="0038532C" w:rsidP="0075555E">
            <w:pPr>
              <w:jc w:val="center"/>
              <w:rPr>
                <w:b/>
                <w:color w:val="FFFFFF" w:themeColor="background1"/>
                <w:sz w:val="22"/>
                <w:szCs w:val="22"/>
              </w:rPr>
            </w:pPr>
            <w:r>
              <w:rPr>
                <w:b/>
                <w:color w:val="FFFFFF" w:themeColor="background1"/>
                <w:sz w:val="22"/>
                <w:szCs w:val="22"/>
              </w:rPr>
              <w:t>8</w:t>
            </w:r>
          </w:p>
        </w:tc>
        <w:tc>
          <w:tcPr>
            <w:tcW w:w="655" w:type="pct"/>
            <w:vAlign w:val="center"/>
          </w:tcPr>
          <w:p w14:paraId="44BA50E0" w14:textId="5A1E2B48" w:rsidR="0038532C" w:rsidRPr="00613219" w:rsidRDefault="0063085E" w:rsidP="0075555E">
            <w:pPr>
              <w:jc w:val="center"/>
              <w:rPr>
                <w:sz w:val="22"/>
                <w:szCs w:val="22"/>
              </w:rPr>
            </w:pPr>
            <w:r>
              <w:rPr>
                <w:sz w:val="22"/>
                <w:szCs w:val="22"/>
              </w:rPr>
              <w:t>2</w:t>
            </w:r>
          </w:p>
        </w:tc>
        <w:tc>
          <w:tcPr>
            <w:tcW w:w="673" w:type="pct"/>
            <w:vAlign w:val="center"/>
          </w:tcPr>
          <w:p w14:paraId="3ABD70DD" w14:textId="6F1BEF94" w:rsidR="0038532C" w:rsidRPr="00613219" w:rsidRDefault="0066686C" w:rsidP="0075555E">
            <w:pPr>
              <w:jc w:val="center"/>
              <w:rPr>
                <w:sz w:val="22"/>
                <w:szCs w:val="22"/>
              </w:rPr>
            </w:pPr>
            <w:r>
              <w:rPr>
                <w:sz w:val="22"/>
                <w:szCs w:val="22"/>
              </w:rPr>
              <w:t>0</w:t>
            </w:r>
          </w:p>
        </w:tc>
        <w:tc>
          <w:tcPr>
            <w:tcW w:w="733" w:type="pct"/>
            <w:vAlign w:val="center"/>
          </w:tcPr>
          <w:p w14:paraId="109FB47E" w14:textId="28DFDA6F" w:rsidR="0038532C" w:rsidRPr="00613219" w:rsidRDefault="00742E18" w:rsidP="0075555E">
            <w:pPr>
              <w:jc w:val="center"/>
              <w:rPr>
                <w:sz w:val="22"/>
                <w:szCs w:val="22"/>
              </w:rPr>
            </w:pPr>
            <w:r>
              <w:rPr>
                <w:sz w:val="22"/>
                <w:szCs w:val="22"/>
              </w:rPr>
              <w:t>1</w:t>
            </w:r>
          </w:p>
        </w:tc>
        <w:tc>
          <w:tcPr>
            <w:tcW w:w="669" w:type="pct"/>
            <w:vAlign w:val="center"/>
          </w:tcPr>
          <w:p w14:paraId="0030371B" w14:textId="1866940E" w:rsidR="0038532C" w:rsidRPr="00D22B73" w:rsidRDefault="0066686C" w:rsidP="0075555E">
            <w:pPr>
              <w:jc w:val="center"/>
              <w:rPr>
                <w:sz w:val="22"/>
                <w:szCs w:val="22"/>
              </w:rPr>
            </w:pPr>
            <w:r>
              <w:rPr>
                <w:sz w:val="22"/>
                <w:szCs w:val="22"/>
              </w:rPr>
              <w:t>4</w:t>
            </w:r>
          </w:p>
        </w:tc>
        <w:tc>
          <w:tcPr>
            <w:tcW w:w="853" w:type="pct"/>
            <w:shd w:val="clear" w:color="auto" w:fill="auto"/>
          </w:tcPr>
          <w:p w14:paraId="1C8B583B" w14:textId="77777777" w:rsidR="0038532C" w:rsidRDefault="0038532C" w:rsidP="0075555E">
            <w:pPr>
              <w:jc w:val="center"/>
              <w:rPr>
                <w:sz w:val="22"/>
                <w:szCs w:val="22"/>
              </w:rPr>
            </w:pPr>
          </w:p>
          <w:p w14:paraId="4399B6EA" w14:textId="6F71FBEC" w:rsidR="0038532C" w:rsidRPr="0038532C" w:rsidRDefault="0066686C" w:rsidP="0075555E">
            <w:pPr>
              <w:jc w:val="center"/>
              <w:rPr>
                <w:sz w:val="22"/>
                <w:szCs w:val="22"/>
              </w:rPr>
            </w:pPr>
            <w:r>
              <w:rPr>
                <w:sz w:val="22"/>
                <w:szCs w:val="22"/>
              </w:rPr>
              <w:t>3</w:t>
            </w:r>
          </w:p>
        </w:tc>
        <w:tc>
          <w:tcPr>
            <w:tcW w:w="852" w:type="pct"/>
            <w:shd w:val="clear" w:color="auto" w:fill="F2F2F2" w:themeFill="background1" w:themeFillShade="F2"/>
            <w:vAlign w:val="center"/>
          </w:tcPr>
          <w:p w14:paraId="33003B3E" w14:textId="7B068142" w:rsidR="0038532C" w:rsidRDefault="0038532C" w:rsidP="0075555E">
            <w:pPr>
              <w:jc w:val="center"/>
              <w:rPr>
                <w:b/>
                <w:sz w:val="24"/>
                <w:szCs w:val="24"/>
              </w:rPr>
            </w:pPr>
            <w:r>
              <w:rPr>
                <w:b/>
                <w:sz w:val="24"/>
                <w:szCs w:val="24"/>
              </w:rPr>
              <w:t>10</w:t>
            </w:r>
          </w:p>
          <w:p w14:paraId="48FC40B5" w14:textId="1DF3F4BA" w:rsidR="0038532C" w:rsidRPr="009403FC" w:rsidRDefault="0038532C" w:rsidP="0075555E">
            <w:pPr>
              <w:jc w:val="center"/>
              <w:rPr>
                <w:b/>
                <w:sz w:val="24"/>
                <w:szCs w:val="24"/>
              </w:rPr>
            </w:pPr>
          </w:p>
        </w:tc>
      </w:tr>
      <w:tr w:rsidR="0038532C" w:rsidRPr="00613219" w14:paraId="7A651F98" w14:textId="77777777" w:rsidTr="0038532C">
        <w:trPr>
          <w:trHeight w:val="1244"/>
          <w:jc w:val="center"/>
        </w:trPr>
        <w:tc>
          <w:tcPr>
            <w:tcW w:w="561" w:type="pct"/>
            <w:gridSpan w:val="2"/>
            <w:shd w:val="clear" w:color="auto" w:fill="00B050"/>
            <w:vAlign w:val="center"/>
          </w:tcPr>
          <w:p w14:paraId="031BF5E1" w14:textId="36D478B4" w:rsidR="0038532C" w:rsidRPr="00613219" w:rsidRDefault="0038532C" w:rsidP="0038532C">
            <w:pPr>
              <w:jc w:val="center"/>
              <w:rPr>
                <w:sz w:val="22"/>
                <w:szCs w:val="22"/>
              </w:rPr>
            </w:pPr>
            <w:r w:rsidRPr="00613219">
              <w:rPr>
                <w:b/>
                <w:sz w:val="22"/>
                <w:szCs w:val="22"/>
              </w:rPr>
              <w:t>Итого баллов за критерий/модуль</w:t>
            </w:r>
          </w:p>
        </w:tc>
        <w:tc>
          <w:tcPr>
            <w:tcW w:w="659" w:type="pct"/>
            <w:gridSpan w:val="2"/>
            <w:shd w:val="clear" w:color="auto" w:fill="F2F2F2" w:themeFill="background1" w:themeFillShade="F2"/>
            <w:vAlign w:val="center"/>
          </w:tcPr>
          <w:p w14:paraId="62B470B5" w14:textId="54B8C27E" w:rsidR="0038532C" w:rsidRPr="00613219" w:rsidRDefault="0038532C" w:rsidP="0038532C">
            <w:pPr>
              <w:jc w:val="center"/>
              <w:rPr>
                <w:sz w:val="22"/>
                <w:szCs w:val="22"/>
              </w:rPr>
            </w:pPr>
            <w:r w:rsidRPr="00A224FD">
              <w:rPr>
                <w:sz w:val="28"/>
                <w:szCs w:val="28"/>
              </w:rPr>
              <w:t>1</w:t>
            </w:r>
            <w:r>
              <w:rPr>
                <w:sz w:val="28"/>
                <w:szCs w:val="28"/>
              </w:rPr>
              <w:t>5</w:t>
            </w:r>
          </w:p>
        </w:tc>
        <w:tc>
          <w:tcPr>
            <w:tcW w:w="673" w:type="pct"/>
            <w:shd w:val="clear" w:color="auto" w:fill="F2F2F2" w:themeFill="background1" w:themeFillShade="F2"/>
            <w:vAlign w:val="center"/>
          </w:tcPr>
          <w:p w14:paraId="3F54C3E5" w14:textId="66F489F2" w:rsidR="0038532C" w:rsidRPr="00613219" w:rsidRDefault="0066686C" w:rsidP="0066686C">
            <w:pPr>
              <w:jc w:val="center"/>
              <w:rPr>
                <w:sz w:val="22"/>
                <w:szCs w:val="22"/>
              </w:rPr>
            </w:pPr>
            <w:r>
              <w:rPr>
                <w:sz w:val="28"/>
                <w:szCs w:val="28"/>
              </w:rPr>
              <w:t>30</w:t>
            </w:r>
          </w:p>
        </w:tc>
        <w:tc>
          <w:tcPr>
            <w:tcW w:w="733" w:type="pct"/>
            <w:shd w:val="clear" w:color="auto" w:fill="F2F2F2" w:themeFill="background1" w:themeFillShade="F2"/>
            <w:vAlign w:val="center"/>
          </w:tcPr>
          <w:p w14:paraId="31EC0780" w14:textId="7603BF29" w:rsidR="0038532C" w:rsidRPr="00613219" w:rsidRDefault="0066686C" w:rsidP="0038532C">
            <w:pPr>
              <w:jc w:val="center"/>
              <w:rPr>
                <w:sz w:val="22"/>
                <w:szCs w:val="22"/>
              </w:rPr>
            </w:pPr>
            <w:r>
              <w:rPr>
                <w:sz w:val="28"/>
                <w:szCs w:val="28"/>
              </w:rPr>
              <w:t>25</w:t>
            </w:r>
            <w:r w:rsidR="0038532C" w:rsidRPr="00A224FD">
              <w:rPr>
                <w:sz w:val="28"/>
                <w:szCs w:val="28"/>
              </w:rPr>
              <w:t xml:space="preserve"> </w:t>
            </w:r>
          </w:p>
        </w:tc>
        <w:tc>
          <w:tcPr>
            <w:tcW w:w="669" w:type="pct"/>
            <w:shd w:val="clear" w:color="auto" w:fill="F2F2F2" w:themeFill="background1" w:themeFillShade="F2"/>
            <w:vAlign w:val="center"/>
          </w:tcPr>
          <w:p w14:paraId="31627233" w14:textId="6F1F70EC" w:rsidR="0038532C" w:rsidRPr="009403FC" w:rsidRDefault="00B01FF2" w:rsidP="0038532C">
            <w:pPr>
              <w:jc w:val="center"/>
              <w:rPr>
                <w:sz w:val="22"/>
                <w:szCs w:val="22"/>
              </w:rPr>
            </w:pPr>
            <w:r>
              <w:rPr>
                <w:sz w:val="28"/>
                <w:szCs w:val="28"/>
              </w:rPr>
              <w:t>18</w:t>
            </w:r>
          </w:p>
        </w:tc>
        <w:tc>
          <w:tcPr>
            <w:tcW w:w="853" w:type="pct"/>
            <w:shd w:val="clear" w:color="auto" w:fill="F2F2F2" w:themeFill="background1" w:themeFillShade="F2"/>
            <w:vAlign w:val="center"/>
          </w:tcPr>
          <w:p w14:paraId="70D544B5" w14:textId="484ED144" w:rsidR="0038532C" w:rsidRPr="00613219" w:rsidRDefault="0066686C" w:rsidP="0038532C">
            <w:pPr>
              <w:jc w:val="center"/>
              <w:rPr>
                <w:b/>
              </w:rPr>
            </w:pPr>
            <w:r>
              <w:rPr>
                <w:sz w:val="28"/>
                <w:szCs w:val="28"/>
              </w:rPr>
              <w:t>12</w:t>
            </w:r>
          </w:p>
        </w:tc>
        <w:tc>
          <w:tcPr>
            <w:tcW w:w="852" w:type="pct"/>
            <w:shd w:val="clear" w:color="auto" w:fill="F2F2F2" w:themeFill="background1" w:themeFillShade="F2"/>
            <w:vAlign w:val="center"/>
          </w:tcPr>
          <w:p w14:paraId="5498864D" w14:textId="7B0B053F" w:rsidR="0038532C" w:rsidRPr="00613219" w:rsidRDefault="0038532C" w:rsidP="0038532C">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850B3C">
      <w:pPr>
        <w:pStyle w:val="-2"/>
        <w:spacing w:after="240" w:line="276" w:lineRule="auto"/>
        <w:jc w:val="center"/>
        <w:rPr>
          <w:rFonts w:ascii="Times New Roman" w:hAnsi="Times New Roman"/>
          <w:sz w:val="24"/>
        </w:rPr>
      </w:pPr>
      <w:bookmarkStart w:id="8" w:name="_Toc12442296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14:paraId="6A6AEFD2" w14:textId="77777777" w:rsidTr="00D17132">
        <w:tc>
          <w:tcPr>
            <w:tcW w:w="282" w:type="pct"/>
            <w:shd w:val="clear" w:color="auto" w:fill="00B050"/>
          </w:tcPr>
          <w:p w14:paraId="0B141BE8" w14:textId="411770B1" w:rsidR="00437D28" w:rsidRPr="00437D28" w:rsidRDefault="008D71A0" w:rsidP="00437D28">
            <w:pPr>
              <w:autoSpaceDE w:val="0"/>
              <w:autoSpaceDN w:val="0"/>
              <w:adjustRightInd w:val="0"/>
              <w:jc w:val="both"/>
              <w:rPr>
                <w:b/>
                <w:color w:val="FFFFFF" w:themeColor="background1"/>
                <w:sz w:val="24"/>
                <w:szCs w:val="24"/>
              </w:rPr>
            </w:pPr>
            <w:r>
              <w:rPr>
                <w:b/>
                <w:color w:val="FFFFFF" w:themeColor="background1"/>
                <w:sz w:val="24"/>
                <w:szCs w:val="24"/>
              </w:rPr>
              <w:t>1</w:t>
            </w:r>
          </w:p>
        </w:tc>
        <w:tc>
          <w:tcPr>
            <w:tcW w:w="1569" w:type="pct"/>
            <w:shd w:val="clear" w:color="auto" w:fill="92D050"/>
          </w:tcPr>
          <w:p w14:paraId="1D7F47A9" w14:textId="31C484D9" w:rsidR="00437D28" w:rsidRPr="004904C5" w:rsidRDefault="006320FB" w:rsidP="00437D28">
            <w:pPr>
              <w:autoSpaceDE w:val="0"/>
              <w:autoSpaceDN w:val="0"/>
              <w:adjustRightInd w:val="0"/>
              <w:jc w:val="both"/>
              <w:rPr>
                <w:sz w:val="24"/>
                <w:szCs w:val="24"/>
              </w:rPr>
            </w:pPr>
            <w:r>
              <w:rPr>
                <w:b/>
                <w:sz w:val="24"/>
                <w:szCs w:val="24"/>
              </w:rPr>
              <w:t>Исследование, анализ</w:t>
            </w:r>
          </w:p>
        </w:tc>
        <w:tc>
          <w:tcPr>
            <w:tcW w:w="3149" w:type="pct"/>
            <w:shd w:val="clear" w:color="auto" w:fill="auto"/>
          </w:tcPr>
          <w:p w14:paraId="360B4BE2" w14:textId="4A3ABB0F" w:rsidR="00437D28" w:rsidRPr="009D04EE" w:rsidRDefault="006320FB" w:rsidP="006320FB">
            <w:pPr>
              <w:autoSpaceDE w:val="0"/>
              <w:autoSpaceDN w:val="0"/>
              <w:adjustRightInd w:val="0"/>
              <w:jc w:val="both"/>
              <w:rPr>
                <w:sz w:val="24"/>
                <w:szCs w:val="24"/>
              </w:rPr>
            </w:pPr>
            <w:r w:rsidRPr="006320FB">
              <w:rPr>
                <w:sz w:val="24"/>
                <w:szCs w:val="24"/>
              </w:rPr>
              <w:t>понимание состава и хода выполнения предпроектной деятельности, знание средств и методов сбора и обработки данных для проектирования, умение раб</w:t>
            </w:r>
            <w:r>
              <w:rPr>
                <w:sz w:val="24"/>
                <w:szCs w:val="24"/>
              </w:rPr>
              <w:t>отать с источниками информации</w:t>
            </w:r>
            <w:r w:rsidR="00D242FC">
              <w:t xml:space="preserve"> </w:t>
            </w:r>
            <w:r w:rsidR="00D242FC" w:rsidRPr="00D242FC">
              <w:rPr>
                <w:sz w:val="24"/>
                <w:szCs w:val="24"/>
              </w:rPr>
              <w:t>умение оценить перспективу и экономическую составляющую развития и востребованности объекта проектирования</w:t>
            </w:r>
            <w:r w:rsidR="00D242FC">
              <w:rPr>
                <w:sz w:val="24"/>
                <w:szCs w:val="24"/>
              </w:rPr>
              <w:t xml:space="preserve">, </w:t>
            </w:r>
          </w:p>
        </w:tc>
      </w:tr>
      <w:tr w:rsidR="00437D28" w:rsidRPr="009D04EE" w14:paraId="1A96BA02" w14:textId="77777777" w:rsidTr="00D17132">
        <w:tc>
          <w:tcPr>
            <w:tcW w:w="282" w:type="pct"/>
            <w:shd w:val="clear" w:color="auto" w:fill="00B050"/>
          </w:tcPr>
          <w:p w14:paraId="237F3983" w14:textId="254468DD" w:rsidR="00437D28" w:rsidRPr="00437D28" w:rsidRDefault="008D71A0" w:rsidP="00437D28">
            <w:pPr>
              <w:autoSpaceDE w:val="0"/>
              <w:autoSpaceDN w:val="0"/>
              <w:adjustRightInd w:val="0"/>
              <w:jc w:val="both"/>
              <w:rPr>
                <w:b/>
                <w:color w:val="FFFFFF" w:themeColor="background1"/>
                <w:sz w:val="24"/>
                <w:szCs w:val="24"/>
              </w:rPr>
            </w:pPr>
            <w:r>
              <w:rPr>
                <w:b/>
                <w:color w:val="FFFFFF" w:themeColor="background1"/>
                <w:sz w:val="24"/>
                <w:szCs w:val="24"/>
              </w:rPr>
              <w:t>2</w:t>
            </w:r>
          </w:p>
        </w:tc>
        <w:tc>
          <w:tcPr>
            <w:tcW w:w="1569" w:type="pct"/>
            <w:shd w:val="clear" w:color="auto" w:fill="92D050"/>
          </w:tcPr>
          <w:p w14:paraId="62CE117B" w14:textId="45D925C6" w:rsidR="00437D28" w:rsidRPr="004904C5" w:rsidRDefault="006320FB" w:rsidP="00437D28">
            <w:pPr>
              <w:autoSpaceDE w:val="0"/>
              <w:autoSpaceDN w:val="0"/>
              <w:adjustRightInd w:val="0"/>
              <w:jc w:val="both"/>
              <w:rPr>
                <w:sz w:val="24"/>
                <w:szCs w:val="24"/>
              </w:rPr>
            </w:pPr>
            <w:r>
              <w:rPr>
                <w:b/>
                <w:sz w:val="24"/>
                <w:szCs w:val="24"/>
              </w:rPr>
              <w:t>Творческая составляющая</w:t>
            </w:r>
            <w:r w:rsidR="006A4424">
              <w:rPr>
                <w:b/>
                <w:sz w:val="24"/>
                <w:szCs w:val="24"/>
              </w:rPr>
              <w:t xml:space="preserve"> образа объекта</w:t>
            </w:r>
          </w:p>
        </w:tc>
        <w:tc>
          <w:tcPr>
            <w:tcW w:w="3149" w:type="pct"/>
            <w:shd w:val="clear" w:color="auto" w:fill="auto"/>
          </w:tcPr>
          <w:p w14:paraId="03F2F467" w14:textId="44951986" w:rsidR="00437D28" w:rsidRPr="009D04EE" w:rsidRDefault="006320FB" w:rsidP="00437D28">
            <w:pPr>
              <w:autoSpaceDE w:val="0"/>
              <w:autoSpaceDN w:val="0"/>
              <w:adjustRightInd w:val="0"/>
              <w:jc w:val="both"/>
              <w:rPr>
                <w:sz w:val="24"/>
                <w:szCs w:val="24"/>
              </w:rPr>
            </w:pPr>
            <w:r w:rsidRPr="006320FB">
              <w:rPr>
                <w:sz w:val="24"/>
                <w:szCs w:val="24"/>
              </w:rPr>
              <w:t>знание функционально-планировочных, объемно-пространственных, художественных, стилевых и других решений, положенных в основу архитектурной концепции, идеи, креативность и оригинальность проектного решения</w:t>
            </w:r>
          </w:p>
        </w:tc>
      </w:tr>
      <w:tr w:rsidR="00437D28" w:rsidRPr="009D04EE" w14:paraId="64F34F19" w14:textId="77777777" w:rsidTr="00D17132">
        <w:tc>
          <w:tcPr>
            <w:tcW w:w="282" w:type="pct"/>
            <w:shd w:val="clear" w:color="auto" w:fill="00B050"/>
          </w:tcPr>
          <w:p w14:paraId="236AA71C" w14:textId="719182E5" w:rsidR="00437D28" w:rsidRPr="00437D28" w:rsidRDefault="008D71A0" w:rsidP="00437D28">
            <w:pPr>
              <w:autoSpaceDE w:val="0"/>
              <w:autoSpaceDN w:val="0"/>
              <w:adjustRightInd w:val="0"/>
              <w:jc w:val="both"/>
              <w:rPr>
                <w:b/>
                <w:color w:val="FFFFFF" w:themeColor="background1"/>
                <w:sz w:val="24"/>
                <w:szCs w:val="24"/>
              </w:rPr>
            </w:pPr>
            <w:r>
              <w:rPr>
                <w:b/>
                <w:color w:val="FFFFFF" w:themeColor="background1"/>
                <w:sz w:val="24"/>
                <w:szCs w:val="24"/>
              </w:rPr>
              <w:t>3</w:t>
            </w:r>
          </w:p>
        </w:tc>
        <w:tc>
          <w:tcPr>
            <w:tcW w:w="1569" w:type="pct"/>
            <w:shd w:val="clear" w:color="auto" w:fill="92D050"/>
          </w:tcPr>
          <w:p w14:paraId="4D99A27B" w14:textId="3B53F7D6" w:rsidR="00437D28" w:rsidRPr="004904C5" w:rsidRDefault="006320FB" w:rsidP="00437D28">
            <w:pPr>
              <w:autoSpaceDE w:val="0"/>
              <w:autoSpaceDN w:val="0"/>
              <w:adjustRightInd w:val="0"/>
              <w:jc w:val="both"/>
              <w:rPr>
                <w:sz w:val="24"/>
                <w:szCs w:val="24"/>
              </w:rPr>
            </w:pPr>
            <w:r>
              <w:rPr>
                <w:b/>
                <w:sz w:val="24"/>
                <w:szCs w:val="24"/>
              </w:rPr>
              <w:t>Макет объекта</w:t>
            </w:r>
          </w:p>
        </w:tc>
        <w:tc>
          <w:tcPr>
            <w:tcW w:w="3149" w:type="pct"/>
            <w:shd w:val="clear" w:color="auto" w:fill="auto"/>
          </w:tcPr>
          <w:p w14:paraId="52821F30" w14:textId="75FCDB42" w:rsidR="00437D28" w:rsidRPr="009D04EE" w:rsidRDefault="006320FB" w:rsidP="00437D28">
            <w:pPr>
              <w:autoSpaceDE w:val="0"/>
              <w:autoSpaceDN w:val="0"/>
              <w:adjustRightInd w:val="0"/>
              <w:jc w:val="both"/>
              <w:rPr>
                <w:sz w:val="24"/>
                <w:szCs w:val="24"/>
              </w:rPr>
            </w:pPr>
            <w:r w:rsidRPr="006320FB">
              <w:rPr>
                <w:sz w:val="24"/>
                <w:szCs w:val="24"/>
              </w:rPr>
              <w:t>умение качественно выполнять в сжатые сроки требуемый объем согласно заданию используя только предоставленные материалы для показа объемно-пространственного решения объекта, демонстрация знаний основ архитектурной композиции и закономерности визуального восприятия объекта при макетировании, взаимосвязь объемно-пространственных, конструктивных решений и эксплуатационных качеств проектируемого объекта, соответствие конечных габаритов макета требованиям задания модуля, отсутствие нарушений ОТ и ТБ при выполнении модуля</w:t>
            </w:r>
          </w:p>
        </w:tc>
      </w:tr>
      <w:tr w:rsidR="00437D28" w:rsidRPr="009D04EE" w14:paraId="21213197" w14:textId="77777777" w:rsidTr="00D17132">
        <w:tc>
          <w:tcPr>
            <w:tcW w:w="282" w:type="pct"/>
            <w:shd w:val="clear" w:color="auto" w:fill="00B050"/>
          </w:tcPr>
          <w:p w14:paraId="7AFABB4B" w14:textId="48B8CBBA" w:rsidR="00437D28" w:rsidRPr="00437D28" w:rsidRDefault="008D71A0" w:rsidP="00437D28">
            <w:pPr>
              <w:autoSpaceDE w:val="0"/>
              <w:autoSpaceDN w:val="0"/>
              <w:adjustRightInd w:val="0"/>
              <w:jc w:val="both"/>
              <w:rPr>
                <w:b/>
                <w:color w:val="FFFFFF" w:themeColor="background1"/>
                <w:sz w:val="24"/>
                <w:szCs w:val="24"/>
              </w:rPr>
            </w:pPr>
            <w:r>
              <w:rPr>
                <w:b/>
                <w:color w:val="FFFFFF" w:themeColor="background1"/>
                <w:sz w:val="24"/>
                <w:szCs w:val="24"/>
              </w:rPr>
              <w:lastRenderedPageBreak/>
              <w:t>4</w:t>
            </w:r>
          </w:p>
        </w:tc>
        <w:tc>
          <w:tcPr>
            <w:tcW w:w="1569" w:type="pct"/>
            <w:shd w:val="clear" w:color="auto" w:fill="92D050"/>
          </w:tcPr>
          <w:p w14:paraId="7FF01597" w14:textId="59B0691C" w:rsidR="00437D28" w:rsidRPr="004904C5" w:rsidRDefault="00D242FC" w:rsidP="00437D28">
            <w:pPr>
              <w:autoSpaceDE w:val="0"/>
              <w:autoSpaceDN w:val="0"/>
              <w:adjustRightInd w:val="0"/>
              <w:jc w:val="both"/>
              <w:rPr>
                <w:sz w:val="24"/>
                <w:szCs w:val="24"/>
              </w:rPr>
            </w:pPr>
            <w:r w:rsidRPr="006320FB">
              <w:rPr>
                <w:b/>
                <w:sz w:val="24"/>
                <w:szCs w:val="24"/>
              </w:rPr>
              <w:t>Визуализация (графический редактор и 3D объем)</w:t>
            </w:r>
          </w:p>
        </w:tc>
        <w:tc>
          <w:tcPr>
            <w:tcW w:w="3149" w:type="pct"/>
            <w:shd w:val="clear" w:color="auto" w:fill="auto"/>
          </w:tcPr>
          <w:p w14:paraId="387950E5" w14:textId="4241FB94" w:rsidR="00437D28" w:rsidRPr="004904C5" w:rsidRDefault="00D242FC" w:rsidP="006320FB">
            <w:pPr>
              <w:autoSpaceDE w:val="0"/>
              <w:autoSpaceDN w:val="0"/>
              <w:adjustRightInd w:val="0"/>
              <w:jc w:val="both"/>
              <w:rPr>
                <w:sz w:val="24"/>
                <w:szCs w:val="24"/>
              </w:rPr>
            </w:pPr>
            <w:r w:rsidRPr="00D07AF1">
              <w:rPr>
                <w:sz w:val="24"/>
                <w:szCs w:val="24"/>
              </w:rPr>
              <w:t>целостность объема, размеры изображения или элемента в соответствии с требованиями задания в модуле, наличие сцены и источника света при работе с моделью,</w:t>
            </w:r>
            <w:r>
              <w:rPr>
                <w:sz w:val="24"/>
                <w:szCs w:val="24"/>
              </w:rPr>
              <w:t xml:space="preserve"> </w:t>
            </w:r>
            <w:r w:rsidRPr="00D07AF1">
              <w:rPr>
                <w:sz w:val="24"/>
                <w:szCs w:val="24"/>
              </w:rPr>
              <w:t>визуальное восприятие модели объекта</w:t>
            </w:r>
          </w:p>
        </w:tc>
      </w:tr>
      <w:tr w:rsidR="002F3851" w:rsidRPr="009D04EE" w14:paraId="44E3B595" w14:textId="77777777" w:rsidTr="00D17132">
        <w:tc>
          <w:tcPr>
            <w:tcW w:w="282" w:type="pct"/>
            <w:shd w:val="clear" w:color="auto" w:fill="00B050"/>
          </w:tcPr>
          <w:p w14:paraId="781CA9F1" w14:textId="7DC4961A" w:rsidR="002F3851" w:rsidRPr="00437D28" w:rsidRDefault="008D71A0" w:rsidP="00437D28">
            <w:pPr>
              <w:autoSpaceDE w:val="0"/>
              <w:autoSpaceDN w:val="0"/>
              <w:adjustRightInd w:val="0"/>
              <w:jc w:val="both"/>
              <w:rPr>
                <w:b/>
                <w:color w:val="FFFFFF" w:themeColor="background1"/>
                <w:sz w:val="24"/>
                <w:szCs w:val="24"/>
              </w:rPr>
            </w:pPr>
            <w:r>
              <w:rPr>
                <w:b/>
                <w:color w:val="FFFFFF" w:themeColor="background1"/>
                <w:sz w:val="24"/>
                <w:szCs w:val="24"/>
              </w:rPr>
              <w:t>5</w:t>
            </w:r>
          </w:p>
        </w:tc>
        <w:tc>
          <w:tcPr>
            <w:tcW w:w="1569" w:type="pct"/>
            <w:shd w:val="clear" w:color="auto" w:fill="92D050"/>
          </w:tcPr>
          <w:p w14:paraId="7EB07A48" w14:textId="10F62FA0" w:rsidR="002F3851" w:rsidRPr="00D7527F" w:rsidRDefault="006320FB" w:rsidP="00437D28">
            <w:pPr>
              <w:autoSpaceDE w:val="0"/>
              <w:autoSpaceDN w:val="0"/>
              <w:adjustRightInd w:val="0"/>
              <w:jc w:val="both"/>
              <w:rPr>
                <w:b/>
                <w:sz w:val="24"/>
                <w:szCs w:val="24"/>
              </w:rPr>
            </w:pPr>
            <w:r>
              <w:rPr>
                <w:b/>
                <w:sz w:val="24"/>
                <w:szCs w:val="24"/>
              </w:rPr>
              <w:t>Защита проекта</w:t>
            </w:r>
          </w:p>
        </w:tc>
        <w:tc>
          <w:tcPr>
            <w:tcW w:w="3149" w:type="pct"/>
            <w:shd w:val="clear" w:color="auto" w:fill="auto"/>
          </w:tcPr>
          <w:p w14:paraId="5350268C" w14:textId="2E5600FF" w:rsidR="002F3851" w:rsidRPr="009D04EE" w:rsidRDefault="00270301" w:rsidP="00437D28">
            <w:pPr>
              <w:autoSpaceDE w:val="0"/>
              <w:autoSpaceDN w:val="0"/>
              <w:adjustRightInd w:val="0"/>
              <w:jc w:val="both"/>
              <w:rPr>
                <w:sz w:val="24"/>
                <w:szCs w:val="24"/>
              </w:rPr>
            </w:pPr>
            <w:r w:rsidRPr="00270301">
              <w:rPr>
                <w:sz w:val="24"/>
                <w:szCs w:val="24"/>
              </w:rPr>
              <w:t>визуальное впечатление и информативность проектного решения</w:t>
            </w:r>
            <w:r>
              <w:rPr>
                <w:sz w:val="24"/>
                <w:szCs w:val="24"/>
              </w:rPr>
              <w:t xml:space="preserve"> </w:t>
            </w:r>
            <w:r w:rsidRPr="00D07AF1">
              <w:rPr>
                <w:sz w:val="24"/>
                <w:szCs w:val="24"/>
              </w:rPr>
              <w:t>в презентации согласно заданию, связанная подача информации при защите с презентацией, грамотность и профессионализм в ответе на вопросы, наличие объяснений цели, задач и составляющих вдохновения при разработки проектного решения</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850B3C" w:rsidRDefault="005A1625" w:rsidP="00850B3C">
      <w:pPr>
        <w:pStyle w:val="-2"/>
        <w:spacing w:after="240" w:line="276" w:lineRule="auto"/>
        <w:jc w:val="center"/>
        <w:rPr>
          <w:rFonts w:ascii="Times New Roman" w:hAnsi="Times New Roman"/>
          <w:sz w:val="24"/>
        </w:rPr>
      </w:pPr>
      <w:r w:rsidRPr="00850B3C">
        <w:rPr>
          <w:rFonts w:ascii="Times New Roman" w:hAnsi="Times New Roman"/>
          <w:sz w:val="24"/>
        </w:rPr>
        <w:t>1.5. КОНКУРСНОЕ ЗАДАНИЕ</w:t>
      </w:r>
    </w:p>
    <w:p w14:paraId="33CA20EA" w14:textId="66DD2BAE"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D242FC">
        <w:rPr>
          <w:rFonts w:ascii="Times New Roman" w:eastAsia="Times New Roman" w:hAnsi="Times New Roman" w:cs="Times New Roman"/>
          <w:color w:val="000000"/>
          <w:sz w:val="28"/>
          <w:szCs w:val="28"/>
        </w:rPr>
        <w:t>12</w:t>
      </w:r>
      <w:r w:rsidRPr="003732A7">
        <w:rPr>
          <w:rFonts w:ascii="Times New Roman" w:eastAsia="Times New Roman" w:hAnsi="Times New Roman" w:cs="Times New Roman"/>
          <w:color w:val="000000"/>
          <w:sz w:val="28"/>
          <w:szCs w:val="28"/>
        </w:rPr>
        <w:t xml:space="preserve"> ч.</w:t>
      </w:r>
    </w:p>
    <w:p w14:paraId="04FBA5D7" w14:textId="576AAB2D"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687A64">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 xml:space="preserve"> дн</w:t>
      </w:r>
      <w:r w:rsidR="00687A64">
        <w:rPr>
          <w:rFonts w:ascii="Times New Roman" w:eastAsia="Times New Roman" w:hAnsi="Times New Roman" w:cs="Times New Roman"/>
          <w:color w:val="000000"/>
          <w:sz w:val="28"/>
          <w:szCs w:val="28"/>
        </w:rPr>
        <w:t>я</w:t>
      </w:r>
    </w:p>
    <w:p w14:paraId="4515EBCB" w14:textId="2D85417B"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4E715934"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6D77F2AF" w14:textId="77777777" w:rsidR="00850B3C" w:rsidRDefault="00850B3C" w:rsidP="00786827">
      <w:pPr>
        <w:autoSpaceDE w:val="0"/>
        <w:autoSpaceDN w:val="0"/>
        <w:adjustRightInd w:val="0"/>
        <w:spacing w:after="0" w:line="276" w:lineRule="auto"/>
        <w:ind w:firstLine="709"/>
        <w:jc w:val="both"/>
        <w:rPr>
          <w:rFonts w:ascii="Times New Roman" w:hAnsi="Times New Roman" w:cs="Times New Roman"/>
          <w:sz w:val="28"/>
          <w:szCs w:val="28"/>
        </w:rPr>
      </w:pPr>
    </w:p>
    <w:p w14:paraId="7D303044" w14:textId="4C37E9A1"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850B3C">
        <w:rPr>
          <w:rStyle w:val="-20"/>
          <w:rFonts w:ascii="Times New Roman" w:eastAsiaTheme="minorHAnsi" w:hAnsi="Times New Roman"/>
        </w:rPr>
        <w:t xml:space="preserve">1.5.1. </w:t>
      </w:r>
      <w:r w:rsidR="008C41F7" w:rsidRPr="00850B3C">
        <w:rPr>
          <w:rStyle w:val="-20"/>
          <w:rFonts w:ascii="Times New Roman" w:eastAsiaTheme="minorHAnsi" w:hAnsi="Times New Roman"/>
        </w:rPr>
        <w:t>Разработка/выбор конкурсного задания</w:t>
      </w:r>
      <w:r w:rsidR="00791D70" w:rsidRPr="00850B3C">
        <w:rPr>
          <w:rStyle w:val="-20"/>
          <w:rFonts w:ascii="Times New Roman" w:eastAsiaTheme="minorHAnsi" w:hAnsi="Times New Roman"/>
        </w:rPr>
        <w:t xml:space="preserve"> (ссылка на ЯндексДиск с матрицей, заполненной в Excel)</w:t>
      </w:r>
      <w:r w:rsidR="008651EF" w:rsidRPr="008651EF">
        <w:rPr>
          <w:rFonts w:ascii="Times New Roman" w:hAnsi="Times New Roman" w:cs="Times New Roman"/>
          <w:b/>
          <w:bCs/>
          <w:sz w:val="28"/>
          <w:szCs w:val="28"/>
        </w:rPr>
        <w:t xml:space="preserve"> </w:t>
      </w:r>
    </w:p>
    <w:p w14:paraId="2E5E60CA" w14:textId="7FAD02CA"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D242FC">
        <w:rPr>
          <w:rFonts w:ascii="Times New Roman" w:eastAsia="Times New Roman" w:hAnsi="Times New Roman" w:cs="Times New Roman"/>
          <w:sz w:val="28"/>
          <w:szCs w:val="28"/>
          <w:lang w:eastAsia="ru-RU"/>
        </w:rPr>
        <w:t>5</w:t>
      </w:r>
      <w:r w:rsidR="002F3851">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2F3851">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D242FC">
        <w:rPr>
          <w:rFonts w:ascii="Times New Roman" w:eastAsia="Times New Roman" w:hAnsi="Times New Roman" w:cs="Times New Roman"/>
          <w:sz w:val="28"/>
          <w:szCs w:val="28"/>
          <w:lang w:eastAsia="ru-RU"/>
        </w:rPr>
        <w:t>3</w:t>
      </w:r>
      <w:r w:rsidR="002F3851">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w:t>
      </w:r>
      <w:r w:rsidR="00D242FC">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2F3851">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D242FC">
        <w:rPr>
          <w:rFonts w:ascii="Times New Roman" w:eastAsia="Times New Roman" w:hAnsi="Times New Roman" w:cs="Times New Roman"/>
          <w:sz w:val="28"/>
          <w:szCs w:val="28"/>
          <w:lang w:eastAsia="ru-RU"/>
        </w:rPr>
        <w:t xml:space="preserve">из </w:t>
      </w:r>
      <w:r w:rsidR="002F3851">
        <w:rPr>
          <w:rFonts w:ascii="Times New Roman" w:eastAsia="Times New Roman" w:hAnsi="Times New Roman" w:cs="Times New Roman"/>
          <w:sz w:val="28"/>
          <w:szCs w:val="28"/>
          <w:lang w:eastAsia="ru-RU"/>
        </w:rPr>
        <w:t>2</w:t>
      </w:r>
      <w:r w:rsidR="00D242FC">
        <w:rPr>
          <w:rFonts w:ascii="Times New Roman" w:eastAsia="Times New Roman" w:hAnsi="Times New Roman" w:cs="Times New Roman"/>
          <w:sz w:val="28"/>
          <w:szCs w:val="28"/>
          <w:lang w:eastAsia="ru-RU"/>
        </w:rPr>
        <w:t>-х</w:t>
      </w:r>
      <w:r w:rsidR="002F3851">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w:t>
      </w:r>
      <w:r w:rsidR="00D242FC">
        <w:rPr>
          <w:rFonts w:ascii="Times New Roman" w:eastAsia="Times New Roman" w:hAnsi="Times New Roman" w:cs="Times New Roman"/>
          <w:sz w:val="28"/>
          <w:szCs w:val="28"/>
          <w:lang w:eastAsia="ru-RU"/>
        </w:rPr>
        <w:t>ей</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7956EC25"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14:paraId="16AE4925" w14:textId="1F158642" w:rsidR="00850B3C" w:rsidRDefault="00850B3C" w:rsidP="00786827">
      <w:pPr>
        <w:spacing w:after="0" w:line="276" w:lineRule="auto"/>
        <w:ind w:firstLine="851"/>
        <w:jc w:val="both"/>
        <w:rPr>
          <w:rFonts w:ascii="Times New Roman" w:eastAsia="Times New Roman" w:hAnsi="Times New Roman" w:cs="Times New Roman"/>
          <w:sz w:val="28"/>
          <w:szCs w:val="28"/>
          <w:lang w:eastAsia="ru-RU"/>
        </w:rPr>
      </w:pPr>
    </w:p>
    <w:p w14:paraId="17CC5D5B" w14:textId="0C42C983" w:rsidR="00850B3C" w:rsidRDefault="00850B3C" w:rsidP="00786827">
      <w:pPr>
        <w:spacing w:after="0" w:line="276" w:lineRule="auto"/>
        <w:ind w:firstLine="851"/>
        <w:jc w:val="both"/>
        <w:rPr>
          <w:rFonts w:ascii="Times New Roman" w:eastAsia="Times New Roman" w:hAnsi="Times New Roman" w:cs="Times New Roman"/>
          <w:sz w:val="28"/>
          <w:szCs w:val="28"/>
          <w:lang w:eastAsia="ru-RU"/>
        </w:rPr>
      </w:pPr>
    </w:p>
    <w:p w14:paraId="79395AF6" w14:textId="77777777" w:rsidR="00850B3C" w:rsidRPr="008C41F7" w:rsidRDefault="00850B3C" w:rsidP="00786827">
      <w:pPr>
        <w:spacing w:after="0" w:line="276" w:lineRule="auto"/>
        <w:ind w:firstLine="851"/>
        <w:jc w:val="both"/>
        <w:rPr>
          <w:rFonts w:ascii="Times New Roman" w:eastAsia="Times New Roman" w:hAnsi="Times New Roman" w:cs="Times New Roman"/>
          <w:sz w:val="28"/>
          <w:szCs w:val="28"/>
          <w:lang w:eastAsia="ru-RU"/>
        </w:rPr>
      </w:pPr>
    </w:p>
    <w:p w14:paraId="160DD6FA" w14:textId="09AD5F30"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lastRenderedPageBreak/>
        <w:t>Таблица №4</w:t>
      </w:r>
    </w:p>
    <w:p w14:paraId="2BFCE899" w14:textId="10682948" w:rsidR="008C41F7"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r w:rsidR="00CF0B1C">
        <w:rPr>
          <w:rFonts w:ascii="Times New Roman" w:eastAsia="Times New Roman" w:hAnsi="Times New Roman" w:cs="Times New Roman"/>
          <w:b/>
          <w:bCs/>
          <w:sz w:val="28"/>
          <w:szCs w:val="28"/>
          <w:lang w:eastAsia="ru-RU"/>
        </w:rPr>
        <w:t xml:space="preserve"> (Приложение № 2) </w:t>
      </w:r>
    </w:p>
    <w:tbl>
      <w:tblPr>
        <w:tblStyle w:val="af"/>
        <w:tblW w:w="0" w:type="auto"/>
        <w:tblLook w:val="04A0" w:firstRow="1" w:lastRow="0" w:firstColumn="1" w:lastColumn="0" w:noHBand="0" w:noVBand="1"/>
      </w:tblPr>
      <w:tblGrid>
        <w:gridCol w:w="1519"/>
        <w:gridCol w:w="1265"/>
        <w:gridCol w:w="1717"/>
        <w:gridCol w:w="1048"/>
        <w:gridCol w:w="2271"/>
        <w:gridCol w:w="1236"/>
        <w:gridCol w:w="573"/>
      </w:tblGrid>
      <w:tr w:rsidR="00024F7D" w:rsidRPr="00024F7D" w14:paraId="2F96C2A6" w14:textId="77777777" w:rsidTr="00850B3C">
        <w:trPr>
          <w:trHeight w:val="1125"/>
        </w:trPr>
        <w:tc>
          <w:tcPr>
            <w:tcW w:w="1305" w:type="dxa"/>
            <w:vAlign w:val="center"/>
          </w:tcPr>
          <w:p w14:paraId="28FFC2E7" w14:textId="09B97F48" w:rsidR="00024F7D" w:rsidRPr="00024F7D" w:rsidRDefault="00024F7D" w:rsidP="00024F7D">
            <w:pPr>
              <w:spacing w:line="360" w:lineRule="auto"/>
              <w:jc w:val="center"/>
              <w:rPr>
                <w:sz w:val="24"/>
                <w:szCs w:val="24"/>
              </w:rPr>
            </w:pPr>
            <w:r w:rsidRPr="00024F7D">
              <w:rPr>
                <w:sz w:val="24"/>
                <w:szCs w:val="24"/>
              </w:rPr>
              <w:t>Обобщенная трудовая функция</w:t>
            </w:r>
          </w:p>
        </w:tc>
        <w:tc>
          <w:tcPr>
            <w:tcW w:w="1352" w:type="dxa"/>
            <w:vAlign w:val="center"/>
          </w:tcPr>
          <w:p w14:paraId="76E4F101" w14:textId="2C54AE0C" w:rsidR="00024F7D" w:rsidRPr="00024F7D" w:rsidRDefault="00024F7D" w:rsidP="00024F7D">
            <w:pPr>
              <w:spacing w:line="360" w:lineRule="auto"/>
              <w:jc w:val="center"/>
              <w:rPr>
                <w:sz w:val="24"/>
                <w:szCs w:val="24"/>
                <w:lang w:val="en-US"/>
              </w:rPr>
            </w:pPr>
            <w:r w:rsidRPr="00024F7D">
              <w:rPr>
                <w:sz w:val="24"/>
                <w:szCs w:val="24"/>
              </w:rPr>
              <w:t>Трудовая функция</w:t>
            </w:r>
          </w:p>
        </w:tc>
        <w:tc>
          <w:tcPr>
            <w:tcW w:w="1470" w:type="dxa"/>
            <w:vAlign w:val="center"/>
          </w:tcPr>
          <w:p w14:paraId="47FEB271" w14:textId="47A5C160" w:rsidR="00024F7D" w:rsidRPr="00024F7D" w:rsidRDefault="00024F7D" w:rsidP="00024F7D">
            <w:pPr>
              <w:spacing w:line="360" w:lineRule="auto"/>
              <w:jc w:val="center"/>
              <w:rPr>
                <w:sz w:val="24"/>
                <w:szCs w:val="24"/>
              </w:rPr>
            </w:pPr>
            <w:r w:rsidRPr="00024F7D">
              <w:rPr>
                <w:sz w:val="24"/>
                <w:szCs w:val="24"/>
              </w:rPr>
              <w:t>Нормативный документ/ЗУН</w:t>
            </w:r>
          </w:p>
        </w:tc>
        <w:tc>
          <w:tcPr>
            <w:tcW w:w="1074" w:type="dxa"/>
            <w:vAlign w:val="center"/>
          </w:tcPr>
          <w:p w14:paraId="1110754A" w14:textId="3CF85080" w:rsidR="00024F7D" w:rsidRPr="00024F7D" w:rsidRDefault="00024F7D" w:rsidP="00024F7D">
            <w:pPr>
              <w:spacing w:line="360" w:lineRule="auto"/>
              <w:jc w:val="center"/>
              <w:rPr>
                <w:sz w:val="24"/>
                <w:szCs w:val="24"/>
              </w:rPr>
            </w:pPr>
            <w:r w:rsidRPr="00024F7D">
              <w:rPr>
                <w:sz w:val="24"/>
                <w:szCs w:val="24"/>
              </w:rPr>
              <w:t>Модуль</w:t>
            </w:r>
          </w:p>
        </w:tc>
        <w:tc>
          <w:tcPr>
            <w:tcW w:w="1934" w:type="dxa"/>
            <w:vAlign w:val="center"/>
          </w:tcPr>
          <w:p w14:paraId="3F70625D" w14:textId="1D350310" w:rsidR="00024F7D" w:rsidRPr="00024F7D" w:rsidRDefault="00024F7D" w:rsidP="00024F7D">
            <w:pPr>
              <w:spacing w:line="360" w:lineRule="auto"/>
              <w:jc w:val="center"/>
              <w:rPr>
                <w:sz w:val="24"/>
                <w:szCs w:val="24"/>
              </w:rPr>
            </w:pPr>
            <w:r w:rsidRPr="00024F7D">
              <w:rPr>
                <w:sz w:val="24"/>
                <w:szCs w:val="24"/>
              </w:rPr>
              <w:t>Константа/вариатив</w:t>
            </w:r>
          </w:p>
        </w:tc>
        <w:tc>
          <w:tcPr>
            <w:tcW w:w="1899" w:type="dxa"/>
            <w:vAlign w:val="center"/>
          </w:tcPr>
          <w:p w14:paraId="557A5264" w14:textId="15C33802" w:rsidR="00024F7D" w:rsidRPr="00024F7D" w:rsidRDefault="00024F7D" w:rsidP="00024F7D">
            <w:pPr>
              <w:spacing w:line="360" w:lineRule="auto"/>
              <w:jc w:val="center"/>
              <w:rPr>
                <w:sz w:val="24"/>
                <w:szCs w:val="24"/>
              </w:rPr>
            </w:pPr>
            <w:r w:rsidRPr="00024F7D">
              <w:rPr>
                <w:sz w:val="24"/>
                <w:szCs w:val="24"/>
              </w:rPr>
              <w:t>ИЛ</w:t>
            </w:r>
          </w:p>
        </w:tc>
        <w:tc>
          <w:tcPr>
            <w:tcW w:w="595" w:type="dxa"/>
            <w:vAlign w:val="center"/>
          </w:tcPr>
          <w:p w14:paraId="50B7A08B" w14:textId="52A1CC80" w:rsidR="00024F7D" w:rsidRPr="00024F7D" w:rsidRDefault="00024F7D" w:rsidP="00024F7D">
            <w:pPr>
              <w:spacing w:line="360" w:lineRule="auto"/>
              <w:jc w:val="center"/>
              <w:rPr>
                <w:sz w:val="24"/>
                <w:szCs w:val="24"/>
              </w:rPr>
            </w:pPr>
            <w:r w:rsidRPr="00024F7D">
              <w:rPr>
                <w:sz w:val="24"/>
                <w:szCs w:val="24"/>
              </w:rPr>
              <w:t>КО</w:t>
            </w:r>
          </w:p>
        </w:tc>
      </w:tr>
      <w:tr w:rsidR="00024F7D" w:rsidRPr="00024F7D" w14:paraId="010B14B4" w14:textId="77777777" w:rsidTr="00850B3C">
        <w:trPr>
          <w:trHeight w:val="261"/>
        </w:trPr>
        <w:tc>
          <w:tcPr>
            <w:tcW w:w="1305" w:type="dxa"/>
            <w:vAlign w:val="center"/>
          </w:tcPr>
          <w:p w14:paraId="57C69272" w14:textId="301F1B22" w:rsidR="00024F7D" w:rsidRPr="00024F7D" w:rsidRDefault="00024F7D" w:rsidP="00024F7D">
            <w:pPr>
              <w:spacing w:line="360" w:lineRule="auto"/>
              <w:jc w:val="center"/>
              <w:rPr>
                <w:sz w:val="24"/>
                <w:szCs w:val="24"/>
                <w:lang w:val="en-US"/>
              </w:rPr>
            </w:pPr>
            <w:r>
              <w:rPr>
                <w:sz w:val="24"/>
                <w:szCs w:val="24"/>
                <w:lang w:val="en-US"/>
              </w:rPr>
              <w:t>1</w:t>
            </w:r>
          </w:p>
        </w:tc>
        <w:tc>
          <w:tcPr>
            <w:tcW w:w="1352" w:type="dxa"/>
            <w:vAlign w:val="center"/>
          </w:tcPr>
          <w:p w14:paraId="77ED13A0" w14:textId="7D92D579" w:rsidR="00024F7D" w:rsidRPr="00024F7D" w:rsidRDefault="00024F7D" w:rsidP="00024F7D">
            <w:pPr>
              <w:spacing w:line="360" w:lineRule="auto"/>
              <w:jc w:val="center"/>
              <w:rPr>
                <w:sz w:val="24"/>
                <w:szCs w:val="24"/>
                <w:lang w:val="en-US"/>
              </w:rPr>
            </w:pPr>
            <w:r>
              <w:rPr>
                <w:sz w:val="24"/>
                <w:szCs w:val="24"/>
                <w:lang w:val="en-US"/>
              </w:rPr>
              <w:t>2</w:t>
            </w:r>
          </w:p>
        </w:tc>
        <w:tc>
          <w:tcPr>
            <w:tcW w:w="1470" w:type="dxa"/>
            <w:vAlign w:val="center"/>
          </w:tcPr>
          <w:p w14:paraId="5D16D6C3" w14:textId="05146E09" w:rsidR="00024F7D" w:rsidRPr="00024F7D" w:rsidRDefault="00024F7D" w:rsidP="00024F7D">
            <w:pPr>
              <w:spacing w:line="360" w:lineRule="auto"/>
              <w:jc w:val="center"/>
              <w:rPr>
                <w:sz w:val="24"/>
                <w:szCs w:val="24"/>
                <w:lang w:val="en-US"/>
              </w:rPr>
            </w:pPr>
            <w:r>
              <w:rPr>
                <w:sz w:val="24"/>
                <w:szCs w:val="24"/>
                <w:lang w:val="en-US"/>
              </w:rPr>
              <w:t>3</w:t>
            </w:r>
          </w:p>
        </w:tc>
        <w:tc>
          <w:tcPr>
            <w:tcW w:w="1074" w:type="dxa"/>
            <w:vAlign w:val="center"/>
          </w:tcPr>
          <w:p w14:paraId="5039D792" w14:textId="490CE41C" w:rsidR="00024F7D" w:rsidRPr="00024F7D" w:rsidRDefault="00024F7D" w:rsidP="00024F7D">
            <w:pPr>
              <w:spacing w:line="360" w:lineRule="auto"/>
              <w:jc w:val="center"/>
              <w:rPr>
                <w:sz w:val="24"/>
                <w:szCs w:val="24"/>
                <w:lang w:val="en-US"/>
              </w:rPr>
            </w:pPr>
            <w:r>
              <w:rPr>
                <w:sz w:val="24"/>
                <w:szCs w:val="24"/>
                <w:lang w:val="en-US"/>
              </w:rPr>
              <w:t>4</w:t>
            </w:r>
          </w:p>
        </w:tc>
        <w:tc>
          <w:tcPr>
            <w:tcW w:w="1934" w:type="dxa"/>
            <w:vAlign w:val="center"/>
          </w:tcPr>
          <w:p w14:paraId="560FE8FC" w14:textId="0E97F452" w:rsidR="00024F7D" w:rsidRPr="00024F7D" w:rsidRDefault="00024F7D" w:rsidP="00024F7D">
            <w:pPr>
              <w:spacing w:line="360" w:lineRule="auto"/>
              <w:jc w:val="center"/>
              <w:rPr>
                <w:sz w:val="24"/>
                <w:szCs w:val="24"/>
                <w:lang w:val="en-US"/>
              </w:rPr>
            </w:pPr>
            <w:r>
              <w:rPr>
                <w:sz w:val="24"/>
                <w:szCs w:val="24"/>
                <w:lang w:val="en-US"/>
              </w:rPr>
              <w:t>5</w:t>
            </w:r>
          </w:p>
        </w:tc>
        <w:tc>
          <w:tcPr>
            <w:tcW w:w="1899" w:type="dxa"/>
            <w:vAlign w:val="center"/>
          </w:tcPr>
          <w:p w14:paraId="3B69E96F" w14:textId="7684A1B6" w:rsidR="00024F7D" w:rsidRPr="00024F7D" w:rsidRDefault="00024F7D" w:rsidP="00024F7D">
            <w:pPr>
              <w:spacing w:line="360" w:lineRule="auto"/>
              <w:jc w:val="center"/>
              <w:rPr>
                <w:sz w:val="24"/>
                <w:szCs w:val="24"/>
                <w:lang w:val="en-US"/>
              </w:rPr>
            </w:pPr>
            <w:r>
              <w:rPr>
                <w:sz w:val="24"/>
                <w:szCs w:val="24"/>
                <w:lang w:val="en-US"/>
              </w:rPr>
              <w:t>6</w:t>
            </w:r>
          </w:p>
        </w:tc>
        <w:tc>
          <w:tcPr>
            <w:tcW w:w="595" w:type="dxa"/>
            <w:vAlign w:val="center"/>
          </w:tcPr>
          <w:p w14:paraId="692D11A7" w14:textId="593CBE99" w:rsidR="00024F7D" w:rsidRPr="00024F7D" w:rsidRDefault="00024F7D" w:rsidP="00024F7D">
            <w:pPr>
              <w:spacing w:line="360" w:lineRule="auto"/>
              <w:jc w:val="center"/>
              <w:rPr>
                <w:sz w:val="24"/>
                <w:szCs w:val="24"/>
                <w:lang w:val="en-US"/>
              </w:rPr>
            </w:pPr>
            <w:r>
              <w:rPr>
                <w:sz w:val="24"/>
                <w:szCs w:val="24"/>
                <w:lang w:val="en-US"/>
              </w:rPr>
              <w:t>7</w:t>
            </w:r>
          </w:p>
        </w:tc>
      </w:tr>
    </w:tbl>
    <w:p w14:paraId="21B635DA" w14:textId="2A4F22DD" w:rsidR="00CF0B1C" w:rsidRDefault="00640E46" w:rsidP="00850B3C">
      <w:pPr>
        <w:spacing w:after="0" w:line="360" w:lineRule="auto"/>
        <w:ind w:firstLine="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Инструкци</w:t>
      </w:r>
      <w:r w:rsidR="00850B3C">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по заполнению матрицы конкурсного задания </w:t>
      </w:r>
      <w:r w:rsidR="00CF0B1C">
        <w:rPr>
          <w:rFonts w:ascii="Times New Roman" w:eastAsia="Times New Roman" w:hAnsi="Times New Roman" w:cs="Times New Roman"/>
          <w:sz w:val="28"/>
          <w:szCs w:val="28"/>
          <w:lang w:eastAsia="ru-RU"/>
        </w:rPr>
        <w:t>(</w:t>
      </w:r>
      <w:r w:rsidRPr="00945E13">
        <w:rPr>
          <w:rFonts w:ascii="Times New Roman" w:eastAsia="Times New Roman" w:hAnsi="Times New Roman" w:cs="Times New Roman"/>
          <w:b/>
          <w:bCs/>
          <w:sz w:val="28"/>
          <w:szCs w:val="28"/>
          <w:lang w:eastAsia="ru-RU"/>
        </w:rPr>
        <w:t>Приложение</w:t>
      </w:r>
      <w:r w:rsidR="00850B3C">
        <w:rPr>
          <w:rFonts w:ascii="Times New Roman" w:eastAsia="Times New Roman" w:hAnsi="Times New Roman" w:cs="Times New Roman"/>
          <w:b/>
          <w:bCs/>
          <w:sz w:val="28"/>
          <w:szCs w:val="28"/>
          <w:lang w:eastAsia="ru-RU"/>
        </w:rPr>
        <w:t xml:space="preserve"> 2</w:t>
      </w:r>
      <w:r w:rsidRPr="00945E13">
        <w:rPr>
          <w:rFonts w:ascii="Times New Roman" w:eastAsia="Times New Roman" w:hAnsi="Times New Roman" w:cs="Times New Roman"/>
          <w:b/>
          <w:bCs/>
          <w:sz w:val="28"/>
          <w:szCs w:val="28"/>
          <w:lang w:eastAsia="ru-RU"/>
        </w:rPr>
        <w:t>)</w:t>
      </w:r>
      <w:r w:rsidR="00CF0B1C">
        <w:rPr>
          <w:rFonts w:ascii="Times New Roman" w:eastAsia="Times New Roman" w:hAnsi="Times New Roman" w:cs="Times New Roman"/>
          <w:b/>
          <w:bCs/>
          <w:sz w:val="28"/>
          <w:szCs w:val="28"/>
          <w:lang w:eastAsia="ru-RU"/>
        </w:rPr>
        <w:t xml:space="preserve"> </w:t>
      </w:r>
    </w:p>
    <w:p w14:paraId="1DD81944" w14:textId="77777777" w:rsidR="00B15FAB" w:rsidRDefault="00B15FAB" w:rsidP="00CF0B1C">
      <w:pPr>
        <w:spacing w:after="0" w:line="360" w:lineRule="auto"/>
        <w:ind w:firstLine="709"/>
        <w:jc w:val="center"/>
        <w:rPr>
          <w:rFonts w:ascii="Times New Roman" w:eastAsia="Times New Roman" w:hAnsi="Times New Roman" w:cs="Times New Roman"/>
          <w:b/>
          <w:bCs/>
          <w:sz w:val="28"/>
          <w:szCs w:val="28"/>
          <w:lang w:eastAsia="ru-RU"/>
        </w:rPr>
      </w:pPr>
    </w:p>
    <w:p w14:paraId="06418B25" w14:textId="72D32ABD" w:rsidR="00730AE0" w:rsidRPr="00850B3C" w:rsidRDefault="00730AE0" w:rsidP="00786827">
      <w:pPr>
        <w:pStyle w:val="-2"/>
        <w:spacing w:before="0" w:after="0" w:line="276" w:lineRule="auto"/>
        <w:ind w:firstLine="709"/>
        <w:jc w:val="both"/>
        <w:rPr>
          <w:rStyle w:val="-20"/>
          <w:rFonts w:ascii="Times New Roman" w:eastAsiaTheme="minorHAnsi" w:hAnsi="Times New Roman"/>
          <w:b/>
        </w:rPr>
      </w:pPr>
      <w:bookmarkStart w:id="9" w:name="_Toc124422970"/>
      <w:r w:rsidRPr="00850B3C">
        <w:rPr>
          <w:rStyle w:val="-20"/>
          <w:rFonts w:ascii="Times New Roman" w:eastAsiaTheme="minorHAnsi" w:hAnsi="Times New Roman"/>
          <w:b/>
        </w:rPr>
        <w:t>1.5.2. Структура модулей конкурсного задания</w:t>
      </w:r>
      <w:r w:rsidR="000B55A2" w:rsidRPr="00850B3C">
        <w:rPr>
          <w:rStyle w:val="-20"/>
          <w:rFonts w:ascii="Times New Roman" w:eastAsiaTheme="minorHAnsi" w:hAnsi="Times New Roman"/>
          <w:b/>
        </w:rPr>
        <w:t xml:space="preserve"> (инвариант/вариатив)</w:t>
      </w:r>
      <w:bookmarkEnd w:id="9"/>
    </w:p>
    <w:p w14:paraId="2479DB65" w14:textId="77777777" w:rsidR="000B55A2" w:rsidRDefault="000B55A2" w:rsidP="00786827">
      <w:pPr>
        <w:spacing w:after="0" w:line="276" w:lineRule="auto"/>
        <w:jc w:val="both"/>
        <w:rPr>
          <w:rFonts w:ascii="Times New Roman" w:hAnsi="Times New Roman" w:cs="Times New Roman"/>
          <w:sz w:val="28"/>
          <w:szCs w:val="28"/>
        </w:rPr>
      </w:pPr>
    </w:p>
    <w:p w14:paraId="29B79F6C" w14:textId="74E867FD"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sidRPr="00C97E44">
        <w:rPr>
          <w:rFonts w:ascii="Times New Roman" w:eastAsia="Times New Roman" w:hAnsi="Times New Roman" w:cs="Times New Roman"/>
          <w:b/>
          <w:bCs/>
          <w:sz w:val="28"/>
          <w:szCs w:val="28"/>
          <w:lang w:eastAsia="ru-RU"/>
        </w:rPr>
        <w:t xml:space="preserve">Модуль </w:t>
      </w:r>
      <w:r w:rsidR="00850B3C">
        <w:rPr>
          <w:rFonts w:ascii="Times New Roman" w:eastAsia="Times New Roman" w:hAnsi="Times New Roman" w:cs="Times New Roman"/>
          <w:b/>
          <w:bCs/>
          <w:sz w:val="28"/>
          <w:szCs w:val="28"/>
          <w:lang w:eastAsia="ru-RU"/>
        </w:rPr>
        <w:t>А</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4A4FA6">
        <w:rPr>
          <w:rFonts w:ascii="Times New Roman" w:eastAsia="Times New Roman" w:hAnsi="Times New Roman" w:cs="Times New Roman"/>
          <w:b/>
          <w:i/>
          <w:color w:val="000000"/>
          <w:sz w:val="28"/>
          <w:szCs w:val="28"/>
          <w:lang w:eastAsia="ru-RU"/>
        </w:rPr>
        <w:t>Исследование и анализ</w:t>
      </w:r>
      <w:r w:rsidR="00C36B81">
        <w:rPr>
          <w:rFonts w:ascii="Times New Roman" w:eastAsia="Times New Roman" w:hAnsi="Times New Roman" w:cs="Times New Roman"/>
          <w:b/>
          <w:i/>
          <w:color w:val="000000"/>
          <w:sz w:val="28"/>
          <w:szCs w:val="28"/>
          <w:lang w:eastAsia="ru-RU"/>
        </w:rPr>
        <w:t xml:space="preserve"> (инвариант)</w:t>
      </w:r>
      <w:r w:rsidR="000B55A2">
        <w:rPr>
          <w:rFonts w:ascii="Times New Roman" w:eastAsia="Times New Roman" w:hAnsi="Times New Roman" w:cs="Times New Roman"/>
          <w:b/>
          <w:color w:val="000000"/>
          <w:sz w:val="28"/>
          <w:szCs w:val="28"/>
          <w:lang w:eastAsia="ru-RU"/>
        </w:rPr>
        <w:t xml:space="preserve"> </w:t>
      </w:r>
    </w:p>
    <w:p w14:paraId="046BB9A5" w14:textId="5689C093" w:rsidR="00730AE0" w:rsidRPr="00C97E44" w:rsidRDefault="00730AE0" w:rsidP="00786827">
      <w:pPr>
        <w:spacing w:after="0" w:line="276" w:lineRule="auto"/>
        <w:contextualSpacing/>
        <w:jc w:val="both"/>
        <w:rPr>
          <w:rFonts w:ascii="Times New Roman" w:eastAsia="Times New Roman" w:hAnsi="Times New Roman" w:cs="Times New Roman"/>
          <w:bCs/>
          <w:sz w:val="28"/>
          <w:szCs w:val="28"/>
        </w:rPr>
      </w:pPr>
      <w:r w:rsidRPr="00E15F2A">
        <w:rPr>
          <w:rFonts w:ascii="Times New Roman" w:eastAsia="Times New Roman" w:hAnsi="Times New Roman" w:cs="Times New Roman"/>
          <w:bCs/>
          <w:i/>
          <w:sz w:val="28"/>
          <w:szCs w:val="28"/>
        </w:rPr>
        <w:t>Время на выполнение модуля</w:t>
      </w:r>
      <w:r w:rsidR="00C36B81">
        <w:rPr>
          <w:rFonts w:ascii="Times New Roman" w:eastAsia="Times New Roman" w:hAnsi="Times New Roman" w:cs="Times New Roman"/>
          <w:bCs/>
          <w:i/>
          <w:sz w:val="28"/>
          <w:szCs w:val="28"/>
        </w:rPr>
        <w:t xml:space="preserve">: </w:t>
      </w:r>
      <w:r w:rsidR="00D242FC">
        <w:rPr>
          <w:rFonts w:ascii="Times New Roman" w:eastAsia="Times New Roman" w:hAnsi="Times New Roman" w:cs="Times New Roman"/>
          <w:bCs/>
          <w:i/>
          <w:sz w:val="28"/>
          <w:szCs w:val="28"/>
        </w:rPr>
        <w:t>15</w:t>
      </w:r>
      <w:r w:rsidR="00C36B81">
        <w:rPr>
          <w:rFonts w:ascii="Times New Roman" w:eastAsia="Times New Roman" w:hAnsi="Times New Roman" w:cs="Times New Roman"/>
          <w:bCs/>
          <w:i/>
          <w:sz w:val="28"/>
          <w:szCs w:val="28"/>
        </w:rPr>
        <w:t xml:space="preserve"> дней до начала чемпионата</w:t>
      </w:r>
    </w:p>
    <w:p w14:paraId="33BDA664" w14:textId="3DC68629" w:rsidR="00730AE0" w:rsidRDefault="00730AE0" w:rsidP="00786827">
      <w:pPr>
        <w:spacing w:after="0" w:line="276"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14:paraId="5C419758" w14:textId="45B3936D" w:rsidR="004A4FA6" w:rsidRPr="004A4FA6" w:rsidRDefault="004A4FA6" w:rsidP="004A4FA6">
      <w:pPr>
        <w:spacing w:after="0" w:line="276" w:lineRule="auto"/>
        <w:ind w:firstLine="709"/>
        <w:contextualSpacing/>
        <w:jc w:val="both"/>
        <w:rPr>
          <w:rFonts w:ascii="Times New Roman" w:eastAsia="Times New Roman" w:hAnsi="Times New Roman" w:cs="Times New Roman"/>
          <w:bCs/>
          <w:sz w:val="28"/>
          <w:szCs w:val="28"/>
        </w:rPr>
      </w:pPr>
      <w:r w:rsidRPr="004A4FA6">
        <w:rPr>
          <w:rFonts w:ascii="Times New Roman" w:eastAsia="Times New Roman" w:hAnsi="Times New Roman" w:cs="Times New Roman"/>
          <w:bCs/>
          <w:sz w:val="28"/>
          <w:szCs w:val="28"/>
        </w:rPr>
        <w:t xml:space="preserve">Анализ объекта проводится участником в течении </w:t>
      </w:r>
      <w:r w:rsidR="007E06A3">
        <w:rPr>
          <w:rFonts w:ascii="Times New Roman" w:eastAsia="Times New Roman" w:hAnsi="Times New Roman" w:cs="Times New Roman"/>
          <w:bCs/>
          <w:sz w:val="28"/>
          <w:szCs w:val="28"/>
        </w:rPr>
        <w:t>десяти дней</w:t>
      </w:r>
      <w:r w:rsidRPr="004A4FA6">
        <w:rPr>
          <w:rFonts w:ascii="Times New Roman" w:eastAsia="Times New Roman" w:hAnsi="Times New Roman" w:cs="Times New Roman"/>
          <w:bCs/>
          <w:sz w:val="28"/>
          <w:szCs w:val="28"/>
        </w:rPr>
        <w:t xml:space="preserve"> до начала</w:t>
      </w:r>
    </w:p>
    <w:p w14:paraId="5B58039A" w14:textId="77777777" w:rsidR="004A4FA6" w:rsidRPr="004A4FA6" w:rsidRDefault="004A4FA6" w:rsidP="004A4FA6">
      <w:pPr>
        <w:spacing w:after="0" w:line="276" w:lineRule="auto"/>
        <w:contextualSpacing/>
        <w:jc w:val="both"/>
        <w:rPr>
          <w:rFonts w:ascii="Times New Roman" w:eastAsia="Times New Roman" w:hAnsi="Times New Roman" w:cs="Times New Roman"/>
          <w:bCs/>
          <w:sz w:val="28"/>
          <w:szCs w:val="28"/>
        </w:rPr>
      </w:pPr>
      <w:r w:rsidRPr="004A4FA6">
        <w:rPr>
          <w:rFonts w:ascii="Times New Roman" w:eastAsia="Times New Roman" w:hAnsi="Times New Roman" w:cs="Times New Roman"/>
          <w:bCs/>
          <w:sz w:val="28"/>
          <w:szCs w:val="28"/>
        </w:rPr>
        <w:t>чемпионата и предоставляется в виде распечатанного отчета и на флешке в файле</w:t>
      </w:r>
    </w:p>
    <w:p w14:paraId="5A8F15B8" w14:textId="00285A62" w:rsidR="004A4FA6" w:rsidRPr="004A4FA6" w:rsidRDefault="00850B3C" w:rsidP="004A4FA6">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Word в Д</w:t>
      </w:r>
      <w:r w:rsidR="004A4FA6" w:rsidRPr="004A4FA6">
        <w:rPr>
          <w:rFonts w:ascii="Times New Roman" w:eastAsia="Times New Roman" w:hAnsi="Times New Roman" w:cs="Times New Roman"/>
          <w:bCs/>
          <w:sz w:val="28"/>
          <w:szCs w:val="28"/>
        </w:rPr>
        <w:t>-1 (не предоставленный отчет рассматривается как не выполнение части</w:t>
      </w:r>
    </w:p>
    <w:p w14:paraId="5FC82EFA" w14:textId="1FE57198" w:rsidR="004A4FA6" w:rsidRPr="004A4FA6" w:rsidRDefault="004A4FA6" w:rsidP="004A4FA6">
      <w:pPr>
        <w:spacing w:after="0" w:line="276" w:lineRule="auto"/>
        <w:contextualSpacing/>
        <w:jc w:val="both"/>
        <w:rPr>
          <w:rFonts w:ascii="Times New Roman" w:eastAsia="Times New Roman" w:hAnsi="Times New Roman" w:cs="Times New Roman"/>
          <w:bCs/>
          <w:sz w:val="28"/>
          <w:szCs w:val="28"/>
        </w:rPr>
      </w:pPr>
      <w:r w:rsidRPr="004A4FA6">
        <w:rPr>
          <w:rFonts w:ascii="Times New Roman" w:eastAsia="Times New Roman" w:hAnsi="Times New Roman" w:cs="Times New Roman"/>
          <w:bCs/>
          <w:sz w:val="28"/>
          <w:szCs w:val="28"/>
        </w:rPr>
        <w:t>модуля и соответственно снимаются баллы за отсутствие работы, позднее работа не</w:t>
      </w:r>
      <w:r>
        <w:rPr>
          <w:rFonts w:ascii="Times New Roman" w:eastAsia="Times New Roman" w:hAnsi="Times New Roman" w:cs="Times New Roman"/>
          <w:bCs/>
          <w:sz w:val="28"/>
          <w:szCs w:val="28"/>
        </w:rPr>
        <w:t xml:space="preserve"> </w:t>
      </w:r>
      <w:r w:rsidRPr="004A4FA6">
        <w:rPr>
          <w:rFonts w:ascii="Times New Roman" w:eastAsia="Times New Roman" w:hAnsi="Times New Roman" w:cs="Times New Roman"/>
          <w:bCs/>
          <w:sz w:val="28"/>
          <w:szCs w:val="28"/>
        </w:rPr>
        <w:t>принимается):</w:t>
      </w:r>
    </w:p>
    <w:p w14:paraId="1DBF295B" w14:textId="77777777" w:rsidR="004A4FA6" w:rsidRPr="004A4FA6" w:rsidRDefault="004A4FA6" w:rsidP="007E06A3">
      <w:pPr>
        <w:spacing w:after="0" w:line="276" w:lineRule="auto"/>
        <w:ind w:firstLine="709"/>
        <w:contextualSpacing/>
        <w:jc w:val="both"/>
        <w:rPr>
          <w:rFonts w:ascii="Times New Roman" w:eastAsia="Times New Roman" w:hAnsi="Times New Roman" w:cs="Times New Roman"/>
          <w:bCs/>
          <w:sz w:val="28"/>
          <w:szCs w:val="28"/>
        </w:rPr>
      </w:pPr>
      <w:r w:rsidRPr="004A4FA6">
        <w:rPr>
          <w:rFonts w:ascii="Times New Roman" w:eastAsia="Times New Roman" w:hAnsi="Times New Roman" w:cs="Times New Roman"/>
          <w:bCs/>
          <w:sz w:val="28"/>
          <w:szCs w:val="28"/>
        </w:rPr>
        <w:t>В анализе объекта необходимо осуществить исследование местности и</w:t>
      </w:r>
    </w:p>
    <w:p w14:paraId="10ED1D05" w14:textId="18B0673F" w:rsidR="004A4FA6" w:rsidRPr="004A4FA6" w:rsidRDefault="004A4FA6" w:rsidP="007E06A3">
      <w:pPr>
        <w:spacing w:after="0" w:line="276" w:lineRule="auto"/>
        <w:contextualSpacing/>
        <w:jc w:val="both"/>
        <w:rPr>
          <w:rFonts w:ascii="Times New Roman" w:eastAsia="Times New Roman" w:hAnsi="Times New Roman" w:cs="Times New Roman"/>
          <w:bCs/>
          <w:sz w:val="28"/>
          <w:szCs w:val="28"/>
        </w:rPr>
      </w:pPr>
      <w:r w:rsidRPr="004A4FA6">
        <w:rPr>
          <w:rFonts w:ascii="Times New Roman" w:eastAsia="Times New Roman" w:hAnsi="Times New Roman" w:cs="Times New Roman"/>
          <w:bCs/>
          <w:sz w:val="28"/>
          <w:szCs w:val="28"/>
        </w:rPr>
        <w:t>ситуации,</w:t>
      </w:r>
      <w:r w:rsidR="007E06A3">
        <w:rPr>
          <w:rFonts w:ascii="Times New Roman" w:eastAsia="Times New Roman" w:hAnsi="Times New Roman" w:cs="Times New Roman"/>
          <w:bCs/>
          <w:sz w:val="28"/>
          <w:szCs w:val="28"/>
        </w:rPr>
        <w:t xml:space="preserve"> градостроительный анализ с </w:t>
      </w:r>
      <w:r w:rsidR="00D242FC">
        <w:rPr>
          <w:rFonts w:ascii="Times New Roman" w:eastAsia="Times New Roman" w:hAnsi="Times New Roman" w:cs="Times New Roman"/>
          <w:bCs/>
          <w:sz w:val="28"/>
          <w:szCs w:val="28"/>
        </w:rPr>
        <w:t xml:space="preserve">краткой исторической справкой по местности и </w:t>
      </w:r>
      <w:r w:rsidR="007E06A3">
        <w:rPr>
          <w:rFonts w:ascii="Times New Roman" w:eastAsia="Times New Roman" w:hAnsi="Times New Roman" w:cs="Times New Roman"/>
          <w:bCs/>
          <w:sz w:val="28"/>
          <w:szCs w:val="28"/>
        </w:rPr>
        <w:t>прикреплением схем в радиусе 5 км: опорный план</w:t>
      </w:r>
      <w:r w:rsidR="00D242FC">
        <w:rPr>
          <w:rFonts w:ascii="Times New Roman" w:eastAsia="Times New Roman" w:hAnsi="Times New Roman" w:cs="Times New Roman"/>
          <w:bCs/>
          <w:sz w:val="28"/>
          <w:szCs w:val="28"/>
        </w:rPr>
        <w:t xml:space="preserve"> окружения</w:t>
      </w:r>
      <w:r w:rsidR="007E06A3">
        <w:rPr>
          <w:rFonts w:ascii="Times New Roman" w:eastAsia="Times New Roman" w:hAnsi="Times New Roman" w:cs="Times New Roman"/>
          <w:bCs/>
          <w:sz w:val="28"/>
          <w:szCs w:val="28"/>
        </w:rPr>
        <w:t xml:space="preserve">, транспортно-пешеходная, озеленения; </w:t>
      </w:r>
      <w:r w:rsidRPr="004A4FA6">
        <w:rPr>
          <w:rFonts w:ascii="Times New Roman" w:eastAsia="Times New Roman" w:hAnsi="Times New Roman" w:cs="Times New Roman"/>
          <w:bCs/>
          <w:sz w:val="28"/>
          <w:szCs w:val="28"/>
        </w:rPr>
        <w:t>поиск аналогов заданного типа здания в создании образа, а также</w:t>
      </w:r>
      <w:r w:rsidR="007E06A3">
        <w:rPr>
          <w:rFonts w:ascii="Times New Roman" w:eastAsia="Times New Roman" w:hAnsi="Times New Roman" w:cs="Times New Roman"/>
          <w:bCs/>
          <w:sz w:val="28"/>
          <w:szCs w:val="28"/>
        </w:rPr>
        <w:t xml:space="preserve"> </w:t>
      </w:r>
      <w:r w:rsidRPr="004A4FA6">
        <w:rPr>
          <w:rFonts w:ascii="Times New Roman" w:eastAsia="Times New Roman" w:hAnsi="Times New Roman" w:cs="Times New Roman"/>
          <w:bCs/>
          <w:sz w:val="28"/>
          <w:szCs w:val="28"/>
        </w:rPr>
        <w:t>провести развернутый анализ аналогов заданного объекта по</w:t>
      </w:r>
      <w:r>
        <w:rPr>
          <w:rFonts w:ascii="Times New Roman" w:eastAsia="Times New Roman" w:hAnsi="Times New Roman" w:cs="Times New Roman"/>
          <w:bCs/>
          <w:sz w:val="28"/>
          <w:szCs w:val="28"/>
        </w:rPr>
        <w:t xml:space="preserve"> </w:t>
      </w:r>
      <w:r w:rsidRPr="004A4FA6">
        <w:rPr>
          <w:rFonts w:ascii="Times New Roman" w:eastAsia="Times New Roman" w:hAnsi="Times New Roman" w:cs="Times New Roman"/>
          <w:bCs/>
          <w:sz w:val="28"/>
          <w:szCs w:val="28"/>
        </w:rPr>
        <w:t>объемно-пространственному решению</w:t>
      </w:r>
      <w:r w:rsidR="0040568C">
        <w:rPr>
          <w:rFonts w:ascii="Times New Roman" w:eastAsia="Times New Roman" w:hAnsi="Times New Roman" w:cs="Times New Roman"/>
          <w:bCs/>
          <w:sz w:val="28"/>
          <w:szCs w:val="28"/>
        </w:rPr>
        <w:t xml:space="preserve"> и решению генплана</w:t>
      </w:r>
      <w:r w:rsidRPr="004A4FA6">
        <w:rPr>
          <w:rFonts w:ascii="Times New Roman" w:eastAsia="Times New Roman" w:hAnsi="Times New Roman" w:cs="Times New Roman"/>
          <w:bCs/>
          <w:sz w:val="28"/>
          <w:szCs w:val="28"/>
        </w:rPr>
        <w:t>, написать пояснительную</w:t>
      </w:r>
      <w:r>
        <w:rPr>
          <w:rFonts w:ascii="Times New Roman" w:eastAsia="Times New Roman" w:hAnsi="Times New Roman" w:cs="Times New Roman"/>
          <w:bCs/>
          <w:sz w:val="28"/>
          <w:szCs w:val="28"/>
        </w:rPr>
        <w:t xml:space="preserve"> </w:t>
      </w:r>
      <w:r w:rsidRPr="004A4FA6">
        <w:rPr>
          <w:rFonts w:ascii="Times New Roman" w:eastAsia="Times New Roman" w:hAnsi="Times New Roman" w:cs="Times New Roman"/>
          <w:bCs/>
          <w:sz w:val="28"/>
          <w:szCs w:val="28"/>
        </w:rPr>
        <w:t>записку согласно выбранным материалам участником в период предпроектных</w:t>
      </w:r>
      <w:r w:rsidR="007E06A3">
        <w:rPr>
          <w:rFonts w:ascii="Times New Roman" w:eastAsia="Times New Roman" w:hAnsi="Times New Roman" w:cs="Times New Roman"/>
          <w:bCs/>
          <w:sz w:val="28"/>
          <w:szCs w:val="28"/>
        </w:rPr>
        <w:t xml:space="preserve"> </w:t>
      </w:r>
      <w:r w:rsidRPr="004A4FA6">
        <w:rPr>
          <w:rFonts w:ascii="Times New Roman" w:eastAsia="Times New Roman" w:hAnsi="Times New Roman" w:cs="Times New Roman"/>
          <w:bCs/>
          <w:sz w:val="28"/>
          <w:szCs w:val="28"/>
        </w:rPr>
        <w:t>работ и требованиям ТЗ заказчика</w:t>
      </w:r>
      <w:r w:rsidR="007E06A3">
        <w:rPr>
          <w:rFonts w:ascii="Times New Roman" w:eastAsia="Times New Roman" w:hAnsi="Times New Roman" w:cs="Times New Roman"/>
          <w:bCs/>
          <w:sz w:val="28"/>
          <w:szCs w:val="28"/>
        </w:rPr>
        <w:t xml:space="preserve"> включая решения по использованию конструкций</w:t>
      </w:r>
      <w:r w:rsidR="0040568C">
        <w:rPr>
          <w:rFonts w:ascii="Times New Roman" w:eastAsia="Times New Roman" w:hAnsi="Times New Roman" w:cs="Times New Roman"/>
          <w:bCs/>
          <w:sz w:val="28"/>
          <w:szCs w:val="28"/>
        </w:rPr>
        <w:t xml:space="preserve"> для проектирования</w:t>
      </w:r>
      <w:r w:rsidRPr="004A4FA6">
        <w:rPr>
          <w:rFonts w:ascii="Times New Roman" w:eastAsia="Times New Roman" w:hAnsi="Times New Roman" w:cs="Times New Roman"/>
          <w:bCs/>
          <w:sz w:val="28"/>
          <w:szCs w:val="28"/>
        </w:rPr>
        <w:t>;</w:t>
      </w:r>
    </w:p>
    <w:p w14:paraId="67CFEFDE" w14:textId="56F5DA05" w:rsidR="004A4FA6" w:rsidRPr="004A4FA6" w:rsidRDefault="004A4FA6" w:rsidP="004A4FA6">
      <w:pPr>
        <w:spacing w:after="0" w:line="276" w:lineRule="auto"/>
        <w:ind w:firstLine="709"/>
        <w:contextualSpacing/>
        <w:jc w:val="both"/>
        <w:rPr>
          <w:rFonts w:ascii="Times New Roman" w:eastAsia="Times New Roman" w:hAnsi="Times New Roman" w:cs="Times New Roman"/>
          <w:bCs/>
          <w:sz w:val="28"/>
          <w:szCs w:val="28"/>
        </w:rPr>
      </w:pPr>
      <w:r w:rsidRPr="004A4FA6">
        <w:rPr>
          <w:rFonts w:ascii="Times New Roman" w:eastAsia="Times New Roman" w:hAnsi="Times New Roman" w:cs="Times New Roman"/>
          <w:bCs/>
          <w:sz w:val="28"/>
          <w:szCs w:val="28"/>
        </w:rPr>
        <w:t>Отчет оформляется на формате А4 в эл. виде на флешке книжной</w:t>
      </w:r>
      <w:r w:rsidR="007E06A3">
        <w:rPr>
          <w:rFonts w:ascii="Times New Roman" w:eastAsia="Times New Roman" w:hAnsi="Times New Roman" w:cs="Times New Roman"/>
          <w:bCs/>
          <w:sz w:val="28"/>
          <w:szCs w:val="28"/>
        </w:rPr>
        <w:t xml:space="preserve"> </w:t>
      </w:r>
      <w:r w:rsidRPr="004A4FA6">
        <w:rPr>
          <w:rFonts w:ascii="Times New Roman" w:eastAsia="Times New Roman" w:hAnsi="Times New Roman" w:cs="Times New Roman"/>
          <w:bCs/>
          <w:sz w:val="28"/>
          <w:szCs w:val="28"/>
        </w:rPr>
        <w:t>ориентации, и предоставляется в эл. виде и распечатанным и сброшурованным с</w:t>
      </w:r>
    </w:p>
    <w:p w14:paraId="079A2B28" w14:textId="6EF30BFF" w:rsidR="004A4FA6" w:rsidRPr="004A4FA6" w:rsidRDefault="004A4FA6" w:rsidP="007E06A3">
      <w:pPr>
        <w:spacing w:after="0" w:line="276" w:lineRule="auto"/>
        <w:contextualSpacing/>
        <w:jc w:val="both"/>
        <w:rPr>
          <w:rFonts w:ascii="Times New Roman" w:eastAsia="Times New Roman" w:hAnsi="Times New Roman" w:cs="Times New Roman"/>
          <w:bCs/>
          <w:sz w:val="28"/>
          <w:szCs w:val="28"/>
        </w:rPr>
      </w:pPr>
      <w:r w:rsidRPr="004A4FA6">
        <w:rPr>
          <w:rFonts w:ascii="Times New Roman" w:eastAsia="Times New Roman" w:hAnsi="Times New Roman" w:cs="Times New Roman"/>
          <w:bCs/>
          <w:sz w:val="28"/>
          <w:szCs w:val="28"/>
        </w:rPr>
        <w:t>титульным листом, печатать шрифтом Times New Roman 14, межстрочный</w:t>
      </w:r>
      <w:r w:rsidR="007E06A3">
        <w:rPr>
          <w:rFonts w:ascii="Times New Roman" w:eastAsia="Times New Roman" w:hAnsi="Times New Roman" w:cs="Times New Roman"/>
          <w:bCs/>
          <w:sz w:val="28"/>
          <w:szCs w:val="28"/>
        </w:rPr>
        <w:t xml:space="preserve"> </w:t>
      </w:r>
      <w:r w:rsidRPr="004A4FA6">
        <w:rPr>
          <w:rFonts w:ascii="Times New Roman" w:eastAsia="Times New Roman" w:hAnsi="Times New Roman" w:cs="Times New Roman"/>
          <w:bCs/>
          <w:sz w:val="28"/>
          <w:szCs w:val="28"/>
        </w:rPr>
        <w:t>интервал 1,0, выполнить форматирование текста по ширине листа, поля узкие,</w:t>
      </w:r>
      <w:r w:rsidR="007E06A3">
        <w:rPr>
          <w:rFonts w:ascii="Times New Roman" w:eastAsia="Times New Roman" w:hAnsi="Times New Roman" w:cs="Times New Roman"/>
          <w:bCs/>
          <w:sz w:val="28"/>
          <w:szCs w:val="28"/>
        </w:rPr>
        <w:t xml:space="preserve"> </w:t>
      </w:r>
      <w:r w:rsidRPr="004A4FA6">
        <w:rPr>
          <w:rFonts w:ascii="Times New Roman" w:eastAsia="Times New Roman" w:hAnsi="Times New Roman" w:cs="Times New Roman"/>
          <w:bCs/>
          <w:sz w:val="28"/>
          <w:szCs w:val="28"/>
        </w:rPr>
        <w:t xml:space="preserve">наличие красной строки обязательно, количество страниц от </w:t>
      </w:r>
      <w:r w:rsidR="0040568C">
        <w:rPr>
          <w:rFonts w:ascii="Times New Roman" w:eastAsia="Times New Roman" w:hAnsi="Times New Roman" w:cs="Times New Roman"/>
          <w:bCs/>
          <w:sz w:val="28"/>
          <w:szCs w:val="28"/>
        </w:rPr>
        <w:t>5</w:t>
      </w:r>
      <w:r w:rsidRPr="004A4FA6">
        <w:rPr>
          <w:rFonts w:ascii="Times New Roman" w:eastAsia="Times New Roman" w:hAnsi="Times New Roman" w:cs="Times New Roman"/>
          <w:bCs/>
          <w:sz w:val="28"/>
          <w:szCs w:val="28"/>
        </w:rPr>
        <w:t xml:space="preserve"> с фотографиями,</w:t>
      </w:r>
    </w:p>
    <w:p w14:paraId="04159C2E" w14:textId="40764398" w:rsidR="004A4FA6" w:rsidRPr="00C97E44" w:rsidRDefault="004A4FA6" w:rsidP="007E06A3">
      <w:pPr>
        <w:spacing w:after="0" w:line="276" w:lineRule="auto"/>
        <w:contextualSpacing/>
        <w:jc w:val="both"/>
        <w:rPr>
          <w:rFonts w:ascii="Times New Roman" w:eastAsia="Times New Roman" w:hAnsi="Times New Roman" w:cs="Times New Roman"/>
          <w:bCs/>
          <w:sz w:val="28"/>
          <w:szCs w:val="28"/>
        </w:rPr>
      </w:pPr>
      <w:r w:rsidRPr="004A4FA6">
        <w:rPr>
          <w:rFonts w:ascii="Times New Roman" w:eastAsia="Times New Roman" w:hAnsi="Times New Roman" w:cs="Times New Roman"/>
          <w:bCs/>
          <w:sz w:val="28"/>
          <w:szCs w:val="28"/>
        </w:rPr>
        <w:t>схемами и т.д. согласно ТЗ на предпроектный анализ.</w:t>
      </w:r>
    </w:p>
    <w:p w14:paraId="0DA50DB1" w14:textId="77777777" w:rsidR="00730AE0" w:rsidRPr="00C97E44" w:rsidRDefault="00730AE0" w:rsidP="00786827">
      <w:pPr>
        <w:spacing w:after="0" w:line="276" w:lineRule="auto"/>
        <w:contextualSpacing/>
        <w:jc w:val="both"/>
        <w:rPr>
          <w:rFonts w:ascii="Times New Roman" w:eastAsia="Times New Roman" w:hAnsi="Times New Roman" w:cs="Times New Roman"/>
          <w:b/>
          <w:bCs/>
          <w:sz w:val="28"/>
          <w:szCs w:val="28"/>
        </w:rPr>
      </w:pPr>
    </w:p>
    <w:p w14:paraId="100AFE18" w14:textId="5DFA6B87"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850B3C">
        <w:rPr>
          <w:rFonts w:ascii="Times New Roman" w:eastAsia="Times New Roman" w:hAnsi="Times New Roman" w:cs="Times New Roman"/>
          <w:b/>
          <w:bCs/>
          <w:sz w:val="28"/>
          <w:szCs w:val="28"/>
          <w:lang w:eastAsia="ru-RU"/>
        </w:rPr>
        <w:t>Б</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04417D">
        <w:rPr>
          <w:rFonts w:ascii="Times New Roman" w:eastAsia="Times New Roman" w:hAnsi="Times New Roman" w:cs="Times New Roman"/>
          <w:b/>
          <w:i/>
          <w:color w:val="000000"/>
          <w:sz w:val="28"/>
          <w:szCs w:val="28"/>
          <w:lang w:eastAsia="ru-RU"/>
        </w:rPr>
        <w:t>Творческая составляющая</w:t>
      </w:r>
      <w:r w:rsidR="00C36B81">
        <w:rPr>
          <w:rFonts w:ascii="Times New Roman" w:eastAsia="Times New Roman" w:hAnsi="Times New Roman" w:cs="Times New Roman"/>
          <w:b/>
          <w:i/>
          <w:color w:val="000000"/>
          <w:sz w:val="28"/>
          <w:szCs w:val="28"/>
          <w:lang w:eastAsia="ru-RU"/>
        </w:rPr>
        <w:t xml:space="preserve"> образа </w:t>
      </w:r>
      <w:r w:rsidR="006A4424">
        <w:rPr>
          <w:rFonts w:ascii="Times New Roman" w:eastAsia="Times New Roman" w:hAnsi="Times New Roman" w:cs="Times New Roman"/>
          <w:b/>
          <w:i/>
          <w:color w:val="000000"/>
          <w:sz w:val="28"/>
          <w:szCs w:val="28"/>
          <w:lang w:eastAsia="ru-RU"/>
        </w:rPr>
        <w:t>объекта</w:t>
      </w:r>
      <w:r w:rsidR="00C36B81">
        <w:rPr>
          <w:rFonts w:ascii="Times New Roman" w:eastAsia="Times New Roman" w:hAnsi="Times New Roman" w:cs="Times New Roman"/>
          <w:b/>
          <w:i/>
          <w:color w:val="000000"/>
          <w:sz w:val="28"/>
          <w:szCs w:val="28"/>
          <w:lang w:eastAsia="ru-RU"/>
        </w:rPr>
        <w:t>(инвариант)</w:t>
      </w:r>
    </w:p>
    <w:p w14:paraId="10C29A71" w14:textId="4431EF77" w:rsidR="00730AE0" w:rsidRPr="00C97E44" w:rsidRDefault="00730AE0" w:rsidP="00786827">
      <w:pPr>
        <w:spacing w:after="0" w:line="276" w:lineRule="auto"/>
        <w:contextualSpacing/>
        <w:jc w:val="both"/>
        <w:rPr>
          <w:rFonts w:ascii="Times New Roman" w:eastAsia="Times New Roman" w:hAnsi="Times New Roman" w:cs="Times New Roman"/>
          <w:bCs/>
          <w:sz w:val="28"/>
          <w:szCs w:val="28"/>
        </w:rPr>
      </w:pPr>
      <w:r w:rsidRPr="00E15F2A">
        <w:rPr>
          <w:rFonts w:ascii="Times New Roman" w:eastAsia="Times New Roman" w:hAnsi="Times New Roman" w:cs="Times New Roman"/>
          <w:bCs/>
          <w:i/>
          <w:sz w:val="28"/>
          <w:szCs w:val="28"/>
        </w:rPr>
        <w:t>Время на выполнение модуля</w:t>
      </w:r>
      <w:r w:rsidR="00C36B81">
        <w:rPr>
          <w:rFonts w:ascii="Times New Roman" w:eastAsia="Times New Roman" w:hAnsi="Times New Roman" w:cs="Times New Roman"/>
          <w:bCs/>
          <w:sz w:val="28"/>
          <w:szCs w:val="28"/>
        </w:rPr>
        <w:t xml:space="preserve">: </w:t>
      </w:r>
      <w:r w:rsidR="0040568C">
        <w:rPr>
          <w:rFonts w:ascii="Times New Roman" w:eastAsia="Times New Roman" w:hAnsi="Times New Roman" w:cs="Times New Roman"/>
          <w:bCs/>
          <w:sz w:val="28"/>
          <w:szCs w:val="28"/>
        </w:rPr>
        <w:t>4</w:t>
      </w:r>
      <w:r w:rsidR="00C36B81">
        <w:rPr>
          <w:rFonts w:ascii="Times New Roman" w:eastAsia="Times New Roman" w:hAnsi="Times New Roman" w:cs="Times New Roman"/>
          <w:bCs/>
          <w:sz w:val="28"/>
          <w:szCs w:val="28"/>
        </w:rPr>
        <w:t xml:space="preserve"> часа</w:t>
      </w:r>
    </w:p>
    <w:p w14:paraId="1417C01C" w14:textId="0657E07F" w:rsidR="00730AE0"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3FF122BC" w14:textId="77777777" w:rsidR="0004417D" w:rsidRPr="0004417D" w:rsidRDefault="0004417D" w:rsidP="0004417D">
      <w:pPr>
        <w:spacing w:after="0" w:line="276" w:lineRule="auto"/>
        <w:ind w:firstLine="709"/>
        <w:contextualSpacing/>
        <w:jc w:val="both"/>
        <w:rPr>
          <w:rFonts w:ascii="Times New Roman" w:eastAsia="Calibri" w:hAnsi="Times New Roman" w:cs="Times New Roman"/>
          <w:sz w:val="28"/>
          <w:szCs w:val="28"/>
          <w:lang w:eastAsia="ru-RU"/>
        </w:rPr>
      </w:pPr>
      <w:r w:rsidRPr="0004417D">
        <w:rPr>
          <w:rFonts w:ascii="Times New Roman" w:eastAsia="Calibri" w:hAnsi="Times New Roman" w:cs="Times New Roman"/>
          <w:sz w:val="28"/>
          <w:szCs w:val="28"/>
          <w:lang w:eastAsia="ru-RU"/>
        </w:rPr>
        <w:lastRenderedPageBreak/>
        <w:t>Для начала работы над заказом необходимо разработать пакет документов:</w:t>
      </w:r>
    </w:p>
    <w:p w14:paraId="28C0CB16" w14:textId="088880EB" w:rsidR="0004417D" w:rsidRPr="0004417D" w:rsidRDefault="0004417D" w:rsidP="0004417D">
      <w:pPr>
        <w:spacing w:after="0" w:line="276" w:lineRule="auto"/>
        <w:ind w:firstLine="709"/>
        <w:contextualSpacing/>
        <w:jc w:val="both"/>
        <w:rPr>
          <w:rFonts w:ascii="Times New Roman" w:eastAsia="Calibri" w:hAnsi="Times New Roman" w:cs="Times New Roman"/>
          <w:sz w:val="28"/>
          <w:szCs w:val="28"/>
          <w:lang w:eastAsia="ru-RU"/>
        </w:rPr>
      </w:pPr>
      <w:r w:rsidRPr="0004417D">
        <w:rPr>
          <w:rFonts w:ascii="Times New Roman" w:eastAsia="Calibri" w:hAnsi="Times New Roman" w:cs="Times New Roman"/>
          <w:sz w:val="28"/>
          <w:szCs w:val="28"/>
          <w:lang w:eastAsia="ru-RU"/>
        </w:rPr>
        <w:t>1. Разработать поисковые эскизы в формате скетчей по решению фасадов (главного</w:t>
      </w:r>
      <w:r>
        <w:rPr>
          <w:rFonts w:ascii="Times New Roman" w:eastAsia="Calibri" w:hAnsi="Times New Roman" w:cs="Times New Roman"/>
          <w:sz w:val="28"/>
          <w:szCs w:val="28"/>
          <w:lang w:eastAsia="ru-RU"/>
        </w:rPr>
        <w:t xml:space="preserve"> </w:t>
      </w:r>
      <w:r w:rsidRPr="0004417D">
        <w:rPr>
          <w:rFonts w:ascii="Times New Roman" w:eastAsia="Calibri" w:hAnsi="Times New Roman" w:cs="Times New Roman"/>
          <w:sz w:val="28"/>
          <w:szCs w:val="28"/>
          <w:lang w:eastAsia="ru-RU"/>
        </w:rPr>
        <w:t xml:space="preserve">и бокового) не менее </w:t>
      </w:r>
      <w:r w:rsidR="0040568C">
        <w:rPr>
          <w:rFonts w:ascii="Times New Roman" w:eastAsia="Calibri" w:hAnsi="Times New Roman" w:cs="Times New Roman"/>
          <w:sz w:val="28"/>
          <w:szCs w:val="28"/>
          <w:lang w:eastAsia="ru-RU"/>
        </w:rPr>
        <w:t>2</w:t>
      </w:r>
      <w:r w:rsidRPr="0004417D">
        <w:rPr>
          <w:rFonts w:ascii="Times New Roman" w:eastAsia="Calibri" w:hAnsi="Times New Roman" w:cs="Times New Roman"/>
          <w:sz w:val="28"/>
          <w:szCs w:val="28"/>
          <w:lang w:eastAsia="ru-RU"/>
        </w:rPr>
        <w:t>-х</w:t>
      </w:r>
      <w:r w:rsidR="00FB262D">
        <w:rPr>
          <w:rFonts w:ascii="Times New Roman" w:eastAsia="Calibri" w:hAnsi="Times New Roman" w:cs="Times New Roman"/>
          <w:sz w:val="28"/>
          <w:szCs w:val="28"/>
          <w:lang w:eastAsia="ru-RU"/>
        </w:rPr>
        <w:t>.</w:t>
      </w:r>
    </w:p>
    <w:p w14:paraId="073BD4E0" w14:textId="77777777" w:rsidR="0004417D" w:rsidRPr="0004417D" w:rsidRDefault="0004417D" w:rsidP="0004417D">
      <w:pPr>
        <w:spacing w:after="0" w:line="276" w:lineRule="auto"/>
        <w:ind w:firstLine="709"/>
        <w:contextualSpacing/>
        <w:jc w:val="both"/>
        <w:rPr>
          <w:rFonts w:ascii="Times New Roman" w:eastAsia="Calibri" w:hAnsi="Times New Roman" w:cs="Times New Roman"/>
          <w:sz w:val="28"/>
          <w:szCs w:val="28"/>
          <w:lang w:eastAsia="ru-RU"/>
        </w:rPr>
      </w:pPr>
      <w:r w:rsidRPr="0004417D">
        <w:rPr>
          <w:rFonts w:ascii="Times New Roman" w:eastAsia="Calibri" w:hAnsi="Times New Roman" w:cs="Times New Roman"/>
          <w:sz w:val="28"/>
          <w:szCs w:val="28"/>
          <w:lang w:eastAsia="ru-RU"/>
        </w:rPr>
        <w:t>2. Выполнить в ручной графике перспективное изображение объекта.</w:t>
      </w:r>
    </w:p>
    <w:p w14:paraId="1E2F6093" w14:textId="10D47D8A" w:rsidR="0004417D" w:rsidRPr="0004417D" w:rsidRDefault="0004417D" w:rsidP="0004417D">
      <w:pPr>
        <w:spacing w:after="0" w:line="276" w:lineRule="auto"/>
        <w:ind w:firstLine="709"/>
        <w:contextualSpacing/>
        <w:jc w:val="both"/>
        <w:rPr>
          <w:rFonts w:ascii="Times New Roman" w:eastAsia="Calibri" w:hAnsi="Times New Roman" w:cs="Times New Roman"/>
          <w:sz w:val="28"/>
          <w:szCs w:val="28"/>
          <w:lang w:eastAsia="ru-RU"/>
        </w:rPr>
      </w:pPr>
      <w:r w:rsidRPr="0004417D">
        <w:rPr>
          <w:rFonts w:ascii="Times New Roman" w:eastAsia="Calibri" w:hAnsi="Times New Roman" w:cs="Times New Roman"/>
          <w:sz w:val="28"/>
          <w:szCs w:val="28"/>
          <w:lang w:eastAsia="ru-RU"/>
        </w:rPr>
        <w:t>3. Эскиз по решению генплана участка в масштабе 1:</w:t>
      </w:r>
      <w:r w:rsidR="0040568C">
        <w:rPr>
          <w:rFonts w:ascii="Times New Roman" w:eastAsia="Calibri" w:hAnsi="Times New Roman" w:cs="Times New Roman"/>
          <w:sz w:val="28"/>
          <w:szCs w:val="28"/>
          <w:lang w:eastAsia="ru-RU"/>
        </w:rPr>
        <w:t>1</w:t>
      </w:r>
      <w:r w:rsidRPr="0004417D">
        <w:rPr>
          <w:rFonts w:ascii="Times New Roman" w:eastAsia="Calibri" w:hAnsi="Times New Roman" w:cs="Times New Roman"/>
          <w:sz w:val="28"/>
          <w:szCs w:val="28"/>
          <w:lang w:eastAsia="ru-RU"/>
        </w:rPr>
        <w:t>00 или 1:</w:t>
      </w:r>
      <w:r w:rsidR="0040568C">
        <w:rPr>
          <w:rFonts w:ascii="Times New Roman" w:eastAsia="Calibri" w:hAnsi="Times New Roman" w:cs="Times New Roman"/>
          <w:sz w:val="28"/>
          <w:szCs w:val="28"/>
          <w:lang w:eastAsia="ru-RU"/>
        </w:rPr>
        <w:t>2</w:t>
      </w:r>
      <w:r w:rsidRPr="0004417D">
        <w:rPr>
          <w:rFonts w:ascii="Times New Roman" w:eastAsia="Calibri" w:hAnsi="Times New Roman" w:cs="Times New Roman"/>
          <w:sz w:val="28"/>
          <w:szCs w:val="28"/>
          <w:lang w:eastAsia="ru-RU"/>
        </w:rPr>
        <w:t>00 в зависимости</w:t>
      </w:r>
      <w:r>
        <w:rPr>
          <w:rFonts w:ascii="Times New Roman" w:eastAsia="Calibri" w:hAnsi="Times New Roman" w:cs="Times New Roman"/>
          <w:sz w:val="28"/>
          <w:szCs w:val="28"/>
          <w:lang w:eastAsia="ru-RU"/>
        </w:rPr>
        <w:t xml:space="preserve"> </w:t>
      </w:r>
      <w:r w:rsidRPr="0004417D">
        <w:rPr>
          <w:rFonts w:ascii="Times New Roman" w:eastAsia="Calibri" w:hAnsi="Times New Roman" w:cs="Times New Roman"/>
          <w:sz w:val="28"/>
          <w:szCs w:val="28"/>
          <w:lang w:eastAsia="ru-RU"/>
        </w:rPr>
        <w:t>от участка застройки, можно на топосъемке участка, заранее распечатанной, если</w:t>
      </w:r>
      <w:r>
        <w:rPr>
          <w:rFonts w:ascii="Times New Roman" w:eastAsia="Calibri" w:hAnsi="Times New Roman" w:cs="Times New Roman"/>
          <w:sz w:val="28"/>
          <w:szCs w:val="28"/>
          <w:lang w:eastAsia="ru-RU"/>
        </w:rPr>
        <w:t xml:space="preserve"> </w:t>
      </w:r>
      <w:r w:rsidRPr="0004417D">
        <w:rPr>
          <w:rFonts w:ascii="Times New Roman" w:eastAsia="Calibri" w:hAnsi="Times New Roman" w:cs="Times New Roman"/>
          <w:sz w:val="28"/>
          <w:szCs w:val="28"/>
          <w:lang w:eastAsia="ru-RU"/>
        </w:rPr>
        <w:t>предоставлена заказчиком.</w:t>
      </w:r>
    </w:p>
    <w:p w14:paraId="178B3372" w14:textId="757B31A0" w:rsidR="0004417D" w:rsidRPr="0004417D" w:rsidRDefault="0004417D" w:rsidP="0040568C">
      <w:pPr>
        <w:spacing w:after="0" w:line="276" w:lineRule="auto"/>
        <w:ind w:firstLine="709"/>
        <w:contextualSpacing/>
        <w:jc w:val="both"/>
        <w:rPr>
          <w:rFonts w:ascii="Times New Roman" w:eastAsia="Calibri" w:hAnsi="Times New Roman" w:cs="Times New Roman"/>
          <w:sz w:val="28"/>
          <w:szCs w:val="28"/>
          <w:lang w:eastAsia="ru-RU"/>
        </w:rPr>
      </w:pPr>
      <w:r w:rsidRPr="0004417D">
        <w:rPr>
          <w:rFonts w:ascii="Times New Roman" w:eastAsia="Calibri" w:hAnsi="Times New Roman" w:cs="Times New Roman"/>
          <w:sz w:val="28"/>
          <w:szCs w:val="28"/>
          <w:lang w:eastAsia="ru-RU"/>
        </w:rPr>
        <w:t>4. Выполнить эскиз</w:t>
      </w:r>
      <w:r w:rsidR="0040568C">
        <w:rPr>
          <w:rFonts w:ascii="Times New Roman" w:eastAsia="Calibri" w:hAnsi="Times New Roman" w:cs="Times New Roman"/>
          <w:sz w:val="28"/>
          <w:szCs w:val="28"/>
          <w:lang w:eastAsia="ru-RU"/>
        </w:rPr>
        <w:t xml:space="preserve"> плана</w:t>
      </w:r>
      <w:r w:rsidRPr="0004417D">
        <w:rPr>
          <w:rFonts w:ascii="Times New Roman" w:eastAsia="Calibri" w:hAnsi="Times New Roman" w:cs="Times New Roman"/>
          <w:sz w:val="28"/>
          <w:szCs w:val="28"/>
          <w:lang w:eastAsia="ru-RU"/>
        </w:rPr>
        <w:t xml:space="preserve"> в М 1:</w:t>
      </w:r>
      <w:r w:rsidR="0040568C">
        <w:rPr>
          <w:rFonts w:ascii="Times New Roman" w:eastAsia="Calibri" w:hAnsi="Times New Roman" w:cs="Times New Roman"/>
          <w:sz w:val="28"/>
          <w:szCs w:val="28"/>
          <w:lang w:eastAsia="ru-RU"/>
        </w:rPr>
        <w:t>5</w:t>
      </w:r>
      <w:r w:rsidRPr="0004417D">
        <w:rPr>
          <w:rFonts w:ascii="Times New Roman" w:eastAsia="Calibri" w:hAnsi="Times New Roman" w:cs="Times New Roman"/>
          <w:sz w:val="28"/>
          <w:szCs w:val="28"/>
          <w:lang w:eastAsia="ru-RU"/>
        </w:rPr>
        <w:t>0 или М 1:</w:t>
      </w:r>
      <w:r w:rsidR="0040568C">
        <w:rPr>
          <w:rFonts w:ascii="Times New Roman" w:eastAsia="Calibri" w:hAnsi="Times New Roman" w:cs="Times New Roman"/>
          <w:sz w:val="28"/>
          <w:szCs w:val="28"/>
          <w:lang w:eastAsia="ru-RU"/>
        </w:rPr>
        <w:t>1</w:t>
      </w:r>
      <w:r w:rsidRPr="0004417D">
        <w:rPr>
          <w:rFonts w:ascii="Times New Roman" w:eastAsia="Calibri" w:hAnsi="Times New Roman" w:cs="Times New Roman"/>
          <w:sz w:val="28"/>
          <w:szCs w:val="28"/>
          <w:lang w:eastAsia="ru-RU"/>
        </w:rPr>
        <w:t>00 согласно</w:t>
      </w:r>
      <w:r w:rsidR="0040568C">
        <w:rPr>
          <w:rFonts w:ascii="Times New Roman" w:eastAsia="Calibri" w:hAnsi="Times New Roman" w:cs="Times New Roman"/>
          <w:sz w:val="28"/>
          <w:szCs w:val="28"/>
          <w:lang w:eastAsia="ru-RU"/>
        </w:rPr>
        <w:t xml:space="preserve"> </w:t>
      </w:r>
      <w:r w:rsidRPr="0004417D">
        <w:rPr>
          <w:rFonts w:ascii="Times New Roman" w:eastAsia="Calibri" w:hAnsi="Times New Roman" w:cs="Times New Roman"/>
          <w:sz w:val="28"/>
          <w:szCs w:val="28"/>
          <w:lang w:eastAsia="ru-RU"/>
        </w:rPr>
        <w:t>выбранным проектным</w:t>
      </w:r>
      <w:r>
        <w:rPr>
          <w:rFonts w:ascii="Times New Roman" w:eastAsia="Calibri" w:hAnsi="Times New Roman" w:cs="Times New Roman"/>
          <w:sz w:val="28"/>
          <w:szCs w:val="28"/>
          <w:lang w:eastAsia="ru-RU"/>
        </w:rPr>
        <w:t xml:space="preserve"> </w:t>
      </w:r>
      <w:r w:rsidRPr="0004417D">
        <w:rPr>
          <w:rFonts w:ascii="Times New Roman" w:eastAsia="Calibri" w:hAnsi="Times New Roman" w:cs="Times New Roman"/>
          <w:sz w:val="28"/>
          <w:szCs w:val="28"/>
          <w:lang w:eastAsia="ru-RU"/>
        </w:rPr>
        <w:t xml:space="preserve">решениям с размещением на них </w:t>
      </w:r>
      <w:r w:rsidR="0040568C">
        <w:rPr>
          <w:rFonts w:ascii="Times New Roman" w:eastAsia="Calibri" w:hAnsi="Times New Roman" w:cs="Times New Roman"/>
          <w:sz w:val="28"/>
          <w:szCs w:val="28"/>
          <w:lang w:eastAsia="ru-RU"/>
        </w:rPr>
        <w:t>зон или оборудования</w:t>
      </w:r>
      <w:r w:rsidRPr="0004417D">
        <w:rPr>
          <w:rFonts w:ascii="Times New Roman" w:eastAsia="Calibri" w:hAnsi="Times New Roman" w:cs="Times New Roman"/>
          <w:sz w:val="28"/>
          <w:szCs w:val="28"/>
          <w:lang w:eastAsia="ru-RU"/>
        </w:rPr>
        <w:t xml:space="preserve"> согласно ТЗ заказчика, наличие</w:t>
      </w:r>
      <w:r>
        <w:rPr>
          <w:rFonts w:ascii="Times New Roman" w:eastAsia="Calibri" w:hAnsi="Times New Roman" w:cs="Times New Roman"/>
          <w:sz w:val="28"/>
          <w:szCs w:val="28"/>
          <w:lang w:eastAsia="ru-RU"/>
        </w:rPr>
        <w:t xml:space="preserve"> </w:t>
      </w:r>
      <w:r w:rsidRPr="0004417D">
        <w:rPr>
          <w:rFonts w:ascii="Times New Roman" w:eastAsia="Calibri" w:hAnsi="Times New Roman" w:cs="Times New Roman"/>
          <w:sz w:val="28"/>
          <w:szCs w:val="28"/>
          <w:lang w:eastAsia="ru-RU"/>
        </w:rPr>
        <w:t xml:space="preserve">осевых размеров и экспликации </w:t>
      </w:r>
      <w:r w:rsidR="0040568C">
        <w:rPr>
          <w:rFonts w:ascii="Times New Roman" w:eastAsia="Calibri" w:hAnsi="Times New Roman" w:cs="Times New Roman"/>
          <w:sz w:val="28"/>
          <w:szCs w:val="28"/>
          <w:lang w:eastAsia="ru-RU"/>
        </w:rPr>
        <w:t>зон</w:t>
      </w:r>
      <w:r w:rsidRPr="0004417D">
        <w:rPr>
          <w:rFonts w:ascii="Times New Roman" w:eastAsia="Calibri" w:hAnsi="Times New Roman" w:cs="Times New Roman"/>
          <w:sz w:val="28"/>
          <w:szCs w:val="28"/>
          <w:lang w:eastAsia="ru-RU"/>
        </w:rPr>
        <w:t xml:space="preserve"> обязательно.</w:t>
      </w:r>
    </w:p>
    <w:p w14:paraId="744C1C5C" w14:textId="4EF06029" w:rsidR="0004417D" w:rsidRDefault="0004417D" w:rsidP="0004417D">
      <w:pPr>
        <w:spacing w:after="0" w:line="276" w:lineRule="auto"/>
        <w:ind w:firstLine="709"/>
        <w:contextualSpacing/>
        <w:jc w:val="both"/>
        <w:rPr>
          <w:rFonts w:ascii="Times New Roman" w:eastAsia="Calibri" w:hAnsi="Times New Roman" w:cs="Times New Roman"/>
          <w:sz w:val="28"/>
          <w:szCs w:val="28"/>
          <w:lang w:eastAsia="ru-RU"/>
        </w:rPr>
      </w:pPr>
      <w:r w:rsidRPr="0004417D">
        <w:rPr>
          <w:rFonts w:ascii="Times New Roman" w:eastAsia="Calibri" w:hAnsi="Times New Roman" w:cs="Times New Roman"/>
          <w:sz w:val="28"/>
          <w:szCs w:val="28"/>
          <w:lang w:eastAsia="ru-RU"/>
        </w:rPr>
        <w:t xml:space="preserve">5. </w:t>
      </w:r>
      <w:r w:rsidR="0040568C" w:rsidRPr="0004417D">
        <w:rPr>
          <w:rFonts w:ascii="Times New Roman" w:eastAsia="Calibri" w:hAnsi="Times New Roman" w:cs="Times New Roman"/>
          <w:sz w:val="28"/>
          <w:szCs w:val="28"/>
          <w:lang w:eastAsia="ru-RU"/>
        </w:rPr>
        <w:t>Выполнить эскиз</w:t>
      </w:r>
      <w:r w:rsidR="0040568C">
        <w:rPr>
          <w:rFonts w:ascii="Times New Roman" w:eastAsia="Calibri" w:hAnsi="Times New Roman" w:cs="Times New Roman"/>
          <w:sz w:val="28"/>
          <w:szCs w:val="28"/>
          <w:lang w:eastAsia="ru-RU"/>
        </w:rPr>
        <w:t xml:space="preserve"> разреза</w:t>
      </w:r>
      <w:r w:rsidR="0040568C" w:rsidRPr="0004417D">
        <w:rPr>
          <w:rFonts w:ascii="Times New Roman" w:eastAsia="Calibri" w:hAnsi="Times New Roman" w:cs="Times New Roman"/>
          <w:sz w:val="28"/>
          <w:szCs w:val="28"/>
          <w:lang w:eastAsia="ru-RU"/>
        </w:rPr>
        <w:t xml:space="preserve"> в М 1:</w:t>
      </w:r>
      <w:r w:rsidR="0040568C">
        <w:rPr>
          <w:rFonts w:ascii="Times New Roman" w:eastAsia="Calibri" w:hAnsi="Times New Roman" w:cs="Times New Roman"/>
          <w:sz w:val="28"/>
          <w:szCs w:val="28"/>
          <w:lang w:eastAsia="ru-RU"/>
        </w:rPr>
        <w:t>5</w:t>
      </w:r>
      <w:r w:rsidR="0040568C" w:rsidRPr="0004417D">
        <w:rPr>
          <w:rFonts w:ascii="Times New Roman" w:eastAsia="Calibri" w:hAnsi="Times New Roman" w:cs="Times New Roman"/>
          <w:sz w:val="28"/>
          <w:szCs w:val="28"/>
          <w:lang w:eastAsia="ru-RU"/>
        </w:rPr>
        <w:t>0 или М 1:</w:t>
      </w:r>
      <w:r w:rsidR="0040568C">
        <w:rPr>
          <w:rFonts w:ascii="Times New Roman" w:eastAsia="Calibri" w:hAnsi="Times New Roman" w:cs="Times New Roman"/>
          <w:sz w:val="28"/>
          <w:szCs w:val="28"/>
          <w:lang w:eastAsia="ru-RU"/>
        </w:rPr>
        <w:t>1</w:t>
      </w:r>
      <w:r w:rsidR="0040568C" w:rsidRPr="0004417D">
        <w:rPr>
          <w:rFonts w:ascii="Times New Roman" w:eastAsia="Calibri" w:hAnsi="Times New Roman" w:cs="Times New Roman"/>
          <w:sz w:val="28"/>
          <w:szCs w:val="28"/>
          <w:lang w:eastAsia="ru-RU"/>
        </w:rPr>
        <w:t>00 согласно</w:t>
      </w:r>
      <w:r w:rsidR="0040568C">
        <w:rPr>
          <w:rFonts w:ascii="Times New Roman" w:eastAsia="Calibri" w:hAnsi="Times New Roman" w:cs="Times New Roman"/>
          <w:sz w:val="28"/>
          <w:szCs w:val="28"/>
          <w:lang w:eastAsia="ru-RU"/>
        </w:rPr>
        <w:t xml:space="preserve"> </w:t>
      </w:r>
      <w:r w:rsidR="0040568C" w:rsidRPr="0004417D">
        <w:rPr>
          <w:rFonts w:ascii="Times New Roman" w:eastAsia="Calibri" w:hAnsi="Times New Roman" w:cs="Times New Roman"/>
          <w:sz w:val="28"/>
          <w:szCs w:val="28"/>
          <w:lang w:eastAsia="ru-RU"/>
        </w:rPr>
        <w:t xml:space="preserve">выбранным </w:t>
      </w:r>
      <w:r w:rsidR="0040568C">
        <w:rPr>
          <w:rFonts w:ascii="Times New Roman" w:eastAsia="Calibri" w:hAnsi="Times New Roman" w:cs="Times New Roman"/>
          <w:sz w:val="28"/>
          <w:szCs w:val="28"/>
          <w:lang w:eastAsia="ru-RU"/>
        </w:rPr>
        <w:t xml:space="preserve">ранее </w:t>
      </w:r>
      <w:r w:rsidR="0040568C" w:rsidRPr="0004417D">
        <w:rPr>
          <w:rFonts w:ascii="Times New Roman" w:eastAsia="Calibri" w:hAnsi="Times New Roman" w:cs="Times New Roman"/>
          <w:sz w:val="28"/>
          <w:szCs w:val="28"/>
          <w:lang w:eastAsia="ru-RU"/>
        </w:rPr>
        <w:t>проектным</w:t>
      </w:r>
      <w:r w:rsidR="0040568C">
        <w:rPr>
          <w:rFonts w:ascii="Times New Roman" w:eastAsia="Calibri" w:hAnsi="Times New Roman" w:cs="Times New Roman"/>
          <w:sz w:val="28"/>
          <w:szCs w:val="28"/>
          <w:lang w:eastAsia="ru-RU"/>
        </w:rPr>
        <w:t xml:space="preserve"> </w:t>
      </w:r>
      <w:r w:rsidR="0040568C" w:rsidRPr="0004417D">
        <w:rPr>
          <w:rFonts w:ascii="Times New Roman" w:eastAsia="Calibri" w:hAnsi="Times New Roman" w:cs="Times New Roman"/>
          <w:sz w:val="28"/>
          <w:szCs w:val="28"/>
          <w:lang w:eastAsia="ru-RU"/>
        </w:rPr>
        <w:t>решениям</w:t>
      </w:r>
      <w:r w:rsidR="0040568C">
        <w:rPr>
          <w:rFonts w:ascii="Times New Roman" w:eastAsia="Calibri" w:hAnsi="Times New Roman" w:cs="Times New Roman"/>
          <w:sz w:val="28"/>
          <w:szCs w:val="28"/>
          <w:lang w:eastAsia="ru-RU"/>
        </w:rPr>
        <w:t xml:space="preserve">, </w:t>
      </w:r>
      <w:r w:rsidR="0040568C" w:rsidRPr="0004417D">
        <w:rPr>
          <w:rFonts w:ascii="Times New Roman" w:eastAsia="Calibri" w:hAnsi="Times New Roman" w:cs="Times New Roman"/>
          <w:sz w:val="28"/>
          <w:szCs w:val="28"/>
          <w:lang w:eastAsia="ru-RU"/>
        </w:rPr>
        <w:t>наличие</w:t>
      </w:r>
      <w:r w:rsidR="0040568C">
        <w:rPr>
          <w:rFonts w:ascii="Times New Roman" w:eastAsia="Calibri" w:hAnsi="Times New Roman" w:cs="Times New Roman"/>
          <w:sz w:val="28"/>
          <w:szCs w:val="28"/>
          <w:lang w:eastAsia="ru-RU"/>
        </w:rPr>
        <w:t xml:space="preserve"> </w:t>
      </w:r>
      <w:r w:rsidR="0040568C" w:rsidRPr="0004417D">
        <w:rPr>
          <w:rFonts w:ascii="Times New Roman" w:eastAsia="Calibri" w:hAnsi="Times New Roman" w:cs="Times New Roman"/>
          <w:sz w:val="28"/>
          <w:szCs w:val="28"/>
          <w:lang w:eastAsia="ru-RU"/>
        </w:rPr>
        <w:t>осевых размеров и</w:t>
      </w:r>
      <w:r w:rsidR="0040568C">
        <w:rPr>
          <w:rFonts w:ascii="Times New Roman" w:eastAsia="Calibri" w:hAnsi="Times New Roman" w:cs="Times New Roman"/>
          <w:sz w:val="28"/>
          <w:szCs w:val="28"/>
          <w:lang w:eastAsia="ru-RU"/>
        </w:rPr>
        <w:t xml:space="preserve"> высотных отметок обязательно</w:t>
      </w:r>
      <w:r w:rsidRPr="0004417D">
        <w:rPr>
          <w:rFonts w:ascii="Times New Roman" w:eastAsia="Calibri" w:hAnsi="Times New Roman" w:cs="Times New Roman"/>
          <w:sz w:val="28"/>
          <w:szCs w:val="28"/>
          <w:lang w:eastAsia="ru-RU"/>
        </w:rPr>
        <w:t>.</w:t>
      </w:r>
    </w:p>
    <w:p w14:paraId="0629C14A" w14:textId="77777777" w:rsidR="00C36B81" w:rsidRPr="00C36B81" w:rsidRDefault="00C36B81" w:rsidP="00C36B81">
      <w:pPr>
        <w:spacing w:after="0" w:line="276" w:lineRule="auto"/>
        <w:ind w:firstLine="709"/>
        <w:contextualSpacing/>
        <w:jc w:val="both"/>
        <w:rPr>
          <w:rFonts w:ascii="Times New Roman" w:eastAsia="Calibri" w:hAnsi="Times New Roman" w:cs="Times New Roman"/>
          <w:sz w:val="28"/>
          <w:szCs w:val="28"/>
          <w:lang w:eastAsia="ru-RU"/>
        </w:rPr>
      </w:pPr>
      <w:r w:rsidRPr="00C36B81">
        <w:rPr>
          <w:rFonts w:ascii="Times New Roman" w:eastAsia="Calibri" w:hAnsi="Times New Roman" w:cs="Times New Roman"/>
          <w:sz w:val="28"/>
          <w:szCs w:val="28"/>
          <w:lang w:eastAsia="ru-RU"/>
        </w:rPr>
        <w:t>По завершению модуля у конкурсанта должно быть:</w:t>
      </w:r>
    </w:p>
    <w:p w14:paraId="0AE8EC28" w14:textId="3F64AE45" w:rsidR="00C36B81" w:rsidRPr="00C36B81" w:rsidRDefault="0040568C" w:rsidP="00C36B81">
      <w:pPr>
        <w:spacing w:after="0" w:line="276"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Эскизы плана и разреза </w:t>
      </w:r>
      <w:r w:rsidR="00C36B81" w:rsidRPr="00C36B81">
        <w:rPr>
          <w:rFonts w:ascii="Times New Roman" w:eastAsia="Calibri" w:hAnsi="Times New Roman" w:cs="Times New Roman"/>
          <w:sz w:val="28"/>
          <w:szCs w:val="28"/>
          <w:lang w:eastAsia="ru-RU"/>
        </w:rPr>
        <w:t>в заданном масштабе.</w:t>
      </w:r>
    </w:p>
    <w:p w14:paraId="5561AD60" w14:textId="0C069399" w:rsidR="00C36B81" w:rsidRPr="00C36B81" w:rsidRDefault="00C36B81" w:rsidP="00C36B81">
      <w:pPr>
        <w:spacing w:after="0" w:line="276" w:lineRule="auto"/>
        <w:ind w:firstLine="709"/>
        <w:contextualSpacing/>
        <w:jc w:val="both"/>
        <w:rPr>
          <w:rFonts w:ascii="Times New Roman" w:eastAsia="Calibri" w:hAnsi="Times New Roman" w:cs="Times New Roman"/>
          <w:sz w:val="28"/>
          <w:szCs w:val="28"/>
          <w:lang w:eastAsia="ru-RU"/>
        </w:rPr>
      </w:pPr>
      <w:r w:rsidRPr="00C36B81">
        <w:rPr>
          <w:rFonts w:ascii="Times New Roman" w:eastAsia="Calibri" w:hAnsi="Times New Roman" w:cs="Times New Roman"/>
          <w:sz w:val="28"/>
          <w:szCs w:val="28"/>
          <w:lang w:eastAsia="ru-RU"/>
        </w:rPr>
        <w:t xml:space="preserve">2. Не менее </w:t>
      </w:r>
      <w:r w:rsidR="0040568C">
        <w:rPr>
          <w:rFonts w:ascii="Times New Roman" w:eastAsia="Calibri" w:hAnsi="Times New Roman" w:cs="Times New Roman"/>
          <w:sz w:val="28"/>
          <w:szCs w:val="28"/>
          <w:lang w:eastAsia="ru-RU"/>
        </w:rPr>
        <w:t>2</w:t>
      </w:r>
      <w:r w:rsidRPr="00C36B81">
        <w:rPr>
          <w:rFonts w:ascii="Times New Roman" w:eastAsia="Calibri" w:hAnsi="Times New Roman" w:cs="Times New Roman"/>
          <w:sz w:val="28"/>
          <w:szCs w:val="28"/>
          <w:lang w:eastAsia="ru-RU"/>
        </w:rPr>
        <w:t>-х поисковых эс</w:t>
      </w:r>
      <w:r w:rsidR="00FB262D">
        <w:rPr>
          <w:rFonts w:ascii="Times New Roman" w:eastAsia="Calibri" w:hAnsi="Times New Roman" w:cs="Times New Roman"/>
          <w:sz w:val="28"/>
          <w:szCs w:val="28"/>
          <w:lang w:eastAsia="ru-RU"/>
        </w:rPr>
        <w:t>кизов по решению образа фасадов</w:t>
      </w:r>
      <w:r w:rsidRPr="00C36B81">
        <w:rPr>
          <w:rFonts w:ascii="Times New Roman" w:eastAsia="Calibri" w:hAnsi="Times New Roman" w:cs="Times New Roman"/>
          <w:sz w:val="28"/>
          <w:szCs w:val="28"/>
          <w:lang w:eastAsia="ru-RU"/>
        </w:rPr>
        <w:t>.</w:t>
      </w:r>
    </w:p>
    <w:p w14:paraId="36FA6F31" w14:textId="1558C3CB" w:rsidR="00C36B81" w:rsidRPr="00C36B81" w:rsidRDefault="0040568C" w:rsidP="00C36B81">
      <w:pPr>
        <w:spacing w:after="0" w:line="276"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FB262D">
        <w:rPr>
          <w:rFonts w:ascii="Times New Roman" w:eastAsia="Calibri" w:hAnsi="Times New Roman" w:cs="Times New Roman"/>
          <w:sz w:val="28"/>
          <w:szCs w:val="28"/>
          <w:lang w:eastAsia="ru-RU"/>
        </w:rPr>
        <w:t>.</w:t>
      </w:r>
      <w:r w:rsidR="00C36B81" w:rsidRPr="00C36B81">
        <w:rPr>
          <w:rFonts w:ascii="Times New Roman" w:eastAsia="Calibri" w:hAnsi="Times New Roman" w:cs="Times New Roman"/>
          <w:sz w:val="28"/>
          <w:szCs w:val="28"/>
          <w:lang w:eastAsia="ru-RU"/>
        </w:rPr>
        <w:t>Эскиз по решению генплана участка в заданном масштабе, можно на топосъемк</w:t>
      </w:r>
      <w:r w:rsidR="00C36B81">
        <w:rPr>
          <w:rFonts w:ascii="Times New Roman" w:eastAsia="Calibri" w:hAnsi="Times New Roman" w:cs="Times New Roman"/>
          <w:sz w:val="28"/>
          <w:szCs w:val="28"/>
          <w:lang w:eastAsia="ru-RU"/>
        </w:rPr>
        <w:t xml:space="preserve">е </w:t>
      </w:r>
      <w:r w:rsidR="00C36B81" w:rsidRPr="00C36B81">
        <w:rPr>
          <w:rFonts w:ascii="Times New Roman" w:eastAsia="Calibri" w:hAnsi="Times New Roman" w:cs="Times New Roman"/>
          <w:sz w:val="28"/>
          <w:szCs w:val="28"/>
          <w:lang w:eastAsia="ru-RU"/>
        </w:rPr>
        <w:t>участка, заранее распечатанной, если будет предоставлена.</w:t>
      </w:r>
    </w:p>
    <w:p w14:paraId="40886A1E" w14:textId="15D53AD4" w:rsidR="00C36B81" w:rsidRDefault="0040568C" w:rsidP="00C36B81">
      <w:pPr>
        <w:spacing w:after="0" w:line="276"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C36B81" w:rsidRPr="00C36B81">
        <w:rPr>
          <w:rFonts w:ascii="Times New Roman" w:eastAsia="Calibri" w:hAnsi="Times New Roman" w:cs="Times New Roman"/>
          <w:sz w:val="28"/>
          <w:szCs w:val="28"/>
          <w:lang w:eastAsia="ru-RU"/>
        </w:rPr>
        <w:t>. Перспективное изображение объема здания в эскизной подаче.</w:t>
      </w:r>
    </w:p>
    <w:p w14:paraId="4452EFDF" w14:textId="12CA136C" w:rsidR="00C36B81" w:rsidRPr="00C36B81" w:rsidRDefault="0040568C" w:rsidP="00C36B81">
      <w:pPr>
        <w:spacing w:after="0" w:line="276"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C36B81">
        <w:rPr>
          <w:rFonts w:ascii="Times New Roman" w:eastAsia="Calibri" w:hAnsi="Times New Roman" w:cs="Times New Roman"/>
          <w:sz w:val="28"/>
          <w:szCs w:val="28"/>
          <w:lang w:eastAsia="ru-RU"/>
        </w:rPr>
        <w:t>. З</w:t>
      </w:r>
      <w:r w:rsidR="00C36B81" w:rsidRPr="00C36B81">
        <w:rPr>
          <w:rFonts w:ascii="Times New Roman" w:eastAsia="Calibri" w:hAnsi="Times New Roman" w:cs="Times New Roman"/>
          <w:sz w:val="28"/>
          <w:szCs w:val="28"/>
          <w:lang w:eastAsia="ru-RU"/>
        </w:rPr>
        <w:t>акомпонован</w:t>
      </w:r>
      <w:r w:rsidR="00C36B81">
        <w:rPr>
          <w:rFonts w:ascii="Times New Roman" w:eastAsia="Calibri" w:hAnsi="Times New Roman" w:cs="Times New Roman"/>
          <w:sz w:val="28"/>
          <w:szCs w:val="28"/>
          <w:lang w:eastAsia="ru-RU"/>
        </w:rPr>
        <w:t>ный</w:t>
      </w:r>
      <w:r w:rsidR="00C36B81" w:rsidRPr="00C36B81">
        <w:rPr>
          <w:rFonts w:ascii="Times New Roman" w:eastAsia="Calibri" w:hAnsi="Times New Roman" w:cs="Times New Roman"/>
          <w:sz w:val="28"/>
          <w:szCs w:val="28"/>
          <w:lang w:eastAsia="ru-RU"/>
        </w:rPr>
        <w:t xml:space="preserve"> д</w:t>
      </w:r>
      <w:r w:rsidR="00C36B81">
        <w:rPr>
          <w:rFonts w:ascii="Times New Roman" w:eastAsia="Calibri" w:hAnsi="Times New Roman" w:cs="Times New Roman"/>
          <w:sz w:val="28"/>
          <w:szCs w:val="28"/>
          <w:lang w:eastAsia="ru-RU"/>
        </w:rPr>
        <w:t>е</w:t>
      </w:r>
      <w:r w:rsidR="00C36B81" w:rsidRPr="00C36B81">
        <w:rPr>
          <w:rFonts w:ascii="Times New Roman" w:eastAsia="Calibri" w:hAnsi="Times New Roman" w:cs="Times New Roman"/>
          <w:sz w:val="28"/>
          <w:szCs w:val="28"/>
          <w:lang w:eastAsia="ru-RU"/>
        </w:rPr>
        <w:t>монстрационный</w:t>
      </w:r>
      <w:r w:rsidR="00C36B81">
        <w:rPr>
          <w:rFonts w:ascii="Times New Roman" w:eastAsia="Calibri" w:hAnsi="Times New Roman" w:cs="Times New Roman"/>
          <w:sz w:val="28"/>
          <w:szCs w:val="28"/>
          <w:lang w:eastAsia="ru-RU"/>
        </w:rPr>
        <w:t xml:space="preserve"> </w:t>
      </w:r>
      <w:r w:rsidR="00C36B81" w:rsidRPr="00C36B81">
        <w:rPr>
          <w:rFonts w:ascii="Times New Roman" w:eastAsia="Calibri" w:hAnsi="Times New Roman" w:cs="Times New Roman"/>
          <w:sz w:val="28"/>
          <w:szCs w:val="28"/>
          <w:lang w:eastAsia="ru-RU"/>
        </w:rPr>
        <w:t>планшет размера А1/А0, где необходимо разместить все эскизы-скетчи</w:t>
      </w:r>
      <w:r w:rsidR="00C36B81">
        <w:rPr>
          <w:rFonts w:ascii="Times New Roman" w:eastAsia="Calibri" w:hAnsi="Times New Roman" w:cs="Times New Roman"/>
          <w:sz w:val="28"/>
          <w:szCs w:val="28"/>
          <w:lang w:eastAsia="ru-RU"/>
        </w:rPr>
        <w:t>.</w:t>
      </w:r>
    </w:p>
    <w:p w14:paraId="341D0B06" w14:textId="5689B438" w:rsidR="00C36B81" w:rsidRPr="00C36B81" w:rsidRDefault="00C36B81" w:rsidP="00C36B81">
      <w:pPr>
        <w:spacing w:after="0" w:line="276" w:lineRule="auto"/>
        <w:ind w:firstLine="709"/>
        <w:contextualSpacing/>
        <w:jc w:val="both"/>
        <w:rPr>
          <w:rFonts w:ascii="Times New Roman" w:eastAsia="Calibri" w:hAnsi="Times New Roman" w:cs="Times New Roman"/>
          <w:sz w:val="28"/>
          <w:szCs w:val="28"/>
          <w:lang w:eastAsia="ru-RU"/>
        </w:rPr>
      </w:pPr>
      <w:r w:rsidRPr="00C36B81">
        <w:rPr>
          <w:rFonts w:ascii="Times New Roman" w:eastAsia="Calibri" w:hAnsi="Times New Roman" w:cs="Times New Roman"/>
          <w:sz w:val="28"/>
          <w:szCs w:val="28"/>
          <w:lang w:eastAsia="ru-RU"/>
        </w:rPr>
        <w:t>Результаты работ по эскизам должны быть представлены в виде ручной</w:t>
      </w:r>
      <w:r>
        <w:rPr>
          <w:rFonts w:ascii="Times New Roman" w:eastAsia="Calibri" w:hAnsi="Times New Roman" w:cs="Times New Roman"/>
          <w:sz w:val="28"/>
          <w:szCs w:val="28"/>
          <w:lang w:eastAsia="ru-RU"/>
        </w:rPr>
        <w:t xml:space="preserve"> </w:t>
      </w:r>
      <w:r w:rsidRPr="00C36B81">
        <w:rPr>
          <w:rFonts w:ascii="Times New Roman" w:eastAsia="Calibri" w:hAnsi="Times New Roman" w:cs="Times New Roman"/>
          <w:sz w:val="28"/>
          <w:szCs w:val="28"/>
          <w:lang w:eastAsia="ru-RU"/>
        </w:rPr>
        <w:t>графики (скетчи-эскизы) в цвете (генплан, фасады и перспектива) и закомпонованы</w:t>
      </w:r>
      <w:r>
        <w:rPr>
          <w:rFonts w:ascii="Times New Roman" w:eastAsia="Calibri" w:hAnsi="Times New Roman" w:cs="Times New Roman"/>
          <w:sz w:val="28"/>
          <w:szCs w:val="28"/>
          <w:lang w:eastAsia="ru-RU"/>
        </w:rPr>
        <w:t xml:space="preserve"> </w:t>
      </w:r>
      <w:r w:rsidRPr="00C36B81">
        <w:rPr>
          <w:rFonts w:ascii="Times New Roman" w:eastAsia="Calibri" w:hAnsi="Times New Roman" w:cs="Times New Roman"/>
          <w:sz w:val="28"/>
          <w:szCs w:val="28"/>
          <w:lang w:eastAsia="ru-RU"/>
        </w:rPr>
        <w:t>на листах выполнения А4 или А3.</w:t>
      </w:r>
    </w:p>
    <w:p w14:paraId="4AD808B1" w14:textId="0BBF412E" w:rsidR="00C36B81" w:rsidRPr="00C36B81" w:rsidRDefault="00C36B81" w:rsidP="00C36B81">
      <w:pPr>
        <w:spacing w:after="0" w:line="276" w:lineRule="auto"/>
        <w:ind w:firstLine="709"/>
        <w:contextualSpacing/>
        <w:jc w:val="both"/>
        <w:rPr>
          <w:rFonts w:ascii="Times New Roman" w:eastAsia="Calibri" w:hAnsi="Times New Roman" w:cs="Times New Roman"/>
          <w:sz w:val="28"/>
          <w:szCs w:val="28"/>
          <w:lang w:eastAsia="ru-RU"/>
        </w:rPr>
      </w:pPr>
      <w:r w:rsidRPr="00C36B81">
        <w:rPr>
          <w:rFonts w:ascii="Times New Roman" w:eastAsia="Calibri" w:hAnsi="Times New Roman" w:cs="Times New Roman"/>
          <w:sz w:val="28"/>
          <w:szCs w:val="28"/>
          <w:lang w:eastAsia="ru-RU"/>
        </w:rPr>
        <w:t>Все эскизы-скетчи выполняются в цвете, фасады и перспектива не в</w:t>
      </w:r>
      <w:r>
        <w:rPr>
          <w:rFonts w:ascii="Times New Roman" w:eastAsia="Calibri" w:hAnsi="Times New Roman" w:cs="Times New Roman"/>
          <w:sz w:val="28"/>
          <w:szCs w:val="28"/>
          <w:lang w:eastAsia="ru-RU"/>
        </w:rPr>
        <w:t xml:space="preserve"> </w:t>
      </w:r>
      <w:r w:rsidRPr="00C36B81">
        <w:rPr>
          <w:rFonts w:ascii="Times New Roman" w:eastAsia="Calibri" w:hAnsi="Times New Roman" w:cs="Times New Roman"/>
          <w:sz w:val="28"/>
          <w:szCs w:val="28"/>
          <w:lang w:eastAsia="ru-RU"/>
        </w:rPr>
        <w:t>масштабе, кроме генплана и планов</w:t>
      </w:r>
      <w:r w:rsidR="0040568C">
        <w:rPr>
          <w:rFonts w:ascii="Times New Roman" w:eastAsia="Calibri" w:hAnsi="Times New Roman" w:cs="Times New Roman"/>
          <w:sz w:val="28"/>
          <w:szCs w:val="28"/>
          <w:lang w:eastAsia="ru-RU"/>
        </w:rPr>
        <w:t xml:space="preserve"> с разрезом</w:t>
      </w:r>
      <w:r w:rsidRPr="00C36B81">
        <w:rPr>
          <w:rFonts w:ascii="Times New Roman" w:eastAsia="Calibri" w:hAnsi="Times New Roman" w:cs="Times New Roman"/>
          <w:sz w:val="28"/>
          <w:szCs w:val="28"/>
          <w:lang w:eastAsia="ru-RU"/>
        </w:rPr>
        <w:t>, но с соблюдением пропорций здания. На</w:t>
      </w:r>
      <w:r>
        <w:rPr>
          <w:rFonts w:ascii="Times New Roman" w:eastAsia="Calibri" w:hAnsi="Times New Roman" w:cs="Times New Roman"/>
          <w:sz w:val="28"/>
          <w:szCs w:val="28"/>
          <w:lang w:eastAsia="ru-RU"/>
        </w:rPr>
        <w:t xml:space="preserve"> </w:t>
      </w:r>
      <w:r w:rsidRPr="00C36B81">
        <w:rPr>
          <w:rFonts w:ascii="Times New Roman" w:eastAsia="Calibri" w:hAnsi="Times New Roman" w:cs="Times New Roman"/>
          <w:sz w:val="28"/>
          <w:szCs w:val="28"/>
          <w:lang w:eastAsia="ru-RU"/>
        </w:rPr>
        <w:t xml:space="preserve">фасаде должны быть обозначены входы и читаться </w:t>
      </w:r>
      <w:r w:rsidR="0040568C">
        <w:rPr>
          <w:rFonts w:ascii="Times New Roman" w:eastAsia="Calibri" w:hAnsi="Times New Roman" w:cs="Times New Roman"/>
          <w:sz w:val="28"/>
          <w:szCs w:val="28"/>
          <w:lang w:eastAsia="ru-RU"/>
        </w:rPr>
        <w:t>высота</w:t>
      </w:r>
      <w:r w:rsidRPr="00C36B81">
        <w:rPr>
          <w:rFonts w:ascii="Times New Roman" w:eastAsia="Calibri" w:hAnsi="Times New Roman" w:cs="Times New Roman"/>
          <w:sz w:val="28"/>
          <w:szCs w:val="28"/>
          <w:lang w:eastAsia="ru-RU"/>
        </w:rPr>
        <w:t xml:space="preserve"> </w:t>
      </w:r>
      <w:r w:rsidR="0040568C">
        <w:rPr>
          <w:rFonts w:ascii="Times New Roman" w:eastAsia="Calibri" w:hAnsi="Times New Roman" w:cs="Times New Roman"/>
          <w:sz w:val="28"/>
          <w:szCs w:val="28"/>
          <w:lang w:eastAsia="ru-RU"/>
        </w:rPr>
        <w:t>объекта</w:t>
      </w:r>
      <w:r w:rsidRPr="00C36B81">
        <w:rPr>
          <w:rFonts w:ascii="Times New Roman" w:eastAsia="Calibri" w:hAnsi="Times New Roman" w:cs="Times New Roman"/>
          <w:sz w:val="28"/>
          <w:szCs w:val="28"/>
          <w:lang w:eastAsia="ru-RU"/>
        </w:rPr>
        <w:t>. Эскизы в</w:t>
      </w:r>
      <w:r>
        <w:rPr>
          <w:rFonts w:ascii="Times New Roman" w:eastAsia="Calibri" w:hAnsi="Times New Roman" w:cs="Times New Roman"/>
          <w:sz w:val="28"/>
          <w:szCs w:val="28"/>
          <w:lang w:eastAsia="ru-RU"/>
        </w:rPr>
        <w:t xml:space="preserve"> </w:t>
      </w:r>
      <w:r w:rsidRPr="00C36B81">
        <w:rPr>
          <w:rFonts w:ascii="Times New Roman" w:eastAsia="Calibri" w:hAnsi="Times New Roman" w:cs="Times New Roman"/>
          <w:sz w:val="28"/>
          <w:szCs w:val="28"/>
          <w:lang w:eastAsia="ru-RU"/>
        </w:rPr>
        <w:t>составе АГР выполняются согласно требованиям, предъявляемым к документам</w:t>
      </w:r>
      <w:r>
        <w:rPr>
          <w:rFonts w:ascii="Times New Roman" w:eastAsia="Calibri" w:hAnsi="Times New Roman" w:cs="Times New Roman"/>
          <w:sz w:val="28"/>
          <w:szCs w:val="28"/>
          <w:lang w:eastAsia="ru-RU"/>
        </w:rPr>
        <w:t xml:space="preserve"> </w:t>
      </w:r>
      <w:r w:rsidRPr="00C36B81">
        <w:rPr>
          <w:rFonts w:ascii="Times New Roman" w:eastAsia="Calibri" w:hAnsi="Times New Roman" w:cs="Times New Roman"/>
          <w:sz w:val="28"/>
          <w:szCs w:val="28"/>
          <w:lang w:eastAsia="ru-RU"/>
        </w:rPr>
        <w:t>данного вида. Все предложения должны быть оригинальными, креативными, не</w:t>
      </w:r>
      <w:r>
        <w:rPr>
          <w:rFonts w:ascii="Times New Roman" w:eastAsia="Calibri" w:hAnsi="Times New Roman" w:cs="Times New Roman"/>
          <w:sz w:val="28"/>
          <w:szCs w:val="28"/>
          <w:lang w:eastAsia="ru-RU"/>
        </w:rPr>
        <w:t xml:space="preserve"> </w:t>
      </w:r>
      <w:r w:rsidRPr="00C36B81">
        <w:rPr>
          <w:rFonts w:ascii="Times New Roman" w:eastAsia="Calibri" w:hAnsi="Times New Roman" w:cs="Times New Roman"/>
          <w:sz w:val="28"/>
          <w:szCs w:val="28"/>
          <w:lang w:eastAsia="ru-RU"/>
        </w:rPr>
        <w:t>допускается копировать чужое решение.</w:t>
      </w:r>
    </w:p>
    <w:p w14:paraId="7A7CDBA4" w14:textId="63B11040" w:rsidR="0004417D" w:rsidRDefault="00C36B81" w:rsidP="00C36B81">
      <w:pPr>
        <w:spacing w:after="0" w:line="276" w:lineRule="auto"/>
        <w:ind w:firstLine="709"/>
        <w:contextualSpacing/>
        <w:jc w:val="both"/>
        <w:rPr>
          <w:rFonts w:ascii="Times New Roman" w:eastAsia="Calibri" w:hAnsi="Times New Roman" w:cs="Times New Roman"/>
          <w:sz w:val="28"/>
          <w:szCs w:val="28"/>
          <w:lang w:eastAsia="ru-RU"/>
        </w:rPr>
      </w:pPr>
      <w:r w:rsidRPr="00C36B81">
        <w:rPr>
          <w:rFonts w:ascii="Times New Roman" w:eastAsia="Calibri" w:hAnsi="Times New Roman" w:cs="Times New Roman"/>
          <w:sz w:val="28"/>
          <w:szCs w:val="28"/>
          <w:lang w:eastAsia="ru-RU"/>
        </w:rPr>
        <w:t>ПРИМЕЧАНИЕ: на рабочем столе компьютера необходимо создать папку под своим номером</w:t>
      </w:r>
      <w:r>
        <w:rPr>
          <w:rFonts w:ascii="Times New Roman" w:eastAsia="Calibri" w:hAnsi="Times New Roman" w:cs="Times New Roman"/>
          <w:sz w:val="28"/>
          <w:szCs w:val="28"/>
          <w:lang w:eastAsia="ru-RU"/>
        </w:rPr>
        <w:t xml:space="preserve"> </w:t>
      </w:r>
      <w:r w:rsidRPr="00C36B81">
        <w:rPr>
          <w:rFonts w:ascii="Times New Roman" w:eastAsia="Calibri" w:hAnsi="Times New Roman" w:cs="Times New Roman"/>
          <w:sz w:val="28"/>
          <w:szCs w:val="28"/>
          <w:lang w:eastAsia="ru-RU"/>
        </w:rPr>
        <w:t>жребия, где будут размещены все задания по номеру модуля, после дня соревнований экспертами</w:t>
      </w:r>
    </w:p>
    <w:p w14:paraId="1AC948CF" w14:textId="77777777" w:rsidR="006A4424" w:rsidRPr="0004417D" w:rsidRDefault="006A4424" w:rsidP="00C36B81">
      <w:pPr>
        <w:spacing w:after="0" w:line="276" w:lineRule="auto"/>
        <w:ind w:firstLine="709"/>
        <w:contextualSpacing/>
        <w:jc w:val="both"/>
        <w:rPr>
          <w:rFonts w:ascii="Times New Roman" w:eastAsia="Calibri" w:hAnsi="Times New Roman" w:cs="Times New Roman"/>
          <w:sz w:val="28"/>
          <w:szCs w:val="28"/>
          <w:lang w:eastAsia="ru-RU"/>
        </w:rPr>
      </w:pPr>
    </w:p>
    <w:p w14:paraId="6E319CE1" w14:textId="5F1CC909"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850B3C">
        <w:rPr>
          <w:rFonts w:ascii="Times New Roman" w:eastAsia="Times New Roman" w:hAnsi="Times New Roman" w:cs="Times New Roman"/>
          <w:b/>
          <w:bCs/>
          <w:sz w:val="28"/>
          <w:szCs w:val="28"/>
          <w:lang w:eastAsia="ru-RU"/>
        </w:rPr>
        <w:t>В</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C36B81">
        <w:rPr>
          <w:rFonts w:ascii="Times New Roman" w:eastAsia="Times New Roman" w:hAnsi="Times New Roman" w:cs="Times New Roman"/>
          <w:b/>
          <w:i/>
          <w:color w:val="000000"/>
          <w:sz w:val="28"/>
          <w:szCs w:val="28"/>
          <w:lang w:eastAsia="ru-RU"/>
        </w:rPr>
        <w:t>Макет объекта (вариатив)</w:t>
      </w:r>
    </w:p>
    <w:p w14:paraId="005C521D" w14:textId="52B849BE" w:rsidR="00730AE0" w:rsidRPr="00C97E44" w:rsidRDefault="00730AE0" w:rsidP="00786827">
      <w:pPr>
        <w:spacing w:after="0" w:line="276" w:lineRule="auto"/>
        <w:contextualSpacing/>
        <w:jc w:val="both"/>
        <w:rPr>
          <w:rFonts w:ascii="Times New Roman" w:eastAsia="Times New Roman" w:hAnsi="Times New Roman" w:cs="Times New Roman"/>
          <w:bCs/>
          <w:sz w:val="28"/>
          <w:szCs w:val="28"/>
        </w:rPr>
      </w:pPr>
      <w:r w:rsidRPr="00E15F2A">
        <w:rPr>
          <w:rFonts w:ascii="Times New Roman" w:eastAsia="Times New Roman" w:hAnsi="Times New Roman" w:cs="Times New Roman"/>
          <w:bCs/>
          <w:i/>
          <w:sz w:val="28"/>
          <w:szCs w:val="28"/>
        </w:rPr>
        <w:t>Время на выполнение модуля</w:t>
      </w:r>
      <w:r w:rsidR="00C36B81">
        <w:rPr>
          <w:rFonts w:ascii="Times New Roman" w:eastAsia="Times New Roman" w:hAnsi="Times New Roman" w:cs="Times New Roman"/>
          <w:bCs/>
          <w:sz w:val="28"/>
          <w:szCs w:val="28"/>
        </w:rPr>
        <w:t xml:space="preserve">: </w:t>
      </w:r>
      <w:r w:rsidR="0040568C">
        <w:rPr>
          <w:rFonts w:ascii="Times New Roman" w:eastAsia="Times New Roman" w:hAnsi="Times New Roman" w:cs="Times New Roman"/>
          <w:bCs/>
          <w:sz w:val="28"/>
          <w:szCs w:val="28"/>
        </w:rPr>
        <w:t>4</w:t>
      </w:r>
      <w:r w:rsidR="00C36B81">
        <w:rPr>
          <w:rFonts w:ascii="Times New Roman" w:eastAsia="Times New Roman" w:hAnsi="Times New Roman" w:cs="Times New Roman"/>
          <w:bCs/>
          <w:sz w:val="28"/>
          <w:szCs w:val="28"/>
        </w:rPr>
        <w:t xml:space="preserve"> часа</w:t>
      </w:r>
    </w:p>
    <w:p w14:paraId="70C6C513" w14:textId="2F8E9CAE" w:rsidR="00730AE0"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02A2F0D0" w14:textId="1A05969E" w:rsidR="00FB262D" w:rsidRPr="00FB262D" w:rsidRDefault="00FB262D" w:rsidP="00FB262D">
      <w:pPr>
        <w:spacing w:after="0" w:line="276" w:lineRule="auto"/>
        <w:ind w:firstLine="709"/>
        <w:contextualSpacing/>
        <w:jc w:val="both"/>
        <w:rPr>
          <w:rFonts w:ascii="Times New Roman" w:eastAsia="Times New Roman" w:hAnsi="Times New Roman" w:cs="Times New Roman"/>
          <w:bCs/>
          <w:sz w:val="28"/>
          <w:szCs w:val="28"/>
        </w:rPr>
      </w:pPr>
      <w:r w:rsidRPr="00FB262D">
        <w:rPr>
          <w:rFonts w:ascii="Times New Roman" w:eastAsia="Times New Roman" w:hAnsi="Times New Roman" w:cs="Times New Roman"/>
          <w:bCs/>
          <w:sz w:val="28"/>
          <w:szCs w:val="28"/>
        </w:rPr>
        <w:t xml:space="preserve">Задание выполняется вручную с помощью предоставленных материалов, возможно использование принтера </w:t>
      </w:r>
      <w:r>
        <w:rPr>
          <w:rFonts w:ascii="Times New Roman" w:eastAsia="Times New Roman" w:hAnsi="Times New Roman" w:cs="Times New Roman"/>
          <w:bCs/>
          <w:sz w:val="28"/>
          <w:szCs w:val="28"/>
        </w:rPr>
        <w:t xml:space="preserve">для работы над макетом. </w:t>
      </w:r>
      <w:r w:rsidRPr="00FB262D">
        <w:rPr>
          <w:rFonts w:ascii="Times New Roman" w:eastAsia="Times New Roman" w:hAnsi="Times New Roman" w:cs="Times New Roman"/>
          <w:bCs/>
          <w:sz w:val="28"/>
          <w:szCs w:val="28"/>
        </w:rPr>
        <w:t xml:space="preserve">Необходимо создать </w:t>
      </w:r>
      <w:r w:rsidRPr="00FB262D">
        <w:rPr>
          <w:rFonts w:ascii="Times New Roman" w:eastAsia="Times New Roman" w:hAnsi="Times New Roman" w:cs="Times New Roman"/>
          <w:bCs/>
          <w:sz w:val="28"/>
          <w:szCs w:val="28"/>
        </w:rPr>
        <w:lastRenderedPageBreak/>
        <w:t>рабочий макет в М1:</w:t>
      </w:r>
      <w:r w:rsidR="0040568C">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0 или М 1:</w:t>
      </w:r>
      <w:r w:rsidR="0040568C">
        <w:rPr>
          <w:rFonts w:ascii="Times New Roman" w:eastAsia="Times New Roman" w:hAnsi="Times New Roman" w:cs="Times New Roman"/>
          <w:bCs/>
          <w:sz w:val="28"/>
          <w:szCs w:val="28"/>
        </w:rPr>
        <w:t>1</w:t>
      </w:r>
      <w:r w:rsidRPr="00FB262D">
        <w:rPr>
          <w:rFonts w:ascii="Times New Roman" w:eastAsia="Times New Roman" w:hAnsi="Times New Roman" w:cs="Times New Roman"/>
          <w:bCs/>
          <w:sz w:val="28"/>
          <w:szCs w:val="28"/>
        </w:rPr>
        <w:t>00 в цвете или черно-белый согласно эскиз</w:t>
      </w:r>
      <w:r>
        <w:rPr>
          <w:rFonts w:ascii="Times New Roman" w:eastAsia="Times New Roman" w:hAnsi="Times New Roman" w:cs="Times New Roman"/>
          <w:bCs/>
          <w:sz w:val="28"/>
          <w:szCs w:val="28"/>
        </w:rPr>
        <w:t>ам</w:t>
      </w:r>
      <w:r w:rsidRPr="00FB262D">
        <w:rPr>
          <w:rFonts w:ascii="Times New Roman" w:eastAsia="Times New Roman" w:hAnsi="Times New Roman" w:cs="Times New Roman"/>
          <w:bCs/>
          <w:sz w:val="28"/>
          <w:szCs w:val="28"/>
        </w:rPr>
        <w:t xml:space="preserve"> модуля </w:t>
      </w:r>
      <w:r>
        <w:rPr>
          <w:rFonts w:ascii="Times New Roman" w:eastAsia="Times New Roman" w:hAnsi="Times New Roman" w:cs="Times New Roman"/>
          <w:bCs/>
          <w:sz w:val="28"/>
          <w:szCs w:val="28"/>
        </w:rPr>
        <w:t>Б</w:t>
      </w:r>
      <w:r w:rsidRPr="00FB262D">
        <w:rPr>
          <w:rFonts w:ascii="Times New Roman" w:eastAsia="Times New Roman" w:hAnsi="Times New Roman" w:cs="Times New Roman"/>
          <w:bCs/>
          <w:sz w:val="28"/>
          <w:szCs w:val="28"/>
        </w:rPr>
        <w:t>. Макет необходимо разместить на жесткой основе с элементами благоустройства территории</w:t>
      </w:r>
      <w:r>
        <w:rPr>
          <w:rFonts w:ascii="Times New Roman" w:eastAsia="Times New Roman" w:hAnsi="Times New Roman" w:cs="Times New Roman"/>
          <w:bCs/>
          <w:sz w:val="28"/>
          <w:szCs w:val="28"/>
        </w:rPr>
        <w:t xml:space="preserve"> и МАФ</w:t>
      </w:r>
      <w:r w:rsidRPr="00FB262D">
        <w:rPr>
          <w:rFonts w:ascii="Times New Roman" w:eastAsia="Times New Roman" w:hAnsi="Times New Roman" w:cs="Times New Roman"/>
          <w:bCs/>
          <w:sz w:val="28"/>
          <w:szCs w:val="28"/>
        </w:rPr>
        <w:t>.</w:t>
      </w:r>
    </w:p>
    <w:p w14:paraId="3FFD0A78" w14:textId="64569827" w:rsidR="00FB262D" w:rsidRPr="00FB262D" w:rsidRDefault="00FB262D" w:rsidP="00FB262D">
      <w:pPr>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B262D">
        <w:rPr>
          <w:rFonts w:ascii="Times New Roman" w:eastAsia="Times New Roman" w:hAnsi="Times New Roman" w:cs="Times New Roman"/>
          <w:bCs/>
          <w:sz w:val="28"/>
          <w:szCs w:val="28"/>
        </w:rPr>
        <w:t>По завершению модуля у конкурсанта должен быть выполнен макет на подмакетнике в заданном масштабе с элементами благоустройства.</w:t>
      </w:r>
    </w:p>
    <w:p w14:paraId="0D1D935C" w14:textId="29929E74" w:rsidR="00C36B81" w:rsidRPr="00C97E44" w:rsidRDefault="00FB262D" w:rsidP="00FB262D">
      <w:pPr>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B262D">
        <w:rPr>
          <w:rFonts w:ascii="Times New Roman" w:eastAsia="Times New Roman" w:hAnsi="Times New Roman" w:cs="Times New Roman"/>
          <w:bCs/>
          <w:sz w:val="28"/>
          <w:szCs w:val="28"/>
        </w:rPr>
        <w:t>ПРИМЕЧАНИЕ: по завершению модуля макеты участников должны быть отфотографированы экспертами оценочной группы с разных сторон и размещены в папке Макет на рабочем столе компьютера каждого участника.</w:t>
      </w:r>
    </w:p>
    <w:p w14:paraId="14835FFE" w14:textId="77777777" w:rsidR="00730AE0" w:rsidRPr="00C97E44" w:rsidRDefault="00730AE0" w:rsidP="00786827">
      <w:pPr>
        <w:spacing w:after="0" w:line="276" w:lineRule="auto"/>
        <w:jc w:val="both"/>
        <w:rPr>
          <w:rFonts w:ascii="Times New Roman" w:eastAsia="Times New Roman" w:hAnsi="Times New Roman" w:cs="Times New Roman"/>
          <w:color w:val="000000"/>
          <w:sz w:val="28"/>
          <w:szCs w:val="28"/>
          <w:lang w:eastAsia="ru-RU"/>
        </w:rPr>
      </w:pPr>
    </w:p>
    <w:p w14:paraId="4628FFA8" w14:textId="64466E8A" w:rsidR="00F63CA5" w:rsidRPr="00C97E44" w:rsidRDefault="00F63CA5" w:rsidP="00F63CA5">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850B3C">
        <w:rPr>
          <w:rFonts w:ascii="Times New Roman" w:eastAsia="Times New Roman" w:hAnsi="Times New Roman" w:cs="Times New Roman"/>
          <w:b/>
          <w:bCs/>
          <w:sz w:val="28"/>
          <w:szCs w:val="28"/>
          <w:lang w:eastAsia="ru-RU"/>
        </w:rPr>
        <w:t>Г</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B925B5" w:rsidRPr="00B925B5">
        <w:rPr>
          <w:rFonts w:ascii="Times New Roman" w:hAnsi="Times New Roman" w:cs="Times New Roman"/>
          <w:b/>
          <w:sz w:val="28"/>
          <w:szCs w:val="28"/>
        </w:rPr>
        <w:t>Визуализация (графический редактор и 3D объем)</w:t>
      </w:r>
      <w:r>
        <w:rPr>
          <w:rFonts w:ascii="Times New Roman" w:hAnsi="Times New Roman" w:cs="Times New Roman"/>
          <w:b/>
          <w:sz w:val="28"/>
          <w:szCs w:val="28"/>
        </w:rPr>
        <w:t xml:space="preserve"> (</w:t>
      </w:r>
      <w:r w:rsidR="00D02B7E">
        <w:rPr>
          <w:rFonts w:ascii="Times New Roman" w:eastAsia="Times New Roman" w:hAnsi="Times New Roman" w:cs="Times New Roman"/>
          <w:b/>
          <w:i/>
          <w:color w:val="000000"/>
          <w:sz w:val="28"/>
          <w:szCs w:val="28"/>
          <w:lang w:eastAsia="ru-RU"/>
        </w:rPr>
        <w:t>вариатив</w:t>
      </w:r>
      <w:r>
        <w:rPr>
          <w:rFonts w:ascii="Times New Roman" w:hAnsi="Times New Roman" w:cs="Times New Roman"/>
          <w:b/>
          <w:sz w:val="28"/>
          <w:szCs w:val="28"/>
        </w:rPr>
        <w:t>)</w:t>
      </w:r>
    </w:p>
    <w:p w14:paraId="2DE4AAB2" w14:textId="6386941D" w:rsidR="00F63CA5" w:rsidRPr="00C97E44" w:rsidRDefault="00F63CA5" w:rsidP="00F63CA5">
      <w:pPr>
        <w:spacing w:after="0" w:line="276" w:lineRule="auto"/>
        <w:contextualSpacing/>
        <w:jc w:val="both"/>
        <w:rPr>
          <w:rFonts w:ascii="Times New Roman" w:eastAsia="Times New Roman" w:hAnsi="Times New Roman" w:cs="Times New Roman"/>
          <w:bCs/>
          <w:sz w:val="28"/>
          <w:szCs w:val="28"/>
        </w:rPr>
      </w:pPr>
      <w:r w:rsidRPr="00E15F2A">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sidR="00D02B7E">
        <w:rPr>
          <w:rFonts w:ascii="Times New Roman" w:eastAsia="Times New Roman" w:hAnsi="Times New Roman" w:cs="Times New Roman"/>
          <w:bCs/>
          <w:sz w:val="28"/>
          <w:szCs w:val="28"/>
        </w:rPr>
        <w:t xml:space="preserve">4 </w:t>
      </w:r>
      <w:r>
        <w:rPr>
          <w:rFonts w:ascii="Times New Roman" w:eastAsia="Times New Roman" w:hAnsi="Times New Roman" w:cs="Times New Roman"/>
          <w:bCs/>
          <w:sz w:val="28"/>
          <w:szCs w:val="28"/>
        </w:rPr>
        <w:t>часа</w:t>
      </w:r>
    </w:p>
    <w:p w14:paraId="38754043" w14:textId="77777777" w:rsidR="00F63CA5" w:rsidRDefault="00F63CA5" w:rsidP="00F63CA5">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3D4DB3BB" w14:textId="3B228858" w:rsidR="00F63CA5" w:rsidRP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На основе выбранных предложений из модул</w:t>
      </w:r>
      <w:r w:rsidR="00D02B7E">
        <w:rPr>
          <w:rFonts w:ascii="Times New Roman" w:eastAsia="Times New Roman" w:hAnsi="Times New Roman" w:cs="Times New Roman"/>
          <w:bCs/>
          <w:sz w:val="28"/>
          <w:szCs w:val="28"/>
          <w:lang w:eastAsia="ru-RU"/>
        </w:rPr>
        <w:t>я</w:t>
      </w:r>
      <w:r>
        <w:rPr>
          <w:rFonts w:ascii="Times New Roman" w:eastAsia="Times New Roman" w:hAnsi="Times New Roman" w:cs="Times New Roman"/>
          <w:bCs/>
          <w:sz w:val="28"/>
          <w:szCs w:val="28"/>
          <w:lang w:eastAsia="ru-RU"/>
        </w:rPr>
        <w:t xml:space="preserve"> </w:t>
      </w:r>
      <w:r w:rsidR="00D02B7E">
        <w:rPr>
          <w:rFonts w:ascii="Times New Roman" w:eastAsia="Times New Roman" w:hAnsi="Times New Roman" w:cs="Times New Roman"/>
          <w:bCs/>
          <w:sz w:val="28"/>
          <w:szCs w:val="28"/>
          <w:lang w:eastAsia="ru-RU"/>
        </w:rPr>
        <w:t>А</w:t>
      </w:r>
      <w:r w:rsidRPr="00F63CA5">
        <w:rPr>
          <w:rFonts w:ascii="Times New Roman" w:eastAsia="Times New Roman" w:hAnsi="Times New Roman" w:cs="Times New Roman"/>
          <w:bCs/>
          <w:sz w:val="28"/>
          <w:szCs w:val="28"/>
          <w:lang w:eastAsia="ru-RU"/>
        </w:rPr>
        <w:t xml:space="preserve"> разработать 3D модель объекта</w:t>
      </w:r>
      <w:r>
        <w:rPr>
          <w:rFonts w:ascii="Times New Roman" w:eastAsia="Times New Roman" w:hAnsi="Times New Roman" w:cs="Times New Roman"/>
          <w:bCs/>
          <w:sz w:val="28"/>
          <w:szCs w:val="28"/>
          <w:lang w:eastAsia="ru-RU"/>
        </w:rPr>
        <w:t xml:space="preserve"> </w:t>
      </w:r>
      <w:r w:rsidRPr="00F63CA5">
        <w:rPr>
          <w:rFonts w:ascii="Times New Roman" w:eastAsia="Times New Roman" w:hAnsi="Times New Roman" w:cs="Times New Roman"/>
          <w:bCs/>
          <w:sz w:val="28"/>
          <w:szCs w:val="28"/>
          <w:lang w:eastAsia="ru-RU"/>
        </w:rPr>
        <w:t>в цвете.</w:t>
      </w:r>
    </w:p>
    <w:p w14:paraId="68F4F276" w14:textId="22BBF78D" w:rsidR="00F63CA5" w:rsidRPr="00D02B7E"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Технические параметры разработки проекта</w:t>
      </w:r>
      <w:r w:rsidR="00D02B7E">
        <w:rPr>
          <w:rFonts w:ascii="Times New Roman" w:eastAsia="Times New Roman" w:hAnsi="Times New Roman" w:cs="Times New Roman"/>
          <w:bCs/>
          <w:sz w:val="28"/>
          <w:szCs w:val="28"/>
          <w:lang w:eastAsia="ru-RU"/>
        </w:rPr>
        <w:t xml:space="preserve"> в программе </w:t>
      </w:r>
      <w:r w:rsidR="00D02B7E">
        <w:rPr>
          <w:rFonts w:ascii="Times New Roman" w:eastAsia="Times New Roman" w:hAnsi="Times New Roman" w:cs="Times New Roman"/>
          <w:bCs/>
          <w:sz w:val="28"/>
          <w:szCs w:val="28"/>
          <w:lang w:val="en-US" w:eastAsia="ru-RU"/>
        </w:rPr>
        <w:t>SketchUp</w:t>
      </w:r>
      <w:r w:rsidR="00D02B7E">
        <w:rPr>
          <w:rFonts w:ascii="Times New Roman" w:eastAsia="Times New Roman" w:hAnsi="Times New Roman" w:cs="Times New Roman"/>
          <w:bCs/>
          <w:sz w:val="28"/>
          <w:szCs w:val="28"/>
          <w:lang w:eastAsia="ru-RU"/>
        </w:rPr>
        <w:t>:</w:t>
      </w:r>
    </w:p>
    <w:p w14:paraId="1806776E" w14:textId="77777777" w:rsidR="00F63CA5" w:rsidRP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1. Масштаб модели объекта 1:1</w:t>
      </w:r>
    </w:p>
    <w:p w14:paraId="4B207347" w14:textId="77777777" w:rsidR="00F63CA5" w:rsidRP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2. Единицы измерения объекта – мм</w:t>
      </w:r>
    </w:p>
    <w:p w14:paraId="36F34D1A" w14:textId="77777777" w:rsidR="00F63CA5" w:rsidRP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3. Модель находится в нуле координат</w:t>
      </w:r>
    </w:p>
    <w:p w14:paraId="2EE19DE9" w14:textId="5194CFF4" w:rsidR="00F63CA5" w:rsidRP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4. Целостность модели (геометрии объема</w:t>
      </w:r>
      <w:r w:rsidR="00D02B7E">
        <w:rPr>
          <w:rFonts w:ascii="Times New Roman" w:eastAsia="Times New Roman" w:hAnsi="Times New Roman" w:cs="Times New Roman"/>
          <w:bCs/>
          <w:sz w:val="28"/>
          <w:szCs w:val="28"/>
          <w:lang w:eastAsia="ru-RU"/>
        </w:rPr>
        <w:t>, пропорции)</w:t>
      </w:r>
    </w:p>
    <w:p w14:paraId="2073C7B7" w14:textId="77777777" w:rsidR="00F63CA5" w:rsidRP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5. Формирование сцены объекта (подложка в виде ландшафта)</w:t>
      </w:r>
    </w:p>
    <w:p w14:paraId="14C189AE" w14:textId="68C9CA3C" w:rsidR="00F63CA5" w:rsidRP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6. Наличие источника света и падающих теней</w:t>
      </w:r>
    </w:p>
    <w:p w14:paraId="5FCB95A7" w14:textId="0A2619D1" w:rsidR="00F63CA5" w:rsidRP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 xml:space="preserve">7. </w:t>
      </w:r>
      <w:r w:rsidR="00D02B7E">
        <w:rPr>
          <w:rFonts w:ascii="Times New Roman" w:eastAsia="Times New Roman" w:hAnsi="Times New Roman" w:cs="Times New Roman"/>
          <w:bCs/>
          <w:sz w:val="28"/>
          <w:szCs w:val="28"/>
          <w:lang w:eastAsia="ru-RU"/>
        </w:rPr>
        <w:t>Цвет</w:t>
      </w:r>
      <w:r w:rsidRPr="00F63CA5">
        <w:rPr>
          <w:rFonts w:ascii="Times New Roman" w:eastAsia="Times New Roman" w:hAnsi="Times New Roman" w:cs="Times New Roman"/>
          <w:bCs/>
          <w:sz w:val="28"/>
          <w:szCs w:val="28"/>
          <w:lang w:eastAsia="ru-RU"/>
        </w:rPr>
        <w:t xml:space="preserve"> из стандартной библиотеки</w:t>
      </w:r>
    </w:p>
    <w:p w14:paraId="52FE2101" w14:textId="5C64D28B" w:rsidR="00F63CA5" w:rsidRP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 xml:space="preserve">8. </w:t>
      </w:r>
      <w:r w:rsidR="00D02B7E">
        <w:rPr>
          <w:rFonts w:ascii="Times New Roman" w:eastAsia="Times New Roman" w:hAnsi="Times New Roman" w:cs="Times New Roman"/>
          <w:bCs/>
          <w:sz w:val="28"/>
          <w:szCs w:val="28"/>
          <w:lang w:eastAsia="ru-RU"/>
        </w:rPr>
        <w:t>Скрин</w:t>
      </w:r>
      <w:r w:rsidRPr="00F63CA5">
        <w:rPr>
          <w:rFonts w:ascii="Times New Roman" w:eastAsia="Times New Roman" w:hAnsi="Times New Roman" w:cs="Times New Roman"/>
          <w:bCs/>
          <w:sz w:val="28"/>
          <w:szCs w:val="28"/>
          <w:lang w:eastAsia="ru-RU"/>
        </w:rPr>
        <w:t xml:space="preserve"> перспективного изображения объекта, формат файлов</w:t>
      </w:r>
      <w:r>
        <w:rPr>
          <w:rFonts w:ascii="Times New Roman" w:eastAsia="Times New Roman" w:hAnsi="Times New Roman" w:cs="Times New Roman"/>
          <w:bCs/>
          <w:sz w:val="28"/>
          <w:szCs w:val="28"/>
          <w:lang w:eastAsia="ru-RU"/>
        </w:rPr>
        <w:t xml:space="preserve"> </w:t>
      </w:r>
      <w:r w:rsidRPr="00F63CA5">
        <w:rPr>
          <w:rFonts w:ascii="Times New Roman" w:eastAsia="Times New Roman" w:hAnsi="Times New Roman" w:cs="Times New Roman"/>
          <w:bCs/>
          <w:sz w:val="28"/>
          <w:szCs w:val="28"/>
          <w:lang w:eastAsia="ru-RU"/>
        </w:rPr>
        <w:t>сохранения pdf. или jpg с разрешением 600пикс., под названием “ЗD</w:t>
      </w:r>
      <w:r>
        <w:rPr>
          <w:rFonts w:ascii="Times New Roman" w:eastAsia="Times New Roman" w:hAnsi="Times New Roman" w:cs="Times New Roman"/>
          <w:bCs/>
          <w:sz w:val="28"/>
          <w:szCs w:val="28"/>
          <w:lang w:eastAsia="ru-RU"/>
        </w:rPr>
        <w:t xml:space="preserve"> </w:t>
      </w:r>
      <w:r w:rsidRPr="00F63CA5">
        <w:rPr>
          <w:rFonts w:ascii="Times New Roman" w:eastAsia="Times New Roman" w:hAnsi="Times New Roman" w:cs="Times New Roman"/>
          <w:bCs/>
          <w:sz w:val="28"/>
          <w:szCs w:val="28"/>
          <w:lang w:eastAsia="ru-RU"/>
        </w:rPr>
        <w:t>модель”.</w:t>
      </w:r>
    </w:p>
    <w:p w14:paraId="61A3EB1D" w14:textId="11BB1073" w:rsidR="00F63CA5" w:rsidRPr="00F63CA5" w:rsidRDefault="00F63CA5" w:rsidP="00B925B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 xml:space="preserve">9. </w:t>
      </w:r>
      <w:r w:rsidR="00D02B7E">
        <w:rPr>
          <w:rFonts w:ascii="Times New Roman" w:eastAsia="Times New Roman" w:hAnsi="Times New Roman" w:cs="Times New Roman"/>
          <w:bCs/>
          <w:sz w:val="28"/>
          <w:szCs w:val="28"/>
          <w:lang w:eastAsia="ru-RU"/>
        </w:rPr>
        <w:t>Скрин</w:t>
      </w:r>
      <w:r w:rsidRPr="00F63CA5">
        <w:rPr>
          <w:rFonts w:ascii="Times New Roman" w:eastAsia="Times New Roman" w:hAnsi="Times New Roman" w:cs="Times New Roman"/>
          <w:bCs/>
          <w:sz w:val="28"/>
          <w:szCs w:val="28"/>
          <w:lang w:eastAsia="ru-RU"/>
        </w:rPr>
        <w:t xml:space="preserve"> </w:t>
      </w:r>
      <w:r w:rsidR="00D02B7E">
        <w:rPr>
          <w:rFonts w:ascii="Times New Roman" w:eastAsia="Times New Roman" w:hAnsi="Times New Roman" w:cs="Times New Roman"/>
          <w:bCs/>
          <w:sz w:val="28"/>
          <w:szCs w:val="28"/>
          <w:lang w:eastAsia="ru-RU"/>
        </w:rPr>
        <w:t xml:space="preserve">вырезанной </w:t>
      </w:r>
      <w:r w:rsidRPr="00F63CA5">
        <w:rPr>
          <w:rFonts w:ascii="Times New Roman" w:eastAsia="Times New Roman" w:hAnsi="Times New Roman" w:cs="Times New Roman"/>
          <w:bCs/>
          <w:sz w:val="28"/>
          <w:szCs w:val="28"/>
          <w:lang w:eastAsia="ru-RU"/>
        </w:rPr>
        <w:t>модели со вставкой в ситуацию, распечатанный и оформленный</w:t>
      </w:r>
      <w:r>
        <w:rPr>
          <w:rFonts w:ascii="Times New Roman" w:eastAsia="Times New Roman" w:hAnsi="Times New Roman" w:cs="Times New Roman"/>
          <w:bCs/>
          <w:sz w:val="28"/>
          <w:szCs w:val="28"/>
          <w:lang w:eastAsia="ru-RU"/>
        </w:rPr>
        <w:t xml:space="preserve"> </w:t>
      </w:r>
      <w:r w:rsidRPr="00F63CA5">
        <w:rPr>
          <w:rFonts w:ascii="Times New Roman" w:eastAsia="Times New Roman" w:hAnsi="Times New Roman" w:cs="Times New Roman"/>
          <w:bCs/>
          <w:sz w:val="28"/>
          <w:szCs w:val="28"/>
          <w:lang w:eastAsia="ru-RU"/>
        </w:rPr>
        <w:t>согласно требованиям, формат файлов для печати pdf. или jpg, в</w:t>
      </w:r>
      <w:r>
        <w:rPr>
          <w:rFonts w:ascii="Times New Roman" w:eastAsia="Times New Roman" w:hAnsi="Times New Roman" w:cs="Times New Roman"/>
          <w:bCs/>
          <w:sz w:val="28"/>
          <w:szCs w:val="28"/>
          <w:lang w:eastAsia="ru-RU"/>
        </w:rPr>
        <w:t xml:space="preserve"> </w:t>
      </w:r>
      <w:r w:rsidRPr="00F63CA5">
        <w:rPr>
          <w:rFonts w:ascii="Times New Roman" w:eastAsia="Times New Roman" w:hAnsi="Times New Roman" w:cs="Times New Roman"/>
          <w:bCs/>
          <w:sz w:val="28"/>
          <w:szCs w:val="28"/>
          <w:lang w:eastAsia="ru-RU"/>
        </w:rPr>
        <w:t>программе</w:t>
      </w:r>
      <w:r w:rsidR="00B925B5" w:rsidRPr="00B925B5">
        <w:t xml:space="preserve"> </w:t>
      </w:r>
      <w:r w:rsidR="007830FC" w:rsidRPr="007830FC">
        <w:rPr>
          <w:rFonts w:ascii="Times New Roman" w:hAnsi="Times New Roman" w:cs="Times New Roman"/>
          <w:sz w:val="28"/>
          <w:szCs w:val="28"/>
          <w:lang w:val="en-US"/>
        </w:rPr>
        <w:t>GIMP</w:t>
      </w:r>
      <w:r w:rsidR="007830FC" w:rsidRPr="009351B6">
        <w:t xml:space="preserve">, </w:t>
      </w:r>
      <w:r w:rsidR="00B925B5" w:rsidRPr="00B925B5">
        <w:rPr>
          <w:rFonts w:ascii="Times New Roman" w:eastAsia="Times New Roman" w:hAnsi="Times New Roman" w:cs="Times New Roman"/>
          <w:bCs/>
          <w:sz w:val="28"/>
          <w:szCs w:val="28"/>
          <w:lang w:eastAsia="ru-RU"/>
        </w:rPr>
        <w:t>AliveColors</w:t>
      </w:r>
      <w:r w:rsidR="00B925B5">
        <w:rPr>
          <w:rFonts w:ascii="Times New Roman" w:eastAsia="Times New Roman" w:hAnsi="Times New Roman" w:cs="Times New Roman"/>
          <w:bCs/>
          <w:sz w:val="28"/>
          <w:szCs w:val="28"/>
          <w:lang w:eastAsia="ru-RU"/>
        </w:rPr>
        <w:t xml:space="preserve"> или аналог</w:t>
      </w:r>
      <w:r w:rsidRPr="00F63CA5">
        <w:rPr>
          <w:rFonts w:ascii="Times New Roman" w:eastAsia="Times New Roman" w:hAnsi="Times New Roman" w:cs="Times New Roman"/>
          <w:bCs/>
          <w:sz w:val="28"/>
          <w:szCs w:val="28"/>
          <w:lang w:eastAsia="ru-RU"/>
        </w:rPr>
        <w:t>, при работе в программе должны быть прописаны</w:t>
      </w:r>
      <w:r>
        <w:rPr>
          <w:rFonts w:ascii="Times New Roman" w:eastAsia="Times New Roman" w:hAnsi="Times New Roman" w:cs="Times New Roman"/>
          <w:bCs/>
          <w:sz w:val="28"/>
          <w:szCs w:val="28"/>
          <w:lang w:eastAsia="ru-RU"/>
        </w:rPr>
        <w:t xml:space="preserve"> </w:t>
      </w:r>
      <w:r w:rsidRPr="00F63CA5">
        <w:rPr>
          <w:rFonts w:ascii="Times New Roman" w:eastAsia="Times New Roman" w:hAnsi="Times New Roman" w:cs="Times New Roman"/>
          <w:bCs/>
          <w:sz w:val="28"/>
          <w:szCs w:val="28"/>
          <w:lang w:eastAsia="ru-RU"/>
        </w:rPr>
        <w:t xml:space="preserve">названия слоев, не менее </w:t>
      </w:r>
      <w:r w:rsidR="00D02B7E">
        <w:rPr>
          <w:rFonts w:ascii="Times New Roman" w:eastAsia="Times New Roman" w:hAnsi="Times New Roman" w:cs="Times New Roman"/>
          <w:bCs/>
          <w:sz w:val="28"/>
          <w:szCs w:val="28"/>
          <w:lang w:eastAsia="ru-RU"/>
        </w:rPr>
        <w:t>3</w:t>
      </w:r>
      <w:r w:rsidRPr="00F63CA5">
        <w:rPr>
          <w:rFonts w:ascii="Times New Roman" w:eastAsia="Times New Roman" w:hAnsi="Times New Roman" w:cs="Times New Roman"/>
          <w:bCs/>
          <w:sz w:val="28"/>
          <w:szCs w:val="28"/>
          <w:lang w:eastAsia="ru-RU"/>
        </w:rPr>
        <w:t>.</w:t>
      </w:r>
    </w:p>
    <w:p w14:paraId="687F950B" w14:textId="77777777" w:rsidR="00F63CA5" w:rsidRP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Выход продуктов модуля:</w:t>
      </w:r>
    </w:p>
    <w:p w14:paraId="026BD5E5" w14:textId="1E594888" w:rsidR="00F63CA5" w:rsidRP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1. Рабочий файл с трехмерной моделью «Проект» в папке соревновательного модуля</w:t>
      </w:r>
      <w:r>
        <w:rPr>
          <w:rFonts w:ascii="Times New Roman" w:eastAsia="Times New Roman" w:hAnsi="Times New Roman" w:cs="Times New Roman"/>
          <w:bCs/>
          <w:sz w:val="28"/>
          <w:szCs w:val="28"/>
          <w:lang w:eastAsia="ru-RU"/>
        </w:rPr>
        <w:t xml:space="preserve"> </w:t>
      </w:r>
      <w:r w:rsidRPr="00F63CA5">
        <w:rPr>
          <w:rFonts w:ascii="Times New Roman" w:eastAsia="Times New Roman" w:hAnsi="Times New Roman" w:cs="Times New Roman"/>
          <w:bCs/>
          <w:sz w:val="28"/>
          <w:szCs w:val="28"/>
          <w:lang w:eastAsia="ru-RU"/>
        </w:rPr>
        <w:t>на рабочем столе</w:t>
      </w:r>
    </w:p>
    <w:p w14:paraId="64C0E2A7" w14:textId="715FB2BC" w:rsidR="00F63CA5" w:rsidRP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2. Файл рендера с названием «3D</w:t>
      </w:r>
      <w:r>
        <w:rPr>
          <w:rFonts w:ascii="Times New Roman" w:eastAsia="Times New Roman" w:hAnsi="Times New Roman" w:cs="Times New Roman"/>
          <w:bCs/>
          <w:sz w:val="28"/>
          <w:szCs w:val="28"/>
          <w:lang w:eastAsia="ru-RU"/>
        </w:rPr>
        <w:t xml:space="preserve"> </w:t>
      </w:r>
      <w:r w:rsidRPr="00F63CA5">
        <w:rPr>
          <w:rFonts w:ascii="Times New Roman" w:eastAsia="Times New Roman" w:hAnsi="Times New Roman" w:cs="Times New Roman"/>
          <w:bCs/>
          <w:sz w:val="28"/>
          <w:szCs w:val="28"/>
          <w:lang w:eastAsia="ru-RU"/>
        </w:rPr>
        <w:t>модель» и файл со вставкой в ситуацию, в папке</w:t>
      </w:r>
      <w:r>
        <w:rPr>
          <w:rFonts w:ascii="Times New Roman" w:eastAsia="Times New Roman" w:hAnsi="Times New Roman" w:cs="Times New Roman"/>
          <w:bCs/>
          <w:sz w:val="28"/>
          <w:szCs w:val="28"/>
          <w:lang w:eastAsia="ru-RU"/>
        </w:rPr>
        <w:t xml:space="preserve"> </w:t>
      </w:r>
      <w:r w:rsidRPr="00F63CA5">
        <w:rPr>
          <w:rFonts w:ascii="Times New Roman" w:eastAsia="Times New Roman" w:hAnsi="Times New Roman" w:cs="Times New Roman"/>
          <w:bCs/>
          <w:sz w:val="28"/>
          <w:szCs w:val="28"/>
          <w:lang w:eastAsia="ru-RU"/>
        </w:rPr>
        <w:t>соревновательного модуля на рабочем столе.</w:t>
      </w:r>
    </w:p>
    <w:p w14:paraId="7ACC79E7" w14:textId="586F13B7" w:rsid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r w:rsidRPr="00F63CA5">
        <w:rPr>
          <w:rFonts w:ascii="Times New Roman" w:eastAsia="Times New Roman" w:hAnsi="Times New Roman" w:cs="Times New Roman"/>
          <w:bCs/>
          <w:sz w:val="28"/>
          <w:szCs w:val="28"/>
          <w:lang w:eastAsia="ru-RU"/>
        </w:rPr>
        <w:t xml:space="preserve">3. Распечатанный чертеж с моделью вставленной в ситуацию на </w:t>
      </w:r>
      <w:r w:rsidR="00850B3C" w:rsidRPr="00F63CA5">
        <w:rPr>
          <w:rFonts w:ascii="Times New Roman" w:eastAsia="Times New Roman" w:hAnsi="Times New Roman" w:cs="Times New Roman"/>
          <w:bCs/>
          <w:sz w:val="28"/>
          <w:szCs w:val="28"/>
          <w:lang w:eastAsia="ru-RU"/>
        </w:rPr>
        <w:t xml:space="preserve">формате </w:t>
      </w:r>
      <w:r w:rsidR="00850B3C">
        <w:rPr>
          <w:rFonts w:ascii="Times New Roman" w:eastAsia="Times New Roman" w:hAnsi="Times New Roman" w:cs="Times New Roman"/>
          <w:bCs/>
          <w:sz w:val="28"/>
          <w:szCs w:val="28"/>
          <w:lang w:eastAsia="ru-RU"/>
        </w:rPr>
        <w:t>А</w:t>
      </w:r>
      <w:r w:rsidRPr="00F63CA5">
        <w:rPr>
          <w:rFonts w:ascii="Times New Roman" w:eastAsia="Times New Roman" w:hAnsi="Times New Roman" w:cs="Times New Roman"/>
          <w:bCs/>
          <w:sz w:val="28"/>
          <w:szCs w:val="28"/>
          <w:lang w:eastAsia="ru-RU"/>
        </w:rPr>
        <w:t>3.</w:t>
      </w:r>
    </w:p>
    <w:p w14:paraId="677E1C6B" w14:textId="77777777" w:rsidR="00F63CA5" w:rsidRPr="00F63CA5" w:rsidRDefault="00F63CA5" w:rsidP="00F63CA5">
      <w:pPr>
        <w:spacing w:after="0" w:line="276" w:lineRule="auto"/>
        <w:ind w:firstLine="709"/>
        <w:jc w:val="both"/>
        <w:rPr>
          <w:rFonts w:ascii="Times New Roman" w:eastAsia="Times New Roman" w:hAnsi="Times New Roman" w:cs="Times New Roman"/>
          <w:bCs/>
          <w:sz w:val="28"/>
          <w:szCs w:val="28"/>
          <w:lang w:eastAsia="ru-RU"/>
        </w:rPr>
      </w:pPr>
    </w:p>
    <w:p w14:paraId="2E6040E6" w14:textId="380CCF91" w:rsidR="00F63CA5" w:rsidRPr="00C97E44" w:rsidRDefault="00F63CA5" w:rsidP="00F63CA5">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850B3C">
        <w:rPr>
          <w:rFonts w:ascii="Times New Roman" w:eastAsia="Times New Roman" w:hAnsi="Times New Roman" w:cs="Times New Roman"/>
          <w:b/>
          <w:bCs/>
          <w:sz w:val="28"/>
          <w:szCs w:val="28"/>
          <w:lang w:eastAsia="ru-RU"/>
        </w:rPr>
        <w:t>Д</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sz w:val="28"/>
          <w:szCs w:val="28"/>
        </w:rPr>
        <w:t>Защита проекта (</w:t>
      </w:r>
      <w:r w:rsidR="00D02B7E">
        <w:rPr>
          <w:rFonts w:ascii="Times New Roman" w:eastAsia="Times New Roman" w:hAnsi="Times New Roman" w:cs="Times New Roman"/>
          <w:b/>
          <w:i/>
          <w:color w:val="000000"/>
          <w:sz w:val="28"/>
          <w:szCs w:val="28"/>
          <w:lang w:eastAsia="ru-RU"/>
        </w:rPr>
        <w:t>инвариант</w:t>
      </w:r>
      <w:r>
        <w:rPr>
          <w:rFonts w:ascii="Times New Roman" w:hAnsi="Times New Roman" w:cs="Times New Roman"/>
          <w:b/>
          <w:sz w:val="28"/>
          <w:szCs w:val="28"/>
        </w:rPr>
        <w:t>)</w:t>
      </w:r>
    </w:p>
    <w:p w14:paraId="3DA69524" w14:textId="7500F9FD" w:rsidR="00F63CA5" w:rsidRPr="00C97E44" w:rsidRDefault="00F63CA5" w:rsidP="00F63CA5">
      <w:pPr>
        <w:spacing w:after="0" w:line="276" w:lineRule="auto"/>
        <w:contextualSpacing/>
        <w:jc w:val="both"/>
        <w:rPr>
          <w:rFonts w:ascii="Times New Roman" w:eastAsia="Times New Roman" w:hAnsi="Times New Roman" w:cs="Times New Roman"/>
          <w:bCs/>
          <w:sz w:val="28"/>
          <w:szCs w:val="28"/>
        </w:rPr>
      </w:pPr>
      <w:r w:rsidRPr="00E15F2A">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sidR="00D02B7E">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xml:space="preserve"> часа</w:t>
      </w:r>
    </w:p>
    <w:p w14:paraId="3AB45AE6" w14:textId="77777777" w:rsidR="00F63CA5" w:rsidRDefault="00F63CA5" w:rsidP="00F63CA5">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41D6142C" w14:textId="77E9C7ED" w:rsidR="004D7CAD" w:rsidRPr="004D7CAD" w:rsidRDefault="004D7CAD" w:rsidP="004D7CAD">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Подготовить п</w:t>
      </w:r>
      <w:r w:rsidRPr="004D7CAD">
        <w:rPr>
          <w:rFonts w:ascii="Times New Roman" w:eastAsia="Times New Roman" w:hAnsi="Times New Roman" w:cs="Times New Roman"/>
          <w:sz w:val="28"/>
          <w:szCs w:val="28"/>
          <w:lang w:eastAsia="ru-RU"/>
        </w:rPr>
        <w:t>резентаци</w:t>
      </w:r>
      <w:r>
        <w:rPr>
          <w:rFonts w:ascii="Times New Roman" w:eastAsia="Times New Roman" w:hAnsi="Times New Roman" w:cs="Times New Roman"/>
          <w:sz w:val="28"/>
          <w:szCs w:val="28"/>
          <w:lang w:eastAsia="ru-RU"/>
        </w:rPr>
        <w:t>ю</w:t>
      </w:r>
      <w:r w:rsidRPr="004D7CAD">
        <w:rPr>
          <w:rFonts w:ascii="Times New Roman" w:eastAsia="Times New Roman" w:hAnsi="Times New Roman" w:cs="Times New Roman"/>
          <w:sz w:val="28"/>
          <w:szCs w:val="28"/>
          <w:lang w:eastAsia="ru-RU"/>
        </w:rPr>
        <w:t xml:space="preserve"> в программе Microsoft Power Point, где должны</w:t>
      </w:r>
      <w:r>
        <w:rPr>
          <w:rFonts w:ascii="Times New Roman" w:eastAsia="Times New Roman" w:hAnsi="Times New Roman" w:cs="Times New Roman"/>
          <w:sz w:val="28"/>
          <w:szCs w:val="28"/>
          <w:lang w:eastAsia="ru-RU"/>
        </w:rPr>
        <w:t xml:space="preserve"> </w:t>
      </w:r>
      <w:r w:rsidRPr="004D7CAD">
        <w:rPr>
          <w:rFonts w:ascii="Times New Roman" w:eastAsia="Times New Roman" w:hAnsi="Times New Roman" w:cs="Times New Roman"/>
          <w:sz w:val="28"/>
          <w:szCs w:val="28"/>
          <w:lang w:eastAsia="ru-RU"/>
        </w:rPr>
        <w:t xml:space="preserve">присутствовать: актуальность темы, цели и задачи, </w:t>
      </w:r>
      <w:r>
        <w:rPr>
          <w:rFonts w:ascii="Times New Roman" w:eastAsia="Times New Roman" w:hAnsi="Times New Roman" w:cs="Times New Roman"/>
          <w:sz w:val="28"/>
          <w:szCs w:val="28"/>
          <w:lang w:eastAsia="ru-RU"/>
        </w:rPr>
        <w:t xml:space="preserve">ТЗ заказчика, </w:t>
      </w:r>
      <w:r w:rsidRPr="004D7CAD">
        <w:rPr>
          <w:rFonts w:ascii="Times New Roman" w:eastAsia="Times New Roman" w:hAnsi="Times New Roman" w:cs="Times New Roman"/>
          <w:sz w:val="28"/>
          <w:szCs w:val="28"/>
          <w:lang w:eastAsia="ru-RU"/>
        </w:rPr>
        <w:t xml:space="preserve">предпроектный анализ, </w:t>
      </w:r>
      <w:r w:rsidR="00850B3C" w:rsidRPr="004D7CAD">
        <w:rPr>
          <w:rFonts w:ascii="Times New Roman" w:eastAsia="Times New Roman" w:hAnsi="Times New Roman" w:cs="Times New Roman"/>
          <w:sz w:val="28"/>
          <w:szCs w:val="28"/>
          <w:lang w:eastAsia="ru-RU"/>
        </w:rPr>
        <w:t>все</w:t>
      </w:r>
      <w:r w:rsidR="00850B3C">
        <w:rPr>
          <w:rFonts w:ascii="Times New Roman" w:eastAsia="Times New Roman" w:hAnsi="Times New Roman" w:cs="Times New Roman"/>
          <w:sz w:val="28"/>
          <w:szCs w:val="28"/>
          <w:lang w:eastAsia="ru-RU"/>
        </w:rPr>
        <w:t xml:space="preserve"> </w:t>
      </w:r>
      <w:r w:rsidR="00850B3C" w:rsidRPr="004D7CAD">
        <w:rPr>
          <w:rFonts w:ascii="Times New Roman" w:eastAsia="Times New Roman" w:hAnsi="Times New Roman" w:cs="Times New Roman"/>
          <w:sz w:val="28"/>
          <w:szCs w:val="28"/>
          <w:lang w:eastAsia="ru-RU"/>
        </w:rPr>
        <w:t>эскизы,</w:t>
      </w:r>
      <w:r w:rsidRPr="004D7CAD">
        <w:rPr>
          <w:rFonts w:ascii="Times New Roman" w:eastAsia="Times New Roman" w:hAnsi="Times New Roman" w:cs="Times New Roman"/>
          <w:sz w:val="28"/>
          <w:szCs w:val="28"/>
          <w:lang w:eastAsia="ru-RU"/>
        </w:rPr>
        <w:t xml:space="preserve"> выполненные в модуле </w:t>
      </w:r>
      <w:r>
        <w:rPr>
          <w:rFonts w:ascii="Times New Roman" w:eastAsia="Times New Roman" w:hAnsi="Times New Roman" w:cs="Times New Roman"/>
          <w:sz w:val="28"/>
          <w:szCs w:val="28"/>
          <w:lang w:eastAsia="ru-RU"/>
        </w:rPr>
        <w:t>Б</w:t>
      </w:r>
      <w:r w:rsidRPr="004D7CAD">
        <w:rPr>
          <w:rFonts w:ascii="Times New Roman" w:eastAsia="Times New Roman" w:hAnsi="Times New Roman" w:cs="Times New Roman"/>
          <w:sz w:val="28"/>
          <w:szCs w:val="28"/>
          <w:lang w:eastAsia="ru-RU"/>
        </w:rPr>
        <w:t xml:space="preserve">, </w:t>
      </w:r>
      <w:r w:rsidR="00D02B7E">
        <w:rPr>
          <w:rFonts w:ascii="Times New Roman" w:eastAsia="Times New Roman" w:hAnsi="Times New Roman" w:cs="Times New Roman"/>
          <w:sz w:val="28"/>
          <w:szCs w:val="28"/>
          <w:lang w:eastAsia="ru-RU"/>
        </w:rPr>
        <w:t xml:space="preserve">фотография макета или </w:t>
      </w:r>
      <w:r w:rsidRPr="004D7CAD">
        <w:rPr>
          <w:rFonts w:ascii="Times New Roman" w:eastAsia="Times New Roman" w:hAnsi="Times New Roman" w:cs="Times New Roman"/>
          <w:sz w:val="28"/>
          <w:szCs w:val="28"/>
          <w:lang w:eastAsia="ru-RU"/>
        </w:rPr>
        <w:t>3D</w:t>
      </w:r>
      <w:r>
        <w:rPr>
          <w:rFonts w:ascii="Times New Roman" w:eastAsia="Times New Roman" w:hAnsi="Times New Roman" w:cs="Times New Roman"/>
          <w:sz w:val="28"/>
          <w:szCs w:val="28"/>
          <w:lang w:eastAsia="ru-RU"/>
        </w:rPr>
        <w:t xml:space="preserve"> </w:t>
      </w:r>
      <w:r w:rsidRPr="004D7CAD">
        <w:rPr>
          <w:rFonts w:ascii="Times New Roman" w:eastAsia="Times New Roman" w:hAnsi="Times New Roman" w:cs="Times New Roman"/>
          <w:sz w:val="28"/>
          <w:szCs w:val="28"/>
          <w:lang w:eastAsia="ru-RU"/>
        </w:rPr>
        <w:t xml:space="preserve">модель в ситуации, </w:t>
      </w:r>
      <w:r w:rsidR="00D02B7E">
        <w:rPr>
          <w:rFonts w:ascii="Times New Roman" w:eastAsia="Times New Roman" w:hAnsi="Times New Roman" w:cs="Times New Roman"/>
          <w:sz w:val="28"/>
          <w:szCs w:val="28"/>
          <w:lang w:eastAsia="ru-RU"/>
        </w:rPr>
        <w:t>выводы</w:t>
      </w:r>
      <w:r w:rsidRPr="004D7CAD">
        <w:rPr>
          <w:rFonts w:ascii="Times New Roman" w:eastAsia="Times New Roman" w:hAnsi="Times New Roman" w:cs="Times New Roman"/>
          <w:sz w:val="28"/>
          <w:szCs w:val="28"/>
          <w:lang w:eastAsia="ru-RU"/>
        </w:rPr>
        <w:t>.</w:t>
      </w:r>
    </w:p>
    <w:p w14:paraId="4ABFE368" w14:textId="5DCF1540" w:rsidR="004D7CAD" w:rsidRPr="004D7CAD" w:rsidRDefault="004D7CAD" w:rsidP="004D7CAD">
      <w:pPr>
        <w:spacing w:after="0" w:line="276" w:lineRule="auto"/>
        <w:ind w:firstLine="851"/>
        <w:jc w:val="both"/>
        <w:rPr>
          <w:rFonts w:ascii="Times New Roman" w:eastAsia="Times New Roman" w:hAnsi="Times New Roman" w:cs="Times New Roman"/>
          <w:sz w:val="28"/>
          <w:szCs w:val="28"/>
          <w:lang w:eastAsia="ru-RU"/>
        </w:rPr>
      </w:pPr>
      <w:r w:rsidRPr="004D7CAD">
        <w:rPr>
          <w:rFonts w:ascii="Times New Roman" w:eastAsia="Times New Roman" w:hAnsi="Times New Roman" w:cs="Times New Roman"/>
          <w:sz w:val="28"/>
          <w:szCs w:val="28"/>
          <w:lang w:eastAsia="ru-RU"/>
        </w:rPr>
        <w:t xml:space="preserve">На основе ранее выполненных модулей подготовиться к защите в течение </w:t>
      </w:r>
      <w:r w:rsidR="00D02B7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4D7CAD">
        <w:rPr>
          <w:rFonts w:ascii="Times New Roman" w:eastAsia="Times New Roman" w:hAnsi="Times New Roman" w:cs="Times New Roman"/>
          <w:sz w:val="28"/>
          <w:szCs w:val="28"/>
          <w:lang w:eastAsia="ru-RU"/>
        </w:rPr>
        <w:t>минут.</w:t>
      </w:r>
    </w:p>
    <w:p w14:paraId="65E56B6A" w14:textId="40E946DB" w:rsidR="004D7CAD" w:rsidRPr="004D7CAD" w:rsidRDefault="004D7CAD" w:rsidP="004D7CAD">
      <w:pPr>
        <w:spacing w:after="0" w:line="276" w:lineRule="auto"/>
        <w:ind w:firstLine="851"/>
        <w:jc w:val="both"/>
        <w:rPr>
          <w:rFonts w:ascii="Times New Roman" w:eastAsia="Times New Roman" w:hAnsi="Times New Roman" w:cs="Times New Roman"/>
          <w:sz w:val="28"/>
          <w:szCs w:val="28"/>
          <w:lang w:eastAsia="ru-RU"/>
        </w:rPr>
      </w:pPr>
      <w:r w:rsidRPr="004D7CAD">
        <w:rPr>
          <w:rFonts w:ascii="Times New Roman" w:eastAsia="Times New Roman" w:hAnsi="Times New Roman" w:cs="Times New Roman"/>
          <w:sz w:val="28"/>
          <w:szCs w:val="28"/>
          <w:lang w:eastAsia="ru-RU"/>
        </w:rPr>
        <w:t>При защите необходимо показать презентацию с докладом на 7</w:t>
      </w:r>
      <w:r w:rsidR="00D02B7E">
        <w:rPr>
          <w:rFonts w:ascii="Times New Roman" w:eastAsia="Times New Roman" w:hAnsi="Times New Roman" w:cs="Times New Roman"/>
          <w:sz w:val="28"/>
          <w:szCs w:val="28"/>
          <w:lang w:eastAsia="ru-RU"/>
        </w:rPr>
        <w:t>-10</w:t>
      </w:r>
      <w:r w:rsidRPr="004D7CAD">
        <w:rPr>
          <w:rFonts w:ascii="Times New Roman" w:eastAsia="Times New Roman" w:hAnsi="Times New Roman" w:cs="Times New Roman"/>
          <w:sz w:val="28"/>
          <w:szCs w:val="28"/>
          <w:lang w:eastAsia="ru-RU"/>
        </w:rPr>
        <w:t xml:space="preserve"> минут по</w:t>
      </w:r>
      <w:r>
        <w:rPr>
          <w:rFonts w:ascii="Times New Roman" w:eastAsia="Times New Roman" w:hAnsi="Times New Roman" w:cs="Times New Roman"/>
          <w:sz w:val="28"/>
          <w:szCs w:val="28"/>
          <w:lang w:eastAsia="ru-RU"/>
        </w:rPr>
        <w:t xml:space="preserve"> </w:t>
      </w:r>
      <w:r w:rsidRPr="004D7CAD">
        <w:rPr>
          <w:rFonts w:ascii="Times New Roman" w:eastAsia="Times New Roman" w:hAnsi="Times New Roman" w:cs="Times New Roman"/>
          <w:sz w:val="28"/>
          <w:szCs w:val="28"/>
          <w:lang w:eastAsia="ru-RU"/>
        </w:rPr>
        <w:t>выполненным модулям и ответить на три вопроса от экспертов.</w:t>
      </w:r>
    </w:p>
    <w:p w14:paraId="78F81EAA" w14:textId="4B421BB5" w:rsidR="00F63CA5" w:rsidRPr="008C41F7" w:rsidRDefault="004D7CAD" w:rsidP="004D7CAD">
      <w:pPr>
        <w:spacing w:after="0" w:line="276" w:lineRule="auto"/>
        <w:ind w:firstLine="851"/>
        <w:jc w:val="both"/>
        <w:rPr>
          <w:rFonts w:ascii="Times New Roman" w:eastAsia="Times New Roman" w:hAnsi="Times New Roman" w:cs="Times New Roman"/>
          <w:sz w:val="28"/>
          <w:szCs w:val="28"/>
          <w:lang w:eastAsia="ru-RU"/>
        </w:rPr>
      </w:pPr>
      <w:r w:rsidRPr="004D7CAD">
        <w:rPr>
          <w:rFonts w:ascii="Times New Roman" w:eastAsia="Times New Roman" w:hAnsi="Times New Roman" w:cs="Times New Roman"/>
          <w:sz w:val="28"/>
          <w:szCs w:val="28"/>
          <w:lang w:eastAsia="ru-RU"/>
        </w:rPr>
        <w:t>Доклад должен быть грамотно и четко изложен по теме задания. Время модуля</w:t>
      </w:r>
      <w:r>
        <w:rPr>
          <w:rFonts w:ascii="Times New Roman" w:eastAsia="Times New Roman" w:hAnsi="Times New Roman" w:cs="Times New Roman"/>
          <w:sz w:val="28"/>
          <w:szCs w:val="28"/>
          <w:lang w:eastAsia="ru-RU"/>
        </w:rPr>
        <w:t xml:space="preserve"> </w:t>
      </w:r>
      <w:r w:rsidRPr="004D7CAD">
        <w:rPr>
          <w:rFonts w:ascii="Times New Roman" w:eastAsia="Times New Roman" w:hAnsi="Times New Roman" w:cs="Times New Roman"/>
          <w:sz w:val="28"/>
          <w:szCs w:val="28"/>
          <w:lang w:eastAsia="ru-RU"/>
        </w:rPr>
        <w:t>включает время защиты.</w:t>
      </w:r>
    </w:p>
    <w:p w14:paraId="28B6497F" w14:textId="1B669E00" w:rsidR="00D17132" w:rsidRPr="00850B3C" w:rsidRDefault="0060658F" w:rsidP="00850B3C">
      <w:pPr>
        <w:pStyle w:val="-1"/>
        <w:jc w:val="center"/>
        <w:rPr>
          <w:rFonts w:ascii="Times New Roman" w:hAnsi="Times New Roman"/>
          <w:color w:val="auto"/>
          <w:sz w:val="28"/>
          <w:szCs w:val="28"/>
        </w:rPr>
      </w:pPr>
      <w:bookmarkStart w:id="10" w:name="_Toc78885643"/>
      <w:bookmarkStart w:id="11" w:name="_Toc124422971"/>
      <w:r w:rsidRPr="00850B3C">
        <w:rPr>
          <w:rFonts w:ascii="Times New Roman" w:hAnsi="Times New Roman"/>
          <w:color w:val="auto"/>
          <w:sz w:val="28"/>
          <w:szCs w:val="28"/>
        </w:rPr>
        <w:t xml:space="preserve">2. </w:t>
      </w:r>
      <w:r w:rsidR="00D17132" w:rsidRPr="00850B3C">
        <w:rPr>
          <w:rFonts w:ascii="Times New Roman" w:hAnsi="Times New Roman"/>
          <w:color w:val="auto"/>
          <w:sz w:val="28"/>
          <w:szCs w:val="28"/>
        </w:rPr>
        <w:t>СПЕЦИАЛЬНЫЕ ПРАВИЛА КОМПЕТЕНЦИИ</w:t>
      </w:r>
      <w:r w:rsidR="00D17132" w:rsidRPr="00850B3C">
        <w:rPr>
          <w:rFonts w:ascii="Times New Roman" w:hAnsi="Times New Roman"/>
          <w:i/>
          <w:color w:val="auto"/>
          <w:sz w:val="28"/>
          <w:szCs w:val="28"/>
          <w:vertAlign w:val="superscript"/>
        </w:rPr>
        <w:footnoteReference w:id="2"/>
      </w:r>
      <w:bookmarkEnd w:id="10"/>
      <w:bookmarkEnd w:id="11"/>
    </w:p>
    <w:p w14:paraId="2280AB70" w14:textId="77777777" w:rsidR="009351B6" w:rsidRPr="009351B6" w:rsidRDefault="009351B6" w:rsidP="009351B6">
      <w:pPr>
        <w:spacing w:after="0" w:line="276" w:lineRule="auto"/>
        <w:ind w:firstLine="709"/>
        <w:jc w:val="both"/>
        <w:rPr>
          <w:rFonts w:ascii="Times New Roman" w:eastAsia="Times New Roman" w:hAnsi="Times New Roman" w:cs="Times New Roman"/>
          <w:sz w:val="28"/>
          <w:szCs w:val="28"/>
        </w:rPr>
      </w:pPr>
      <w:r w:rsidRPr="009351B6">
        <w:rPr>
          <w:rFonts w:ascii="Times New Roman" w:eastAsia="Times New Roman" w:hAnsi="Times New Roman" w:cs="Times New Roman"/>
          <w:sz w:val="28"/>
          <w:szCs w:val="28"/>
        </w:rPr>
        <w:t xml:space="preserve">Конкурсное задание состоит из публичной и секретной частей. </w:t>
      </w:r>
    </w:p>
    <w:p w14:paraId="0DFB2C70" w14:textId="77777777" w:rsidR="007B22B9" w:rsidRDefault="009351B6" w:rsidP="009351B6">
      <w:pPr>
        <w:spacing w:after="0" w:line="276" w:lineRule="auto"/>
        <w:ind w:firstLine="709"/>
        <w:jc w:val="both"/>
        <w:rPr>
          <w:rFonts w:ascii="Times New Roman" w:eastAsia="Times New Roman" w:hAnsi="Times New Roman" w:cs="Times New Roman"/>
          <w:sz w:val="28"/>
          <w:szCs w:val="28"/>
        </w:rPr>
      </w:pPr>
      <w:r w:rsidRPr="009351B6">
        <w:rPr>
          <w:rFonts w:ascii="Times New Roman" w:eastAsia="Times New Roman" w:hAnsi="Times New Roman" w:cs="Times New Roman"/>
          <w:sz w:val="28"/>
          <w:szCs w:val="28"/>
        </w:rPr>
        <w:t xml:space="preserve">Во время чемпионата разрабатывается архитектурно-градостроительное решение по заданному объекту в виде архитектурной концепции: типологическая принадлежность объекта — прописывается в КЗ для каждого чемпионата, </w:t>
      </w:r>
      <w:r w:rsidR="007B22B9" w:rsidRPr="007B22B9">
        <w:rPr>
          <w:rFonts w:ascii="Times New Roman" w:eastAsia="Times New Roman" w:hAnsi="Times New Roman" w:cs="Times New Roman"/>
          <w:sz w:val="28"/>
          <w:szCs w:val="28"/>
        </w:rPr>
        <w:t>небольшое общественное пространство в виде беседки, теневого навеса, автобусной остановки, легкого павильона с минимальной функцией, артобъекта или входной группы в парк, более точное наименование скрыто до начала соревнований и входит в состав Технического задания заказчика, черный ящик.</w:t>
      </w:r>
    </w:p>
    <w:p w14:paraId="6A72D10C" w14:textId="1254D6E0" w:rsidR="009351B6" w:rsidRDefault="009351B6" w:rsidP="009351B6">
      <w:pPr>
        <w:spacing w:after="0" w:line="276" w:lineRule="auto"/>
        <w:ind w:firstLine="709"/>
        <w:jc w:val="both"/>
        <w:rPr>
          <w:rFonts w:ascii="Times New Roman" w:eastAsia="Times New Roman" w:hAnsi="Times New Roman" w:cs="Times New Roman"/>
          <w:sz w:val="28"/>
          <w:szCs w:val="28"/>
        </w:rPr>
      </w:pPr>
      <w:r w:rsidRPr="009351B6">
        <w:rPr>
          <w:rFonts w:ascii="Times New Roman" w:eastAsia="Times New Roman" w:hAnsi="Times New Roman" w:cs="Times New Roman"/>
          <w:sz w:val="28"/>
          <w:szCs w:val="28"/>
        </w:rPr>
        <w:t>Модули в составе КЗ являются публичными, обязательное приложение к Конкурсному заданию – ТЗ является секретным, состоит из 2-х частей: на предпроектный анализ – часть 1 и часть 2 на сам объект проектирования. Часть 1выдается через онлайн ресурсы каждому участнику за 1</w:t>
      </w:r>
      <w:r w:rsidR="00786EC6">
        <w:rPr>
          <w:rFonts w:ascii="Times New Roman" w:eastAsia="Times New Roman" w:hAnsi="Times New Roman" w:cs="Times New Roman"/>
          <w:sz w:val="28"/>
          <w:szCs w:val="28"/>
        </w:rPr>
        <w:t>5</w:t>
      </w:r>
      <w:r w:rsidRPr="009351B6">
        <w:rPr>
          <w:rFonts w:ascii="Times New Roman" w:eastAsia="Times New Roman" w:hAnsi="Times New Roman" w:cs="Times New Roman"/>
          <w:sz w:val="28"/>
          <w:szCs w:val="28"/>
        </w:rPr>
        <w:t xml:space="preserve"> дней до начала чемп</w:t>
      </w:r>
      <w:r w:rsidR="00850B3C">
        <w:rPr>
          <w:rFonts w:ascii="Times New Roman" w:eastAsia="Times New Roman" w:hAnsi="Times New Roman" w:cs="Times New Roman"/>
          <w:sz w:val="28"/>
          <w:szCs w:val="28"/>
        </w:rPr>
        <w:t>ионата, часть 2 – оглашается в Д</w:t>
      </w:r>
      <w:r w:rsidRPr="009351B6">
        <w:rPr>
          <w:rFonts w:ascii="Times New Roman" w:eastAsia="Times New Roman" w:hAnsi="Times New Roman" w:cs="Times New Roman"/>
          <w:sz w:val="28"/>
          <w:szCs w:val="28"/>
        </w:rPr>
        <w:t>-1 чемпионата.</w:t>
      </w:r>
    </w:p>
    <w:p w14:paraId="6AD0F918" w14:textId="4D197A70" w:rsidR="00EA30C6" w:rsidRDefault="009351B6" w:rsidP="009351B6">
      <w:pPr>
        <w:spacing w:after="0" w:line="276" w:lineRule="auto"/>
        <w:ind w:firstLine="709"/>
        <w:jc w:val="both"/>
        <w:rPr>
          <w:rFonts w:ascii="Times New Roman" w:eastAsia="Times New Roman" w:hAnsi="Times New Roman" w:cs="Times New Roman"/>
          <w:sz w:val="28"/>
          <w:szCs w:val="28"/>
        </w:rPr>
      </w:pPr>
      <w:r w:rsidRPr="009351B6">
        <w:rPr>
          <w:rFonts w:ascii="Times New Roman" w:eastAsia="Times New Roman" w:hAnsi="Times New Roman" w:cs="Times New Roman"/>
          <w:sz w:val="28"/>
          <w:szCs w:val="28"/>
        </w:rPr>
        <w:t>Согласно требованиям, предъявляемым к составу, ходу выполнения и содержанию проектных работ архитектурного раздела по объектам капитального строительства, для всех участников чемпионата проводится подготовительный этап - предпроектный анализ.</w:t>
      </w:r>
      <w:r>
        <w:rPr>
          <w:rFonts w:ascii="Times New Roman" w:eastAsia="Times New Roman" w:hAnsi="Times New Roman" w:cs="Times New Roman"/>
          <w:sz w:val="28"/>
          <w:szCs w:val="28"/>
        </w:rPr>
        <w:t xml:space="preserve"> Часть 1 ТЗ выдается Главным экспертом з</w:t>
      </w:r>
      <w:r w:rsidR="00687A64" w:rsidRPr="00687A64">
        <w:rPr>
          <w:rFonts w:ascii="Times New Roman" w:eastAsia="Times New Roman" w:hAnsi="Times New Roman" w:cs="Times New Roman"/>
          <w:sz w:val="28"/>
          <w:szCs w:val="28"/>
        </w:rPr>
        <w:t xml:space="preserve">а </w:t>
      </w:r>
      <w:r w:rsidR="00D02B7E">
        <w:rPr>
          <w:rFonts w:ascii="Times New Roman" w:eastAsia="Times New Roman" w:hAnsi="Times New Roman" w:cs="Times New Roman"/>
          <w:sz w:val="28"/>
          <w:szCs w:val="28"/>
        </w:rPr>
        <w:t>15</w:t>
      </w:r>
      <w:r w:rsidR="00687A64" w:rsidRPr="00687A64">
        <w:rPr>
          <w:rFonts w:ascii="Times New Roman" w:eastAsia="Times New Roman" w:hAnsi="Times New Roman" w:cs="Times New Roman"/>
          <w:sz w:val="28"/>
          <w:szCs w:val="28"/>
        </w:rPr>
        <w:t xml:space="preserve"> дней до начала соревнований по сбору и подготовке материала к объекту проектирования, в составе которого необходимо выполнить: градостроительный анализ ситуации,</w:t>
      </w:r>
      <w:r w:rsidR="00D02B7E">
        <w:rPr>
          <w:rFonts w:ascii="Times New Roman" w:eastAsia="Times New Roman" w:hAnsi="Times New Roman" w:cs="Times New Roman"/>
          <w:sz w:val="28"/>
          <w:szCs w:val="28"/>
        </w:rPr>
        <w:t xml:space="preserve"> исторический экскурс места проектирования и окружения,</w:t>
      </w:r>
      <w:r w:rsidR="00687A64" w:rsidRPr="00687A64">
        <w:rPr>
          <w:rFonts w:ascii="Times New Roman" w:eastAsia="Times New Roman" w:hAnsi="Times New Roman" w:cs="Times New Roman"/>
          <w:sz w:val="28"/>
          <w:szCs w:val="28"/>
        </w:rPr>
        <w:t xml:space="preserve"> поиск аналогов по объемно-пространственному решению конкретного объекта и генплана участка, дать возможное предложение по конструк</w:t>
      </w:r>
      <w:r w:rsidR="00D02B7E">
        <w:rPr>
          <w:rFonts w:ascii="Times New Roman" w:eastAsia="Times New Roman" w:hAnsi="Times New Roman" w:cs="Times New Roman"/>
          <w:sz w:val="28"/>
          <w:szCs w:val="28"/>
        </w:rPr>
        <w:t>тивному решению данного объекта</w:t>
      </w:r>
      <w:r w:rsidR="00687A64" w:rsidRPr="00687A64">
        <w:rPr>
          <w:rFonts w:ascii="Times New Roman" w:eastAsia="Times New Roman" w:hAnsi="Times New Roman" w:cs="Times New Roman"/>
          <w:sz w:val="28"/>
          <w:szCs w:val="28"/>
        </w:rPr>
        <w:t>. Предпроектный анализ предоставляется в П</w:t>
      </w:r>
      <w:r w:rsidR="00850B3C">
        <w:rPr>
          <w:rFonts w:ascii="Times New Roman" w:eastAsia="Times New Roman" w:hAnsi="Times New Roman" w:cs="Times New Roman"/>
          <w:sz w:val="28"/>
          <w:szCs w:val="28"/>
        </w:rPr>
        <w:t>одготовительный день участника Д</w:t>
      </w:r>
      <w:r w:rsidR="00687A64" w:rsidRPr="00687A64">
        <w:rPr>
          <w:rFonts w:ascii="Times New Roman" w:eastAsia="Times New Roman" w:hAnsi="Times New Roman" w:cs="Times New Roman"/>
          <w:sz w:val="28"/>
          <w:szCs w:val="28"/>
        </w:rPr>
        <w:t xml:space="preserve">-1 в печатном и электронном виде на USB носители (согласно </w:t>
      </w:r>
      <w:r w:rsidR="00687A64" w:rsidRPr="00687A64">
        <w:rPr>
          <w:rFonts w:ascii="Times New Roman" w:eastAsia="Times New Roman" w:hAnsi="Times New Roman" w:cs="Times New Roman"/>
          <w:sz w:val="28"/>
          <w:szCs w:val="28"/>
        </w:rPr>
        <w:lastRenderedPageBreak/>
        <w:t>требованиям по составу, содержанию и оформлению, прописанным в Конкурсном задании (далее – КЗ и ТЗ), позднее материал не принимается и при оценивании будет считаться не выполненным.</w:t>
      </w:r>
    </w:p>
    <w:p w14:paraId="24F96AC8" w14:textId="622F1C80" w:rsidR="00687A64" w:rsidRDefault="00687A64" w:rsidP="00687A64">
      <w:pPr>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Pr="008A2834">
        <w:rPr>
          <w:rFonts w:ascii="Times New Roman" w:hAnsi="Times New Roman" w:cs="Times New Roman"/>
          <w:color w:val="000000"/>
          <w:sz w:val="28"/>
          <w:szCs w:val="28"/>
        </w:rPr>
        <w:t xml:space="preserve">ребования к </w:t>
      </w:r>
      <w:r>
        <w:rPr>
          <w:rFonts w:ascii="Times New Roman" w:hAnsi="Times New Roman" w:cs="Times New Roman"/>
          <w:color w:val="000000"/>
          <w:sz w:val="28"/>
          <w:szCs w:val="28"/>
        </w:rPr>
        <w:t xml:space="preserve">Главному эксперту чемпионата - </w:t>
      </w:r>
      <w:r w:rsidRPr="008A28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соответствовать критериям профессионального уровня</w:t>
      </w:r>
      <w:r w:rsidRPr="008A2834">
        <w:rPr>
          <w:rFonts w:ascii="Times New Roman" w:hAnsi="Times New Roman" w:cs="Times New Roman"/>
          <w:color w:val="000000"/>
          <w:sz w:val="28"/>
          <w:szCs w:val="28"/>
        </w:rPr>
        <w:t xml:space="preserve"> архитектора, согласно действующему П</w:t>
      </w:r>
      <w:r>
        <w:rPr>
          <w:rFonts w:ascii="Times New Roman" w:hAnsi="Times New Roman" w:cs="Times New Roman"/>
          <w:color w:val="000000"/>
          <w:sz w:val="28"/>
          <w:szCs w:val="28"/>
        </w:rPr>
        <w:t>р</w:t>
      </w:r>
      <w:r w:rsidRPr="008A2834">
        <w:rPr>
          <w:rFonts w:ascii="Times New Roman" w:hAnsi="Times New Roman" w:cs="Times New Roman"/>
          <w:color w:val="000000"/>
          <w:sz w:val="28"/>
          <w:szCs w:val="28"/>
        </w:rPr>
        <w:t>оф</w:t>
      </w:r>
      <w:r>
        <w:rPr>
          <w:rFonts w:ascii="Times New Roman" w:hAnsi="Times New Roman" w:cs="Times New Roman"/>
          <w:color w:val="000000"/>
          <w:sz w:val="28"/>
          <w:szCs w:val="28"/>
        </w:rPr>
        <w:t xml:space="preserve">ессиональному </w:t>
      </w:r>
      <w:r w:rsidRPr="008A2834">
        <w:rPr>
          <w:rFonts w:ascii="Times New Roman" w:hAnsi="Times New Roman" w:cs="Times New Roman"/>
          <w:color w:val="000000"/>
          <w:sz w:val="28"/>
          <w:szCs w:val="28"/>
        </w:rPr>
        <w:t>стандарту 10.008 Архитектор</w:t>
      </w:r>
      <w:r>
        <w:rPr>
          <w:rFonts w:ascii="Times New Roman" w:hAnsi="Times New Roman" w:cs="Times New Roman"/>
          <w:color w:val="000000"/>
          <w:sz w:val="28"/>
          <w:szCs w:val="28"/>
        </w:rPr>
        <w:t xml:space="preserve"> не ниже 7 уровня.</w:t>
      </w:r>
    </w:p>
    <w:p w14:paraId="0F824464" w14:textId="77777777" w:rsidR="00687A64" w:rsidRPr="008A2834" w:rsidRDefault="00687A64" w:rsidP="00687A64">
      <w:pPr>
        <w:spacing w:after="0" w:line="276" w:lineRule="auto"/>
        <w:ind w:firstLine="709"/>
        <w:jc w:val="both"/>
        <w:rPr>
          <w:rFonts w:ascii="Times New Roman" w:hAnsi="Times New Roman" w:cs="Times New Roman"/>
          <w:color w:val="000000"/>
          <w:sz w:val="28"/>
          <w:szCs w:val="28"/>
        </w:rPr>
      </w:pPr>
      <w:r w:rsidRPr="008A2834">
        <w:rPr>
          <w:rFonts w:ascii="Times New Roman" w:hAnsi="Times New Roman" w:cs="Times New Roman"/>
          <w:color w:val="000000"/>
          <w:sz w:val="28"/>
          <w:szCs w:val="28"/>
        </w:rPr>
        <w:t>Для пр</w:t>
      </w:r>
      <w:r>
        <w:rPr>
          <w:rFonts w:ascii="Times New Roman" w:hAnsi="Times New Roman" w:cs="Times New Roman"/>
          <w:color w:val="000000"/>
          <w:sz w:val="28"/>
          <w:szCs w:val="28"/>
        </w:rPr>
        <w:t>охождения итоговой сертификации,</w:t>
      </w:r>
      <w:r w:rsidRPr="008A2834">
        <w:rPr>
          <w:rFonts w:ascii="Times New Roman" w:hAnsi="Times New Roman" w:cs="Times New Roman"/>
          <w:color w:val="000000"/>
          <w:sz w:val="28"/>
          <w:szCs w:val="28"/>
        </w:rPr>
        <w:t xml:space="preserve"> при подаче документов на сертификационную комиссию, эксперт должен соответствовать следующим требованиям:</w:t>
      </w:r>
    </w:p>
    <w:p w14:paraId="1386599E" w14:textId="60F24DB3" w:rsidR="00687A64" w:rsidRPr="008A2834" w:rsidRDefault="00687A64" w:rsidP="00687A64">
      <w:pPr>
        <w:pStyle w:val="aff1"/>
        <w:numPr>
          <w:ilvl w:val="0"/>
          <w:numId w:val="41"/>
        </w:numPr>
        <w:spacing w:after="0"/>
        <w:ind w:left="0" w:firstLine="709"/>
        <w:contextualSpacing w:val="0"/>
        <w:jc w:val="both"/>
        <w:rPr>
          <w:rFonts w:ascii="Times New Roman" w:hAnsi="Times New Roman"/>
          <w:color w:val="000000"/>
          <w:sz w:val="28"/>
          <w:szCs w:val="28"/>
        </w:rPr>
      </w:pPr>
      <w:r w:rsidRPr="008A2834">
        <w:rPr>
          <w:rFonts w:ascii="Times New Roman" w:hAnsi="Times New Roman"/>
          <w:color w:val="000000"/>
          <w:sz w:val="28"/>
          <w:szCs w:val="28"/>
        </w:rPr>
        <w:t>Наличие полного высшего образования (специалитет или магистратура), подтвержденного дипломом об образовании по специальности Архитектура;</w:t>
      </w:r>
    </w:p>
    <w:p w14:paraId="2428B919" w14:textId="3514924D" w:rsidR="00687A64" w:rsidRPr="008A2834" w:rsidRDefault="00687A64" w:rsidP="00687A64">
      <w:pPr>
        <w:pStyle w:val="aff1"/>
        <w:numPr>
          <w:ilvl w:val="0"/>
          <w:numId w:val="41"/>
        </w:numPr>
        <w:spacing w:after="0"/>
        <w:ind w:left="0" w:firstLine="709"/>
        <w:contextualSpacing w:val="0"/>
        <w:jc w:val="both"/>
        <w:rPr>
          <w:rFonts w:ascii="Times New Roman" w:hAnsi="Times New Roman"/>
          <w:color w:val="000000"/>
          <w:sz w:val="28"/>
          <w:szCs w:val="28"/>
        </w:rPr>
      </w:pPr>
      <w:r w:rsidRPr="008A2834">
        <w:rPr>
          <w:rFonts w:ascii="Times New Roman" w:hAnsi="Times New Roman"/>
          <w:color w:val="000000"/>
          <w:sz w:val="28"/>
          <w:szCs w:val="28"/>
        </w:rPr>
        <w:t xml:space="preserve">Подтвержденный опыт проектной работы в области архитектуры и строительства от </w:t>
      </w:r>
      <w:r w:rsidR="007B22B9">
        <w:rPr>
          <w:rFonts w:ascii="Times New Roman" w:hAnsi="Times New Roman"/>
          <w:color w:val="000000"/>
          <w:sz w:val="28"/>
          <w:szCs w:val="28"/>
        </w:rPr>
        <w:t>7</w:t>
      </w:r>
      <w:r w:rsidRPr="008A2834">
        <w:rPr>
          <w:rFonts w:ascii="Times New Roman" w:hAnsi="Times New Roman"/>
          <w:color w:val="000000"/>
          <w:sz w:val="28"/>
          <w:szCs w:val="28"/>
        </w:rPr>
        <w:t xml:space="preserve"> лет (предоставление копии трудовой книжки обязательно или договоров на проектные работы для самозанятых) или 5 лет и ученой степени и</w:t>
      </w:r>
      <w:r>
        <w:rPr>
          <w:rFonts w:ascii="Times New Roman" w:hAnsi="Times New Roman"/>
          <w:color w:val="000000"/>
          <w:sz w:val="28"/>
          <w:szCs w:val="28"/>
        </w:rPr>
        <w:t>ли</w:t>
      </w:r>
      <w:r w:rsidRPr="008A2834">
        <w:rPr>
          <w:rFonts w:ascii="Times New Roman" w:hAnsi="Times New Roman"/>
          <w:color w:val="000000"/>
          <w:sz w:val="28"/>
          <w:szCs w:val="28"/>
        </w:rPr>
        <w:t xml:space="preserve"> других регалий в области архитектуры и строительства;</w:t>
      </w:r>
    </w:p>
    <w:p w14:paraId="4951BE7C" w14:textId="349817BF" w:rsidR="00687A64" w:rsidRPr="008A2834" w:rsidRDefault="00687A64" w:rsidP="00687A64">
      <w:pPr>
        <w:pStyle w:val="aff1"/>
        <w:numPr>
          <w:ilvl w:val="0"/>
          <w:numId w:val="41"/>
        </w:numPr>
        <w:spacing w:after="0"/>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Участие не</w:t>
      </w:r>
      <w:r w:rsidRPr="008A2834">
        <w:rPr>
          <w:rFonts w:ascii="Times New Roman" w:hAnsi="Times New Roman"/>
          <w:color w:val="000000"/>
          <w:sz w:val="28"/>
          <w:szCs w:val="28"/>
        </w:rPr>
        <w:t xml:space="preserve"> менее </w:t>
      </w:r>
      <w:r>
        <w:rPr>
          <w:rFonts w:ascii="Times New Roman" w:hAnsi="Times New Roman"/>
          <w:color w:val="000000"/>
          <w:sz w:val="28"/>
          <w:szCs w:val="28"/>
        </w:rPr>
        <w:t xml:space="preserve">чем в </w:t>
      </w:r>
      <w:r w:rsidRPr="008A2834">
        <w:rPr>
          <w:rFonts w:ascii="Times New Roman" w:hAnsi="Times New Roman"/>
          <w:color w:val="000000"/>
          <w:sz w:val="28"/>
          <w:szCs w:val="28"/>
        </w:rPr>
        <w:t xml:space="preserve">2-х региональных чемпионатов </w:t>
      </w:r>
      <w:r>
        <w:rPr>
          <w:rFonts w:ascii="Times New Roman" w:hAnsi="Times New Roman"/>
          <w:color w:val="000000"/>
          <w:sz w:val="28"/>
          <w:szCs w:val="28"/>
        </w:rPr>
        <w:t>по данной компетенции и прошедший обучение.</w:t>
      </w:r>
    </w:p>
    <w:p w14:paraId="2FBA66D5" w14:textId="77777777" w:rsidR="007B22B9" w:rsidRPr="007B22B9" w:rsidRDefault="007B22B9" w:rsidP="007B22B9">
      <w:pPr>
        <w:pStyle w:val="aff1"/>
        <w:numPr>
          <w:ilvl w:val="0"/>
          <w:numId w:val="41"/>
        </w:numPr>
        <w:spacing w:after="0"/>
        <w:ind w:left="0" w:firstLine="709"/>
        <w:jc w:val="both"/>
        <w:rPr>
          <w:rFonts w:ascii="Times New Roman" w:hAnsi="Times New Roman"/>
          <w:sz w:val="28"/>
          <w:szCs w:val="28"/>
        </w:rPr>
      </w:pPr>
      <w:r w:rsidRPr="007B22B9">
        <w:rPr>
          <w:rFonts w:ascii="Times New Roman" w:hAnsi="Times New Roman"/>
          <w:sz w:val="28"/>
          <w:szCs w:val="28"/>
        </w:rPr>
        <w:t xml:space="preserve">Экспертом-компатриотом, экспертом, участвующем в оценке работ участников, на Чемпионате на чемпионате по компетенции Т23 Архитектура, может быть специалист имеющий высшее образование по специальности Архитектура, Градостроительство или Дизайн архитектурной среды (не ниже бакалавра), имеющий стаж проектной деятельности в области архитектуры и строительства не менее 5 лет или от 3-х лет и ученой степени и других регалий и званий в области архитектуры и строительства, наличие подтверждающих документов (диплом об образовании, копия трудовой книжки с записями об опыте работы)и предоставление их Главному эксперту чемпионата до дня С-2 чемпионата, обязательно. </w:t>
      </w:r>
    </w:p>
    <w:p w14:paraId="4E8141B2" w14:textId="05504F45" w:rsidR="00687A64" w:rsidRPr="008A2834" w:rsidRDefault="00687A64" w:rsidP="00687A6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Технический эксперт на площадке Чемпионата </w:t>
      </w:r>
      <w:r w:rsidRPr="008A2834">
        <w:rPr>
          <w:rFonts w:ascii="Times New Roman" w:hAnsi="Times New Roman" w:cs="Times New Roman"/>
          <w:sz w:val="28"/>
          <w:szCs w:val="28"/>
        </w:rPr>
        <w:t>по компетенции Архитектура</w:t>
      </w:r>
      <w:r>
        <w:rPr>
          <w:rFonts w:ascii="Times New Roman" w:hAnsi="Times New Roman" w:cs="Times New Roman"/>
          <w:sz w:val="28"/>
          <w:szCs w:val="28"/>
        </w:rPr>
        <w:t xml:space="preserve"> должен знать не только </w:t>
      </w:r>
      <w:r>
        <w:rPr>
          <w:rFonts w:ascii="Times New Roman" w:hAnsi="Times New Roman" w:cs="Times New Roman"/>
          <w:sz w:val="28"/>
          <w:szCs w:val="28"/>
          <w:lang w:val="en-US"/>
        </w:rPr>
        <w:t>IT</w:t>
      </w:r>
      <w:r>
        <w:rPr>
          <w:rFonts w:ascii="Times New Roman" w:hAnsi="Times New Roman" w:cs="Times New Roman"/>
          <w:sz w:val="28"/>
          <w:szCs w:val="28"/>
        </w:rPr>
        <w:t>-оборудование и обеспечение площадки, но и понимать принцип работы программного комплекса установленных программ на компьютерах участников.</w:t>
      </w:r>
    </w:p>
    <w:p w14:paraId="341800D2" w14:textId="77777777" w:rsidR="00687A64" w:rsidRPr="00F3099C" w:rsidRDefault="00687A64" w:rsidP="00687A64">
      <w:pPr>
        <w:spacing w:after="0" w:line="276" w:lineRule="auto"/>
        <w:ind w:firstLine="709"/>
        <w:jc w:val="both"/>
        <w:rPr>
          <w:rFonts w:ascii="Times New Roman" w:hAnsi="Times New Roman"/>
          <w:sz w:val="28"/>
          <w:szCs w:val="28"/>
        </w:rPr>
      </w:pPr>
    </w:p>
    <w:p w14:paraId="245CDCAC" w14:textId="3300886E" w:rsidR="00E15F2A" w:rsidRPr="007604F9" w:rsidRDefault="00A11569" w:rsidP="00786827">
      <w:pPr>
        <w:pStyle w:val="-2"/>
        <w:spacing w:before="0" w:after="0" w:line="276" w:lineRule="auto"/>
        <w:jc w:val="both"/>
        <w:rPr>
          <w:rFonts w:ascii="Times New Roman" w:hAnsi="Times New Roman"/>
          <w:sz w:val="24"/>
        </w:rPr>
      </w:pPr>
      <w:bookmarkStart w:id="12" w:name="_Toc78885659"/>
      <w:bookmarkStart w:id="13" w:name="_Toc124422972"/>
      <w:r>
        <w:rPr>
          <w:rFonts w:ascii="Times New Roman" w:hAnsi="Times New Roman"/>
          <w:color w:val="000000"/>
          <w:sz w:val="24"/>
        </w:rPr>
        <w:t>2</w:t>
      </w:r>
      <w:r w:rsidR="00FB022D" w:rsidRPr="007604F9">
        <w:rPr>
          <w:rFonts w:ascii="Times New Roman" w:hAnsi="Times New Roman"/>
          <w:color w:val="000000"/>
          <w:sz w:val="24"/>
        </w:rPr>
        <w:t>.</w:t>
      </w:r>
      <w:r>
        <w:rPr>
          <w:rFonts w:ascii="Times New Roman" w:hAnsi="Times New Roman"/>
          <w:color w:val="000000"/>
          <w:sz w:val="24"/>
        </w:rPr>
        <w:t>1</w:t>
      </w:r>
      <w:r w:rsidR="00FB022D" w:rsidRPr="007604F9">
        <w:rPr>
          <w:rFonts w:ascii="Times New Roman" w:hAnsi="Times New Roman"/>
          <w:color w:val="000000"/>
          <w:sz w:val="24"/>
        </w:rPr>
        <w:t xml:space="preserve">. </w:t>
      </w:r>
      <w:bookmarkEnd w:id="12"/>
      <w:r>
        <w:rPr>
          <w:rFonts w:ascii="Times New Roman" w:hAnsi="Times New Roman"/>
          <w:bCs/>
          <w:iCs/>
          <w:sz w:val="24"/>
        </w:rPr>
        <w:t>Личный инструмент конкурсанта</w:t>
      </w:r>
      <w:bookmarkEnd w:id="13"/>
    </w:p>
    <w:p w14:paraId="198A8941" w14:textId="23748A9B" w:rsidR="00E15F2A" w:rsidRDefault="00E15F2A" w:rsidP="00786827">
      <w:pPr>
        <w:spacing w:after="0" w:line="276" w:lineRule="auto"/>
        <w:jc w:val="both"/>
        <w:rPr>
          <w:rFonts w:ascii="Times New Roman" w:eastAsia="Times New Roman" w:hAnsi="Times New Roman" w:cs="Times New Roman"/>
          <w:sz w:val="20"/>
          <w:szCs w:val="20"/>
        </w:rPr>
      </w:pPr>
      <w:r w:rsidRPr="003732A7">
        <w:rPr>
          <w:rFonts w:ascii="Times New Roman" w:eastAsia="Times New Roman" w:hAnsi="Times New Roman" w:cs="Times New Roman"/>
          <w:sz w:val="20"/>
          <w:szCs w:val="20"/>
        </w:rPr>
        <w:t>Список материалов, оборудования и инструментов, которые конкурсант может или должен привезти с собой на соревнова</w:t>
      </w:r>
      <w:r w:rsidR="00945E13">
        <w:rPr>
          <w:rFonts w:ascii="Times New Roman" w:eastAsia="Times New Roman" w:hAnsi="Times New Roman" w:cs="Times New Roman"/>
          <w:sz w:val="20"/>
          <w:szCs w:val="20"/>
        </w:rPr>
        <w:t>ние</w:t>
      </w:r>
      <w:r w:rsidRPr="003732A7">
        <w:rPr>
          <w:rFonts w:ascii="Times New Roman" w:eastAsia="Times New Roman" w:hAnsi="Times New Roman" w:cs="Times New Roman"/>
          <w:sz w:val="20"/>
          <w:szCs w:val="20"/>
        </w:rPr>
        <w:t xml:space="preserve">. Указывается в свободной форме. </w:t>
      </w:r>
    </w:p>
    <w:p w14:paraId="54DC0B86" w14:textId="77777777" w:rsidR="00E15F2A" w:rsidRPr="00A11569" w:rsidRDefault="00E15F2A" w:rsidP="00786827">
      <w:pPr>
        <w:spacing w:after="0" w:line="276"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Определенный - нужно привезти оборудование по списку;</w:t>
      </w:r>
    </w:p>
    <w:p w14:paraId="18B2F8E9" w14:textId="77777777" w:rsidR="00E15F2A" w:rsidRPr="00A11569" w:rsidRDefault="00E15F2A" w:rsidP="00786827">
      <w:pPr>
        <w:spacing w:after="0" w:line="276"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Неопределенный - можно привезти оборудование по списку, кроме запрещенного.</w:t>
      </w:r>
    </w:p>
    <w:p w14:paraId="2503C555" w14:textId="77777777" w:rsidR="00E15F2A" w:rsidRPr="003732A7" w:rsidRDefault="00E15F2A" w:rsidP="00786827">
      <w:pPr>
        <w:spacing w:after="0" w:line="276"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Нулевой - нельзя ничего привозить.</w:t>
      </w:r>
    </w:p>
    <w:p w14:paraId="41317766" w14:textId="566EB99A" w:rsidR="002F3851" w:rsidRDefault="00CF0B1C" w:rsidP="00CF0B1C">
      <w:pPr>
        <w:spacing w:after="0" w:line="360" w:lineRule="auto"/>
        <w:ind w:firstLine="709"/>
        <w:jc w:val="both"/>
        <w:rPr>
          <w:rFonts w:ascii="Times New Roman" w:hAnsi="Times New Roman" w:cs="Times New Roman"/>
          <w:sz w:val="28"/>
          <w:szCs w:val="28"/>
        </w:rPr>
      </w:pPr>
      <w:bookmarkStart w:id="14" w:name="_Toc78885660"/>
      <w:r>
        <w:rPr>
          <w:rFonts w:ascii="Times New Roman" w:hAnsi="Times New Roman" w:cs="Times New Roman"/>
          <w:sz w:val="28"/>
          <w:szCs w:val="28"/>
        </w:rPr>
        <w:t>О</w:t>
      </w:r>
      <w:r w:rsidR="002F3851" w:rsidRPr="00E42618">
        <w:rPr>
          <w:rFonts w:ascii="Times New Roman" w:hAnsi="Times New Roman" w:cs="Times New Roman"/>
          <w:sz w:val="28"/>
          <w:szCs w:val="28"/>
        </w:rPr>
        <w:t>пределенный</w:t>
      </w:r>
      <w:r w:rsidR="002F3851">
        <w:rPr>
          <w:rFonts w:ascii="Times New Roman" w:hAnsi="Times New Roman" w:cs="Times New Roman"/>
          <w:sz w:val="28"/>
          <w:szCs w:val="28"/>
        </w:rPr>
        <w:t>.</w:t>
      </w:r>
    </w:p>
    <w:p w14:paraId="21BE60F8" w14:textId="77777777" w:rsidR="002F3851" w:rsidRDefault="002F3851" w:rsidP="002F38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w:t>
      </w:r>
      <w:r w:rsidRPr="00E42618">
        <w:rPr>
          <w:rFonts w:ascii="Times New Roman" w:hAnsi="Times New Roman" w:cs="Times New Roman"/>
          <w:sz w:val="28"/>
          <w:szCs w:val="28"/>
        </w:rPr>
        <w:t>частник привозит материал и инструменты по списку</w:t>
      </w:r>
      <w:r>
        <w:rPr>
          <w:rFonts w:ascii="Times New Roman" w:hAnsi="Times New Roman" w:cs="Times New Roman"/>
          <w:sz w:val="28"/>
          <w:szCs w:val="28"/>
        </w:rPr>
        <w:t xml:space="preserve">: </w:t>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49"/>
        <w:gridCol w:w="2028"/>
        <w:gridCol w:w="1352"/>
      </w:tblGrid>
      <w:tr w:rsidR="002F3851" w:rsidRPr="00E42618" w14:paraId="7B6897C8" w14:textId="77777777" w:rsidTr="009A307E">
        <w:tc>
          <w:tcPr>
            <w:tcW w:w="3245" w:type="pct"/>
            <w:vAlign w:val="center"/>
          </w:tcPr>
          <w:p w14:paraId="1F9AC690"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r w:rsidRPr="00E42618">
              <w:rPr>
                <w:rFonts w:ascii="Times New Roman" w:hAnsi="Times New Roman" w:cs="Times New Roman"/>
                <w:sz w:val="24"/>
                <w:szCs w:val="24"/>
              </w:rPr>
              <w:t>Наименование</w:t>
            </w:r>
          </w:p>
        </w:tc>
        <w:tc>
          <w:tcPr>
            <w:tcW w:w="1053" w:type="pct"/>
            <w:vAlign w:val="center"/>
          </w:tcPr>
          <w:p w14:paraId="0FC04C32"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r w:rsidRPr="00E42618">
              <w:rPr>
                <w:rFonts w:ascii="Times New Roman" w:hAnsi="Times New Roman" w:cs="Times New Roman"/>
                <w:sz w:val="24"/>
                <w:szCs w:val="24"/>
              </w:rPr>
              <w:t>Кол-во на одного участника(штук)</w:t>
            </w:r>
          </w:p>
        </w:tc>
        <w:tc>
          <w:tcPr>
            <w:tcW w:w="702" w:type="pct"/>
            <w:vAlign w:val="center"/>
          </w:tcPr>
          <w:p w14:paraId="5F37D162"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r w:rsidRPr="00E42618">
              <w:rPr>
                <w:rFonts w:ascii="Times New Roman" w:hAnsi="Times New Roman" w:cs="Times New Roman"/>
                <w:sz w:val="24"/>
                <w:szCs w:val="24"/>
              </w:rPr>
              <w:t>Примечание</w:t>
            </w:r>
          </w:p>
        </w:tc>
      </w:tr>
      <w:tr w:rsidR="002F3851" w:rsidRPr="00E42618" w14:paraId="7AC420EA" w14:textId="77777777" w:rsidTr="009A307E">
        <w:tc>
          <w:tcPr>
            <w:tcW w:w="3245" w:type="pct"/>
            <w:vAlign w:val="center"/>
          </w:tcPr>
          <w:p w14:paraId="7693C52B" w14:textId="77777777" w:rsidR="002F3851" w:rsidRPr="00E42618" w:rsidRDefault="002F3851" w:rsidP="009351B6">
            <w:pPr>
              <w:autoSpaceDE w:val="0"/>
              <w:autoSpaceDN w:val="0"/>
              <w:adjustRightInd w:val="0"/>
              <w:spacing w:after="0" w:line="240" w:lineRule="auto"/>
              <w:rPr>
                <w:rFonts w:ascii="Times New Roman" w:hAnsi="Times New Roman" w:cs="Times New Roman"/>
                <w:sz w:val="24"/>
                <w:szCs w:val="24"/>
              </w:rPr>
            </w:pPr>
            <w:r w:rsidRPr="00E42618">
              <w:rPr>
                <w:rFonts w:ascii="Times New Roman" w:hAnsi="Times New Roman" w:cs="Times New Roman"/>
                <w:sz w:val="24"/>
                <w:szCs w:val="24"/>
              </w:rPr>
              <w:t xml:space="preserve">Профессиональные маркеры для скетча от </w:t>
            </w:r>
            <w:r>
              <w:rPr>
                <w:rFonts w:ascii="Times New Roman" w:hAnsi="Times New Roman" w:cs="Times New Roman"/>
                <w:sz w:val="24"/>
                <w:szCs w:val="24"/>
              </w:rPr>
              <w:t>36</w:t>
            </w:r>
            <w:r w:rsidRPr="00E42618">
              <w:rPr>
                <w:rFonts w:ascii="Times New Roman" w:hAnsi="Times New Roman" w:cs="Times New Roman"/>
                <w:sz w:val="24"/>
                <w:szCs w:val="24"/>
              </w:rPr>
              <w:t>цв.</w:t>
            </w:r>
          </w:p>
        </w:tc>
        <w:tc>
          <w:tcPr>
            <w:tcW w:w="1053" w:type="pct"/>
            <w:vAlign w:val="center"/>
          </w:tcPr>
          <w:p w14:paraId="1E000A05"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2" w:type="pct"/>
            <w:vAlign w:val="center"/>
          </w:tcPr>
          <w:p w14:paraId="028D1DFD"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r w:rsidRPr="00E42618">
              <w:rPr>
                <w:rFonts w:ascii="Times New Roman" w:hAnsi="Times New Roman" w:cs="Times New Roman"/>
                <w:sz w:val="24"/>
                <w:szCs w:val="24"/>
              </w:rPr>
              <w:t>набор</w:t>
            </w:r>
          </w:p>
        </w:tc>
      </w:tr>
      <w:tr w:rsidR="007B22B9" w:rsidRPr="00E42618" w14:paraId="6C645BB8" w14:textId="77777777" w:rsidTr="009A307E">
        <w:tc>
          <w:tcPr>
            <w:tcW w:w="3245" w:type="pct"/>
            <w:vAlign w:val="center"/>
          </w:tcPr>
          <w:p w14:paraId="11F73244" w14:textId="7A24C90F" w:rsidR="007B22B9" w:rsidRPr="00E42618" w:rsidRDefault="007B22B9" w:rsidP="007B22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Бумага </w:t>
            </w:r>
            <w:r w:rsidRPr="00E42618">
              <w:rPr>
                <w:rFonts w:ascii="Times New Roman" w:hAnsi="Times New Roman" w:cs="Times New Roman"/>
                <w:sz w:val="24"/>
                <w:szCs w:val="24"/>
              </w:rPr>
              <w:t>А3 для акварели</w:t>
            </w:r>
          </w:p>
        </w:tc>
        <w:tc>
          <w:tcPr>
            <w:tcW w:w="1053" w:type="pct"/>
            <w:vAlign w:val="center"/>
          </w:tcPr>
          <w:p w14:paraId="535002B7" w14:textId="7042301E" w:rsidR="007B22B9" w:rsidRPr="00E42618" w:rsidRDefault="007B22B9" w:rsidP="007B22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E42618">
              <w:rPr>
                <w:rFonts w:ascii="Times New Roman" w:hAnsi="Times New Roman" w:cs="Times New Roman"/>
                <w:sz w:val="24"/>
                <w:szCs w:val="24"/>
              </w:rPr>
              <w:t xml:space="preserve"> листов</w:t>
            </w:r>
          </w:p>
        </w:tc>
        <w:tc>
          <w:tcPr>
            <w:tcW w:w="702" w:type="pct"/>
            <w:vAlign w:val="center"/>
          </w:tcPr>
          <w:p w14:paraId="3F85002C" w14:textId="77777777" w:rsidR="007B22B9" w:rsidRPr="00E42618" w:rsidRDefault="007B22B9" w:rsidP="007B22B9">
            <w:pPr>
              <w:autoSpaceDE w:val="0"/>
              <w:autoSpaceDN w:val="0"/>
              <w:adjustRightInd w:val="0"/>
              <w:spacing w:after="0" w:line="240" w:lineRule="auto"/>
              <w:jc w:val="center"/>
              <w:rPr>
                <w:rFonts w:ascii="Times New Roman" w:hAnsi="Times New Roman" w:cs="Times New Roman"/>
                <w:sz w:val="24"/>
                <w:szCs w:val="24"/>
              </w:rPr>
            </w:pPr>
          </w:p>
        </w:tc>
      </w:tr>
      <w:tr w:rsidR="002F3851" w:rsidRPr="00E42618" w14:paraId="426BC077" w14:textId="77777777" w:rsidTr="009A307E">
        <w:tc>
          <w:tcPr>
            <w:tcW w:w="3245" w:type="pct"/>
            <w:vAlign w:val="center"/>
          </w:tcPr>
          <w:p w14:paraId="5C4FEBC7" w14:textId="77777777" w:rsidR="002F3851" w:rsidRPr="00E42618" w:rsidRDefault="002F3851" w:rsidP="009351B6">
            <w:pPr>
              <w:autoSpaceDE w:val="0"/>
              <w:autoSpaceDN w:val="0"/>
              <w:adjustRightInd w:val="0"/>
              <w:spacing w:after="0" w:line="240" w:lineRule="auto"/>
              <w:rPr>
                <w:rFonts w:ascii="Times New Roman" w:hAnsi="Times New Roman" w:cs="Times New Roman"/>
                <w:sz w:val="24"/>
                <w:szCs w:val="24"/>
              </w:rPr>
            </w:pPr>
            <w:r w:rsidRPr="00E42618">
              <w:rPr>
                <w:rFonts w:ascii="Times New Roman" w:hAnsi="Times New Roman" w:cs="Times New Roman"/>
                <w:sz w:val="24"/>
                <w:szCs w:val="24"/>
              </w:rPr>
              <w:t>Цветной макетный картон А2</w:t>
            </w:r>
          </w:p>
        </w:tc>
        <w:tc>
          <w:tcPr>
            <w:tcW w:w="1053" w:type="pct"/>
            <w:vAlign w:val="center"/>
          </w:tcPr>
          <w:p w14:paraId="011514CD"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r w:rsidRPr="00E42618">
              <w:rPr>
                <w:rFonts w:ascii="Times New Roman" w:hAnsi="Times New Roman" w:cs="Times New Roman"/>
                <w:sz w:val="24"/>
                <w:szCs w:val="24"/>
              </w:rPr>
              <w:t>5</w:t>
            </w:r>
            <w:r>
              <w:rPr>
                <w:rFonts w:ascii="Times New Roman" w:hAnsi="Times New Roman" w:cs="Times New Roman"/>
                <w:sz w:val="24"/>
                <w:szCs w:val="24"/>
              </w:rPr>
              <w:t xml:space="preserve"> лис</w:t>
            </w:r>
            <w:r w:rsidRPr="00E42618">
              <w:rPr>
                <w:rFonts w:ascii="Times New Roman" w:hAnsi="Times New Roman" w:cs="Times New Roman"/>
                <w:sz w:val="24"/>
                <w:szCs w:val="24"/>
              </w:rPr>
              <w:t>тов</w:t>
            </w:r>
          </w:p>
        </w:tc>
        <w:tc>
          <w:tcPr>
            <w:tcW w:w="702" w:type="pct"/>
            <w:vAlign w:val="center"/>
          </w:tcPr>
          <w:p w14:paraId="20CBB858"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p>
        </w:tc>
      </w:tr>
      <w:tr w:rsidR="002F3851" w:rsidRPr="00E42618" w14:paraId="3770DEA3" w14:textId="77777777" w:rsidTr="009A307E">
        <w:tc>
          <w:tcPr>
            <w:tcW w:w="3245" w:type="pct"/>
            <w:vAlign w:val="center"/>
          </w:tcPr>
          <w:p w14:paraId="3AC378EC" w14:textId="77777777" w:rsidR="002F3851" w:rsidRPr="00E42618" w:rsidRDefault="002F3851" w:rsidP="009351B6">
            <w:pPr>
              <w:autoSpaceDE w:val="0"/>
              <w:autoSpaceDN w:val="0"/>
              <w:adjustRightInd w:val="0"/>
              <w:spacing w:after="0" w:line="240" w:lineRule="auto"/>
              <w:rPr>
                <w:rFonts w:ascii="Times New Roman" w:hAnsi="Times New Roman" w:cs="Times New Roman"/>
                <w:sz w:val="24"/>
                <w:szCs w:val="24"/>
              </w:rPr>
            </w:pPr>
            <w:r w:rsidRPr="00E42618">
              <w:rPr>
                <w:rFonts w:ascii="Times New Roman" w:hAnsi="Times New Roman" w:cs="Times New Roman"/>
                <w:sz w:val="24"/>
                <w:szCs w:val="24"/>
              </w:rPr>
              <w:t>Пластик для макета А4</w:t>
            </w:r>
          </w:p>
        </w:tc>
        <w:tc>
          <w:tcPr>
            <w:tcW w:w="1053" w:type="pct"/>
            <w:vAlign w:val="center"/>
          </w:tcPr>
          <w:p w14:paraId="7802D63D"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2" w:type="pct"/>
            <w:vAlign w:val="center"/>
          </w:tcPr>
          <w:p w14:paraId="1FE1E091"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p>
        </w:tc>
      </w:tr>
      <w:tr w:rsidR="002F3851" w:rsidRPr="00E42618" w14:paraId="6E796E4C" w14:textId="77777777" w:rsidTr="009A307E">
        <w:tc>
          <w:tcPr>
            <w:tcW w:w="3245" w:type="pct"/>
            <w:vAlign w:val="center"/>
          </w:tcPr>
          <w:p w14:paraId="47A3DABB" w14:textId="77777777" w:rsidR="002F3851" w:rsidRPr="00E42618" w:rsidRDefault="002F3851" w:rsidP="009351B6">
            <w:pPr>
              <w:autoSpaceDE w:val="0"/>
              <w:autoSpaceDN w:val="0"/>
              <w:adjustRightInd w:val="0"/>
              <w:spacing w:after="0" w:line="240" w:lineRule="auto"/>
              <w:rPr>
                <w:rFonts w:ascii="Times New Roman" w:hAnsi="Times New Roman" w:cs="Times New Roman"/>
                <w:sz w:val="24"/>
                <w:szCs w:val="24"/>
              </w:rPr>
            </w:pPr>
            <w:r w:rsidRPr="00E42618">
              <w:rPr>
                <w:rFonts w:ascii="Times New Roman" w:hAnsi="Times New Roman" w:cs="Times New Roman"/>
                <w:sz w:val="24"/>
                <w:szCs w:val="24"/>
              </w:rPr>
              <w:t>Кисти</w:t>
            </w:r>
            <w:r>
              <w:rPr>
                <w:rFonts w:ascii="Times New Roman" w:hAnsi="Times New Roman" w:cs="Times New Roman"/>
                <w:sz w:val="24"/>
                <w:szCs w:val="24"/>
              </w:rPr>
              <w:t xml:space="preserve"> художественные</w:t>
            </w:r>
            <w:r w:rsidRPr="00E42618">
              <w:rPr>
                <w:rFonts w:ascii="Times New Roman" w:hAnsi="Times New Roman" w:cs="Times New Roman"/>
                <w:sz w:val="24"/>
                <w:szCs w:val="24"/>
              </w:rPr>
              <w:t xml:space="preserve"> для рисования акварелью</w:t>
            </w:r>
            <w:r>
              <w:rPr>
                <w:rFonts w:ascii="Times New Roman" w:hAnsi="Times New Roman" w:cs="Times New Roman"/>
                <w:sz w:val="24"/>
                <w:szCs w:val="24"/>
              </w:rPr>
              <w:t xml:space="preserve"> №4, 6, 8</w:t>
            </w:r>
          </w:p>
        </w:tc>
        <w:tc>
          <w:tcPr>
            <w:tcW w:w="1053" w:type="pct"/>
            <w:vAlign w:val="center"/>
          </w:tcPr>
          <w:p w14:paraId="740B1810"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r w:rsidRPr="00E42618">
              <w:rPr>
                <w:rFonts w:ascii="Times New Roman" w:hAnsi="Times New Roman" w:cs="Times New Roman"/>
                <w:sz w:val="24"/>
                <w:szCs w:val="24"/>
              </w:rPr>
              <w:t>3</w:t>
            </w:r>
          </w:p>
        </w:tc>
        <w:tc>
          <w:tcPr>
            <w:tcW w:w="702" w:type="pct"/>
            <w:vAlign w:val="center"/>
          </w:tcPr>
          <w:p w14:paraId="68A71FBC"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p>
        </w:tc>
      </w:tr>
      <w:tr w:rsidR="002F3851" w:rsidRPr="00E42618" w14:paraId="4FD43413" w14:textId="77777777" w:rsidTr="009A307E">
        <w:tc>
          <w:tcPr>
            <w:tcW w:w="3245" w:type="pct"/>
            <w:vAlign w:val="center"/>
          </w:tcPr>
          <w:p w14:paraId="4389553E" w14:textId="77777777" w:rsidR="002F3851" w:rsidRPr="00E42618" w:rsidRDefault="002F3851" w:rsidP="009351B6">
            <w:pPr>
              <w:autoSpaceDE w:val="0"/>
              <w:autoSpaceDN w:val="0"/>
              <w:adjustRightInd w:val="0"/>
              <w:spacing w:after="0" w:line="240" w:lineRule="auto"/>
              <w:rPr>
                <w:rFonts w:ascii="Times New Roman" w:hAnsi="Times New Roman" w:cs="Times New Roman"/>
                <w:sz w:val="24"/>
                <w:szCs w:val="24"/>
              </w:rPr>
            </w:pPr>
            <w:r w:rsidRPr="00E42618">
              <w:rPr>
                <w:rFonts w:ascii="Times New Roman" w:hAnsi="Times New Roman" w:cs="Times New Roman"/>
                <w:sz w:val="24"/>
                <w:szCs w:val="24"/>
              </w:rPr>
              <w:t>Калька карандашная формат А4/А3</w:t>
            </w:r>
          </w:p>
        </w:tc>
        <w:tc>
          <w:tcPr>
            <w:tcW w:w="1053" w:type="pct"/>
            <w:vAlign w:val="center"/>
          </w:tcPr>
          <w:p w14:paraId="0697FA47"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r w:rsidRPr="00E42618">
              <w:rPr>
                <w:rFonts w:ascii="Times New Roman" w:hAnsi="Times New Roman" w:cs="Times New Roman"/>
                <w:sz w:val="24"/>
                <w:szCs w:val="24"/>
              </w:rPr>
              <w:t>5 листов</w:t>
            </w:r>
          </w:p>
        </w:tc>
        <w:tc>
          <w:tcPr>
            <w:tcW w:w="702" w:type="pct"/>
            <w:vAlign w:val="center"/>
          </w:tcPr>
          <w:p w14:paraId="0F69259A"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p>
        </w:tc>
      </w:tr>
      <w:tr w:rsidR="002F3851" w:rsidRPr="00E42618" w14:paraId="12590779" w14:textId="77777777" w:rsidTr="009A307E">
        <w:tc>
          <w:tcPr>
            <w:tcW w:w="3245" w:type="pct"/>
            <w:vAlign w:val="center"/>
          </w:tcPr>
          <w:p w14:paraId="1ADEA069" w14:textId="77777777" w:rsidR="002F3851" w:rsidRPr="00E42618" w:rsidRDefault="002F3851" w:rsidP="009351B6">
            <w:pPr>
              <w:autoSpaceDE w:val="0"/>
              <w:autoSpaceDN w:val="0"/>
              <w:adjustRightInd w:val="0"/>
              <w:spacing w:after="0" w:line="240" w:lineRule="auto"/>
              <w:rPr>
                <w:rFonts w:ascii="Times New Roman" w:hAnsi="Times New Roman" w:cs="Times New Roman"/>
                <w:sz w:val="24"/>
                <w:szCs w:val="24"/>
              </w:rPr>
            </w:pPr>
            <w:r w:rsidRPr="00E42618">
              <w:rPr>
                <w:rFonts w:ascii="Times New Roman" w:hAnsi="Times New Roman" w:cs="Times New Roman"/>
                <w:sz w:val="24"/>
                <w:szCs w:val="24"/>
              </w:rPr>
              <w:t>Циркульный макетный нож</w:t>
            </w:r>
          </w:p>
        </w:tc>
        <w:tc>
          <w:tcPr>
            <w:tcW w:w="1053" w:type="pct"/>
            <w:vAlign w:val="center"/>
          </w:tcPr>
          <w:p w14:paraId="69BC9803"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r w:rsidRPr="00E42618">
              <w:rPr>
                <w:rFonts w:ascii="Times New Roman" w:hAnsi="Times New Roman" w:cs="Times New Roman"/>
                <w:sz w:val="24"/>
                <w:szCs w:val="24"/>
              </w:rPr>
              <w:t>1</w:t>
            </w:r>
          </w:p>
        </w:tc>
        <w:tc>
          <w:tcPr>
            <w:tcW w:w="702" w:type="pct"/>
            <w:vAlign w:val="center"/>
          </w:tcPr>
          <w:p w14:paraId="032089F4"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p>
        </w:tc>
      </w:tr>
      <w:tr w:rsidR="002F3851" w:rsidRPr="00E42618" w14:paraId="1D140C40" w14:textId="77777777" w:rsidTr="009A307E">
        <w:tc>
          <w:tcPr>
            <w:tcW w:w="3245" w:type="pct"/>
            <w:vAlign w:val="center"/>
          </w:tcPr>
          <w:p w14:paraId="7C80586A" w14:textId="21AEF53B" w:rsidR="002F3851" w:rsidRPr="00E42618" w:rsidRDefault="002F3851" w:rsidP="009A307E">
            <w:pPr>
              <w:autoSpaceDE w:val="0"/>
              <w:autoSpaceDN w:val="0"/>
              <w:adjustRightInd w:val="0"/>
              <w:spacing w:after="0" w:line="240" w:lineRule="auto"/>
              <w:rPr>
                <w:rFonts w:ascii="Times New Roman" w:hAnsi="Times New Roman" w:cs="Times New Roman"/>
                <w:sz w:val="24"/>
                <w:szCs w:val="24"/>
              </w:rPr>
            </w:pPr>
            <w:r w:rsidRPr="00E42618">
              <w:rPr>
                <w:rFonts w:ascii="Times New Roman" w:hAnsi="Times New Roman" w:cs="Times New Roman"/>
                <w:sz w:val="24"/>
                <w:szCs w:val="24"/>
              </w:rPr>
              <w:t xml:space="preserve">Готовальня </w:t>
            </w:r>
          </w:p>
        </w:tc>
        <w:tc>
          <w:tcPr>
            <w:tcW w:w="1053" w:type="pct"/>
            <w:vAlign w:val="center"/>
          </w:tcPr>
          <w:p w14:paraId="62CCD8D6"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r w:rsidRPr="00E42618">
              <w:rPr>
                <w:rFonts w:ascii="Times New Roman" w:hAnsi="Times New Roman" w:cs="Times New Roman"/>
                <w:sz w:val="24"/>
                <w:szCs w:val="24"/>
              </w:rPr>
              <w:t>1</w:t>
            </w:r>
          </w:p>
        </w:tc>
        <w:tc>
          <w:tcPr>
            <w:tcW w:w="702" w:type="pct"/>
            <w:vAlign w:val="center"/>
          </w:tcPr>
          <w:p w14:paraId="67A76D2C" w14:textId="322D93F6" w:rsidR="002F3851" w:rsidRPr="00E42618" w:rsidRDefault="009A307E" w:rsidP="009351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набор</w:t>
            </w:r>
          </w:p>
        </w:tc>
      </w:tr>
      <w:tr w:rsidR="002F3851" w:rsidRPr="00E42618" w14:paraId="77DC05F8" w14:textId="77777777" w:rsidTr="009A307E">
        <w:tc>
          <w:tcPr>
            <w:tcW w:w="3245" w:type="pct"/>
            <w:vAlign w:val="center"/>
          </w:tcPr>
          <w:p w14:paraId="2526AFDE" w14:textId="77777777" w:rsidR="002F3851" w:rsidRPr="00E42618" w:rsidRDefault="002F3851" w:rsidP="009351B6">
            <w:pPr>
              <w:autoSpaceDE w:val="0"/>
              <w:autoSpaceDN w:val="0"/>
              <w:adjustRightInd w:val="0"/>
              <w:spacing w:after="0" w:line="240" w:lineRule="auto"/>
              <w:rPr>
                <w:rFonts w:ascii="Times New Roman" w:hAnsi="Times New Roman" w:cs="Times New Roman"/>
                <w:sz w:val="24"/>
                <w:szCs w:val="24"/>
              </w:rPr>
            </w:pPr>
            <w:r w:rsidRPr="00E42618">
              <w:rPr>
                <w:rFonts w:ascii="Times New Roman" w:hAnsi="Times New Roman" w:cs="Times New Roman"/>
                <w:sz w:val="24"/>
                <w:szCs w:val="24"/>
              </w:rPr>
              <w:t>Флешка 4гб</w:t>
            </w:r>
          </w:p>
        </w:tc>
        <w:tc>
          <w:tcPr>
            <w:tcW w:w="1053" w:type="pct"/>
            <w:vAlign w:val="center"/>
          </w:tcPr>
          <w:p w14:paraId="5835AF77"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r w:rsidRPr="00E42618">
              <w:rPr>
                <w:rFonts w:ascii="Times New Roman" w:hAnsi="Times New Roman" w:cs="Times New Roman"/>
                <w:sz w:val="24"/>
                <w:szCs w:val="24"/>
              </w:rPr>
              <w:t>1</w:t>
            </w:r>
          </w:p>
        </w:tc>
        <w:tc>
          <w:tcPr>
            <w:tcW w:w="702" w:type="pct"/>
            <w:vAlign w:val="center"/>
          </w:tcPr>
          <w:p w14:paraId="1E993D93" w14:textId="77777777" w:rsidR="002F3851" w:rsidRPr="00E42618" w:rsidRDefault="002F3851" w:rsidP="009351B6">
            <w:pPr>
              <w:autoSpaceDE w:val="0"/>
              <w:autoSpaceDN w:val="0"/>
              <w:adjustRightInd w:val="0"/>
              <w:spacing w:after="0" w:line="240" w:lineRule="auto"/>
              <w:jc w:val="center"/>
              <w:rPr>
                <w:rFonts w:ascii="Times New Roman" w:hAnsi="Times New Roman" w:cs="Times New Roman"/>
                <w:sz w:val="24"/>
                <w:szCs w:val="24"/>
              </w:rPr>
            </w:pPr>
          </w:p>
        </w:tc>
      </w:tr>
      <w:tr w:rsidR="009A307E" w:rsidRPr="00E42618" w14:paraId="544F0E35" w14:textId="77777777" w:rsidTr="009A307E">
        <w:tc>
          <w:tcPr>
            <w:tcW w:w="3245" w:type="pct"/>
            <w:vAlign w:val="center"/>
          </w:tcPr>
          <w:p w14:paraId="5658E717" w14:textId="758D7CA0" w:rsidR="009A307E" w:rsidRPr="00E42618" w:rsidRDefault="009A307E" w:rsidP="009351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Лекала</w:t>
            </w:r>
          </w:p>
        </w:tc>
        <w:tc>
          <w:tcPr>
            <w:tcW w:w="1053" w:type="pct"/>
            <w:vAlign w:val="center"/>
          </w:tcPr>
          <w:p w14:paraId="2BA651DF" w14:textId="1CA29981" w:rsidR="009A307E" w:rsidRPr="00E42618" w:rsidRDefault="009A307E" w:rsidP="009351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2" w:type="pct"/>
            <w:vAlign w:val="center"/>
          </w:tcPr>
          <w:p w14:paraId="269F9CCC" w14:textId="134E0ADB" w:rsidR="009A307E" w:rsidRPr="00E42618" w:rsidRDefault="009A307E" w:rsidP="009351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набор</w:t>
            </w:r>
          </w:p>
        </w:tc>
      </w:tr>
      <w:tr w:rsidR="009A307E" w:rsidRPr="00E42618" w14:paraId="5C7CFE50" w14:textId="77777777" w:rsidTr="009A307E">
        <w:tc>
          <w:tcPr>
            <w:tcW w:w="3245" w:type="pct"/>
            <w:vAlign w:val="center"/>
          </w:tcPr>
          <w:p w14:paraId="57201580" w14:textId="00122AC0" w:rsidR="009A307E" w:rsidRDefault="009A307E" w:rsidP="009351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Линейка маленькая 30 см</w:t>
            </w:r>
          </w:p>
        </w:tc>
        <w:tc>
          <w:tcPr>
            <w:tcW w:w="1053" w:type="pct"/>
            <w:vAlign w:val="center"/>
          </w:tcPr>
          <w:p w14:paraId="04E5B388" w14:textId="378107B1" w:rsidR="009A307E" w:rsidRDefault="009A307E" w:rsidP="009351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2" w:type="pct"/>
            <w:vAlign w:val="center"/>
          </w:tcPr>
          <w:p w14:paraId="7B252EB0" w14:textId="77777777" w:rsidR="009A307E" w:rsidRDefault="009A307E" w:rsidP="009351B6">
            <w:pPr>
              <w:autoSpaceDE w:val="0"/>
              <w:autoSpaceDN w:val="0"/>
              <w:adjustRightInd w:val="0"/>
              <w:spacing w:after="0" w:line="240" w:lineRule="auto"/>
              <w:jc w:val="center"/>
              <w:rPr>
                <w:rFonts w:ascii="Times New Roman" w:hAnsi="Times New Roman" w:cs="Times New Roman"/>
                <w:sz w:val="24"/>
                <w:szCs w:val="24"/>
              </w:rPr>
            </w:pPr>
          </w:p>
        </w:tc>
      </w:tr>
    </w:tbl>
    <w:p w14:paraId="112A6605" w14:textId="01126E38" w:rsidR="00E15F2A" w:rsidRPr="00850B3C" w:rsidRDefault="00A11569" w:rsidP="00850B3C">
      <w:pPr>
        <w:pStyle w:val="-2"/>
        <w:rPr>
          <w:rFonts w:ascii="Times New Roman" w:hAnsi="Times New Roman"/>
          <w:bCs/>
        </w:rPr>
      </w:pPr>
      <w:r w:rsidRPr="00850B3C">
        <w:rPr>
          <w:rFonts w:ascii="Times New Roman" w:hAnsi="Times New Roman"/>
        </w:rPr>
        <w:t>2</w:t>
      </w:r>
      <w:r w:rsidR="00FB022D" w:rsidRPr="00850B3C">
        <w:rPr>
          <w:rFonts w:ascii="Times New Roman" w:hAnsi="Times New Roman"/>
        </w:rPr>
        <w:t>.2.</w:t>
      </w:r>
      <w:r w:rsidR="00FB022D" w:rsidRPr="00850B3C">
        <w:rPr>
          <w:rFonts w:ascii="Times New Roman" w:hAnsi="Times New Roman"/>
          <w:i/>
        </w:rPr>
        <w:t xml:space="preserve"> </w:t>
      </w:r>
      <w:r w:rsidR="00E15F2A" w:rsidRPr="00850B3C">
        <w:rPr>
          <w:rFonts w:ascii="Times New Roman" w:hAnsi="Times New Roman"/>
        </w:rPr>
        <w:t>Материалы, оборудование и инструменты, запрещенные на площадке</w:t>
      </w:r>
      <w:bookmarkEnd w:id="14"/>
    </w:p>
    <w:p w14:paraId="22989B5F" w14:textId="77777777" w:rsidR="00E15F2A" w:rsidRPr="003732A7" w:rsidRDefault="00E15F2A" w:rsidP="00786827">
      <w:pPr>
        <w:spacing w:after="0" w:line="276" w:lineRule="auto"/>
        <w:jc w:val="both"/>
        <w:rPr>
          <w:rFonts w:ascii="Times New Roman" w:eastAsia="Times New Roman" w:hAnsi="Times New Roman" w:cs="Times New Roman"/>
          <w:sz w:val="20"/>
          <w:szCs w:val="20"/>
        </w:rPr>
      </w:pPr>
      <w:r w:rsidRPr="003732A7">
        <w:rPr>
          <w:rFonts w:ascii="Times New Roman" w:eastAsia="Times New Roman" w:hAnsi="Times New Roman" w:cs="Times New Roman"/>
          <w:sz w:val="20"/>
          <w:szCs w:val="20"/>
        </w:rPr>
        <w:t>Список материалов, оборудования и инструментов, которые запрещены на соревнованиях по различным причинам. Указывается в свободной форме.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8946"/>
      </w:tblGrid>
      <w:tr w:rsidR="002F3851" w:rsidRPr="00C22A78" w14:paraId="0E9CFE1F" w14:textId="77777777" w:rsidTr="009351B6">
        <w:tc>
          <w:tcPr>
            <w:tcW w:w="0" w:type="auto"/>
            <w:vAlign w:val="center"/>
          </w:tcPr>
          <w:p w14:paraId="7A43ABA3" w14:textId="77777777" w:rsidR="002F3851" w:rsidRPr="00D07AF1" w:rsidRDefault="002F3851" w:rsidP="009351B6">
            <w:pPr>
              <w:spacing w:after="0" w:line="240" w:lineRule="auto"/>
              <w:jc w:val="center"/>
              <w:rPr>
                <w:rFonts w:ascii="Times New Roman" w:hAnsi="Times New Roman" w:cs="Times New Roman"/>
                <w:sz w:val="24"/>
                <w:szCs w:val="24"/>
              </w:rPr>
            </w:pPr>
            <w:bookmarkStart w:id="15" w:name="_Toc124422973"/>
            <w:r w:rsidRPr="00D07AF1">
              <w:rPr>
                <w:rFonts w:ascii="Times New Roman" w:hAnsi="Times New Roman" w:cs="Times New Roman"/>
                <w:sz w:val="24"/>
                <w:szCs w:val="24"/>
              </w:rPr>
              <w:t>№ п</w:t>
            </w:r>
            <w:r w:rsidRPr="00D07AF1">
              <w:rPr>
                <w:rFonts w:ascii="Times New Roman" w:hAnsi="Times New Roman" w:cs="Times New Roman"/>
                <w:sz w:val="24"/>
                <w:szCs w:val="24"/>
                <w:lang w:val="en-US"/>
              </w:rPr>
              <w:t>/</w:t>
            </w:r>
            <w:r w:rsidRPr="00D07AF1">
              <w:rPr>
                <w:rFonts w:ascii="Times New Roman" w:hAnsi="Times New Roman" w:cs="Times New Roman"/>
                <w:sz w:val="24"/>
                <w:szCs w:val="24"/>
              </w:rPr>
              <w:t>п</w:t>
            </w:r>
          </w:p>
        </w:tc>
        <w:tc>
          <w:tcPr>
            <w:tcW w:w="0" w:type="auto"/>
            <w:vAlign w:val="center"/>
          </w:tcPr>
          <w:p w14:paraId="111C8813" w14:textId="77777777" w:rsidR="002F3851" w:rsidRPr="00D07AF1" w:rsidRDefault="002F3851" w:rsidP="009351B6">
            <w:pPr>
              <w:spacing w:after="0" w:line="240" w:lineRule="auto"/>
              <w:jc w:val="center"/>
              <w:rPr>
                <w:rFonts w:ascii="Times New Roman" w:hAnsi="Times New Roman" w:cs="Times New Roman"/>
                <w:sz w:val="24"/>
                <w:szCs w:val="24"/>
              </w:rPr>
            </w:pPr>
            <w:r w:rsidRPr="00D07AF1">
              <w:rPr>
                <w:rFonts w:ascii="Times New Roman" w:hAnsi="Times New Roman" w:cs="Times New Roman"/>
                <w:sz w:val="24"/>
                <w:szCs w:val="24"/>
              </w:rPr>
              <w:t>Наименование запрещенного оборудования</w:t>
            </w:r>
          </w:p>
        </w:tc>
      </w:tr>
      <w:tr w:rsidR="002F3851" w:rsidRPr="00C22A78" w14:paraId="62DD83DA" w14:textId="77777777" w:rsidTr="009351B6">
        <w:tc>
          <w:tcPr>
            <w:tcW w:w="0" w:type="auto"/>
            <w:vAlign w:val="center"/>
          </w:tcPr>
          <w:p w14:paraId="37CDAE19" w14:textId="77777777" w:rsidR="002F3851" w:rsidRPr="00D07AF1" w:rsidRDefault="002F3851" w:rsidP="009351B6">
            <w:pPr>
              <w:spacing w:after="0" w:line="240" w:lineRule="auto"/>
              <w:jc w:val="center"/>
              <w:rPr>
                <w:rFonts w:ascii="Times New Roman" w:hAnsi="Times New Roman" w:cs="Times New Roman"/>
                <w:sz w:val="24"/>
                <w:szCs w:val="24"/>
              </w:rPr>
            </w:pPr>
            <w:r w:rsidRPr="00D07AF1">
              <w:rPr>
                <w:rFonts w:ascii="Times New Roman" w:hAnsi="Times New Roman" w:cs="Times New Roman"/>
                <w:sz w:val="24"/>
                <w:szCs w:val="24"/>
              </w:rPr>
              <w:t>1</w:t>
            </w:r>
          </w:p>
        </w:tc>
        <w:tc>
          <w:tcPr>
            <w:tcW w:w="0" w:type="auto"/>
            <w:vAlign w:val="center"/>
          </w:tcPr>
          <w:p w14:paraId="689CCFD1" w14:textId="77777777" w:rsidR="002F3851" w:rsidRPr="00D07AF1" w:rsidRDefault="002F3851" w:rsidP="009351B6">
            <w:pPr>
              <w:spacing w:after="0" w:line="240" w:lineRule="auto"/>
              <w:jc w:val="both"/>
              <w:rPr>
                <w:rFonts w:ascii="Times New Roman" w:hAnsi="Times New Roman" w:cs="Times New Roman"/>
                <w:sz w:val="24"/>
                <w:szCs w:val="24"/>
              </w:rPr>
            </w:pPr>
            <w:r w:rsidRPr="00D07AF1">
              <w:rPr>
                <w:rFonts w:ascii="Times New Roman" w:hAnsi="Times New Roman" w:cs="Times New Roman"/>
                <w:sz w:val="24"/>
                <w:szCs w:val="24"/>
              </w:rPr>
              <w:t>Гаджеты включая смартфоны и телефоны, наушники, планшеты, электронные ручные часы</w:t>
            </w:r>
          </w:p>
        </w:tc>
      </w:tr>
      <w:tr w:rsidR="002F3851" w:rsidRPr="00C22A78" w14:paraId="62A449CC" w14:textId="77777777" w:rsidTr="009351B6">
        <w:tc>
          <w:tcPr>
            <w:tcW w:w="0" w:type="auto"/>
            <w:vAlign w:val="center"/>
          </w:tcPr>
          <w:p w14:paraId="671836DB" w14:textId="77777777" w:rsidR="002F3851" w:rsidRPr="00D07AF1" w:rsidRDefault="002F3851" w:rsidP="009351B6">
            <w:pPr>
              <w:spacing w:after="0" w:line="240" w:lineRule="auto"/>
              <w:jc w:val="center"/>
              <w:rPr>
                <w:rFonts w:ascii="Times New Roman" w:hAnsi="Times New Roman" w:cs="Times New Roman"/>
                <w:sz w:val="24"/>
                <w:szCs w:val="24"/>
              </w:rPr>
            </w:pPr>
            <w:r w:rsidRPr="00D07AF1">
              <w:rPr>
                <w:rFonts w:ascii="Times New Roman" w:hAnsi="Times New Roman" w:cs="Times New Roman"/>
                <w:sz w:val="24"/>
                <w:szCs w:val="24"/>
              </w:rPr>
              <w:t>2</w:t>
            </w:r>
          </w:p>
        </w:tc>
        <w:tc>
          <w:tcPr>
            <w:tcW w:w="0" w:type="auto"/>
            <w:vAlign w:val="center"/>
          </w:tcPr>
          <w:p w14:paraId="26FD68A5" w14:textId="77777777" w:rsidR="002F3851" w:rsidRPr="00D07AF1" w:rsidRDefault="002F3851" w:rsidP="009351B6">
            <w:pPr>
              <w:spacing w:after="0" w:line="240" w:lineRule="auto"/>
              <w:jc w:val="both"/>
              <w:rPr>
                <w:rFonts w:ascii="Times New Roman" w:hAnsi="Times New Roman" w:cs="Times New Roman"/>
                <w:sz w:val="24"/>
                <w:szCs w:val="24"/>
              </w:rPr>
            </w:pPr>
            <w:r w:rsidRPr="00D07AF1">
              <w:rPr>
                <w:rFonts w:ascii="Times New Roman" w:hAnsi="Times New Roman" w:cs="Times New Roman"/>
                <w:sz w:val="24"/>
                <w:szCs w:val="24"/>
              </w:rPr>
              <w:t>Книги, дополнительную нормативную документацию и учебники по профилю и специальности</w:t>
            </w:r>
          </w:p>
        </w:tc>
      </w:tr>
      <w:tr w:rsidR="002F3851" w:rsidRPr="00C22A78" w14:paraId="196415D8" w14:textId="77777777" w:rsidTr="009351B6">
        <w:tc>
          <w:tcPr>
            <w:tcW w:w="0" w:type="auto"/>
            <w:vAlign w:val="center"/>
          </w:tcPr>
          <w:p w14:paraId="53AFF85E" w14:textId="77777777" w:rsidR="002F3851" w:rsidRPr="00D07AF1" w:rsidRDefault="002F3851" w:rsidP="009351B6">
            <w:pPr>
              <w:spacing w:after="0" w:line="240" w:lineRule="auto"/>
              <w:jc w:val="center"/>
              <w:rPr>
                <w:rFonts w:ascii="Times New Roman" w:hAnsi="Times New Roman" w:cs="Times New Roman"/>
                <w:sz w:val="24"/>
                <w:szCs w:val="24"/>
              </w:rPr>
            </w:pPr>
            <w:r w:rsidRPr="00D07AF1">
              <w:rPr>
                <w:rFonts w:ascii="Times New Roman" w:hAnsi="Times New Roman" w:cs="Times New Roman"/>
                <w:sz w:val="24"/>
                <w:szCs w:val="24"/>
              </w:rPr>
              <w:t>3</w:t>
            </w:r>
          </w:p>
        </w:tc>
        <w:tc>
          <w:tcPr>
            <w:tcW w:w="0" w:type="auto"/>
            <w:vAlign w:val="center"/>
          </w:tcPr>
          <w:p w14:paraId="20D7FF26" w14:textId="08E5BCF7" w:rsidR="002F3851" w:rsidRPr="00D07AF1" w:rsidRDefault="002F3851" w:rsidP="008D7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Pr="00D07AF1">
              <w:rPr>
                <w:rFonts w:ascii="Times New Roman" w:hAnsi="Times New Roman" w:cs="Times New Roman"/>
                <w:sz w:val="24"/>
                <w:szCs w:val="24"/>
              </w:rPr>
              <w:t xml:space="preserve">лектронные носители кроме флешки с предпроектным анализом согласно модулю </w:t>
            </w:r>
            <w:r w:rsidR="008D71A0">
              <w:rPr>
                <w:rFonts w:ascii="Times New Roman" w:hAnsi="Times New Roman" w:cs="Times New Roman"/>
                <w:sz w:val="24"/>
                <w:szCs w:val="24"/>
              </w:rPr>
              <w:t>1</w:t>
            </w:r>
          </w:p>
        </w:tc>
      </w:tr>
      <w:tr w:rsidR="002F3851" w:rsidRPr="00C22A78" w14:paraId="03E659B6" w14:textId="77777777" w:rsidTr="009351B6">
        <w:tc>
          <w:tcPr>
            <w:tcW w:w="0" w:type="auto"/>
            <w:vAlign w:val="center"/>
          </w:tcPr>
          <w:p w14:paraId="2FA6CC6C" w14:textId="77777777" w:rsidR="002F3851" w:rsidRPr="00D07AF1" w:rsidRDefault="002F3851" w:rsidP="009351B6">
            <w:pPr>
              <w:spacing w:after="0" w:line="240" w:lineRule="auto"/>
              <w:jc w:val="center"/>
              <w:rPr>
                <w:rFonts w:ascii="Times New Roman" w:hAnsi="Times New Roman" w:cs="Times New Roman"/>
                <w:sz w:val="24"/>
                <w:szCs w:val="24"/>
              </w:rPr>
            </w:pPr>
            <w:r w:rsidRPr="00D07AF1">
              <w:rPr>
                <w:rFonts w:ascii="Times New Roman" w:hAnsi="Times New Roman" w:cs="Times New Roman"/>
                <w:sz w:val="24"/>
                <w:szCs w:val="24"/>
              </w:rPr>
              <w:t>4</w:t>
            </w:r>
          </w:p>
        </w:tc>
        <w:tc>
          <w:tcPr>
            <w:tcW w:w="0" w:type="auto"/>
            <w:vAlign w:val="center"/>
          </w:tcPr>
          <w:p w14:paraId="2CFD139E" w14:textId="77777777" w:rsidR="002F3851" w:rsidRPr="00D07AF1" w:rsidRDefault="002F3851" w:rsidP="009351B6">
            <w:pPr>
              <w:spacing w:after="0" w:line="240" w:lineRule="auto"/>
              <w:jc w:val="both"/>
              <w:rPr>
                <w:rFonts w:ascii="Times New Roman" w:hAnsi="Times New Roman" w:cs="Times New Roman"/>
                <w:sz w:val="24"/>
                <w:szCs w:val="24"/>
              </w:rPr>
            </w:pPr>
            <w:r w:rsidRPr="00D07AF1">
              <w:rPr>
                <w:rFonts w:ascii="Times New Roman" w:hAnsi="Times New Roman" w:cs="Times New Roman"/>
                <w:sz w:val="24"/>
                <w:szCs w:val="24"/>
              </w:rPr>
              <w:t>Вода и еда</w:t>
            </w:r>
          </w:p>
        </w:tc>
      </w:tr>
      <w:tr w:rsidR="002F3851" w:rsidRPr="00C22A78" w14:paraId="2066333C" w14:textId="77777777" w:rsidTr="009351B6">
        <w:tc>
          <w:tcPr>
            <w:tcW w:w="0" w:type="auto"/>
            <w:vAlign w:val="center"/>
          </w:tcPr>
          <w:p w14:paraId="370C4F45" w14:textId="77777777" w:rsidR="002F3851" w:rsidRPr="00D07AF1" w:rsidRDefault="002F3851" w:rsidP="009351B6">
            <w:pPr>
              <w:spacing w:after="0" w:line="240" w:lineRule="auto"/>
              <w:jc w:val="center"/>
              <w:rPr>
                <w:rFonts w:ascii="Times New Roman" w:hAnsi="Times New Roman" w:cs="Times New Roman"/>
                <w:sz w:val="24"/>
                <w:szCs w:val="24"/>
              </w:rPr>
            </w:pPr>
            <w:r w:rsidRPr="00D07AF1">
              <w:rPr>
                <w:rFonts w:ascii="Times New Roman" w:hAnsi="Times New Roman" w:cs="Times New Roman"/>
                <w:sz w:val="24"/>
                <w:szCs w:val="24"/>
              </w:rPr>
              <w:t>5</w:t>
            </w:r>
          </w:p>
        </w:tc>
        <w:tc>
          <w:tcPr>
            <w:tcW w:w="0" w:type="auto"/>
            <w:vAlign w:val="center"/>
          </w:tcPr>
          <w:p w14:paraId="6E49CDB9" w14:textId="77777777" w:rsidR="002F3851" w:rsidRPr="00D07AF1" w:rsidRDefault="002F3851" w:rsidP="009351B6">
            <w:pPr>
              <w:spacing w:after="0" w:line="240" w:lineRule="auto"/>
              <w:jc w:val="both"/>
              <w:rPr>
                <w:rFonts w:ascii="Times New Roman" w:hAnsi="Times New Roman" w:cs="Times New Roman"/>
                <w:sz w:val="24"/>
                <w:szCs w:val="24"/>
              </w:rPr>
            </w:pPr>
            <w:r w:rsidRPr="00D07AF1">
              <w:rPr>
                <w:rFonts w:ascii="Times New Roman" w:hAnsi="Times New Roman" w:cs="Times New Roman"/>
                <w:sz w:val="24"/>
                <w:szCs w:val="24"/>
              </w:rPr>
              <w:t>Шпаргалки с заготовками по теме КЗ</w:t>
            </w:r>
          </w:p>
        </w:tc>
      </w:tr>
      <w:tr w:rsidR="002F3851" w:rsidRPr="00C22A78" w14:paraId="48ED85AA" w14:textId="77777777" w:rsidTr="009351B6">
        <w:tc>
          <w:tcPr>
            <w:tcW w:w="0" w:type="auto"/>
            <w:vAlign w:val="center"/>
          </w:tcPr>
          <w:p w14:paraId="0BC8568C" w14:textId="77777777" w:rsidR="002F3851" w:rsidRPr="00D07AF1" w:rsidRDefault="002F3851" w:rsidP="009351B6">
            <w:pPr>
              <w:spacing w:after="0" w:line="240" w:lineRule="auto"/>
              <w:jc w:val="center"/>
              <w:rPr>
                <w:rFonts w:ascii="Times New Roman" w:hAnsi="Times New Roman" w:cs="Times New Roman"/>
                <w:sz w:val="24"/>
                <w:szCs w:val="24"/>
              </w:rPr>
            </w:pPr>
            <w:r w:rsidRPr="00D07AF1">
              <w:rPr>
                <w:rFonts w:ascii="Times New Roman" w:hAnsi="Times New Roman" w:cs="Times New Roman"/>
                <w:sz w:val="24"/>
                <w:szCs w:val="24"/>
              </w:rPr>
              <w:t>6</w:t>
            </w:r>
          </w:p>
        </w:tc>
        <w:tc>
          <w:tcPr>
            <w:tcW w:w="0" w:type="auto"/>
            <w:vAlign w:val="center"/>
          </w:tcPr>
          <w:p w14:paraId="1FACF2DB" w14:textId="77777777" w:rsidR="002F3851" w:rsidRPr="00D07AF1" w:rsidRDefault="002F3851" w:rsidP="009351B6">
            <w:pPr>
              <w:spacing w:after="0" w:line="240" w:lineRule="auto"/>
              <w:jc w:val="both"/>
              <w:rPr>
                <w:rFonts w:ascii="Times New Roman" w:hAnsi="Times New Roman" w:cs="Times New Roman"/>
                <w:sz w:val="24"/>
                <w:szCs w:val="24"/>
              </w:rPr>
            </w:pPr>
            <w:r w:rsidRPr="00D07AF1">
              <w:rPr>
                <w:rFonts w:ascii="Times New Roman" w:hAnsi="Times New Roman" w:cs="Times New Roman"/>
                <w:sz w:val="24"/>
                <w:szCs w:val="24"/>
              </w:rPr>
              <w:t>Верхняя одежда, сумки</w:t>
            </w:r>
          </w:p>
        </w:tc>
      </w:tr>
      <w:tr w:rsidR="002F3851" w:rsidRPr="00C22A78" w14:paraId="16010C04" w14:textId="77777777" w:rsidTr="009351B6">
        <w:tc>
          <w:tcPr>
            <w:tcW w:w="0" w:type="auto"/>
            <w:vAlign w:val="center"/>
          </w:tcPr>
          <w:p w14:paraId="5B2D96E2" w14:textId="77777777" w:rsidR="002F3851" w:rsidRPr="00D07AF1" w:rsidRDefault="002F3851" w:rsidP="009351B6">
            <w:pPr>
              <w:spacing w:after="0" w:line="240" w:lineRule="auto"/>
              <w:jc w:val="center"/>
              <w:rPr>
                <w:rFonts w:ascii="Times New Roman" w:hAnsi="Times New Roman" w:cs="Times New Roman"/>
                <w:sz w:val="24"/>
                <w:szCs w:val="24"/>
              </w:rPr>
            </w:pPr>
            <w:r w:rsidRPr="00D07AF1">
              <w:rPr>
                <w:rFonts w:ascii="Times New Roman" w:hAnsi="Times New Roman" w:cs="Times New Roman"/>
                <w:sz w:val="24"/>
                <w:szCs w:val="24"/>
              </w:rPr>
              <w:t>7</w:t>
            </w:r>
          </w:p>
        </w:tc>
        <w:tc>
          <w:tcPr>
            <w:tcW w:w="0" w:type="auto"/>
            <w:vAlign w:val="center"/>
          </w:tcPr>
          <w:p w14:paraId="7F024AEB" w14:textId="45F44CAD" w:rsidR="002F3851" w:rsidRPr="00D07AF1" w:rsidRDefault="002F3851" w:rsidP="00CF0B1C">
            <w:pPr>
              <w:spacing w:after="0" w:line="240" w:lineRule="auto"/>
              <w:jc w:val="both"/>
              <w:rPr>
                <w:rFonts w:ascii="Times New Roman" w:hAnsi="Times New Roman" w:cs="Times New Roman"/>
                <w:sz w:val="24"/>
                <w:szCs w:val="24"/>
              </w:rPr>
            </w:pPr>
            <w:r w:rsidRPr="00D07AF1">
              <w:rPr>
                <w:rFonts w:ascii="Times New Roman" w:hAnsi="Times New Roman" w:cs="Times New Roman"/>
                <w:sz w:val="24"/>
                <w:szCs w:val="24"/>
              </w:rPr>
              <w:t xml:space="preserve">Материалы и инструменты </w:t>
            </w:r>
            <w:r w:rsidR="00CF0B1C" w:rsidRPr="00D07AF1">
              <w:rPr>
                <w:rFonts w:ascii="Times New Roman" w:hAnsi="Times New Roman" w:cs="Times New Roman"/>
                <w:sz w:val="24"/>
                <w:szCs w:val="24"/>
              </w:rPr>
              <w:t xml:space="preserve">не </w:t>
            </w:r>
            <w:r w:rsidR="00CF0B1C">
              <w:rPr>
                <w:rFonts w:ascii="Times New Roman" w:hAnsi="Times New Roman" w:cs="Times New Roman"/>
                <w:sz w:val="24"/>
                <w:szCs w:val="24"/>
              </w:rPr>
              <w:t>соответствующие списку</w:t>
            </w:r>
          </w:p>
        </w:tc>
      </w:tr>
    </w:tbl>
    <w:p w14:paraId="03196394" w14:textId="3F122717" w:rsidR="00B37579" w:rsidRPr="00850B3C" w:rsidRDefault="00A11569" w:rsidP="00850B3C">
      <w:pPr>
        <w:pStyle w:val="-1"/>
        <w:jc w:val="center"/>
        <w:rPr>
          <w:rFonts w:ascii="Times New Roman" w:hAnsi="Times New Roman"/>
          <w:color w:val="auto"/>
          <w:sz w:val="28"/>
          <w:szCs w:val="28"/>
        </w:rPr>
      </w:pPr>
      <w:r w:rsidRPr="00850B3C">
        <w:rPr>
          <w:rFonts w:ascii="Times New Roman" w:hAnsi="Times New Roman"/>
          <w:color w:val="auto"/>
          <w:sz w:val="28"/>
          <w:szCs w:val="28"/>
        </w:rPr>
        <w:t>3</w:t>
      </w:r>
      <w:r w:rsidR="00E75567" w:rsidRPr="00850B3C">
        <w:rPr>
          <w:rFonts w:ascii="Times New Roman" w:hAnsi="Times New Roman"/>
          <w:color w:val="auto"/>
          <w:sz w:val="28"/>
          <w:szCs w:val="28"/>
        </w:rPr>
        <w:t xml:space="preserve">. </w:t>
      </w:r>
      <w:r w:rsidR="00B37579" w:rsidRPr="00850B3C">
        <w:rPr>
          <w:rFonts w:ascii="Times New Roman" w:hAnsi="Times New Roman"/>
          <w:color w:val="auto"/>
          <w:sz w:val="28"/>
          <w:szCs w:val="28"/>
        </w:rPr>
        <w:t>Приложения</w:t>
      </w:r>
      <w:bookmarkEnd w:id="15"/>
      <w:r w:rsidR="00CF0B1C" w:rsidRPr="00850B3C">
        <w:rPr>
          <w:rFonts w:ascii="Times New Roman" w:hAnsi="Times New Roman"/>
          <w:color w:val="auto"/>
          <w:sz w:val="28"/>
          <w:szCs w:val="28"/>
        </w:rPr>
        <w:t xml:space="preserve"> </w:t>
      </w:r>
    </w:p>
    <w:p w14:paraId="229D45A2" w14:textId="59B8B748" w:rsidR="00945E13" w:rsidRDefault="00850B3C" w:rsidP="00786827">
      <w:pPr>
        <w:autoSpaceDE w:val="0"/>
        <w:autoSpaceDN w:val="0"/>
        <w:adjustRightInd w:val="0"/>
        <w:spacing w:after="0" w:line="276" w:lineRule="auto"/>
        <w:jc w:val="both"/>
        <w:rPr>
          <w:rFonts w:ascii="Times New Roman" w:hAnsi="Times New Roman" w:cs="Times New Roman"/>
          <w:sz w:val="28"/>
          <w:szCs w:val="28"/>
        </w:rPr>
      </w:pPr>
      <w:r w:rsidRPr="00850B3C">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850B3C">
        <w:rPr>
          <w:rFonts w:ascii="Times New Roman" w:hAnsi="Times New Roman" w:cs="Times New Roman"/>
          <w:sz w:val="28"/>
          <w:szCs w:val="28"/>
        </w:rPr>
        <w:t xml:space="preserve"> </w:t>
      </w:r>
      <w:r>
        <w:rPr>
          <w:rFonts w:ascii="Times New Roman" w:hAnsi="Times New Roman" w:cs="Times New Roman"/>
          <w:sz w:val="28"/>
          <w:szCs w:val="28"/>
        </w:rPr>
        <w:t>Описание компетенции</w:t>
      </w:r>
    </w:p>
    <w:p w14:paraId="3061DB38" w14:textId="0054625A"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850B3C">
        <w:rPr>
          <w:rFonts w:ascii="Times New Roman" w:hAnsi="Times New Roman" w:cs="Times New Roman"/>
          <w:sz w:val="28"/>
          <w:szCs w:val="28"/>
        </w:rPr>
        <w:t>2. Инструкция по заполнению матрицы конкурного задания</w:t>
      </w:r>
      <w:r>
        <w:rPr>
          <w:rFonts w:ascii="Times New Roman" w:hAnsi="Times New Roman" w:cs="Times New Roman"/>
          <w:sz w:val="28"/>
          <w:szCs w:val="28"/>
        </w:rPr>
        <w:t xml:space="preserve"> </w:t>
      </w:r>
    </w:p>
    <w:p w14:paraId="56965589" w14:textId="0B3D7F90"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850B3C">
        <w:rPr>
          <w:rFonts w:ascii="Times New Roman" w:hAnsi="Times New Roman" w:cs="Times New Roman"/>
          <w:sz w:val="28"/>
          <w:szCs w:val="28"/>
        </w:rPr>
        <w:t xml:space="preserve">3. </w:t>
      </w:r>
      <w:r w:rsidR="00850B3C" w:rsidRPr="00850B3C">
        <w:rPr>
          <w:rFonts w:ascii="Times New Roman" w:hAnsi="Times New Roman" w:cs="Times New Roman"/>
          <w:sz w:val="28"/>
          <w:szCs w:val="28"/>
        </w:rPr>
        <w:t>Матрица конкурсного задания</w:t>
      </w:r>
    </w:p>
    <w:p w14:paraId="1211BF0E" w14:textId="131B4D76" w:rsidR="00A27EE4"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850B3C">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компетенции «</w:t>
      </w:r>
      <w:r w:rsidR="002F3851">
        <w:rPr>
          <w:rFonts w:ascii="Times New Roman" w:hAnsi="Times New Roman" w:cs="Times New Roman"/>
          <w:sz w:val="28"/>
          <w:szCs w:val="28"/>
        </w:rPr>
        <w:t>Архитектура</w:t>
      </w:r>
      <w:r w:rsidR="00A11569">
        <w:rPr>
          <w:rFonts w:ascii="Times New Roman" w:hAnsi="Times New Roman" w:cs="Times New Roman"/>
          <w:sz w:val="28"/>
          <w:szCs w:val="28"/>
        </w:rPr>
        <w:t>».</w:t>
      </w:r>
    </w:p>
    <w:p w14:paraId="0CD193DA" w14:textId="07775F32" w:rsidR="002F3851"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850B3C">
        <w:rPr>
          <w:rFonts w:ascii="Times New Roman" w:hAnsi="Times New Roman" w:cs="Times New Roman"/>
          <w:sz w:val="28"/>
          <w:szCs w:val="28"/>
        </w:rPr>
        <w:t>5.</w:t>
      </w:r>
      <w:r w:rsidR="002F3851">
        <w:rPr>
          <w:rFonts w:ascii="Times New Roman" w:hAnsi="Times New Roman" w:cs="Times New Roman"/>
          <w:sz w:val="28"/>
          <w:szCs w:val="28"/>
        </w:rPr>
        <w:t xml:space="preserve"> Техническое задание</w:t>
      </w:r>
      <w:r w:rsidR="00786EC6">
        <w:rPr>
          <w:rFonts w:ascii="Times New Roman" w:hAnsi="Times New Roman" w:cs="Times New Roman"/>
          <w:sz w:val="28"/>
          <w:szCs w:val="28"/>
        </w:rPr>
        <w:t xml:space="preserve"> (</w:t>
      </w:r>
      <w:r w:rsidR="00CF0B1C">
        <w:rPr>
          <w:rFonts w:ascii="Times New Roman" w:hAnsi="Times New Roman" w:cs="Times New Roman"/>
          <w:sz w:val="28"/>
          <w:szCs w:val="28"/>
        </w:rPr>
        <w:t>бланк)</w:t>
      </w:r>
    </w:p>
    <w:p w14:paraId="2BBD24A3" w14:textId="593E82E4" w:rsidR="00B37579" w:rsidRDefault="002F3851" w:rsidP="002F3851">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850B3C">
        <w:rPr>
          <w:rFonts w:ascii="Times New Roman" w:hAnsi="Times New Roman" w:cs="Times New Roman"/>
          <w:sz w:val="28"/>
          <w:szCs w:val="28"/>
        </w:rPr>
        <w:t>6.</w:t>
      </w:r>
      <w:bookmarkStart w:id="16" w:name="_GoBack"/>
      <w:bookmarkEnd w:id="16"/>
      <w:r>
        <w:rPr>
          <w:rFonts w:ascii="Times New Roman" w:hAnsi="Times New Roman" w:cs="Times New Roman"/>
          <w:sz w:val="28"/>
          <w:szCs w:val="28"/>
        </w:rPr>
        <w:t xml:space="preserve"> Ситуационный план или топографическая съемка участка</w:t>
      </w:r>
      <w:r w:rsidR="00CF0B1C">
        <w:rPr>
          <w:rFonts w:ascii="Times New Roman" w:hAnsi="Times New Roman" w:cs="Times New Roman"/>
          <w:sz w:val="28"/>
          <w:szCs w:val="28"/>
        </w:rPr>
        <w:t xml:space="preserve"> (для каждого региона свой согласно заданию)</w:t>
      </w:r>
    </w:p>
    <w:p w14:paraId="08CB65A4" w14:textId="10AE94E1" w:rsidR="00D41269" w:rsidRPr="00FB022D" w:rsidRDefault="00D41269" w:rsidP="00786827">
      <w:pPr>
        <w:pStyle w:val="-2"/>
        <w:spacing w:before="0" w:after="0" w:line="276" w:lineRule="auto"/>
        <w:jc w:val="both"/>
        <w:rPr>
          <w:rFonts w:ascii="Times New Roman" w:eastAsia="Arial Unicode MS" w:hAnsi="Times New Roman"/>
          <w:i/>
          <w:szCs w:val="28"/>
        </w:rPr>
      </w:pPr>
    </w:p>
    <w:sectPr w:rsidR="00D41269" w:rsidRPr="00FB022D" w:rsidSect="00976338">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C74CE" w14:textId="77777777" w:rsidR="00F4412A" w:rsidRDefault="00F4412A" w:rsidP="00970F49">
      <w:pPr>
        <w:spacing w:after="0" w:line="240" w:lineRule="auto"/>
      </w:pPr>
      <w:r>
        <w:separator/>
      </w:r>
    </w:p>
  </w:endnote>
  <w:endnote w:type="continuationSeparator" w:id="0">
    <w:p w14:paraId="2FF4A96E" w14:textId="77777777" w:rsidR="00F4412A" w:rsidRDefault="00F4412A"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DejaVu Sans">
    <w:altName w:val="Verdana"/>
    <w:charset w:val="00"/>
    <w:family w:val="auto"/>
    <w:pitch w:val="default"/>
  </w:font>
  <w:font w:name="FrutigerLTStd-Ligh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38532C" w:rsidRPr="00832EBB" w14:paraId="4456C7D0" w14:textId="77777777" w:rsidTr="009931F0">
      <w:trPr>
        <w:jc w:val="center"/>
      </w:trPr>
      <w:tc>
        <w:tcPr>
          <w:tcW w:w="5954" w:type="dxa"/>
          <w:shd w:val="clear" w:color="auto" w:fill="auto"/>
          <w:vAlign w:val="center"/>
        </w:tcPr>
        <w:p w14:paraId="5C515820" w14:textId="02FA6FFC" w:rsidR="0038532C" w:rsidRPr="00A204BB" w:rsidRDefault="0038532C"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095E4FF3" w:rsidR="0038532C" w:rsidRPr="00A204BB" w:rsidRDefault="0038532C"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850B3C">
            <w:rPr>
              <w:rFonts w:ascii="Times New Roman" w:hAnsi="Times New Roman" w:cs="Times New Roman"/>
              <w:caps/>
              <w:noProof/>
              <w:sz w:val="18"/>
              <w:szCs w:val="18"/>
            </w:rPr>
            <w:t>17</w:t>
          </w:r>
          <w:r w:rsidRPr="00A204BB">
            <w:rPr>
              <w:rFonts w:ascii="Times New Roman" w:hAnsi="Times New Roman" w:cs="Times New Roman"/>
              <w:caps/>
              <w:sz w:val="18"/>
              <w:szCs w:val="18"/>
            </w:rPr>
            <w:fldChar w:fldCharType="end"/>
          </w:r>
        </w:p>
      </w:tc>
    </w:tr>
  </w:tbl>
  <w:p w14:paraId="503C446A" w14:textId="77777777" w:rsidR="0038532C" w:rsidRDefault="0038532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CE42" w14:textId="77777777" w:rsidR="00F4412A" w:rsidRDefault="00F4412A" w:rsidP="00970F49">
      <w:pPr>
        <w:spacing w:after="0" w:line="240" w:lineRule="auto"/>
      </w:pPr>
      <w:r>
        <w:separator/>
      </w:r>
    </w:p>
  </w:footnote>
  <w:footnote w:type="continuationSeparator" w:id="0">
    <w:p w14:paraId="7873ABC2" w14:textId="77777777" w:rsidR="00F4412A" w:rsidRDefault="00F4412A" w:rsidP="00970F49">
      <w:pPr>
        <w:spacing w:after="0" w:line="240" w:lineRule="auto"/>
      </w:pPr>
      <w:r>
        <w:continuationSeparator/>
      </w:r>
    </w:p>
  </w:footnote>
  <w:footnote w:id="1">
    <w:p w14:paraId="2C418BAC" w14:textId="77777777" w:rsidR="0038532C" w:rsidRDefault="0038532C"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38532C" w:rsidRDefault="0038532C"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62C" w14:textId="06C01EEB" w:rsidR="0038532C" w:rsidRPr="00B45AA4" w:rsidRDefault="0038532C"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40350E"/>
    <w:multiLevelType w:val="hybridMultilevel"/>
    <w:tmpl w:val="3B70C8E2"/>
    <w:lvl w:ilvl="0" w:tplc="B96622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F776FAF"/>
    <w:multiLevelType w:val="hybridMultilevel"/>
    <w:tmpl w:val="CF488C6E"/>
    <w:lvl w:ilvl="0" w:tplc="B96622D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D0D94"/>
    <w:multiLevelType w:val="hybridMultilevel"/>
    <w:tmpl w:val="279C1106"/>
    <w:lvl w:ilvl="0" w:tplc="B96622D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9B385D"/>
    <w:multiLevelType w:val="hybridMultilevel"/>
    <w:tmpl w:val="E9E6D5E2"/>
    <w:lvl w:ilvl="0" w:tplc="B96622D0">
      <w:start w:val="1"/>
      <w:numFmt w:val="bullet"/>
      <w:lvlText w:val=""/>
      <w:lvlJc w:val="left"/>
      <w:pPr>
        <w:ind w:left="1141" w:hanging="360"/>
      </w:pPr>
      <w:rPr>
        <w:rFonts w:ascii="Symbol" w:hAnsi="Symbol" w:cs="Symbol" w:hint="default"/>
      </w:rPr>
    </w:lvl>
    <w:lvl w:ilvl="1" w:tplc="04190003">
      <w:start w:val="1"/>
      <w:numFmt w:val="bullet"/>
      <w:lvlText w:val="o"/>
      <w:lvlJc w:val="left"/>
      <w:pPr>
        <w:ind w:left="1861" w:hanging="360"/>
      </w:pPr>
      <w:rPr>
        <w:rFonts w:ascii="Courier New" w:hAnsi="Courier New" w:cs="Courier New" w:hint="default"/>
      </w:rPr>
    </w:lvl>
    <w:lvl w:ilvl="2" w:tplc="04190005">
      <w:start w:val="1"/>
      <w:numFmt w:val="bullet"/>
      <w:lvlText w:val=""/>
      <w:lvlJc w:val="left"/>
      <w:pPr>
        <w:ind w:left="2581" w:hanging="360"/>
      </w:pPr>
      <w:rPr>
        <w:rFonts w:ascii="Wingdings" w:hAnsi="Wingdings" w:cs="Wingdings" w:hint="default"/>
      </w:rPr>
    </w:lvl>
    <w:lvl w:ilvl="3" w:tplc="04190001">
      <w:start w:val="1"/>
      <w:numFmt w:val="bullet"/>
      <w:lvlText w:val=""/>
      <w:lvlJc w:val="left"/>
      <w:pPr>
        <w:ind w:left="3301" w:hanging="360"/>
      </w:pPr>
      <w:rPr>
        <w:rFonts w:ascii="Symbol" w:hAnsi="Symbol" w:cs="Symbol" w:hint="default"/>
      </w:rPr>
    </w:lvl>
    <w:lvl w:ilvl="4" w:tplc="04190003">
      <w:start w:val="1"/>
      <w:numFmt w:val="bullet"/>
      <w:lvlText w:val="o"/>
      <w:lvlJc w:val="left"/>
      <w:pPr>
        <w:ind w:left="4021" w:hanging="360"/>
      </w:pPr>
      <w:rPr>
        <w:rFonts w:ascii="Courier New" w:hAnsi="Courier New" w:cs="Courier New" w:hint="default"/>
      </w:rPr>
    </w:lvl>
    <w:lvl w:ilvl="5" w:tplc="04190005">
      <w:start w:val="1"/>
      <w:numFmt w:val="bullet"/>
      <w:lvlText w:val=""/>
      <w:lvlJc w:val="left"/>
      <w:pPr>
        <w:ind w:left="4741" w:hanging="360"/>
      </w:pPr>
      <w:rPr>
        <w:rFonts w:ascii="Wingdings" w:hAnsi="Wingdings" w:cs="Wingdings" w:hint="default"/>
      </w:rPr>
    </w:lvl>
    <w:lvl w:ilvl="6" w:tplc="04190001">
      <w:start w:val="1"/>
      <w:numFmt w:val="bullet"/>
      <w:lvlText w:val=""/>
      <w:lvlJc w:val="left"/>
      <w:pPr>
        <w:ind w:left="5461" w:hanging="360"/>
      </w:pPr>
      <w:rPr>
        <w:rFonts w:ascii="Symbol" w:hAnsi="Symbol" w:cs="Symbol" w:hint="default"/>
      </w:rPr>
    </w:lvl>
    <w:lvl w:ilvl="7" w:tplc="04190003">
      <w:start w:val="1"/>
      <w:numFmt w:val="bullet"/>
      <w:lvlText w:val="o"/>
      <w:lvlJc w:val="left"/>
      <w:pPr>
        <w:ind w:left="6181" w:hanging="360"/>
      </w:pPr>
      <w:rPr>
        <w:rFonts w:ascii="Courier New" w:hAnsi="Courier New" w:cs="Courier New" w:hint="default"/>
      </w:rPr>
    </w:lvl>
    <w:lvl w:ilvl="8" w:tplc="04190005">
      <w:start w:val="1"/>
      <w:numFmt w:val="bullet"/>
      <w:lvlText w:val=""/>
      <w:lvlJc w:val="left"/>
      <w:pPr>
        <w:ind w:left="6901" w:hanging="360"/>
      </w:pPr>
      <w:rPr>
        <w:rFonts w:ascii="Wingdings" w:hAnsi="Wingdings" w:cs="Wingdings" w:hint="default"/>
      </w:rPr>
    </w:lvl>
  </w:abstractNum>
  <w:abstractNum w:abstractNumId="14"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15:restartNumberingAfterBreak="0">
    <w:nsid w:val="366E4F49"/>
    <w:multiLevelType w:val="hybridMultilevel"/>
    <w:tmpl w:val="B76C4A60"/>
    <w:lvl w:ilvl="0" w:tplc="B96622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70906EF"/>
    <w:multiLevelType w:val="hybridMultilevel"/>
    <w:tmpl w:val="4CAA6B5C"/>
    <w:lvl w:ilvl="0" w:tplc="B96622D0">
      <w:start w:val="1"/>
      <w:numFmt w:val="bullet"/>
      <w:lvlText w:val=""/>
      <w:lvlJc w:val="left"/>
      <w:pPr>
        <w:ind w:left="1141" w:hanging="360"/>
      </w:pPr>
      <w:rPr>
        <w:rFonts w:ascii="Symbol" w:hAnsi="Symbol" w:cs="Symbol" w:hint="default"/>
      </w:rPr>
    </w:lvl>
    <w:lvl w:ilvl="1" w:tplc="04190003">
      <w:start w:val="1"/>
      <w:numFmt w:val="bullet"/>
      <w:lvlText w:val="o"/>
      <w:lvlJc w:val="left"/>
      <w:pPr>
        <w:ind w:left="1861" w:hanging="360"/>
      </w:pPr>
      <w:rPr>
        <w:rFonts w:ascii="Courier New" w:hAnsi="Courier New" w:cs="Courier New" w:hint="default"/>
      </w:rPr>
    </w:lvl>
    <w:lvl w:ilvl="2" w:tplc="04190005">
      <w:start w:val="1"/>
      <w:numFmt w:val="bullet"/>
      <w:lvlText w:val=""/>
      <w:lvlJc w:val="left"/>
      <w:pPr>
        <w:ind w:left="2581" w:hanging="360"/>
      </w:pPr>
      <w:rPr>
        <w:rFonts w:ascii="Wingdings" w:hAnsi="Wingdings" w:cs="Wingdings" w:hint="default"/>
      </w:rPr>
    </w:lvl>
    <w:lvl w:ilvl="3" w:tplc="04190001">
      <w:start w:val="1"/>
      <w:numFmt w:val="bullet"/>
      <w:lvlText w:val=""/>
      <w:lvlJc w:val="left"/>
      <w:pPr>
        <w:ind w:left="3301" w:hanging="360"/>
      </w:pPr>
      <w:rPr>
        <w:rFonts w:ascii="Symbol" w:hAnsi="Symbol" w:cs="Symbol" w:hint="default"/>
      </w:rPr>
    </w:lvl>
    <w:lvl w:ilvl="4" w:tplc="04190003">
      <w:start w:val="1"/>
      <w:numFmt w:val="bullet"/>
      <w:lvlText w:val="o"/>
      <w:lvlJc w:val="left"/>
      <w:pPr>
        <w:ind w:left="4021" w:hanging="360"/>
      </w:pPr>
      <w:rPr>
        <w:rFonts w:ascii="Courier New" w:hAnsi="Courier New" w:cs="Courier New" w:hint="default"/>
      </w:rPr>
    </w:lvl>
    <w:lvl w:ilvl="5" w:tplc="04190005">
      <w:start w:val="1"/>
      <w:numFmt w:val="bullet"/>
      <w:lvlText w:val=""/>
      <w:lvlJc w:val="left"/>
      <w:pPr>
        <w:ind w:left="4741" w:hanging="360"/>
      </w:pPr>
      <w:rPr>
        <w:rFonts w:ascii="Wingdings" w:hAnsi="Wingdings" w:cs="Wingdings" w:hint="default"/>
      </w:rPr>
    </w:lvl>
    <w:lvl w:ilvl="6" w:tplc="04190001">
      <w:start w:val="1"/>
      <w:numFmt w:val="bullet"/>
      <w:lvlText w:val=""/>
      <w:lvlJc w:val="left"/>
      <w:pPr>
        <w:ind w:left="5461" w:hanging="360"/>
      </w:pPr>
      <w:rPr>
        <w:rFonts w:ascii="Symbol" w:hAnsi="Symbol" w:cs="Symbol" w:hint="default"/>
      </w:rPr>
    </w:lvl>
    <w:lvl w:ilvl="7" w:tplc="04190003">
      <w:start w:val="1"/>
      <w:numFmt w:val="bullet"/>
      <w:lvlText w:val="o"/>
      <w:lvlJc w:val="left"/>
      <w:pPr>
        <w:ind w:left="6181" w:hanging="360"/>
      </w:pPr>
      <w:rPr>
        <w:rFonts w:ascii="Courier New" w:hAnsi="Courier New" w:cs="Courier New" w:hint="default"/>
      </w:rPr>
    </w:lvl>
    <w:lvl w:ilvl="8" w:tplc="04190005">
      <w:start w:val="1"/>
      <w:numFmt w:val="bullet"/>
      <w:lvlText w:val=""/>
      <w:lvlJc w:val="left"/>
      <w:pPr>
        <w:ind w:left="6901" w:hanging="360"/>
      </w:pPr>
      <w:rPr>
        <w:rFonts w:ascii="Wingdings" w:hAnsi="Wingdings" w:cs="Wingdings" w:hint="default"/>
      </w:rPr>
    </w:lvl>
  </w:abstractNum>
  <w:abstractNum w:abstractNumId="19"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121203"/>
    <w:multiLevelType w:val="hybridMultilevel"/>
    <w:tmpl w:val="415E04C6"/>
    <w:lvl w:ilvl="0" w:tplc="B96622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427539F8"/>
    <w:multiLevelType w:val="hybridMultilevel"/>
    <w:tmpl w:val="255EFFE6"/>
    <w:lvl w:ilvl="0" w:tplc="B96622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43037ED5"/>
    <w:multiLevelType w:val="hybridMultilevel"/>
    <w:tmpl w:val="FEC2278E"/>
    <w:lvl w:ilvl="0" w:tplc="B96622D0">
      <w:start w:val="1"/>
      <w:numFmt w:val="bullet"/>
      <w:lvlText w:val=""/>
      <w:lvlJc w:val="left"/>
      <w:pPr>
        <w:ind w:left="1141" w:hanging="360"/>
      </w:pPr>
      <w:rPr>
        <w:rFonts w:ascii="Symbol" w:hAnsi="Symbol" w:cs="Symbol" w:hint="default"/>
      </w:rPr>
    </w:lvl>
    <w:lvl w:ilvl="1" w:tplc="04190003">
      <w:start w:val="1"/>
      <w:numFmt w:val="bullet"/>
      <w:lvlText w:val="o"/>
      <w:lvlJc w:val="left"/>
      <w:pPr>
        <w:ind w:left="1861" w:hanging="360"/>
      </w:pPr>
      <w:rPr>
        <w:rFonts w:ascii="Courier New" w:hAnsi="Courier New" w:cs="Courier New" w:hint="default"/>
      </w:rPr>
    </w:lvl>
    <w:lvl w:ilvl="2" w:tplc="04190005">
      <w:start w:val="1"/>
      <w:numFmt w:val="bullet"/>
      <w:lvlText w:val=""/>
      <w:lvlJc w:val="left"/>
      <w:pPr>
        <w:ind w:left="2581" w:hanging="360"/>
      </w:pPr>
      <w:rPr>
        <w:rFonts w:ascii="Wingdings" w:hAnsi="Wingdings" w:cs="Wingdings" w:hint="default"/>
      </w:rPr>
    </w:lvl>
    <w:lvl w:ilvl="3" w:tplc="04190001">
      <w:start w:val="1"/>
      <w:numFmt w:val="bullet"/>
      <w:lvlText w:val=""/>
      <w:lvlJc w:val="left"/>
      <w:pPr>
        <w:ind w:left="3301" w:hanging="360"/>
      </w:pPr>
      <w:rPr>
        <w:rFonts w:ascii="Symbol" w:hAnsi="Symbol" w:cs="Symbol" w:hint="default"/>
      </w:rPr>
    </w:lvl>
    <w:lvl w:ilvl="4" w:tplc="04190003">
      <w:start w:val="1"/>
      <w:numFmt w:val="bullet"/>
      <w:lvlText w:val="o"/>
      <w:lvlJc w:val="left"/>
      <w:pPr>
        <w:ind w:left="4021" w:hanging="360"/>
      </w:pPr>
      <w:rPr>
        <w:rFonts w:ascii="Courier New" w:hAnsi="Courier New" w:cs="Courier New" w:hint="default"/>
      </w:rPr>
    </w:lvl>
    <w:lvl w:ilvl="5" w:tplc="04190005">
      <w:start w:val="1"/>
      <w:numFmt w:val="bullet"/>
      <w:lvlText w:val=""/>
      <w:lvlJc w:val="left"/>
      <w:pPr>
        <w:ind w:left="4741" w:hanging="360"/>
      </w:pPr>
      <w:rPr>
        <w:rFonts w:ascii="Wingdings" w:hAnsi="Wingdings" w:cs="Wingdings" w:hint="default"/>
      </w:rPr>
    </w:lvl>
    <w:lvl w:ilvl="6" w:tplc="04190001">
      <w:start w:val="1"/>
      <w:numFmt w:val="bullet"/>
      <w:lvlText w:val=""/>
      <w:lvlJc w:val="left"/>
      <w:pPr>
        <w:ind w:left="5461" w:hanging="360"/>
      </w:pPr>
      <w:rPr>
        <w:rFonts w:ascii="Symbol" w:hAnsi="Symbol" w:cs="Symbol" w:hint="default"/>
      </w:rPr>
    </w:lvl>
    <w:lvl w:ilvl="7" w:tplc="04190003">
      <w:start w:val="1"/>
      <w:numFmt w:val="bullet"/>
      <w:lvlText w:val="o"/>
      <w:lvlJc w:val="left"/>
      <w:pPr>
        <w:ind w:left="6181" w:hanging="360"/>
      </w:pPr>
      <w:rPr>
        <w:rFonts w:ascii="Courier New" w:hAnsi="Courier New" w:cs="Courier New" w:hint="default"/>
      </w:rPr>
    </w:lvl>
    <w:lvl w:ilvl="8" w:tplc="04190005">
      <w:start w:val="1"/>
      <w:numFmt w:val="bullet"/>
      <w:lvlText w:val=""/>
      <w:lvlJc w:val="left"/>
      <w:pPr>
        <w:ind w:left="6901" w:hanging="360"/>
      </w:pPr>
      <w:rPr>
        <w:rFonts w:ascii="Wingdings" w:hAnsi="Wingdings" w:cs="Wingdings" w:hint="default"/>
      </w:rPr>
    </w:lvl>
  </w:abstractNum>
  <w:abstractNum w:abstractNumId="23" w15:restartNumberingAfterBreak="0">
    <w:nsid w:val="43EF6949"/>
    <w:multiLevelType w:val="hybridMultilevel"/>
    <w:tmpl w:val="D5ACAC8E"/>
    <w:lvl w:ilvl="0" w:tplc="B96622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57FEA"/>
    <w:multiLevelType w:val="hybridMultilevel"/>
    <w:tmpl w:val="22F6934A"/>
    <w:lvl w:ilvl="0" w:tplc="B96622D0">
      <w:start w:val="1"/>
      <w:numFmt w:val="bullet"/>
      <w:lvlText w:val=""/>
      <w:lvlJc w:val="left"/>
      <w:pPr>
        <w:ind w:left="1141" w:hanging="360"/>
      </w:pPr>
      <w:rPr>
        <w:rFonts w:ascii="Symbol" w:hAnsi="Symbol" w:cs="Symbol" w:hint="default"/>
      </w:rPr>
    </w:lvl>
    <w:lvl w:ilvl="1" w:tplc="04190003">
      <w:start w:val="1"/>
      <w:numFmt w:val="bullet"/>
      <w:lvlText w:val="o"/>
      <w:lvlJc w:val="left"/>
      <w:pPr>
        <w:ind w:left="1861" w:hanging="360"/>
      </w:pPr>
      <w:rPr>
        <w:rFonts w:ascii="Courier New" w:hAnsi="Courier New" w:cs="Courier New" w:hint="default"/>
      </w:rPr>
    </w:lvl>
    <w:lvl w:ilvl="2" w:tplc="04190005">
      <w:start w:val="1"/>
      <w:numFmt w:val="bullet"/>
      <w:lvlText w:val=""/>
      <w:lvlJc w:val="left"/>
      <w:pPr>
        <w:ind w:left="2581" w:hanging="360"/>
      </w:pPr>
      <w:rPr>
        <w:rFonts w:ascii="Wingdings" w:hAnsi="Wingdings" w:cs="Wingdings" w:hint="default"/>
      </w:rPr>
    </w:lvl>
    <w:lvl w:ilvl="3" w:tplc="04190001">
      <w:start w:val="1"/>
      <w:numFmt w:val="bullet"/>
      <w:lvlText w:val=""/>
      <w:lvlJc w:val="left"/>
      <w:pPr>
        <w:ind w:left="3301" w:hanging="360"/>
      </w:pPr>
      <w:rPr>
        <w:rFonts w:ascii="Symbol" w:hAnsi="Symbol" w:cs="Symbol" w:hint="default"/>
      </w:rPr>
    </w:lvl>
    <w:lvl w:ilvl="4" w:tplc="04190003">
      <w:start w:val="1"/>
      <w:numFmt w:val="bullet"/>
      <w:lvlText w:val="o"/>
      <w:lvlJc w:val="left"/>
      <w:pPr>
        <w:ind w:left="4021" w:hanging="360"/>
      </w:pPr>
      <w:rPr>
        <w:rFonts w:ascii="Courier New" w:hAnsi="Courier New" w:cs="Courier New" w:hint="default"/>
      </w:rPr>
    </w:lvl>
    <w:lvl w:ilvl="5" w:tplc="04190005">
      <w:start w:val="1"/>
      <w:numFmt w:val="bullet"/>
      <w:lvlText w:val=""/>
      <w:lvlJc w:val="left"/>
      <w:pPr>
        <w:ind w:left="4741" w:hanging="360"/>
      </w:pPr>
      <w:rPr>
        <w:rFonts w:ascii="Wingdings" w:hAnsi="Wingdings" w:cs="Wingdings" w:hint="default"/>
      </w:rPr>
    </w:lvl>
    <w:lvl w:ilvl="6" w:tplc="04190001">
      <w:start w:val="1"/>
      <w:numFmt w:val="bullet"/>
      <w:lvlText w:val=""/>
      <w:lvlJc w:val="left"/>
      <w:pPr>
        <w:ind w:left="5461" w:hanging="360"/>
      </w:pPr>
      <w:rPr>
        <w:rFonts w:ascii="Symbol" w:hAnsi="Symbol" w:cs="Symbol" w:hint="default"/>
      </w:rPr>
    </w:lvl>
    <w:lvl w:ilvl="7" w:tplc="04190003">
      <w:start w:val="1"/>
      <w:numFmt w:val="bullet"/>
      <w:lvlText w:val="o"/>
      <w:lvlJc w:val="left"/>
      <w:pPr>
        <w:ind w:left="6181" w:hanging="360"/>
      </w:pPr>
      <w:rPr>
        <w:rFonts w:ascii="Courier New" w:hAnsi="Courier New" w:cs="Courier New" w:hint="default"/>
      </w:rPr>
    </w:lvl>
    <w:lvl w:ilvl="8" w:tplc="04190005">
      <w:start w:val="1"/>
      <w:numFmt w:val="bullet"/>
      <w:lvlText w:val=""/>
      <w:lvlJc w:val="left"/>
      <w:pPr>
        <w:ind w:left="6901" w:hanging="360"/>
      </w:pPr>
      <w:rPr>
        <w:rFonts w:ascii="Wingdings" w:hAnsi="Wingdings" w:cs="Wingdings" w:hint="default"/>
      </w:rPr>
    </w:lvl>
  </w:abstractNum>
  <w:abstractNum w:abstractNumId="26" w15:restartNumberingAfterBreak="0">
    <w:nsid w:val="4C8F5277"/>
    <w:multiLevelType w:val="hybridMultilevel"/>
    <w:tmpl w:val="B3E87A76"/>
    <w:lvl w:ilvl="0" w:tplc="B96622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8" w15:restartNumberingAfterBreak="0">
    <w:nsid w:val="54C30028"/>
    <w:multiLevelType w:val="hybridMultilevel"/>
    <w:tmpl w:val="36720E48"/>
    <w:lvl w:ilvl="0" w:tplc="B96622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559A4F40"/>
    <w:multiLevelType w:val="hybridMultilevel"/>
    <w:tmpl w:val="1E365576"/>
    <w:lvl w:ilvl="0" w:tplc="B96622D0">
      <w:start w:val="1"/>
      <w:numFmt w:val="bullet"/>
      <w:lvlText w:val=""/>
      <w:lvlJc w:val="left"/>
      <w:pPr>
        <w:ind w:left="1141" w:hanging="360"/>
      </w:pPr>
      <w:rPr>
        <w:rFonts w:ascii="Symbol" w:hAnsi="Symbol" w:cs="Symbol" w:hint="default"/>
      </w:rPr>
    </w:lvl>
    <w:lvl w:ilvl="1" w:tplc="04190003">
      <w:start w:val="1"/>
      <w:numFmt w:val="bullet"/>
      <w:lvlText w:val="o"/>
      <w:lvlJc w:val="left"/>
      <w:pPr>
        <w:ind w:left="1861" w:hanging="360"/>
      </w:pPr>
      <w:rPr>
        <w:rFonts w:ascii="Courier New" w:hAnsi="Courier New" w:cs="Courier New" w:hint="default"/>
      </w:rPr>
    </w:lvl>
    <w:lvl w:ilvl="2" w:tplc="04190005">
      <w:start w:val="1"/>
      <w:numFmt w:val="bullet"/>
      <w:lvlText w:val=""/>
      <w:lvlJc w:val="left"/>
      <w:pPr>
        <w:ind w:left="2581" w:hanging="360"/>
      </w:pPr>
      <w:rPr>
        <w:rFonts w:ascii="Wingdings" w:hAnsi="Wingdings" w:cs="Wingdings" w:hint="default"/>
      </w:rPr>
    </w:lvl>
    <w:lvl w:ilvl="3" w:tplc="04190001">
      <w:start w:val="1"/>
      <w:numFmt w:val="bullet"/>
      <w:lvlText w:val=""/>
      <w:lvlJc w:val="left"/>
      <w:pPr>
        <w:ind w:left="3301" w:hanging="360"/>
      </w:pPr>
      <w:rPr>
        <w:rFonts w:ascii="Symbol" w:hAnsi="Symbol" w:cs="Symbol" w:hint="default"/>
      </w:rPr>
    </w:lvl>
    <w:lvl w:ilvl="4" w:tplc="04190003">
      <w:start w:val="1"/>
      <w:numFmt w:val="bullet"/>
      <w:lvlText w:val="o"/>
      <w:lvlJc w:val="left"/>
      <w:pPr>
        <w:ind w:left="4021" w:hanging="360"/>
      </w:pPr>
      <w:rPr>
        <w:rFonts w:ascii="Courier New" w:hAnsi="Courier New" w:cs="Courier New" w:hint="default"/>
      </w:rPr>
    </w:lvl>
    <w:lvl w:ilvl="5" w:tplc="04190005">
      <w:start w:val="1"/>
      <w:numFmt w:val="bullet"/>
      <w:lvlText w:val=""/>
      <w:lvlJc w:val="left"/>
      <w:pPr>
        <w:ind w:left="4741" w:hanging="360"/>
      </w:pPr>
      <w:rPr>
        <w:rFonts w:ascii="Wingdings" w:hAnsi="Wingdings" w:cs="Wingdings" w:hint="default"/>
      </w:rPr>
    </w:lvl>
    <w:lvl w:ilvl="6" w:tplc="04190001">
      <w:start w:val="1"/>
      <w:numFmt w:val="bullet"/>
      <w:lvlText w:val=""/>
      <w:lvlJc w:val="left"/>
      <w:pPr>
        <w:ind w:left="5461" w:hanging="360"/>
      </w:pPr>
      <w:rPr>
        <w:rFonts w:ascii="Symbol" w:hAnsi="Symbol" w:cs="Symbol" w:hint="default"/>
      </w:rPr>
    </w:lvl>
    <w:lvl w:ilvl="7" w:tplc="04190003">
      <w:start w:val="1"/>
      <w:numFmt w:val="bullet"/>
      <w:lvlText w:val="o"/>
      <w:lvlJc w:val="left"/>
      <w:pPr>
        <w:ind w:left="6181" w:hanging="360"/>
      </w:pPr>
      <w:rPr>
        <w:rFonts w:ascii="Courier New" w:hAnsi="Courier New" w:cs="Courier New" w:hint="default"/>
      </w:rPr>
    </w:lvl>
    <w:lvl w:ilvl="8" w:tplc="04190005">
      <w:start w:val="1"/>
      <w:numFmt w:val="bullet"/>
      <w:lvlText w:val=""/>
      <w:lvlJc w:val="left"/>
      <w:pPr>
        <w:ind w:left="6901" w:hanging="360"/>
      </w:pPr>
      <w:rPr>
        <w:rFonts w:ascii="Wingdings" w:hAnsi="Wingdings" w:cs="Wingdings" w:hint="default"/>
      </w:rPr>
    </w:lvl>
  </w:abstractNum>
  <w:abstractNum w:abstractNumId="30" w15:restartNumberingAfterBreak="0">
    <w:nsid w:val="576C0072"/>
    <w:multiLevelType w:val="hybridMultilevel"/>
    <w:tmpl w:val="6CF20C18"/>
    <w:lvl w:ilvl="0" w:tplc="B96622D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1"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8645A8"/>
    <w:multiLevelType w:val="hybridMultilevel"/>
    <w:tmpl w:val="E5D2488E"/>
    <w:lvl w:ilvl="0" w:tplc="B96622D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5"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2F1DC0"/>
    <w:multiLevelType w:val="hybridMultilevel"/>
    <w:tmpl w:val="16B2EA9C"/>
    <w:lvl w:ilvl="0" w:tplc="B96622D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9" w15:restartNumberingAfterBreak="0">
    <w:nsid w:val="7A490265"/>
    <w:multiLevelType w:val="hybridMultilevel"/>
    <w:tmpl w:val="1A26AC00"/>
    <w:lvl w:ilvl="0" w:tplc="B96622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7FEC544F"/>
    <w:multiLevelType w:val="hybridMultilevel"/>
    <w:tmpl w:val="345C18F6"/>
    <w:lvl w:ilvl="0" w:tplc="B96622D0">
      <w:start w:val="1"/>
      <w:numFmt w:val="bullet"/>
      <w:lvlText w:val=""/>
      <w:lvlJc w:val="left"/>
      <w:pPr>
        <w:ind w:left="1147" w:hanging="360"/>
      </w:pPr>
      <w:rPr>
        <w:rFonts w:ascii="Symbol" w:hAnsi="Symbol" w:cs="Symbol" w:hint="default"/>
      </w:rPr>
    </w:lvl>
    <w:lvl w:ilvl="1" w:tplc="04190003">
      <w:start w:val="1"/>
      <w:numFmt w:val="bullet"/>
      <w:lvlText w:val="o"/>
      <w:lvlJc w:val="left"/>
      <w:pPr>
        <w:ind w:left="1867" w:hanging="360"/>
      </w:pPr>
      <w:rPr>
        <w:rFonts w:ascii="Courier New" w:hAnsi="Courier New" w:cs="Courier New" w:hint="default"/>
      </w:rPr>
    </w:lvl>
    <w:lvl w:ilvl="2" w:tplc="04190005">
      <w:start w:val="1"/>
      <w:numFmt w:val="bullet"/>
      <w:lvlText w:val=""/>
      <w:lvlJc w:val="left"/>
      <w:pPr>
        <w:ind w:left="2587" w:hanging="360"/>
      </w:pPr>
      <w:rPr>
        <w:rFonts w:ascii="Wingdings" w:hAnsi="Wingdings" w:cs="Wingdings" w:hint="default"/>
      </w:rPr>
    </w:lvl>
    <w:lvl w:ilvl="3" w:tplc="04190001">
      <w:start w:val="1"/>
      <w:numFmt w:val="bullet"/>
      <w:lvlText w:val=""/>
      <w:lvlJc w:val="left"/>
      <w:pPr>
        <w:ind w:left="3307" w:hanging="360"/>
      </w:pPr>
      <w:rPr>
        <w:rFonts w:ascii="Symbol" w:hAnsi="Symbol" w:cs="Symbol" w:hint="default"/>
      </w:rPr>
    </w:lvl>
    <w:lvl w:ilvl="4" w:tplc="04190003">
      <w:start w:val="1"/>
      <w:numFmt w:val="bullet"/>
      <w:lvlText w:val="o"/>
      <w:lvlJc w:val="left"/>
      <w:pPr>
        <w:ind w:left="4027" w:hanging="360"/>
      </w:pPr>
      <w:rPr>
        <w:rFonts w:ascii="Courier New" w:hAnsi="Courier New" w:cs="Courier New" w:hint="default"/>
      </w:rPr>
    </w:lvl>
    <w:lvl w:ilvl="5" w:tplc="04190005">
      <w:start w:val="1"/>
      <w:numFmt w:val="bullet"/>
      <w:lvlText w:val=""/>
      <w:lvlJc w:val="left"/>
      <w:pPr>
        <w:ind w:left="4747" w:hanging="360"/>
      </w:pPr>
      <w:rPr>
        <w:rFonts w:ascii="Wingdings" w:hAnsi="Wingdings" w:cs="Wingdings" w:hint="default"/>
      </w:rPr>
    </w:lvl>
    <w:lvl w:ilvl="6" w:tplc="04190001">
      <w:start w:val="1"/>
      <w:numFmt w:val="bullet"/>
      <w:lvlText w:val=""/>
      <w:lvlJc w:val="left"/>
      <w:pPr>
        <w:ind w:left="5467" w:hanging="360"/>
      </w:pPr>
      <w:rPr>
        <w:rFonts w:ascii="Symbol" w:hAnsi="Symbol" w:cs="Symbol" w:hint="default"/>
      </w:rPr>
    </w:lvl>
    <w:lvl w:ilvl="7" w:tplc="04190003">
      <w:start w:val="1"/>
      <w:numFmt w:val="bullet"/>
      <w:lvlText w:val="o"/>
      <w:lvlJc w:val="left"/>
      <w:pPr>
        <w:ind w:left="6187" w:hanging="360"/>
      </w:pPr>
      <w:rPr>
        <w:rFonts w:ascii="Courier New" w:hAnsi="Courier New" w:cs="Courier New" w:hint="default"/>
      </w:rPr>
    </w:lvl>
    <w:lvl w:ilvl="8" w:tplc="04190005">
      <w:start w:val="1"/>
      <w:numFmt w:val="bullet"/>
      <w:lvlText w:val=""/>
      <w:lvlJc w:val="left"/>
      <w:pPr>
        <w:ind w:left="6907" w:hanging="360"/>
      </w:pPr>
      <w:rPr>
        <w:rFonts w:ascii="Wingdings" w:hAnsi="Wingdings" w:cs="Wingdings" w:hint="default"/>
      </w:rPr>
    </w:lvl>
  </w:abstractNum>
  <w:num w:numId="1">
    <w:abstractNumId w:val="24"/>
  </w:num>
  <w:num w:numId="2">
    <w:abstractNumId w:val="10"/>
  </w:num>
  <w:num w:numId="3">
    <w:abstractNumId w:val="8"/>
  </w:num>
  <w:num w:numId="4">
    <w:abstractNumId w:val="3"/>
  </w:num>
  <w:num w:numId="5">
    <w:abstractNumId w:val="0"/>
  </w:num>
  <w:num w:numId="6">
    <w:abstractNumId w:val="12"/>
  </w:num>
  <w:num w:numId="7">
    <w:abstractNumId w:val="4"/>
  </w:num>
  <w:num w:numId="8">
    <w:abstractNumId w:val="7"/>
  </w:num>
  <w:num w:numId="9">
    <w:abstractNumId w:val="32"/>
  </w:num>
  <w:num w:numId="10">
    <w:abstractNumId w:val="9"/>
  </w:num>
  <w:num w:numId="11">
    <w:abstractNumId w:val="5"/>
  </w:num>
  <w:num w:numId="12">
    <w:abstractNumId w:val="14"/>
  </w:num>
  <w:num w:numId="13">
    <w:abstractNumId w:val="36"/>
  </w:num>
  <w:num w:numId="14">
    <w:abstractNumId w:val="15"/>
  </w:num>
  <w:num w:numId="15">
    <w:abstractNumId w:val="33"/>
  </w:num>
  <w:num w:numId="16">
    <w:abstractNumId w:val="37"/>
  </w:num>
  <w:num w:numId="17">
    <w:abstractNumId w:val="35"/>
  </w:num>
  <w:num w:numId="18">
    <w:abstractNumId w:val="31"/>
  </w:num>
  <w:num w:numId="19">
    <w:abstractNumId w:val="19"/>
  </w:num>
  <w:num w:numId="20">
    <w:abstractNumId w:val="27"/>
  </w:num>
  <w:num w:numId="21">
    <w:abstractNumId w:val="16"/>
  </w:num>
  <w:num w:numId="22">
    <w:abstractNumId w:val="6"/>
  </w:num>
  <w:num w:numId="23">
    <w:abstractNumId w:val="38"/>
  </w:num>
  <w:num w:numId="24">
    <w:abstractNumId w:val="34"/>
  </w:num>
  <w:num w:numId="25">
    <w:abstractNumId w:val="20"/>
  </w:num>
  <w:num w:numId="26">
    <w:abstractNumId w:val="18"/>
  </w:num>
  <w:num w:numId="27">
    <w:abstractNumId w:val="29"/>
  </w:num>
  <w:num w:numId="28">
    <w:abstractNumId w:val="23"/>
  </w:num>
  <w:num w:numId="29">
    <w:abstractNumId w:val="13"/>
  </w:num>
  <w:num w:numId="30">
    <w:abstractNumId w:val="22"/>
  </w:num>
  <w:num w:numId="31">
    <w:abstractNumId w:val="25"/>
  </w:num>
  <w:num w:numId="32">
    <w:abstractNumId w:val="28"/>
  </w:num>
  <w:num w:numId="33">
    <w:abstractNumId w:val="40"/>
  </w:num>
  <w:num w:numId="34">
    <w:abstractNumId w:val="26"/>
  </w:num>
  <w:num w:numId="35">
    <w:abstractNumId w:val="30"/>
  </w:num>
  <w:num w:numId="36">
    <w:abstractNumId w:val="1"/>
  </w:num>
  <w:num w:numId="37">
    <w:abstractNumId w:val="17"/>
  </w:num>
  <w:num w:numId="38">
    <w:abstractNumId w:val="39"/>
  </w:num>
  <w:num w:numId="39">
    <w:abstractNumId w:val="2"/>
  </w:num>
  <w:num w:numId="40">
    <w:abstractNumId w:val="21"/>
  </w:num>
  <w:num w:numId="4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3647B"/>
    <w:rsid w:val="00041A78"/>
    <w:rsid w:val="0004417D"/>
    <w:rsid w:val="00056CDE"/>
    <w:rsid w:val="00061706"/>
    <w:rsid w:val="00067386"/>
    <w:rsid w:val="00081D65"/>
    <w:rsid w:val="000A1F96"/>
    <w:rsid w:val="000B3397"/>
    <w:rsid w:val="000B55A2"/>
    <w:rsid w:val="000D2131"/>
    <w:rsid w:val="000D258B"/>
    <w:rsid w:val="000D43CC"/>
    <w:rsid w:val="000D4C46"/>
    <w:rsid w:val="000D74AA"/>
    <w:rsid w:val="000F0FC3"/>
    <w:rsid w:val="001024BE"/>
    <w:rsid w:val="00114D79"/>
    <w:rsid w:val="00127743"/>
    <w:rsid w:val="0015561E"/>
    <w:rsid w:val="001627D5"/>
    <w:rsid w:val="0017612A"/>
    <w:rsid w:val="001C63E7"/>
    <w:rsid w:val="001E1DF9"/>
    <w:rsid w:val="00220E70"/>
    <w:rsid w:val="00236FC1"/>
    <w:rsid w:val="00237603"/>
    <w:rsid w:val="00270301"/>
    <w:rsid w:val="00270E01"/>
    <w:rsid w:val="002776A1"/>
    <w:rsid w:val="0029547E"/>
    <w:rsid w:val="002A699C"/>
    <w:rsid w:val="002B1426"/>
    <w:rsid w:val="002C146F"/>
    <w:rsid w:val="002D19BA"/>
    <w:rsid w:val="002F2906"/>
    <w:rsid w:val="002F3851"/>
    <w:rsid w:val="00301C66"/>
    <w:rsid w:val="003242E1"/>
    <w:rsid w:val="00333911"/>
    <w:rsid w:val="00334165"/>
    <w:rsid w:val="00350A6E"/>
    <w:rsid w:val="003531E7"/>
    <w:rsid w:val="003601A4"/>
    <w:rsid w:val="0037535C"/>
    <w:rsid w:val="0038532C"/>
    <w:rsid w:val="003934F8"/>
    <w:rsid w:val="00397A1B"/>
    <w:rsid w:val="003A21C8"/>
    <w:rsid w:val="003C1D7A"/>
    <w:rsid w:val="003C5F97"/>
    <w:rsid w:val="003D1E51"/>
    <w:rsid w:val="0040568C"/>
    <w:rsid w:val="004254FE"/>
    <w:rsid w:val="00436FFC"/>
    <w:rsid w:val="00437269"/>
    <w:rsid w:val="00437D28"/>
    <w:rsid w:val="0044354A"/>
    <w:rsid w:val="00454353"/>
    <w:rsid w:val="00461AC6"/>
    <w:rsid w:val="0047429B"/>
    <w:rsid w:val="004904C5"/>
    <w:rsid w:val="004917C4"/>
    <w:rsid w:val="00497C27"/>
    <w:rsid w:val="004A07A5"/>
    <w:rsid w:val="004A4FA6"/>
    <w:rsid w:val="004B692B"/>
    <w:rsid w:val="004C3CAF"/>
    <w:rsid w:val="004C703E"/>
    <w:rsid w:val="004D096E"/>
    <w:rsid w:val="004D7CAD"/>
    <w:rsid w:val="004E785E"/>
    <w:rsid w:val="004E7905"/>
    <w:rsid w:val="005055FF"/>
    <w:rsid w:val="00510059"/>
    <w:rsid w:val="00531D9C"/>
    <w:rsid w:val="00554CBB"/>
    <w:rsid w:val="005560AC"/>
    <w:rsid w:val="0056194A"/>
    <w:rsid w:val="00565B7C"/>
    <w:rsid w:val="005A1625"/>
    <w:rsid w:val="005B05D5"/>
    <w:rsid w:val="005B0D9B"/>
    <w:rsid w:val="005B0DEC"/>
    <w:rsid w:val="005B1C40"/>
    <w:rsid w:val="005B66FC"/>
    <w:rsid w:val="005C6A23"/>
    <w:rsid w:val="005E30DC"/>
    <w:rsid w:val="00605DD7"/>
    <w:rsid w:val="0060658F"/>
    <w:rsid w:val="00613219"/>
    <w:rsid w:val="0062789A"/>
    <w:rsid w:val="0063085E"/>
    <w:rsid w:val="006320FB"/>
    <w:rsid w:val="0063396F"/>
    <w:rsid w:val="00640E46"/>
    <w:rsid w:val="0064179C"/>
    <w:rsid w:val="00643A8A"/>
    <w:rsid w:val="0064491A"/>
    <w:rsid w:val="00653B50"/>
    <w:rsid w:val="0066686C"/>
    <w:rsid w:val="006776B4"/>
    <w:rsid w:val="006873B8"/>
    <w:rsid w:val="00687A64"/>
    <w:rsid w:val="00697001"/>
    <w:rsid w:val="006A4424"/>
    <w:rsid w:val="006B0FEA"/>
    <w:rsid w:val="006C6D6D"/>
    <w:rsid w:val="006C7A3B"/>
    <w:rsid w:val="006C7CE4"/>
    <w:rsid w:val="006F4464"/>
    <w:rsid w:val="00714CA4"/>
    <w:rsid w:val="007250D9"/>
    <w:rsid w:val="007274B8"/>
    <w:rsid w:val="00727F97"/>
    <w:rsid w:val="00730AE0"/>
    <w:rsid w:val="00742E18"/>
    <w:rsid w:val="0074372D"/>
    <w:rsid w:val="0075555E"/>
    <w:rsid w:val="007604F9"/>
    <w:rsid w:val="00764773"/>
    <w:rsid w:val="007735DC"/>
    <w:rsid w:val="007830FC"/>
    <w:rsid w:val="0078311A"/>
    <w:rsid w:val="00786827"/>
    <w:rsid w:val="00786EC6"/>
    <w:rsid w:val="00791D70"/>
    <w:rsid w:val="007A61C5"/>
    <w:rsid w:val="007A6888"/>
    <w:rsid w:val="007B0DCC"/>
    <w:rsid w:val="007B2222"/>
    <w:rsid w:val="007B22B9"/>
    <w:rsid w:val="007B3FD5"/>
    <w:rsid w:val="007D3601"/>
    <w:rsid w:val="007D6C20"/>
    <w:rsid w:val="007E06A3"/>
    <w:rsid w:val="007E73B4"/>
    <w:rsid w:val="00812516"/>
    <w:rsid w:val="00824AE5"/>
    <w:rsid w:val="00832EBB"/>
    <w:rsid w:val="00834734"/>
    <w:rsid w:val="00835BF6"/>
    <w:rsid w:val="0084462B"/>
    <w:rsid w:val="00850B3C"/>
    <w:rsid w:val="008651EF"/>
    <w:rsid w:val="008761F3"/>
    <w:rsid w:val="00881DD2"/>
    <w:rsid w:val="00882B54"/>
    <w:rsid w:val="008912AE"/>
    <w:rsid w:val="008B0F23"/>
    <w:rsid w:val="008B560B"/>
    <w:rsid w:val="008C41F7"/>
    <w:rsid w:val="008D6DCF"/>
    <w:rsid w:val="008D71A0"/>
    <w:rsid w:val="008E4FA5"/>
    <w:rsid w:val="008E5424"/>
    <w:rsid w:val="00901689"/>
    <w:rsid w:val="009018F0"/>
    <w:rsid w:val="00906E82"/>
    <w:rsid w:val="009351B6"/>
    <w:rsid w:val="009403FC"/>
    <w:rsid w:val="00945E13"/>
    <w:rsid w:val="00953113"/>
    <w:rsid w:val="00954B97"/>
    <w:rsid w:val="00955127"/>
    <w:rsid w:val="00956BC9"/>
    <w:rsid w:val="00970F49"/>
    <w:rsid w:val="009715DA"/>
    <w:rsid w:val="00976338"/>
    <w:rsid w:val="009931F0"/>
    <w:rsid w:val="009955F8"/>
    <w:rsid w:val="009A307E"/>
    <w:rsid w:val="009A36AD"/>
    <w:rsid w:val="009A7976"/>
    <w:rsid w:val="009B18A2"/>
    <w:rsid w:val="009D04EE"/>
    <w:rsid w:val="009E37D3"/>
    <w:rsid w:val="009E52E7"/>
    <w:rsid w:val="009F57C0"/>
    <w:rsid w:val="00A0510D"/>
    <w:rsid w:val="00A11569"/>
    <w:rsid w:val="00A204BB"/>
    <w:rsid w:val="00A20A67"/>
    <w:rsid w:val="00A27EE4"/>
    <w:rsid w:val="00A57976"/>
    <w:rsid w:val="00A636B8"/>
    <w:rsid w:val="00A75B1F"/>
    <w:rsid w:val="00A8496D"/>
    <w:rsid w:val="00A85D42"/>
    <w:rsid w:val="00A87627"/>
    <w:rsid w:val="00A91D4B"/>
    <w:rsid w:val="00A962D4"/>
    <w:rsid w:val="00A9790B"/>
    <w:rsid w:val="00AA2B8A"/>
    <w:rsid w:val="00AD2200"/>
    <w:rsid w:val="00AD30C0"/>
    <w:rsid w:val="00AE6AB7"/>
    <w:rsid w:val="00AE7A32"/>
    <w:rsid w:val="00B016D6"/>
    <w:rsid w:val="00B01FF2"/>
    <w:rsid w:val="00B15FAB"/>
    <w:rsid w:val="00B162B5"/>
    <w:rsid w:val="00B236AD"/>
    <w:rsid w:val="00B30A26"/>
    <w:rsid w:val="00B37579"/>
    <w:rsid w:val="00B40FFB"/>
    <w:rsid w:val="00B4196F"/>
    <w:rsid w:val="00B45392"/>
    <w:rsid w:val="00B45AA4"/>
    <w:rsid w:val="00B610A2"/>
    <w:rsid w:val="00B925B5"/>
    <w:rsid w:val="00BA2CF0"/>
    <w:rsid w:val="00BC3813"/>
    <w:rsid w:val="00BC7808"/>
    <w:rsid w:val="00BE099A"/>
    <w:rsid w:val="00C06EBC"/>
    <w:rsid w:val="00C0723F"/>
    <w:rsid w:val="00C07644"/>
    <w:rsid w:val="00C17B01"/>
    <w:rsid w:val="00C21E3A"/>
    <w:rsid w:val="00C26C83"/>
    <w:rsid w:val="00C36B81"/>
    <w:rsid w:val="00C52383"/>
    <w:rsid w:val="00C56A9B"/>
    <w:rsid w:val="00C740CF"/>
    <w:rsid w:val="00C8277D"/>
    <w:rsid w:val="00C95538"/>
    <w:rsid w:val="00C96567"/>
    <w:rsid w:val="00C97E44"/>
    <w:rsid w:val="00CA68A7"/>
    <w:rsid w:val="00CA6CCD"/>
    <w:rsid w:val="00CB5FF7"/>
    <w:rsid w:val="00CC50B7"/>
    <w:rsid w:val="00CE2498"/>
    <w:rsid w:val="00CE36B8"/>
    <w:rsid w:val="00CF0B1C"/>
    <w:rsid w:val="00CF0DA9"/>
    <w:rsid w:val="00D02B7E"/>
    <w:rsid w:val="00D02C00"/>
    <w:rsid w:val="00D12ABD"/>
    <w:rsid w:val="00D16F4B"/>
    <w:rsid w:val="00D17132"/>
    <w:rsid w:val="00D2075B"/>
    <w:rsid w:val="00D229F1"/>
    <w:rsid w:val="00D22B73"/>
    <w:rsid w:val="00D242FC"/>
    <w:rsid w:val="00D37CEC"/>
    <w:rsid w:val="00D37DEA"/>
    <w:rsid w:val="00D405D4"/>
    <w:rsid w:val="00D41269"/>
    <w:rsid w:val="00D45007"/>
    <w:rsid w:val="00D617CC"/>
    <w:rsid w:val="00D87A1E"/>
    <w:rsid w:val="00DD0A04"/>
    <w:rsid w:val="00DE39D8"/>
    <w:rsid w:val="00DE5614"/>
    <w:rsid w:val="00E0407E"/>
    <w:rsid w:val="00E04FDF"/>
    <w:rsid w:val="00E15F2A"/>
    <w:rsid w:val="00E279E8"/>
    <w:rsid w:val="00E27A4F"/>
    <w:rsid w:val="00E579D6"/>
    <w:rsid w:val="00E74818"/>
    <w:rsid w:val="00E7504F"/>
    <w:rsid w:val="00E75567"/>
    <w:rsid w:val="00E857D6"/>
    <w:rsid w:val="00EA0163"/>
    <w:rsid w:val="00EA0C3A"/>
    <w:rsid w:val="00EA30C6"/>
    <w:rsid w:val="00EB2779"/>
    <w:rsid w:val="00ED18F9"/>
    <w:rsid w:val="00ED53C9"/>
    <w:rsid w:val="00EE7DA3"/>
    <w:rsid w:val="00F1662D"/>
    <w:rsid w:val="00F3099C"/>
    <w:rsid w:val="00F35F4F"/>
    <w:rsid w:val="00F4412A"/>
    <w:rsid w:val="00F50AC5"/>
    <w:rsid w:val="00F51E80"/>
    <w:rsid w:val="00F6025D"/>
    <w:rsid w:val="00F63CA5"/>
    <w:rsid w:val="00F672B2"/>
    <w:rsid w:val="00F747D2"/>
    <w:rsid w:val="00F75354"/>
    <w:rsid w:val="00F8340A"/>
    <w:rsid w:val="00F83D10"/>
    <w:rsid w:val="00F96457"/>
    <w:rsid w:val="00FB022D"/>
    <w:rsid w:val="00FB1F17"/>
    <w:rsid w:val="00FB262D"/>
    <w:rsid w:val="00FB3492"/>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99"/>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018312444">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8F21-3313-4ADF-8ED2-29FB581E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4764</Words>
  <Characters>27158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USER1</cp:lastModifiedBy>
  <cp:revision>2</cp:revision>
  <dcterms:created xsi:type="dcterms:W3CDTF">2023-12-18T13:31:00Z</dcterms:created>
  <dcterms:modified xsi:type="dcterms:W3CDTF">2023-12-18T13:31:00Z</dcterms:modified>
</cp:coreProperties>
</file>