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CCD7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</w:rPr>
        <w:drawing>
          <wp:inline distT="0" distB="0" distL="0" distR="0" wp14:anchorId="796AD6D3" wp14:editId="12C05F08">
            <wp:extent cx="3556635" cy="137160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1B5E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77A8EA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3BFB50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C8F7F1D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80C6BA2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14:paraId="5F89CF23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4DC4EC7" w14:textId="22095642" w:rsidR="00804F62" w:rsidRPr="00584FB3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453009">
        <w:rPr>
          <w:rFonts w:eastAsia="Times New Roman" w:cs="Times New Roman"/>
          <w:color w:val="000000"/>
          <w:sz w:val="40"/>
          <w:szCs w:val="40"/>
        </w:rPr>
        <w:t>Токарные</w:t>
      </w:r>
      <w:r>
        <w:rPr>
          <w:rFonts w:eastAsia="Times New Roman" w:cs="Times New Roman"/>
          <w:color w:val="000000"/>
          <w:sz w:val="40"/>
          <w:szCs w:val="40"/>
        </w:rPr>
        <w:t xml:space="preserve"> работы на станках с ЧПУ»</w:t>
      </w:r>
    </w:p>
    <w:p w14:paraId="52C6F2B2" w14:textId="304BDE39" w:rsidR="00804F62" w:rsidRPr="00584FB3" w:rsidRDefault="005A5EE3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Регионального</w:t>
      </w:r>
      <w:r w:rsidR="00804F62" w:rsidRPr="00584FB3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eastAsia="Times New Roman" w:cs="Times New Roman"/>
          <w:color w:val="000000"/>
          <w:sz w:val="36"/>
          <w:szCs w:val="36"/>
        </w:rPr>
        <w:t>4</w:t>
      </w:r>
      <w:r w:rsidR="00804F62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5597EAA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55D1E1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0584C7F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7B6C71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FC0FC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BF53DC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4EB21D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13C154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EC6F3C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7421B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3E7047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96624DE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EA120A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6E95DD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B78080A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6D94FC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D69815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8950ABC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C9B579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43C15E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5E07E4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61A06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5267F4" w14:textId="72D1642C" w:rsidR="00804F62" w:rsidRDefault="005A5EE3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______________г.</w:t>
      </w:r>
    </w:p>
    <w:sdt>
      <w:sdtPr>
        <w:rPr>
          <w:rFonts w:ascii="Times New Roman" w:eastAsia="Calibri" w:hAnsi="Times New Roman" w:cs="Calibri"/>
          <w:color w:val="auto"/>
          <w:sz w:val="24"/>
          <w:szCs w:val="22"/>
        </w:rPr>
        <w:id w:val="12305791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76A231" w14:textId="4551AEC2" w:rsidR="00F10081" w:rsidRDefault="00F10081">
          <w:pPr>
            <w:pStyle w:val="afff4"/>
          </w:pPr>
        </w:p>
        <w:p w14:paraId="43F5D1CE" w14:textId="531C34B0" w:rsidR="00F10081" w:rsidRDefault="00F10081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23821" w:history="1">
            <w:r w:rsidRPr="00B338FF">
              <w:rPr>
                <w:rStyle w:val="aff6"/>
                <w:noProof/>
              </w:rPr>
              <w:t>Программа инструктажа по охране труда и технике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_Toc145023821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E9424" w14:textId="56302DFC" w:rsidR="00F10081" w:rsidRDefault="00947615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hyperlink w:anchor="_Toc145023822" w:history="1">
            <w:r w:rsidR="00F10081" w:rsidRPr="00B338FF">
              <w:rPr>
                <w:rStyle w:val="aff6"/>
                <w:noProof/>
              </w:rPr>
              <w:t>Инструкция по охране труда для участников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_Toc145023822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5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3B060DC8" w14:textId="5F2A1A68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3" w:history="1">
            <w:r w:rsidR="00F10081" w:rsidRPr="00B338FF">
              <w:rPr>
                <w:rStyle w:val="aff6"/>
                <w:noProof/>
              </w:rPr>
              <w:t>1. Общие требования охраны труда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_Toc145023823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5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24B904A" w14:textId="217A093E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4" w:history="1">
            <w:r w:rsidR="00F10081" w:rsidRPr="00B338FF">
              <w:rPr>
                <w:rStyle w:val="aff6"/>
                <w:noProof/>
              </w:rPr>
              <w:t>2. Требования охраны труда перед началом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_Toc145023824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8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57EB5088" w14:textId="5B4CA509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5" w:history="1">
            <w:r w:rsidR="00F10081" w:rsidRPr="00B338FF">
              <w:rPr>
                <w:rStyle w:val="aff6"/>
                <w:noProof/>
              </w:rPr>
              <w:t>3. Требования охраны труда во время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_Toc145023825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9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97D4FBD" w14:textId="7C86D245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6" w:history="1">
            <w:r w:rsidR="00F10081" w:rsidRPr="00B338FF">
              <w:rPr>
                <w:rStyle w:val="aff6"/>
                <w:noProof/>
              </w:rPr>
              <w:t>4. Требования охраны труда в аварийных ситуациях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_Toc145023826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11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5768F9CC" w14:textId="5D2B81A1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7" w:history="1">
            <w:r w:rsidR="00F10081" w:rsidRPr="00B338FF">
              <w:rPr>
                <w:rStyle w:val="aff6"/>
                <w:noProof/>
              </w:rPr>
              <w:t>5. Требование охраны труда по окончании работ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_Toc145023827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13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143F5ED" w14:textId="0DF93C8C" w:rsidR="00F10081" w:rsidRDefault="00947615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hyperlink w:anchor="_Toc145023828" w:history="1">
            <w:r w:rsidR="00F10081" w:rsidRPr="00B338FF">
              <w:rPr>
                <w:rStyle w:val="aff6"/>
                <w:noProof/>
              </w:rPr>
              <w:t>Инструкция по охране труда для экспертов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_Toc145023828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14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573E77BD" w14:textId="11B5845B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9" w:history="1">
            <w:r w:rsidR="00F10081" w:rsidRPr="00B338FF">
              <w:rPr>
                <w:rStyle w:val="aff6"/>
                <w:bCs/>
                <w:noProof/>
              </w:rPr>
              <w:t>1.</w:t>
            </w:r>
            <w:r w:rsidR="00F10081" w:rsidRPr="00B338FF">
              <w:rPr>
                <w:rStyle w:val="aff6"/>
                <w:noProof/>
              </w:rPr>
              <w:t xml:space="preserve"> Общие требования охраны труда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_Toc145023829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14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12846435" w14:textId="73C69243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0" w:history="1">
            <w:r w:rsidR="00F10081" w:rsidRPr="00B338FF">
              <w:rPr>
                <w:rStyle w:val="aff6"/>
                <w:bCs/>
                <w:noProof/>
              </w:rPr>
              <w:t>2.</w:t>
            </w:r>
            <w:r w:rsidR="00F10081" w:rsidRPr="00B338FF">
              <w:rPr>
                <w:rStyle w:val="aff6"/>
                <w:noProof/>
              </w:rPr>
              <w:t xml:space="preserve"> Требования охраны труда перед началом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_Toc145023830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15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C04F0DC" w14:textId="2B951C9C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1" w:history="1">
            <w:r w:rsidR="00F10081" w:rsidRPr="00B338FF">
              <w:rPr>
                <w:rStyle w:val="aff6"/>
                <w:bCs/>
                <w:noProof/>
              </w:rPr>
              <w:t>3.</w:t>
            </w:r>
            <w:r w:rsidR="00F10081" w:rsidRPr="00B338FF">
              <w:rPr>
                <w:rStyle w:val="aff6"/>
                <w:noProof/>
              </w:rPr>
              <w:t xml:space="preserve"> Требования охраны труда во время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_Toc145023831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16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64991D2F" w14:textId="4782056A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2" w:history="1">
            <w:r w:rsidR="00F10081" w:rsidRPr="00B338FF">
              <w:rPr>
                <w:rStyle w:val="aff6"/>
                <w:bCs/>
                <w:noProof/>
              </w:rPr>
              <w:t>4.</w:t>
            </w:r>
            <w:r w:rsidR="00F10081" w:rsidRPr="00B338FF">
              <w:rPr>
                <w:rStyle w:val="aff6"/>
                <w:noProof/>
              </w:rPr>
              <w:t xml:space="preserve"> Требования охраны труда в аварийных ситуациях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_Toc145023832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18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61017840" w14:textId="24E4C529" w:rsidR="00F10081" w:rsidRDefault="0094761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3" w:history="1">
            <w:r w:rsidR="00F10081" w:rsidRPr="00B338FF">
              <w:rPr>
                <w:rStyle w:val="aff6"/>
                <w:bCs/>
                <w:noProof/>
              </w:rPr>
              <w:t>5.</w:t>
            </w:r>
            <w:r w:rsidR="00F10081" w:rsidRPr="00B338FF">
              <w:rPr>
                <w:rStyle w:val="aff6"/>
                <w:noProof/>
              </w:rPr>
              <w:t xml:space="preserve"> Требование охраны труда по окончании работ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_Toc145023833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19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106F29D6" w14:textId="4F9F5A1B" w:rsidR="00F10081" w:rsidRDefault="00947615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hyperlink w:anchor="_Toc145023834" w:history="1">
            <w:r w:rsidR="00F10081" w:rsidRPr="00B338FF">
              <w:rPr>
                <w:rStyle w:val="aff6"/>
                <w:bCs/>
                <w:noProof/>
              </w:rPr>
              <w:t>Знаки безопасности.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_Toc145023834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20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11393AD9" w14:textId="30146D27" w:rsidR="00F10081" w:rsidRDefault="00F10081">
          <w:r>
            <w:rPr>
              <w:b/>
              <w:bCs/>
            </w:rPr>
            <w:fldChar w:fldCharType="end"/>
          </w:r>
        </w:p>
      </w:sdtContent>
    </w:sdt>
    <w:p w14:paraId="147D7F06" w14:textId="77777777" w:rsidR="00F10081" w:rsidRDefault="00F10081" w:rsidP="00617825">
      <w:pPr>
        <w:pStyle w:val="afff4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6BD276" w14:textId="77777777" w:rsidR="00F10081" w:rsidRDefault="00F10081" w:rsidP="00617825">
      <w:pPr>
        <w:pStyle w:val="afff4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3367F1" w14:textId="02244AAE" w:rsidR="00617825" w:rsidRPr="00617825" w:rsidRDefault="00617825" w:rsidP="00617825">
      <w:pPr>
        <w:ind w:firstLine="0"/>
      </w:pPr>
      <w:bookmarkStart w:id="0" w:name="_Toc97030610"/>
    </w:p>
    <w:p w14:paraId="4C275B59" w14:textId="77777777" w:rsidR="00617825" w:rsidRDefault="00617825">
      <w:pPr>
        <w:spacing w:after="160" w:line="259" w:lineRule="auto"/>
        <w:ind w:firstLine="0"/>
        <w:rPr>
          <w:rFonts w:eastAsia="Arial" w:cs="Arial"/>
          <w:b/>
          <w:smallCaps/>
          <w:color w:val="000000" w:themeColor="text1"/>
          <w:sz w:val="36"/>
          <w:szCs w:val="36"/>
        </w:rPr>
      </w:pPr>
      <w:r>
        <w:br w:type="page"/>
      </w:r>
    </w:p>
    <w:p w14:paraId="1CE83429" w14:textId="77777777" w:rsidR="00B0024C" w:rsidRPr="00AE7775" w:rsidRDefault="00B0024C" w:rsidP="00C179C9">
      <w:pPr>
        <w:pStyle w:val="1"/>
        <w:jc w:val="center"/>
        <w:rPr>
          <w:rFonts w:cs="Times New Roman"/>
          <w:sz w:val="28"/>
          <w:szCs w:val="28"/>
        </w:rPr>
      </w:pPr>
      <w:bookmarkStart w:id="1" w:name="_Toc100743941"/>
      <w:bookmarkStart w:id="2" w:name="_Toc145023821"/>
      <w:r w:rsidRPr="00AE7775">
        <w:rPr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0"/>
      <w:bookmarkEnd w:id="1"/>
      <w:bookmarkEnd w:id="2"/>
    </w:p>
    <w:p w14:paraId="1325BFAC" w14:textId="77777777" w:rsidR="00754918" w:rsidRDefault="00754918" w:rsidP="00754918">
      <w:pPr>
        <w:pStyle w:val="aff5"/>
        <w:numPr>
          <w:ilvl w:val="0"/>
          <w:numId w:val="41"/>
        </w:numPr>
      </w:pPr>
      <w:r>
        <w:t>Р</w:t>
      </w:r>
      <w:r w:rsidR="00B0024C" w:rsidRPr="00C51E2E">
        <w:t>асположение компетенции,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A36D47F" w14:textId="77777777" w:rsidR="00B0024C" w:rsidRDefault="00B0024C" w:rsidP="006D58E3">
      <w:pPr>
        <w:pStyle w:val="aff5"/>
        <w:numPr>
          <w:ilvl w:val="0"/>
          <w:numId w:val="41"/>
        </w:numPr>
      </w:pPr>
      <w:r w:rsidRPr="002B7FD8">
        <w:t>Контроль требований охраны труда участниками и экспертами. Штрафные баллы за нарушения требований охраны труда.</w:t>
      </w:r>
    </w:p>
    <w:p w14:paraId="1482C9A8" w14:textId="77777777" w:rsidR="00754918" w:rsidRPr="002B7FD8" w:rsidRDefault="00754918" w:rsidP="006D58E3">
      <w:pPr>
        <w:pStyle w:val="aff5"/>
        <w:numPr>
          <w:ilvl w:val="0"/>
          <w:numId w:val="41"/>
        </w:numPr>
      </w:pPr>
      <w:r>
        <w:t>Требования ОТ и ТБ при работе с оборудованием и инструментом.</w:t>
      </w:r>
    </w:p>
    <w:p w14:paraId="787EEA60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Вредные и опасные факторы во время выполнения конкурсных заданий и нахождения на территории проведения конкурса.</w:t>
      </w:r>
    </w:p>
    <w:p w14:paraId="37F2557E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6C69CE9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Основные требования санитарии и личной гигиены.</w:t>
      </w:r>
    </w:p>
    <w:p w14:paraId="6C7E8430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Средства индивидуальной и коллективной защиты, необходимость их использования.</w:t>
      </w:r>
    </w:p>
    <w:p w14:paraId="4CA214B5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Порядок действий при плохом самочувствии или получении травмы. Правила оказания первой помощи.</w:t>
      </w:r>
    </w:p>
    <w:p w14:paraId="0101338F" w14:textId="77777777" w:rsidR="002B7FD8" w:rsidRDefault="00B0024C" w:rsidP="006D58E3">
      <w:pPr>
        <w:pStyle w:val="aff5"/>
        <w:numPr>
          <w:ilvl w:val="0"/>
          <w:numId w:val="41"/>
        </w:numPr>
      </w:pPr>
      <w:r w:rsidRPr="002B7FD8">
        <w:t>Действия при возникновении чрезвычайной ситуации, ознакомление со схемой эвакуации и пожарными выходами.</w:t>
      </w:r>
    </w:p>
    <w:p w14:paraId="26239339" w14:textId="77777777" w:rsidR="002B7FD8" w:rsidRDefault="002B7FD8" w:rsidP="002B7FD8">
      <w:pPr>
        <w:spacing w:after="160" w:line="259" w:lineRule="auto"/>
      </w:pPr>
      <w:r>
        <w:br w:type="page"/>
      </w:r>
    </w:p>
    <w:p w14:paraId="3DD3B3DF" w14:textId="77777777" w:rsidR="00B0024C" w:rsidRPr="002B7FD8" w:rsidRDefault="00B0024C" w:rsidP="00C179C9">
      <w:pPr>
        <w:pStyle w:val="1"/>
        <w:jc w:val="center"/>
        <w:rPr>
          <w:rFonts w:cs="Times New Roman"/>
        </w:rPr>
      </w:pPr>
      <w:bookmarkStart w:id="3" w:name="_Toc97030611"/>
      <w:bookmarkStart w:id="4" w:name="_Toc100743942"/>
      <w:bookmarkStart w:id="5" w:name="_Toc145023822"/>
      <w:r w:rsidRPr="00A517CD">
        <w:lastRenderedPageBreak/>
        <w:t>Инструкция</w:t>
      </w:r>
      <w:r w:rsidRPr="00B0024C">
        <w:t xml:space="preserve"> по охране труда для участников</w:t>
      </w:r>
      <w:bookmarkEnd w:id="3"/>
      <w:bookmarkEnd w:id="4"/>
      <w:bookmarkEnd w:id="5"/>
    </w:p>
    <w:p w14:paraId="7DA83FE5" w14:textId="77777777" w:rsidR="00B0024C" w:rsidRPr="00B0024C" w:rsidRDefault="00B0024C" w:rsidP="005C485E">
      <w:pPr>
        <w:pStyle w:val="2"/>
        <w:numPr>
          <w:ilvl w:val="0"/>
          <w:numId w:val="42"/>
        </w:numPr>
      </w:pPr>
      <w:bookmarkStart w:id="6" w:name="_Toc97030612"/>
      <w:bookmarkStart w:id="7" w:name="_Toc100743943"/>
      <w:bookmarkStart w:id="8" w:name="_Toc145023823"/>
      <w:r w:rsidRPr="00B0024C">
        <w:t xml:space="preserve">Общие </w:t>
      </w:r>
      <w:r w:rsidRPr="00A517CD">
        <w:t>требования</w:t>
      </w:r>
      <w:r w:rsidRPr="00B0024C">
        <w:t xml:space="preserve"> охраны труда</w:t>
      </w:r>
      <w:bookmarkEnd w:id="6"/>
      <w:bookmarkEnd w:id="7"/>
      <w:bookmarkEnd w:id="8"/>
    </w:p>
    <w:p w14:paraId="3AA84075" w14:textId="77777777" w:rsidR="00B0024C" w:rsidRPr="00754918" w:rsidRDefault="00B0024C" w:rsidP="00754918">
      <w:pPr>
        <w:pStyle w:val="aff5"/>
        <w:numPr>
          <w:ilvl w:val="1"/>
          <w:numId w:val="40"/>
        </w:numPr>
        <w:rPr>
          <w:b/>
          <w:bCs/>
          <w:color w:val="FF0000"/>
        </w:rPr>
      </w:pPr>
      <w:r w:rsidRPr="00754918">
        <w:rPr>
          <w:b/>
          <w:bCs/>
          <w:color w:val="FF0000"/>
        </w:rPr>
        <w:t>Для участников от 14 до 1</w:t>
      </w:r>
      <w:r w:rsidR="00754918">
        <w:rPr>
          <w:b/>
          <w:bCs/>
          <w:color w:val="FF0000"/>
        </w:rPr>
        <w:t>8</w:t>
      </w:r>
      <w:r w:rsidRPr="00754918">
        <w:rPr>
          <w:b/>
          <w:bCs/>
          <w:color w:val="FF0000"/>
        </w:rPr>
        <w:t xml:space="preserve"> лет</w:t>
      </w:r>
    </w:p>
    <w:p w14:paraId="63BDA38A" w14:textId="5C42D9D3" w:rsidR="00B0024C" w:rsidRPr="00391908" w:rsidRDefault="00B0024C" w:rsidP="00754918">
      <w:pPr>
        <w:pStyle w:val="aff5"/>
        <w:numPr>
          <w:ilvl w:val="2"/>
          <w:numId w:val="40"/>
        </w:numPr>
      </w:pPr>
      <w:r w:rsidRPr="00391908">
        <w:t>К участию в конкурсе</w:t>
      </w:r>
      <w:r w:rsidR="00C3078A" w:rsidRPr="00391908">
        <w:t xml:space="preserve"> под присмотром Технического Эксперта по компетенции</w:t>
      </w:r>
      <w:r w:rsidRPr="00391908">
        <w:t xml:space="preserve"> «</w:t>
      </w:r>
      <w:r w:rsidR="00DC35D5">
        <w:t>Тока</w:t>
      </w:r>
      <w:r w:rsidR="00A455D5">
        <w:t>рные</w:t>
      </w:r>
      <w:r w:rsidR="00C3078A" w:rsidRPr="00391908">
        <w:t xml:space="preserve"> работы на станках с ЧПУ</w:t>
      </w:r>
      <w:r w:rsidRPr="00391908">
        <w:t xml:space="preserve">» допускаются участники в возрасте от 14 до </w:t>
      </w:r>
      <w:r w:rsidR="00754918">
        <w:t>18</w:t>
      </w:r>
      <w:r w:rsidRPr="00391908">
        <w:t xml:space="preserve"> лет:</w:t>
      </w:r>
    </w:p>
    <w:p w14:paraId="7D37D991" w14:textId="77777777" w:rsidR="00B0024C" w:rsidRPr="00B0024C" w:rsidRDefault="00B0024C" w:rsidP="00F428E7">
      <w:r w:rsidRPr="00B0024C">
        <w:t>- прошедшие инструктаж по охране труда по «Программе инструктажа по охране труда и технике безопасности»;</w:t>
      </w:r>
    </w:p>
    <w:p w14:paraId="62A29A37" w14:textId="77777777" w:rsidR="00B0024C" w:rsidRPr="00B0024C" w:rsidRDefault="00B0024C" w:rsidP="00F428E7">
      <w:r w:rsidRPr="00B0024C">
        <w:t>- ознакомленные с инструкцией по охране труда;</w:t>
      </w:r>
    </w:p>
    <w:p w14:paraId="13032AA4" w14:textId="77777777" w:rsidR="00B0024C" w:rsidRPr="00B0024C" w:rsidRDefault="00B0024C" w:rsidP="00F428E7">
      <w:r w:rsidRPr="00B0024C">
        <w:t>- имеющие необходимые навыки по эксплуатации инструмента, приспособлений совместной работы на оборудовании;</w:t>
      </w:r>
    </w:p>
    <w:p w14:paraId="7B879650" w14:textId="77777777" w:rsidR="00754918" w:rsidRDefault="00B0024C" w:rsidP="00754918">
      <w:r w:rsidRPr="00B0024C">
        <w:t>- не имеющие противопоказаний к выполнению конкурсных заданий по состоянию здоровья</w:t>
      </w:r>
      <w:r w:rsidR="00C3078A" w:rsidRPr="00C3078A">
        <w:t>;</w:t>
      </w:r>
    </w:p>
    <w:p w14:paraId="1B9E78DF" w14:textId="77777777" w:rsidR="00B0024C" w:rsidRPr="00754918" w:rsidRDefault="00B0024C" w:rsidP="00754918">
      <w:pPr>
        <w:pStyle w:val="aff5"/>
        <w:numPr>
          <w:ilvl w:val="1"/>
          <w:numId w:val="40"/>
        </w:numPr>
        <w:rPr>
          <w:b/>
          <w:bCs/>
          <w:color w:val="FF0000"/>
        </w:rPr>
      </w:pPr>
      <w:r w:rsidRPr="00754918">
        <w:rPr>
          <w:rFonts w:cs="Times New Roman"/>
          <w:b/>
          <w:bCs/>
          <w:color w:val="FF0000"/>
        </w:rPr>
        <w:t xml:space="preserve">Для участников старше </w:t>
      </w:r>
      <w:r w:rsidR="00754918">
        <w:rPr>
          <w:rFonts w:cs="Times New Roman"/>
          <w:b/>
          <w:bCs/>
          <w:color w:val="FF0000"/>
        </w:rPr>
        <w:t>18</w:t>
      </w:r>
      <w:r w:rsidRPr="00754918">
        <w:rPr>
          <w:rFonts w:cs="Times New Roman"/>
          <w:b/>
          <w:bCs/>
          <w:color w:val="FF0000"/>
        </w:rPr>
        <w:t xml:space="preserve"> лет</w:t>
      </w:r>
    </w:p>
    <w:p w14:paraId="298FB597" w14:textId="46E53FA4" w:rsidR="00B0024C" w:rsidRPr="002B776E" w:rsidRDefault="00B0024C" w:rsidP="00754918">
      <w:pPr>
        <w:pStyle w:val="aff5"/>
        <w:numPr>
          <w:ilvl w:val="2"/>
          <w:numId w:val="40"/>
        </w:numPr>
      </w:pPr>
      <w:r w:rsidRPr="002B776E">
        <w:t>К самостоятельному выполнению конкурсных заданий в Компетенции «</w:t>
      </w:r>
      <w:r w:rsidR="00DC35D5">
        <w:t>Тока</w:t>
      </w:r>
      <w:r w:rsidR="00A455D5">
        <w:t>рные</w:t>
      </w:r>
      <w:r w:rsidR="00F428E7" w:rsidRPr="002B776E">
        <w:t xml:space="preserve"> работы на станках с ЧПУ</w:t>
      </w:r>
      <w:r w:rsidRPr="002B776E">
        <w:t>» допускаются участники не моложе 18 лет</w:t>
      </w:r>
    </w:p>
    <w:p w14:paraId="09362CA3" w14:textId="77777777" w:rsidR="00B0024C" w:rsidRPr="00B0024C" w:rsidRDefault="00B0024C" w:rsidP="00F428E7">
      <w:r w:rsidRPr="00B0024C">
        <w:t>- прошедшие инструктаж по охране труда по «Программе инструктажа по охране труда и технике безопасности»;</w:t>
      </w:r>
    </w:p>
    <w:p w14:paraId="7E5B2754" w14:textId="77777777" w:rsidR="00B0024C" w:rsidRPr="00B0024C" w:rsidRDefault="00B0024C" w:rsidP="00F428E7">
      <w:r w:rsidRPr="00B0024C">
        <w:t>- ознакомленные с инструкцией по охране труда;</w:t>
      </w:r>
    </w:p>
    <w:p w14:paraId="0A00B19D" w14:textId="77777777" w:rsidR="00B0024C" w:rsidRPr="00B0024C" w:rsidRDefault="00B0024C" w:rsidP="00F428E7">
      <w:r w:rsidRPr="00B0024C">
        <w:t>- имеющие необходимые навыки по эксплуатации инструмента, приспособлений совместной работы на оборудовании;</w:t>
      </w:r>
    </w:p>
    <w:p w14:paraId="57AA7D52" w14:textId="77777777" w:rsidR="00B0024C" w:rsidRPr="0081424C" w:rsidRDefault="00B0024C" w:rsidP="0081424C">
      <w:r w:rsidRPr="00B0024C">
        <w:t>- не имеющие противопоказаний к выполнению конкурсных заданий по состоянию здоровья.</w:t>
      </w:r>
    </w:p>
    <w:p w14:paraId="42968FDA" w14:textId="77777777" w:rsidR="00B0024C" w:rsidRPr="0081424C" w:rsidRDefault="00B0024C" w:rsidP="001F16EF">
      <w:pPr>
        <w:pStyle w:val="aff5"/>
        <w:numPr>
          <w:ilvl w:val="1"/>
          <w:numId w:val="40"/>
        </w:numPr>
        <w:rPr>
          <w:rFonts w:cs="Times New Roman"/>
        </w:rPr>
      </w:pPr>
      <w:r w:rsidRPr="0081424C">
        <w:rPr>
          <w:rFonts w:cs="Times New Roman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519689A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 xml:space="preserve">- инструкции по охране труда и технике безопасности; </w:t>
      </w:r>
    </w:p>
    <w:p w14:paraId="5ACE9D95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>- не заходить за ограждения и в технические помещения;</w:t>
      </w:r>
    </w:p>
    <w:p w14:paraId="43803B77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>- соблюдать личную гигиену;</w:t>
      </w:r>
    </w:p>
    <w:p w14:paraId="29761202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>- принимать пищу в строго отведенных местах;</w:t>
      </w:r>
    </w:p>
    <w:p w14:paraId="319D9F09" w14:textId="77777777" w:rsidR="00CE4ECB" w:rsidRPr="00B0024C" w:rsidRDefault="00B0024C" w:rsidP="00CE4ECB">
      <w:r w:rsidRPr="00B0024C">
        <w:t>- самостоятельно использовать инструмент и оборудование, разрешенное к выполнению конкурсного задания;</w:t>
      </w:r>
    </w:p>
    <w:p w14:paraId="06EADA9D" w14:textId="77777777" w:rsidR="00B0024C" w:rsidRDefault="00B0024C" w:rsidP="001F16EF">
      <w:pPr>
        <w:pStyle w:val="aff5"/>
        <w:numPr>
          <w:ilvl w:val="1"/>
          <w:numId w:val="40"/>
        </w:numPr>
      </w:pPr>
      <w:r w:rsidRPr="00B0024C">
        <w:t>Участник для выполнения конкурсного задания использует инструмент: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54918" w14:paraId="4FF4A6FC" w14:textId="77777777" w:rsidTr="00754918">
        <w:tc>
          <w:tcPr>
            <w:tcW w:w="10195" w:type="dxa"/>
          </w:tcPr>
          <w:p w14:paraId="7AD1714E" w14:textId="77777777" w:rsidR="00754918" w:rsidRPr="00754918" w:rsidRDefault="00754918" w:rsidP="00754918">
            <w:pPr>
              <w:pStyle w:val="afff7"/>
              <w:jc w:val="center"/>
              <w:rPr>
                <w:b/>
                <w:bCs/>
              </w:rPr>
            </w:pPr>
            <w:r w:rsidRPr="00754918">
              <w:rPr>
                <w:b/>
                <w:bCs/>
              </w:rPr>
              <w:t>Наименование инструмента, который использует самостоятельно</w:t>
            </w:r>
          </w:p>
        </w:tc>
      </w:tr>
      <w:tr w:rsidR="00754918" w14:paraId="401D7EE1" w14:textId="77777777" w:rsidTr="00754918">
        <w:tc>
          <w:tcPr>
            <w:tcW w:w="10195" w:type="dxa"/>
          </w:tcPr>
          <w:p w14:paraId="77B6EFE1" w14:textId="77777777" w:rsidR="00754918" w:rsidRDefault="00754918" w:rsidP="00754918">
            <w:pPr>
              <w:pStyle w:val="afff7"/>
              <w:jc w:val="center"/>
            </w:pPr>
            <w:r>
              <w:t>Мерительный инструмент</w:t>
            </w:r>
          </w:p>
        </w:tc>
      </w:tr>
      <w:tr w:rsidR="00754918" w14:paraId="0126B872" w14:textId="77777777" w:rsidTr="00754918">
        <w:tc>
          <w:tcPr>
            <w:tcW w:w="10195" w:type="dxa"/>
          </w:tcPr>
          <w:p w14:paraId="46994632" w14:textId="77777777" w:rsidR="00754918" w:rsidRDefault="00754918" w:rsidP="00754918">
            <w:pPr>
              <w:pStyle w:val="afff7"/>
              <w:jc w:val="center"/>
            </w:pPr>
            <w:r>
              <w:t>Крючок для уборки стружки и/или щетка</w:t>
            </w:r>
          </w:p>
        </w:tc>
      </w:tr>
      <w:tr w:rsidR="00754918" w14:paraId="256AE274" w14:textId="77777777" w:rsidTr="00754918">
        <w:tc>
          <w:tcPr>
            <w:tcW w:w="10195" w:type="dxa"/>
          </w:tcPr>
          <w:p w14:paraId="457E9D71" w14:textId="77777777" w:rsidR="00754918" w:rsidRDefault="00754918" w:rsidP="00754918">
            <w:pPr>
              <w:pStyle w:val="afff7"/>
              <w:jc w:val="center"/>
            </w:pPr>
            <w:r>
              <w:t>Набор ключей</w:t>
            </w:r>
          </w:p>
        </w:tc>
      </w:tr>
      <w:tr w:rsidR="00754918" w14:paraId="5545E2F0" w14:textId="77777777" w:rsidTr="00754918">
        <w:tc>
          <w:tcPr>
            <w:tcW w:w="10195" w:type="dxa"/>
          </w:tcPr>
          <w:p w14:paraId="107E3863" w14:textId="77777777" w:rsidR="00754918" w:rsidRDefault="00754918" w:rsidP="00754918">
            <w:pPr>
              <w:pStyle w:val="afff7"/>
              <w:jc w:val="center"/>
            </w:pPr>
            <w:r>
              <w:lastRenderedPageBreak/>
              <w:t>Киянка (при наличии)</w:t>
            </w:r>
          </w:p>
        </w:tc>
      </w:tr>
      <w:tr w:rsidR="00754918" w14:paraId="66F24168" w14:textId="77777777" w:rsidTr="00754918">
        <w:tc>
          <w:tcPr>
            <w:tcW w:w="10195" w:type="dxa"/>
          </w:tcPr>
          <w:p w14:paraId="751FFB22" w14:textId="77777777" w:rsidR="00754918" w:rsidRDefault="00754918" w:rsidP="00754918">
            <w:pPr>
              <w:pStyle w:val="afff7"/>
              <w:jc w:val="center"/>
            </w:pPr>
            <w:r>
              <w:t>Зажимное приспособление</w:t>
            </w:r>
          </w:p>
        </w:tc>
      </w:tr>
      <w:tr w:rsidR="00754918" w14:paraId="5F498633" w14:textId="77777777" w:rsidTr="00754918">
        <w:tc>
          <w:tcPr>
            <w:tcW w:w="10195" w:type="dxa"/>
          </w:tcPr>
          <w:p w14:paraId="76C42EEF" w14:textId="77777777" w:rsidR="00754918" w:rsidRDefault="00754918" w:rsidP="00754918">
            <w:pPr>
              <w:pStyle w:val="afff7"/>
              <w:jc w:val="center"/>
            </w:pPr>
            <w:r>
              <w:t>Блоки, державки, оправки, цанги</w:t>
            </w:r>
          </w:p>
        </w:tc>
      </w:tr>
    </w:tbl>
    <w:p w14:paraId="22AE4AA4" w14:textId="77777777" w:rsidR="00CE4ECB" w:rsidRDefault="00CE4ECB" w:rsidP="00754918">
      <w:pPr>
        <w:ind w:firstLine="0"/>
      </w:pPr>
    </w:p>
    <w:p w14:paraId="13722F93" w14:textId="77777777" w:rsidR="00B0024C" w:rsidRDefault="00B0024C" w:rsidP="001F16EF">
      <w:pPr>
        <w:pStyle w:val="aff5"/>
        <w:numPr>
          <w:ilvl w:val="1"/>
          <w:numId w:val="40"/>
        </w:numPr>
      </w:pPr>
      <w:r w:rsidRPr="00B0024C">
        <w:t>Участник для выполнения конкурсного задания использует оборудование: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54918" w14:paraId="44261B5B" w14:textId="77777777" w:rsidTr="00754918">
        <w:tc>
          <w:tcPr>
            <w:tcW w:w="10195" w:type="dxa"/>
          </w:tcPr>
          <w:p w14:paraId="1E97E482" w14:textId="77777777" w:rsidR="00754918" w:rsidRPr="00754918" w:rsidRDefault="00754918" w:rsidP="00754918">
            <w:pPr>
              <w:pStyle w:val="afff7"/>
              <w:jc w:val="center"/>
              <w:rPr>
                <w:b/>
                <w:bCs/>
              </w:rPr>
            </w:pPr>
            <w:r w:rsidRPr="00754918">
              <w:rPr>
                <w:b/>
                <w:bCs/>
              </w:rPr>
              <w:t>Наименование оборудования, который использует самостоятельно</w:t>
            </w:r>
          </w:p>
        </w:tc>
      </w:tr>
      <w:tr w:rsidR="00754918" w14:paraId="2875A63B" w14:textId="77777777" w:rsidTr="00754918">
        <w:tc>
          <w:tcPr>
            <w:tcW w:w="10195" w:type="dxa"/>
          </w:tcPr>
          <w:p w14:paraId="04F43A85" w14:textId="77777777" w:rsidR="00754918" w:rsidRDefault="00754918" w:rsidP="00754918">
            <w:pPr>
              <w:pStyle w:val="afff7"/>
              <w:jc w:val="center"/>
            </w:pPr>
            <w:r>
              <w:t>Станок с ЧПУ</w:t>
            </w:r>
          </w:p>
        </w:tc>
      </w:tr>
    </w:tbl>
    <w:p w14:paraId="4476FBD3" w14:textId="77777777" w:rsidR="00252D57" w:rsidRDefault="00252D57" w:rsidP="00252D57">
      <w:pPr>
        <w:ind w:firstLine="0"/>
      </w:pPr>
    </w:p>
    <w:p w14:paraId="23A7B80D" w14:textId="77777777" w:rsidR="00252D57" w:rsidRDefault="00252D57" w:rsidP="00252D57">
      <w:pPr>
        <w:pStyle w:val="aff5"/>
        <w:numPr>
          <w:ilvl w:val="1"/>
          <w:numId w:val="40"/>
        </w:numPr>
      </w:pPr>
      <w:r>
        <w:t>При работе на персональном компьютере на Участника могут воздействовать следующие вредные и (или) опасные производственные факторы:</w:t>
      </w:r>
    </w:p>
    <w:p w14:paraId="744CA1DD" w14:textId="77777777" w:rsidR="00252D57" w:rsidRDefault="00252D57" w:rsidP="008109BC">
      <w:r>
        <w:t>- электрический ток;</w:t>
      </w:r>
    </w:p>
    <w:p w14:paraId="3AEA7EA4" w14:textId="77777777" w:rsidR="00252D57" w:rsidRDefault="00252D57" w:rsidP="00252D57">
      <w:r>
        <w:t>- зрительное перенапряжение при работе с ПК.</w:t>
      </w:r>
    </w:p>
    <w:p w14:paraId="51092E06" w14:textId="77777777" w:rsidR="00B0024C" w:rsidRPr="00B0024C" w:rsidRDefault="00B0024C" w:rsidP="001F16EF">
      <w:pPr>
        <w:pStyle w:val="aff5"/>
        <w:numPr>
          <w:ilvl w:val="1"/>
          <w:numId w:val="40"/>
        </w:numPr>
      </w:pPr>
      <w:r w:rsidRPr="00B0024C">
        <w:t>При выполнении конкурсного задания на участника могут воздействовать следующие вредные и (или) опасные факторы:</w:t>
      </w:r>
    </w:p>
    <w:p w14:paraId="68376ADA" w14:textId="77777777" w:rsidR="00B0024C" w:rsidRPr="00B0024C" w:rsidRDefault="00B0024C" w:rsidP="00CE4ECB">
      <w:r w:rsidRPr="00715486">
        <w:rPr>
          <w:b/>
          <w:bCs/>
        </w:rPr>
        <w:t>Физические</w:t>
      </w:r>
      <w:r w:rsidRPr="00B0024C">
        <w:t>:</w:t>
      </w:r>
    </w:p>
    <w:p w14:paraId="310B22C2" w14:textId="77777777" w:rsidR="00B0024C" w:rsidRPr="00B0024C" w:rsidRDefault="00B0024C" w:rsidP="00CE4ECB">
      <w:r w:rsidRPr="00B0024C">
        <w:t>-</w:t>
      </w:r>
      <w:r w:rsidR="00715486">
        <w:t xml:space="preserve"> Р</w:t>
      </w:r>
      <w:r w:rsidRPr="00B0024C">
        <w:t>ежущие и колющие предметы;</w:t>
      </w:r>
    </w:p>
    <w:p w14:paraId="13414618" w14:textId="77777777" w:rsidR="00B0024C" w:rsidRPr="00715486" w:rsidRDefault="00B0024C" w:rsidP="00CE4ECB">
      <w:r w:rsidRPr="00B0024C">
        <w:t>-</w:t>
      </w:r>
      <w:r w:rsidR="00715486">
        <w:t xml:space="preserve"> Термические ожоги</w:t>
      </w:r>
      <w:r w:rsidR="00715486" w:rsidRPr="00715486">
        <w:t>;</w:t>
      </w:r>
    </w:p>
    <w:p w14:paraId="4A2AC37C" w14:textId="77777777" w:rsidR="00B0024C" w:rsidRPr="00066649" w:rsidRDefault="00B0024C" w:rsidP="00CE4ECB">
      <w:r w:rsidRPr="00B0024C">
        <w:t>-</w:t>
      </w:r>
      <w:r w:rsidR="00715486" w:rsidRPr="00715486">
        <w:t xml:space="preserve"> </w:t>
      </w:r>
      <w:r w:rsidR="00715486">
        <w:t>Повышенный шум</w:t>
      </w:r>
      <w:r w:rsidR="00715486" w:rsidRPr="00066649">
        <w:t>;</w:t>
      </w:r>
    </w:p>
    <w:p w14:paraId="659A51CC" w14:textId="77777777" w:rsidR="00715486" w:rsidRPr="00715486" w:rsidRDefault="00715486" w:rsidP="00715486">
      <w:r w:rsidRPr="00715486">
        <w:t xml:space="preserve">- </w:t>
      </w:r>
      <w:r>
        <w:t>Остатки материалов</w:t>
      </w:r>
      <w:r w:rsidRPr="00715486">
        <w:t xml:space="preserve"> </w:t>
      </w:r>
      <w:r>
        <w:t>(стружка)</w:t>
      </w:r>
      <w:r w:rsidRPr="00715486">
        <w:t>;</w:t>
      </w:r>
    </w:p>
    <w:p w14:paraId="6C40F292" w14:textId="77777777" w:rsidR="00B0024C" w:rsidRPr="00B0024C" w:rsidRDefault="00B0024C" w:rsidP="00CE4ECB">
      <w:r w:rsidRPr="00715486">
        <w:rPr>
          <w:b/>
          <w:bCs/>
        </w:rPr>
        <w:t>Химические</w:t>
      </w:r>
      <w:r w:rsidRPr="00B0024C">
        <w:t>:</w:t>
      </w:r>
    </w:p>
    <w:p w14:paraId="12A6C7B9" w14:textId="77777777" w:rsidR="00B0024C" w:rsidRPr="00715486" w:rsidRDefault="00B0024C" w:rsidP="00715486">
      <w:r w:rsidRPr="00B0024C">
        <w:t>-</w:t>
      </w:r>
      <w:r w:rsidR="00715486">
        <w:t xml:space="preserve"> Эмульсия (СОЖ)</w:t>
      </w:r>
      <w:r w:rsidR="00715486" w:rsidRPr="00715486">
        <w:t>;</w:t>
      </w:r>
    </w:p>
    <w:p w14:paraId="2348C147" w14:textId="77777777" w:rsidR="00B0024C" w:rsidRPr="00B0024C" w:rsidRDefault="00B0024C" w:rsidP="00CE4ECB">
      <w:r w:rsidRPr="00715486">
        <w:rPr>
          <w:b/>
          <w:bCs/>
        </w:rPr>
        <w:t>Психологические</w:t>
      </w:r>
      <w:r w:rsidRPr="00B0024C">
        <w:t>:</w:t>
      </w:r>
    </w:p>
    <w:p w14:paraId="392B75B1" w14:textId="77777777" w:rsidR="00B0024C" w:rsidRPr="00715486" w:rsidRDefault="00B0024C" w:rsidP="00CE4ECB">
      <w:r w:rsidRPr="00B0024C">
        <w:t>-</w:t>
      </w:r>
      <w:r w:rsidR="00715486" w:rsidRPr="00715486">
        <w:t xml:space="preserve"> </w:t>
      </w:r>
      <w:r w:rsidR="00715486">
        <w:t>Ч</w:t>
      </w:r>
      <w:r w:rsidRPr="00B0024C">
        <w:t>резмерное напряжение внимания, усиленная нагрузка на зрение</w:t>
      </w:r>
      <w:r w:rsidR="00715486" w:rsidRPr="00715486">
        <w:t>;</w:t>
      </w:r>
    </w:p>
    <w:p w14:paraId="534EEA48" w14:textId="77777777" w:rsidR="00B0024C" w:rsidRPr="00715486" w:rsidRDefault="00B0024C" w:rsidP="00CE4ECB">
      <w:r w:rsidRPr="00B0024C">
        <w:t>-</w:t>
      </w:r>
      <w:r w:rsidR="00715486" w:rsidRPr="00715486">
        <w:t xml:space="preserve"> </w:t>
      </w:r>
      <w:r w:rsidR="00715486">
        <w:t>Повышенная ответственность</w:t>
      </w:r>
      <w:r w:rsidR="00715486" w:rsidRPr="00715486">
        <w:t>;</w:t>
      </w:r>
    </w:p>
    <w:p w14:paraId="157EA3FA" w14:textId="77777777" w:rsidR="002E1898" w:rsidRDefault="00B0024C" w:rsidP="00715486">
      <w:r w:rsidRPr="00B0024C">
        <w:t>-</w:t>
      </w:r>
      <w:r w:rsidR="00715486" w:rsidRPr="00715486">
        <w:t xml:space="preserve"> </w:t>
      </w:r>
      <w:r w:rsidR="00715486">
        <w:t>Постоянное использование СИЗ</w:t>
      </w:r>
      <w:r w:rsidR="00715486" w:rsidRPr="00715486">
        <w:t>;</w:t>
      </w:r>
    </w:p>
    <w:p w14:paraId="36655CCD" w14:textId="77777777" w:rsidR="00715486" w:rsidRDefault="002E1898" w:rsidP="002E1898">
      <w:pPr>
        <w:spacing w:after="160" w:line="259" w:lineRule="auto"/>
        <w:ind w:firstLine="0"/>
      </w:pPr>
      <w:r>
        <w:br w:type="page"/>
      </w:r>
    </w:p>
    <w:p w14:paraId="69A5FA0A" w14:textId="77777777" w:rsidR="00B0024C" w:rsidRPr="00715486" w:rsidRDefault="00B0024C" w:rsidP="001F16EF">
      <w:pPr>
        <w:pStyle w:val="aff5"/>
        <w:numPr>
          <w:ilvl w:val="1"/>
          <w:numId w:val="40"/>
        </w:numPr>
      </w:pPr>
      <w:r w:rsidRPr="00B0024C">
        <w:lastRenderedPageBreak/>
        <w:t>Применяемые во время выполнения конкурсного задания средства индивидуальной защиты:</w:t>
      </w:r>
    </w:p>
    <w:p w14:paraId="1F763C1C" w14:textId="77777777" w:rsidR="002E1898" w:rsidRPr="00716637" w:rsidRDefault="00B0024C" w:rsidP="002E1898">
      <w:pPr>
        <w:rPr>
          <w:b/>
          <w:bCs/>
        </w:rPr>
      </w:pPr>
      <w:bookmarkStart w:id="9" w:name="_Hlk100322425"/>
      <w:r w:rsidRPr="00716637">
        <w:rPr>
          <w:b/>
          <w:bCs/>
        </w:rPr>
        <w:t xml:space="preserve">- </w:t>
      </w:r>
      <w:r w:rsidR="00715486" w:rsidRPr="00716637">
        <w:rPr>
          <w:b/>
          <w:bCs/>
        </w:rPr>
        <w:t>Защитные очки</w:t>
      </w:r>
      <w:r w:rsidR="002E1898" w:rsidRPr="00716637">
        <w:rPr>
          <w:b/>
          <w:bCs/>
        </w:rPr>
        <w:t>:</w:t>
      </w:r>
    </w:p>
    <w:p w14:paraId="15ECB5EC" w14:textId="77777777" w:rsidR="002E1898" w:rsidRPr="008D4B6B" w:rsidRDefault="002E1898" w:rsidP="002E1898">
      <w:r>
        <w:tab/>
      </w:r>
      <w:r>
        <w:tab/>
      </w:r>
      <w:bookmarkStart w:id="10" w:name="_Hlk100322441"/>
      <w:r w:rsidRPr="008D4B6B">
        <w:t xml:space="preserve">- </w:t>
      </w:r>
      <w:r>
        <w:t>Открытого типа</w:t>
      </w:r>
      <w:r w:rsidRPr="008D4B6B">
        <w:t>;</w:t>
      </w:r>
    </w:p>
    <w:p w14:paraId="350BD79B" w14:textId="77777777" w:rsidR="002E1898" w:rsidRDefault="002E1898" w:rsidP="002E1898">
      <w:r>
        <w:tab/>
      </w:r>
      <w:r>
        <w:tab/>
        <w:t>- Цвет линз: белый или желтый</w:t>
      </w:r>
      <w:r w:rsidRPr="002E1898">
        <w:t>;</w:t>
      </w:r>
    </w:p>
    <w:p w14:paraId="225B29FB" w14:textId="77777777" w:rsidR="002E1898" w:rsidRPr="008D4B6B" w:rsidRDefault="002E1898" w:rsidP="002678CD">
      <w:r>
        <w:tab/>
      </w:r>
      <w:r>
        <w:tab/>
      </w:r>
      <w:r w:rsidRPr="002E1898">
        <w:t xml:space="preserve">- </w:t>
      </w:r>
      <w:r>
        <w:t>Нескользящие дужки</w:t>
      </w:r>
      <w:r w:rsidRPr="002E1898">
        <w:t>;</w:t>
      </w:r>
    </w:p>
    <w:p w14:paraId="1E663F67" w14:textId="77777777" w:rsidR="002678CD" w:rsidRDefault="002E1898" w:rsidP="002678CD">
      <w:r>
        <w:tab/>
      </w:r>
      <w:r>
        <w:tab/>
      </w:r>
      <w:r w:rsidRPr="002E1898">
        <w:t xml:space="preserve">- </w:t>
      </w:r>
      <w:r>
        <w:t>Линзы стойкие к царапинам</w:t>
      </w:r>
      <w:r w:rsidRPr="002E1898">
        <w:t>;</w:t>
      </w:r>
    </w:p>
    <w:p w14:paraId="539B1541" w14:textId="77777777" w:rsidR="002678CD" w:rsidRPr="002678CD" w:rsidRDefault="002678CD" w:rsidP="002678CD">
      <w:r>
        <w:tab/>
      </w:r>
      <w:r>
        <w:tab/>
      </w:r>
      <w:r w:rsidRPr="002678CD">
        <w:t>- Рекомендуется: наличие регулировки дужек;</w:t>
      </w:r>
      <w:bookmarkEnd w:id="10"/>
    </w:p>
    <w:p w14:paraId="7F8B3959" w14:textId="77777777" w:rsidR="00B0024C" w:rsidRPr="00716637" w:rsidRDefault="00B0024C" w:rsidP="00CE4ECB">
      <w:pPr>
        <w:rPr>
          <w:b/>
          <w:bCs/>
        </w:rPr>
      </w:pPr>
      <w:r w:rsidRPr="00716637">
        <w:rPr>
          <w:b/>
          <w:bCs/>
        </w:rPr>
        <w:t xml:space="preserve">- </w:t>
      </w:r>
      <w:r w:rsidR="00715486" w:rsidRPr="00716637">
        <w:rPr>
          <w:b/>
          <w:bCs/>
        </w:rPr>
        <w:t>Перчатки</w:t>
      </w:r>
      <w:r w:rsidR="002E1898" w:rsidRPr="00716637">
        <w:rPr>
          <w:b/>
          <w:bCs/>
        </w:rPr>
        <w:t>:</w:t>
      </w:r>
    </w:p>
    <w:p w14:paraId="1B240A43" w14:textId="77777777" w:rsidR="002E1898" w:rsidRDefault="002E1898" w:rsidP="002E1898">
      <w:r>
        <w:tab/>
      </w:r>
      <w:r>
        <w:tab/>
      </w:r>
      <w:bookmarkStart w:id="11" w:name="_Hlk100322458"/>
      <w:r>
        <w:t>- С защитой</w:t>
      </w:r>
      <w:r w:rsidRPr="002E1898">
        <w:t xml:space="preserve"> от механических повреждений;</w:t>
      </w:r>
    </w:p>
    <w:p w14:paraId="50AA7ACA" w14:textId="77777777" w:rsidR="00716637" w:rsidRDefault="002E1898" w:rsidP="00716637">
      <w:r>
        <w:tab/>
      </w:r>
      <w:r>
        <w:tab/>
      </w:r>
      <w:r w:rsidRPr="002E1898">
        <w:t xml:space="preserve">- </w:t>
      </w:r>
      <w:r w:rsidR="00716637">
        <w:t>1</w:t>
      </w:r>
      <w:r w:rsidR="00EB3439">
        <w:t>0 или 13</w:t>
      </w:r>
      <w:r w:rsidR="00716637">
        <w:t xml:space="preserve"> класс вязки</w:t>
      </w:r>
    </w:p>
    <w:p w14:paraId="3735780B" w14:textId="77777777" w:rsidR="00716637" w:rsidRDefault="00716637" w:rsidP="00EB3439">
      <w:r>
        <w:tab/>
      </w:r>
      <w:r>
        <w:tab/>
        <w:t xml:space="preserve">- </w:t>
      </w:r>
      <w:r w:rsidR="00EB3439">
        <w:t>Возможность работы в сухой и влажной среде.</w:t>
      </w:r>
    </w:p>
    <w:p w14:paraId="194AFD9D" w14:textId="77777777" w:rsidR="00716637" w:rsidRPr="002E1898" w:rsidRDefault="00716637" w:rsidP="00716637">
      <w:pPr>
        <w:pStyle w:val="aff5"/>
        <w:numPr>
          <w:ilvl w:val="1"/>
          <w:numId w:val="40"/>
        </w:numPr>
      </w:pPr>
      <w:r>
        <w:t>Применяемые во время нахождения на конкурсной площадке средства индивидуальной защиты:</w:t>
      </w:r>
    </w:p>
    <w:bookmarkEnd w:id="11"/>
    <w:p w14:paraId="6CF02BAD" w14:textId="77777777" w:rsidR="003B3170" w:rsidRPr="00716637" w:rsidRDefault="003B3170" w:rsidP="003B3170">
      <w:pPr>
        <w:rPr>
          <w:b/>
          <w:bCs/>
        </w:rPr>
      </w:pPr>
      <w:r w:rsidRPr="00716637">
        <w:rPr>
          <w:b/>
          <w:bCs/>
        </w:rPr>
        <w:t xml:space="preserve">- Брюки или </w:t>
      </w:r>
      <w:r w:rsidR="002678CD" w:rsidRPr="00716637">
        <w:rPr>
          <w:b/>
          <w:bCs/>
        </w:rPr>
        <w:t>Полукомбинезон:</w:t>
      </w:r>
    </w:p>
    <w:p w14:paraId="54C87C2A" w14:textId="77777777" w:rsidR="002678CD" w:rsidRDefault="002678CD" w:rsidP="002678CD">
      <w:r>
        <w:tab/>
      </w:r>
      <w:r>
        <w:tab/>
      </w:r>
      <w:bookmarkStart w:id="12" w:name="_Hlk100322467"/>
      <w:r>
        <w:t>- С защитой</w:t>
      </w:r>
      <w:r w:rsidRPr="002E1898">
        <w:t xml:space="preserve"> от механических повреждений;</w:t>
      </w:r>
    </w:p>
    <w:p w14:paraId="2A503BE3" w14:textId="77777777" w:rsidR="002678CD" w:rsidRPr="002678CD" w:rsidRDefault="002678CD" w:rsidP="00F579CA">
      <w:r>
        <w:tab/>
      </w:r>
      <w:r>
        <w:tab/>
      </w:r>
      <w:r w:rsidRPr="002678CD">
        <w:t xml:space="preserve">- </w:t>
      </w:r>
      <w:r>
        <w:t>С защитой от общих загрязнений</w:t>
      </w:r>
      <w:r w:rsidRPr="002678CD">
        <w:t>;</w:t>
      </w:r>
      <w:bookmarkEnd w:id="12"/>
    </w:p>
    <w:p w14:paraId="63164B21" w14:textId="77777777" w:rsidR="00B0024C" w:rsidRPr="00716637" w:rsidRDefault="00B0024C" w:rsidP="00CE4ECB">
      <w:pPr>
        <w:rPr>
          <w:b/>
          <w:bCs/>
        </w:rPr>
      </w:pPr>
      <w:r w:rsidRPr="00716637">
        <w:rPr>
          <w:b/>
          <w:bCs/>
        </w:rPr>
        <w:t>-</w:t>
      </w:r>
      <w:r w:rsidR="00715486" w:rsidRPr="00716637">
        <w:rPr>
          <w:b/>
          <w:bCs/>
        </w:rPr>
        <w:t xml:space="preserve"> Защитная обувь</w:t>
      </w:r>
      <w:r w:rsidR="002678CD" w:rsidRPr="00716637">
        <w:rPr>
          <w:b/>
          <w:bCs/>
        </w:rPr>
        <w:t>:</w:t>
      </w:r>
    </w:p>
    <w:p w14:paraId="694D1EC2" w14:textId="34C0B76D" w:rsidR="002965DC" w:rsidRPr="00F579CA" w:rsidRDefault="002678CD" w:rsidP="002678CD">
      <w:r>
        <w:tab/>
      </w:r>
      <w:r>
        <w:tab/>
        <w:t xml:space="preserve">- Наличие </w:t>
      </w:r>
      <w:r w:rsidR="00754918">
        <w:t>защитного подноска</w:t>
      </w:r>
      <w:r w:rsidRPr="00F579CA">
        <w:t>;</w:t>
      </w:r>
      <w:bookmarkEnd w:id="9"/>
    </w:p>
    <w:p w14:paraId="570B95CB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несчастном случае пострадавший или очевидец несчастного случая обязан немедленно сообщить о случившемся Экспертам</w:t>
      </w:r>
      <w:r w:rsidR="002925AA">
        <w:t>, Техническому Эксперту или Главному Эксперту.</w:t>
      </w:r>
    </w:p>
    <w:p w14:paraId="727E7C29" w14:textId="77777777" w:rsidR="002925AA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В помещении </w:t>
      </w:r>
      <w:r w:rsidR="001576BF">
        <w:t>(по центру площадки</w:t>
      </w:r>
      <w:r w:rsidR="00A94745">
        <w:t xml:space="preserve"> или у Экспертов на столе</w:t>
      </w:r>
      <w:r w:rsidR="001576BF">
        <w:t>)</w:t>
      </w:r>
      <w:r w:rsidRPr="00B0024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96E34EA" w14:textId="77777777" w:rsidR="002925AA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3F0F750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Вышеуказанные случаи подлежат обязательной регистрации в </w:t>
      </w:r>
      <w:r w:rsidR="002925AA">
        <w:t>протоколе Внештатной ситуации и в протоколе Учета времени по форме, определенной Оргкомитетом</w:t>
      </w:r>
      <w:r w:rsidRPr="00B0024C">
        <w:t>.</w:t>
      </w:r>
    </w:p>
    <w:p w14:paraId="1E4C66BF" w14:textId="77777777" w:rsidR="002925AA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452C69">
        <w:t>Положением о чемпионате</w:t>
      </w:r>
      <w:r w:rsidRPr="00B0024C">
        <w:t>.</w:t>
      </w:r>
    </w:p>
    <w:p w14:paraId="740E6714" w14:textId="77777777" w:rsid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lastRenderedPageBreak/>
        <w:t>Несоблюдение участником норм и правил ОТ и ТБ ведет к потере баллов</w:t>
      </w:r>
      <w:r w:rsidR="00082F9F">
        <w:t xml:space="preserve"> согласно требованиям </w:t>
      </w:r>
      <w:r w:rsidR="00452C69">
        <w:t>Конкурсного задания</w:t>
      </w:r>
      <w:r w:rsidRPr="00B0024C">
        <w:t>. Постоянное нарушение норм безопасности может привести к временному или перманентному отстранению</w:t>
      </w:r>
      <w:r w:rsidR="002925AA">
        <w:t xml:space="preserve"> с сохранением баллов выступления</w:t>
      </w:r>
      <w:r w:rsidRPr="00B0024C">
        <w:t>.</w:t>
      </w:r>
    </w:p>
    <w:p w14:paraId="67956539" w14:textId="77777777" w:rsidR="009025E0" w:rsidRPr="00CD5ED7" w:rsidRDefault="009025E0" w:rsidP="00452C69">
      <w:pPr>
        <w:pStyle w:val="aff5"/>
        <w:numPr>
          <w:ilvl w:val="1"/>
          <w:numId w:val="40"/>
        </w:numPr>
        <w:jc w:val="both"/>
      </w:pPr>
      <w:r>
        <w:t>Запрещается приносить с собой еду/напитки на площадку компетенции.</w:t>
      </w:r>
    </w:p>
    <w:p w14:paraId="69591864" w14:textId="77777777" w:rsidR="00B0024C" w:rsidRPr="00B0024C" w:rsidRDefault="00B0024C" w:rsidP="00963EE9">
      <w:pPr>
        <w:pStyle w:val="2"/>
        <w:numPr>
          <w:ilvl w:val="0"/>
          <w:numId w:val="40"/>
        </w:numPr>
      </w:pPr>
      <w:bookmarkStart w:id="13" w:name="_Toc97030613"/>
      <w:bookmarkStart w:id="14" w:name="_Toc100743944"/>
      <w:bookmarkStart w:id="15" w:name="_Toc145023824"/>
      <w:r w:rsidRPr="00B0024C">
        <w:t>Требования охраны труда перед началом работы</w:t>
      </w:r>
      <w:bookmarkEnd w:id="13"/>
      <w:bookmarkEnd w:id="14"/>
      <w:bookmarkEnd w:id="15"/>
    </w:p>
    <w:p w14:paraId="1A09A89F" w14:textId="77777777" w:rsidR="004824FF" w:rsidRDefault="00B0024C" w:rsidP="00452C69">
      <w:pPr>
        <w:jc w:val="both"/>
      </w:pPr>
      <w:r w:rsidRPr="00B0024C">
        <w:t>Перед началом работы участники должны выполнить следующее:</w:t>
      </w:r>
    </w:p>
    <w:p w14:paraId="7F968BA3" w14:textId="77777777" w:rsidR="002925AA" w:rsidRDefault="00452C69" w:rsidP="00452C69">
      <w:pPr>
        <w:pStyle w:val="aff5"/>
        <w:numPr>
          <w:ilvl w:val="1"/>
          <w:numId w:val="40"/>
        </w:numPr>
        <w:jc w:val="both"/>
      </w:pPr>
      <w:r>
        <w:t>Накануне конкурса</w:t>
      </w:r>
      <w:r w:rsidR="00B0024C" w:rsidRPr="00B0024C">
        <w:t xml:space="preserve"> все участники должны ознакомиться с инструкцией по технике безопасности, с планами эвакуации при возникновении </w:t>
      </w:r>
      <w:r w:rsidR="00DE5BB3">
        <w:t>чрезвычайной ситуации</w:t>
      </w:r>
      <w:r w:rsidR="00B0024C" w:rsidRPr="00B0024C">
        <w:t xml:space="preserve">, местами расположения санитарно-бытовых помещений, медицинскими кабинетами, питьевой воды, </w:t>
      </w:r>
      <w:r w:rsidR="002925AA">
        <w:t>ознакомиться с рабочим местом в соответствии</w:t>
      </w:r>
      <w:r w:rsidR="00B0024C" w:rsidRPr="00B0024C">
        <w:t xml:space="preserve"> с Техническим описанием компетенции</w:t>
      </w:r>
      <w:r w:rsidR="002925AA">
        <w:t>:</w:t>
      </w:r>
    </w:p>
    <w:p w14:paraId="4D77EF0A" w14:textId="77777777" w:rsidR="002925AA" w:rsidRDefault="00B0024C" w:rsidP="00452C69">
      <w:pPr>
        <w:pStyle w:val="aff5"/>
        <w:numPr>
          <w:ilvl w:val="2"/>
          <w:numId w:val="40"/>
        </w:numPr>
        <w:jc w:val="both"/>
      </w:pPr>
      <w:r w:rsidRPr="00B0024C">
        <w:t xml:space="preserve">Проверить специальную одежду, обувь и др. средства индивидуальной защиты. Одеть необходимые средства защиты для </w:t>
      </w:r>
      <w:r w:rsidR="002925AA">
        <w:t>ознакомления с рабочим местом</w:t>
      </w:r>
      <w:r w:rsidRPr="00B0024C">
        <w:t>, инструмент</w:t>
      </w:r>
      <w:r w:rsidR="002925AA">
        <w:t>ом</w:t>
      </w:r>
      <w:r w:rsidRPr="00B0024C">
        <w:t xml:space="preserve"> и оборудовани</w:t>
      </w:r>
      <w:r w:rsidR="002925AA">
        <w:t>ем</w:t>
      </w:r>
      <w:r w:rsidRPr="00B0024C">
        <w:t>.</w:t>
      </w:r>
    </w:p>
    <w:p w14:paraId="0D1A322B" w14:textId="77777777" w:rsidR="00B0024C" w:rsidRPr="00B0024C" w:rsidRDefault="00B0024C" w:rsidP="00452C69">
      <w:pPr>
        <w:pStyle w:val="aff5"/>
        <w:numPr>
          <w:ilvl w:val="2"/>
          <w:numId w:val="40"/>
        </w:numPr>
        <w:jc w:val="both"/>
      </w:pPr>
      <w:r w:rsidRPr="00B0024C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2925AA">
        <w:t>протокол ознакомления с рабочим местом по форме, определенной Оргкомитетом</w:t>
      </w:r>
      <w:r w:rsidRPr="00B0024C">
        <w:t xml:space="preserve">. </w:t>
      </w:r>
    </w:p>
    <w:p w14:paraId="410365CD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Подготов</w:t>
      </w:r>
      <w:r w:rsidR="002925AA">
        <w:t>ка</w:t>
      </w:r>
      <w:r w:rsidRPr="00B0024C">
        <w:t xml:space="preserve"> рабоче</w:t>
      </w:r>
      <w:r w:rsidR="002925AA">
        <w:t>го</w:t>
      </w:r>
      <w:r w:rsidRPr="00B0024C">
        <w:t xml:space="preserve"> мест</w:t>
      </w:r>
      <w:r w:rsidR="002925AA">
        <w:t>а перед выполнением задания</w:t>
      </w:r>
      <w:r w:rsidRPr="00B0024C">
        <w:t>:</w:t>
      </w:r>
    </w:p>
    <w:p w14:paraId="3A653C92" w14:textId="77777777" w:rsidR="00B0024C" w:rsidRPr="00F579CA" w:rsidRDefault="00B0024C" w:rsidP="00452C69">
      <w:pPr>
        <w:jc w:val="both"/>
      </w:pPr>
      <w:r w:rsidRPr="00B0024C">
        <w:t xml:space="preserve">- </w:t>
      </w:r>
      <w:r w:rsidR="001B5D11" w:rsidRPr="001B5D11">
        <w:t>Убедиться в исправности оборудования</w:t>
      </w:r>
      <w:r w:rsidR="001B5D11" w:rsidRPr="00F579CA">
        <w:t>;</w:t>
      </w:r>
    </w:p>
    <w:p w14:paraId="58D1715F" w14:textId="77777777" w:rsidR="00B0024C" w:rsidRDefault="00B0024C" w:rsidP="00452C69">
      <w:pPr>
        <w:jc w:val="both"/>
      </w:pPr>
      <w:r w:rsidRPr="00B0024C">
        <w:t xml:space="preserve">- </w:t>
      </w:r>
      <w:r w:rsidR="001B5D11" w:rsidRPr="001B5D11">
        <w:t>Убедиться в отсутствии повреждения режущего инструмента;</w:t>
      </w:r>
    </w:p>
    <w:p w14:paraId="75F73C86" w14:textId="77777777" w:rsidR="001B5D11" w:rsidRPr="001B5D11" w:rsidRDefault="001B5D11" w:rsidP="004824FF">
      <w:r w:rsidRPr="001B5D11">
        <w:t xml:space="preserve">- </w:t>
      </w:r>
      <w:r>
        <w:t>Убедиться в исправности мерительного инструмента</w:t>
      </w:r>
      <w:r w:rsidRPr="001B5D11">
        <w:t>;</w:t>
      </w:r>
    </w:p>
    <w:p w14:paraId="28D9D9EA" w14:textId="77777777" w:rsidR="00B0024C" w:rsidRDefault="00B0024C" w:rsidP="004824FF">
      <w:r w:rsidRPr="00B0024C">
        <w:t xml:space="preserve">- </w:t>
      </w:r>
      <w:r w:rsidR="001B5D11" w:rsidRPr="001B5D11">
        <w:t>Проверить наличие и качество исходных материалов необходимых для выполнения задания;</w:t>
      </w:r>
    </w:p>
    <w:p w14:paraId="4889BBF3" w14:textId="77777777" w:rsidR="001B5D11" w:rsidRPr="001B5D11" w:rsidRDefault="001B5D11" w:rsidP="004824FF">
      <w:r w:rsidRPr="001B5D11">
        <w:t xml:space="preserve">- </w:t>
      </w:r>
      <w:r>
        <w:t>Убедиться в наличии защитных очков и перчаток</w:t>
      </w:r>
      <w:r w:rsidRPr="001B5D11">
        <w:t>;</w:t>
      </w:r>
    </w:p>
    <w:p w14:paraId="66FC403A" w14:textId="77777777" w:rsidR="00B0024C" w:rsidRPr="00B0024C" w:rsidRDefault="00B0024C" w:rsidP="001B5D11">
      <w:pPr>
        <w:pStyle w:val="aff5"/>
        <w:numPr>
          <w:ilvl w:val="1"/>
          <w:numId w:val="40"/>
        </w:numPr>
      </w:pPr>
      <w:r w:rsidRPr="00B0024C">
        <w:t>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813"/>
      </w:tblGrid>
      <w:tr w:rsidR="00B0024C" w:rsidRPr="00B0024C" w14:paraId="2BEE7EAC" w14:textId="77777777" w:rsidTr="00DF7EF3">
        <w:trPr>
          <w:tblHeader/>
        </w:trPr>
        <w:tc>
          <w:tcPr>
            <w:tcW w:w="1731" w:type="pct"/>
            <w:shd w:val="clear" w:color="auto" w:fill="auto"/>
            <w:vAlign w:val="center"/>
          </w:tcPr>
          <w:p w14:paraId="7638E0EF" w14:textId="77777777" w:rsidR="00B0024C" w:rsidRPr="001B5D11" w:rsidRDefault="00B0024C" w:rsidP="001B5D11">
            <w:pPr>
              <w:pStyle w:val="afff7"/>
              <w:jc w:val="center"/>
              <w:rPr>
                <w:b/>
                <w:bCs/>
              </w:rPr>
            </w:pPr>
            <w:r w:rsidRPr="001B5D11">
              <w:rPr>
                <w:b/>
                <w:bCs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F1A384B" w14:textId="77777777" w:rsidR="00B0024C" w:rsidRPr="001B5D11" w:rsidRDefault="00B0024C" w:rsidP="001B5D11">
            <w:pPr>
              <w:pStyle w:val="afff7"/>
              <w:jc w:val="center"/>
              <w:rPr>
                <w:b/>
                <w:bCs/>
              </w:rPr>
            </w:pPr>
            <w:r w:rsidRPr="001B5D11">
              <w:rPr>
                <w:b/>
                <w:bCs/>
              </w:rPr>
              <w:t>Правила подготовки к выполнению конкурсного задания</w:t>
            </w:r>
          </w:p>
        </w:tc>
      </w:tr>
      <w:tr w:rsidR="00B0024C" w:rsidRPr="00B0024C" w14:paraId="2C082B3F" w14:textId="77777777" w:rsidTr="00DF7EF3">
        <w:tc>
          <w:tcPr>
            <w:tcW w:w="1731" w:type="pct"/>
            <w:shd w:val="clear" w:color="auto" w:fill="auto"/>
            <w:vAlign w:val="center"/>
          </w:tcPr>
          <w:p w14:paraId="777E55D6" w14:textId="77777777" w:rsidR="00B0024C" w:rsidRPr="00B0024C" w:rsidRDefault="001B5D11" w:rsidP="001B5D11">
            <w:pPr>
              <w:pStyle w:val="afff7"/>
            </w:pPr>
            <w:r w:rsidRPr="001B5D11">
              <w:t>Мерительный инструмент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44AFEC47" w14:textId="77777777" w:rsidR="00D47133" w:rsidRPr="00D47133" w:rsidRDefault="001B5D11" w:rsidP="00D47133">
            <w:pPr>
              <w:pStyle w:val="afff7"/>
            </w:pPr>
            <w:r>
              <w:t>-</w:t>
            </w:r>
            <w:r w:rsidR="00D47133">
              <w:t xml:space="preserve"> Должен находиться исключительно на подготовленном для него месте (верстак, рабочий стол)</w:t>
            </w:r>
            <w:r w:rsidR="00D47133" w:rsidRPr="00D47133">
              <w:t>;</w:t>
            </w:r>
          </w:p>
        </w:tc>
      </w:tr>
      <w:tr w:rsidR="00B0024C" w:rsidRPr="00B0024C" w14:paraId="3EA6C4D5" w14:textId="77777777" w:rsidTr="00DF7EF3">
        <w:tc>
          <w:tcPr>
            <w:tcW w:w="1731" w:type="pct"/>
            <w:shd w:val="clear" w:color="auto" w:fill="auto"/>
            <w:vAlign w:val="center"/>
          </w:tcPr>
          <w:p w14:paraId="506FE65A" w14:textId="77777777" w:rsidR="00B0024C" w:rsidRPr="00B0024C" w:rsidRDefault="00D47133" w:rsidP="001B5D11">
            <w:pPr>
              <w:pStyle w:val="afff7"/>
            </w:pPr>
            <w:r>
              <w:t>Крючок для уборки стружки</w:t>
            </w:r>
            <w:r w:rsidR="002925AA">
              <w:t xml:space="preserve"> и/или щетка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6FE4FC0F" w14:textId="77777777" w:rsidR="00B0024C" w:rsidRPr="002925AA" w:rsidRDefault="00D47133" w:rsidP="001B5D11">
            <w:pPr>
              <w:pStyle w:val="afff7"/>
            </w:pPr>
            <w:r>
              <w:t>- Должен находиться исключительно на подготовленном для него месте (вешалка на станке, верстак)</w:t>
            </w:r>
            <w:r w:rsidRPr="00D47133">
              <w:t>;</w:t>
            </w:r>
          </w:p>
        </w:tc>
      </w:tr>
      <w:tr w:rsidR="00B0024C" w:rsidRPr="00B0024C" w14:paraId="610E2B69" w14:textId="77777777" w:rsidTr="00DF7EF3">
        <w:tc>
          <w:tcPr>
            <w:tcW w:w="1731" w:type="pct"/>
            <w:shd w:val="clear" w:color="auto" w:fill="auto"/>
            <w:vAlign w:val="center"/>
          </w:tcPr>
          <w:p w14:paraId="1EDA031C" w14:textId="77777777" w:rsidR="00B0024C" w:rsidRPr="00D47133" w:rsidRDefault="00D47133" w:rsidP="001B5D11">
            <w:pPr>
              <w:pStyle w:val="afff7"/>
            </w:pPr>
            <w:r>
              <w:t>Набор шестигранных ключей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2CB619F2" w14:textId="77777777" w:rsidR="00B0024C" w:rsidRPr="00B0024C" w:rsidRDefault="00D47133" w:rsidP="001B5D11">
            <w:pPr>
              <w:pStyle w:val="afff7"/>
            </w:pPr>
            <w:r>
              <w:t>- Должен находиться исключительно на подготовленном для него месте (верстак)</w:t>
            </w:r>
            <w:r w:rsidRPr="00D47133">
              <w:t>;</w:t>
            </w:r>
          </w:p>
        </w:tc>
      </w:tr>
      <w:tr w:rsidR="00B0024C" w:rsidRPr="00B0024C" w14:paraId="70F74D92" w14:textId="77777777" w:rsidTr="00DF7EF3">
        <w:tc>
          <w:tcPr>
            <w:tcW w:w="1731" w:type="pct"/>
            <w:shd w:val="clear" w:color="auto" w:fill="auto"/>
            <w:vAlign w:val="center"/>
          </w:tcPr>
          <w:p w14:paraId="77A43475" w14:textId="77777777" w:rsidR="00B0024C" w:rsidRPr="00857940" w:rsidRDefault="00D47133" w:rsidP="001B5D11">
            <w:pPr>
              <w:pStyle w:val="afff7"/>
            </w:pPr>
            <w:r>
              <w:t>Киянка</w:t>
            </w:r>
            <w:r w:rsidR="00857940">
              <w:rPr>
                <w:lang w:val="en-US"/>
              </w:rPr>
              <w:t xml:space="preserve"> (</w:t>
            </w:r>
            <w:r w:rsidR="00857940">
              <w:t>при наличии)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17D5A1F" w14:textId="77777777" w:rsidR="00B0024C" w:rsidRPr="00B0024C" w:rsidRDefault="00D47133" w:rsidP="001B5D11">
            <w:pPr>
              <w:pStyle w:val="afff7"/>
            </w:pPr>
            <w:r>
              <w:t>- Должен находиться исключительно на подготовленном для него месте (верстак)</w:t>
            </w:r>
            <w:r w:rsidRPr="00D47133">
              <w:t>;</w:t>
            </w:r>
          </w:p>
        </w:tc>
      </w:tr>
      <w:tr w:rsidR="00B0024C" w:rsidRPr="00B0024C" w14:paraId="2D5BD7EC" w14:textId="77777777" w:rsidTr="00DF7EF3">
        <w:tc>
          <w:tcPr>
            <w:tcW w:w="1731" w:type="pct"/>
            <w:shd w:val="clear" w:color="auto" w:fill="auto"/>
            <w:vAlign w:val="center"/>
          </w:tcPr>
          <w:p w14:paraId="5A67D30C" w14:textId="77777777" w:rsidR="00B0024C" w:rsidRPr="00B0024C" w:rsidRDefault="00D47133" w:rsidP="001B5D11">
            <w:pPr>
              <w:pStyle w:val="afff7"/>
            </w:pPr>
            <w:r>
              <w:t>Станок с ЧПУ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5C185AAF" w14:textId="77777777" w:rsidR="0086065F" w:rsidRPr="0086065F" w:rsidRDefault="00D47133" w:rsidP="0086065F">
            <w:pPr>
              <w:pStyle w:val="afff7"/>
            </w:pPr>
            <w:r>
              <w:t>- Убедиться в работоспособности оборудования</w:t>
            </w:r>
            <w:r w:rsidR="0086065F">
              <w:t>,</w:t>
            </w:r>
            <w:r>
              <w:t xml:space="preserve"> защитной двери</w:t>
            </w:r>
            <w:r w:rsidR="0086065F">
              <w:t xml:space="preserve"> и кнопки аварийного останова</w:t>
            </w:r>
            <w:r w:rsidR="0086065F" w:rsidRPr="0086065F">
              <w:t>;</w:t>
            </w:r>
          </w:p>
        </w:tc>
      </w:tr>
      <w:tr w:rsidR="00857940" w:rsidRPr="00B0024C" w14:paraId="483248C1" w14:textId="77777777" w:rsidTr="00DF7EF3">
        <w:tc>
          <w:tcPr>
            <w:tcW w:w="1731" w:type="pct"/>
            <w:shd w:val="clear" w:color="auto" w:fill="auto"/>
            <w:vAlign w:val="center"/>
          </w:tcPr>
          <w:p w14:paraId="3777453D" w14:textId="77777777" w:rsidR="00857940" w:rsidRDefault="00857940" w:rsidP="001B5D11">
            <w:pPr>
              <w:pStyle w:val="afff7"/>
            </w:pPr>
            <w:r>
              <w:t>Блоки, державки, оправки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5A7FA17" w14:textId="77777777" w:rsidR="00857940" w:rsidRPr="00857940" w:rsidRDefault="00857940" w:rsidP="001B5D11">
            <w:pPr>
              <w:pStyle w:val="afff7"/>
            </w:pPr>
            <w:r>
              <w:t>- Убедиться в отсутствии повреждений, замятий, сколов и в наличии всех требуемых креплений</w:t>
            </w:r>
            <w:r w:rsidRPr="00857940">
              <w:t>;</w:t>
            </w:r>
          </w:p>
        </w:tc>
      </w:tr>
      <w:tr w:rsidR="00DF7EF3" w:rsidRPr="00B0024C" w14:paraId="618D3FA3" w14:textId="77777777" w:rsidTr="00DF7EF3">
        <w:tc>
          <w:tcPr>
            <w:tcW w:w="1731" w:type="pct"/>
            <w:shd w:val="clear" w:color="auto" w:fill="auto"/>
            <w:vAlign w:val="center"/>
          </w:tcPr>
          <w:p w14:paraId="4C1DEC74" w14:textId="77777777" w:rsidR="00DF7EF3" w:rsidRDefault="00DF7EF3" w:rsidP="001B5D11">
            <w:pPr>
              <w:pStyle w:val="afff7"/>
            </w:pPr>
            <w:r>
              <w:t>Шаберы, напильники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3304FDE6" w14:textId="77777777" w:rsidR="00DF7EF3" w:rsidRDefault="00DF7EF3" w:rsidP="001B5D11">
            <w:pPr>
              <w:pStyle w:val="afff7"/>
            </w:pPr>
            <w:r>
              <w:t>- Убедиться в отсутствии повреждений, замятий и сколов</w:t>
            </w:r>
            <w:r w:rsidRPr="00857940">
              <w:t>;</w:t>
            </w:r>
          </w:p>
        </w:tc>
      </w:tr>
    </w:tbl>
    <w:p w14:paraId="02CF3D51" w14:textId="77777777" w:rsidR="00CD346F" w:rsidRDefault="00CD346F" w:rsidP="004824FF"/>
    <w:p w14:paraId="636FEB85" w14:textId="77777777" w:rsidR="00B0024C" w:rsidRPr="00B0024C" w:rsidRDefault="00B0024C" w:rsidP="00452C69">
      <w:pPr>
        <w:jc w:val="both"/>
      </w:pPr>
      <w:r w:rsidRPr="00B0024C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7AB35C5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E3A98FC" w14:textId="77777777" w:rsidR="00B0024C" w:rsidRPr="00D47133" w:rsidRDefault="00B0024C" w:rsidP="00452C69">
      <w:pPr>
        <w:jc w:val="both"/>
      </w:pPr>
      <w:r w:rsidRPr="00B0024C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</w:t>
      </w:r>
      <w:r w:rsidR="00342692">
        <w:t xml:space="preserve"> </w:t>
      </w:r>
      <w:r w:rsidR="00EF6D21">
        <w:t xml:space="preserve">и укрепить волосы резинкой для волос </w:t>
      </w:r>
      <w:r w:rsidR="00342692">
        <w:t>(</w:t>
      </w:r>
      <w:r w:rsidR="00EF6D21">
        <w:t>если у участника волосы длиной более 100 мм</w:t>
      </w:r>
      <w:r w:rsidR="00342692">
        <w:t>)</w:t>
      </w:r>
      <w:r w:rsidRPr="00B0024C">
        <w:t>, подготовить перчатки</w:t>
      </w:r>
      <w:r w:rsidR="00D47133" w:rsidRPr="00D47133">
        <w:t xml:space="preserve">, </w:t>
      </w:r>
      <w:r w:rsidRPr="00B0024C">
        <w:t>защитные очки</w:t>
      </w:r>
      <w:r w:rsidR="00D47133" w:rsidRPr="00D47133">
        <w:t xml:space="preserve"> </w:t>
      </w:r>
      <w:r w:rsidR="00D47133">
        <w:t>и защитную обувь</w:t>
      </w:r>
      <w:r w:rsidR="002925AA">
        <w:t xml:space="preserve"> с защитным подносом</w:t>
      </w:r>
      <w:r w:rsidR="00D47133">
        <w:t>.</w:t>
      </w:r>
    </w:p>
    <w:p w14:paraId="090BF443" w14:textId="77777777" w:rsid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Ежедневно, перед началом выполнения конкурсного задания, в процессе подготовки рабочего места:</w:t>
      </w:r>
    </w:p>
    <w:p w14:paraId="2AA6535B" w14:textId="77777777" w:rsidR="00EF6D21" w:rsidRPr="00EF6D21" w:rsidRDefault="00EF6D21" w:rsidP="00452C69">
      <w:pPr>
        <w:pStyle w:val="aff5"/>
        <w:ind w:left="709" w:firstLine="0"/>
        <w:jc w:val="both"/>
      </w:pPr>
      <w:r>
        <w:t>- Убедиться, что рабочая область станка убрана и отмыта от стружки</w:t>
      </w:r>
      <w:r w:rsidRPr="00EF6D21">
        <w:t>;</w:t>
      </w:r>
    </w:p>
    <w:p w14:paraId="49D8998F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О</w:t>
      </w:r>
      <w:r w:rsidRPr="00B0024C">
        <w:t>смотреть и привести в порядок рабочее место, средства индивидуальной защиты;</w:t>
      </w:r>
    </w:p>
    <w:p w14:paraId="1587D214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У</w:t>
      </w:r>
      <w:r w:rsidRPr="00B0024C">
        <w:t>бедиться в достаточности освещенности;</w:t>
      </w:r>
    </w:p>
    <w:p w14:paraId="1692F58D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П</w:t>
      </w:r>
      <w:r w:rsidRPr="00B0024C">
        <w:t>роверить (визуально) правильность подключения инструмента и оборудования в электросеть;</w:t>
      </w:r>
    </w:p>
    <w:p w14:paraId="1EE2E31D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П</w:t>
      </w:r>
      <w:r w:rsidRPr="00B0024C"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12F8E8E" w14:textId="77777777" w:rsidR="00B0024C" w:rsidRPr="00B0024C" w:rsidRDefault="002925AA" w:rsidP="00452C69">
      <w:pPr>
        <w:jc w:val="both"/>
      </w:pPr>
      <w:r>
        <w:t xml:space="preserve">- </w:t>
      </w:r>
      <w:r w:rsidR="00B0024C" w:rsidRPr="00B0024C">
        <w:t>Подготовить необходимые для работы материалы, приспособления, и разложить их на</w:t>
      </w:r>
      <w:r>
        <w:t xml:space="preserve"> </w:t>
      </w:r>
      <w:r w:rsidR="00B0024C" w:rsidRPr="00B0024C">
        <w:t>свои места, убрать с рабочего стола все лишнее.</w:t>
      </w:r>
    </w:p>
    <w:p w14:paraId="187C87D9" w14:textId="77777777" w:rsidR="00186693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C745464" w14:textId="77777777" w:rsidR="00B0024C" w:rsidRPr="00B0024C" w:rsidRDefault="00B0024C" w:rsidP="00186693">
      <w:pPr>
        <w:pStyle w:val="2"/>
        <w:numPr>
          <w:ilvl w:val="0"/>
          <w:numId w:val="40"/>
        </w:numPr>
      </w:pPr>
      <w:bookmarkStart w:id="16" w:name="_Toc97030614"/>
      <w:bookmarkStart w:id="17" w:name="_Toc100743945"/>
      <w:bookmarkStart w:id="18" w:name="_Toc145023825"/>
      <w:r w:rsidRPr="00B0024C">
        <w:t>Требования охраны труда во время работы</w:t>
      </w:r>
      <w:bookmarkEnd w:id="16"/>
      <w:bookmarkEnd w:id="17"/>
      <w:bookmarkEnd w:id="18"/>
    </w:p>
    <w:p w14:paraId="15D66D64" w14:textId="77777777" w:rsidR="00B0024C" w:rsidRPr="00B0024C" w:rsidRDefault="00B0024C" w:rsidP="00186693">
      <w:pPr>
        <w:pStyle w:val="aff5"/>
        <w:numPr>
          <w:ilvl w:val="1"/>
          <w:numId w:val="40"/>
        </w:numPr>
      </w:pPr>
      <w:r w:rsidRPr="00B0024C"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216"/>
      </w:tblGrid>
      <w:tr w:rsidR="00B0024C" w:rsidRPr="00B0024C" w14:paraId="54592765" w14:textId="77777777" w:rsidTr="000C0CEF">
        <w:trPr>
          <w:trHeight w:val="1226"/>
          <w:tblHeader/>
        </w:trPr>
        <w:tc>
          <w:tcPr>
            <w:tcW w:w="1058" w:type="pct"/>
            <w:shd w:val="clear" w:color="auto" w:fill="auto"/>
            <w:vAlign w:val="center"/>
          </w:tcPr>
          <w:p w14:paraId="5E2F4428" w14:textId="77777777" w:rsidR="00B0024C" w:rsidRPr="00186693" w:rsidRDefault="00B0024C" w:rsidP="00186693">
            <w:pPr>
              <w:pStyle w:val="afff7"/>
              <w:jc w:val="center"/>
              <w:rPr>
                <w:b/>
                <w:bCs/>
              </w:rPr>
            </w:pPr>
            <w:r w:rsidRPr="00186693">
              <w:rPr>
                <w:b/>
                <w:bCs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5656A086" w14:textId="77777777" w:rsidR="00B0024C" w:rsidRPr="00186693" w:rsidRDefault="00B0024C" w:rsidP="00186693">
            <w:pPr>
              <w:pStyle w:val="afff7"/>
              <w:jc w:val="center"/>
              <w:rPr>
                <w:b/>
                <w:bCs/>
              </w:rPr>
            </w:pPr>
            <w:r w:rsidRPr="00186693">
              <w:rPr>
                <w:b/>
                <w:bCs/>
              </w:rPr>
              <w:t>Требования безопасности</w:t>
            </w:r>
          </w:p>
        </w:tc>
      </w:tr>
      <w:tr w:rsidR="00B0024C" w:rsidRPr="00B0024C" w14:paraId="0FD3B8F2" w14:textId="77777777" w:rsidTr="00806EFC">
        <w:trPr>
          <w:trHeight w:val="7599"/>
        </w:trPr>
        <w:tc>
          <w:tcPr>
            <w:tcW w:w="1058" w:type="pct"/>
            <w:shd w:val="clear" w:color="auto" w:fill="auto"/>
            <w:vAlign w:val="center"/>
          </w:tcPr>
          <w:p w14:paraId="7B492B0C" w14:textId="77777777" w:rsidR="00B0024C" w:rsidRPr="00B0024C" w:rsidRDefault="00186693" w:rsidP="00186693">
            <w:pPr>
              <w:pStyle w:val="afff7"/>
            </w:pPr>
            <w:r>
              <w:lastRenderedPageBreak/>
              <w:t>Станок с ЧПУ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1057800" w14:textId="77777777" w:rsidR="00021FD2" w:rsidRDefault="00A94745" w:rsidP="00452C69">
            <w:pPr>
              <w:pStyle w:val="afff7"/>
              <w:jc w:val="both"/>
            </w:pPr>
            <w:r>
              <w:t>Требования ОТ и ТБ</w:t>
            </w:r>
            <w:r w:rsidR="00021FD2">
              <w:t xml:space="preserve"> описаны в документах:</w:t>
            </w:r>
          </w:p>
          <w:p w14:paraId="09D96F98" w14:textId="77777777" w:rsidR="00021FD2" w:rsidRDefault="00021FD2" w:rsidP="00452C69">
            <w:pPr>
              <w:pStyle w:val="afff7"/>
              <w:jc w:val="both"/>
            </w:pPr>
            <w:r>
              <w:t xml:space="preserve">- </w:t>
            </w:r>
            <w:r w:rsidRPr="00021FD2">
              <w:t>ГОСТ Р 54431-2011.</w:t>
            </w:r>
          </w:p>
          <w:p w14:paraId="759ADAA7" w14:textId="77777777" w:rsidR="00021FD2" w:rsidRPr="00DE626B" w:rsidRDefault="00021FD2" w:rsidP="00452C69">
            <w:pPr>
              <w:pStyle w:val="afff7"/>
              <w:jc w:val="both"/>
            </w:pPr>
            <w:r w:rsidRPr="00021FD2">
              <w:t>Станки металлообрабатывающие. Общие требования безопасности</w:t>
            </w:r>
            <w:r w:rsidR="00DE626B" w:rsidRPr="00DE626B">
              <w:t>;</w:t>
            </w:r>
          </w:p>
          <w:p w14:paraId="50C340F6" w14:textId="77777777" w:rsidR="00021FD2" w:rsidRDefault="00021FD2" w:rsidP="00452C69">
            <w:pPr>
              <w:pStyle w:val="afff7"/>
              <w:jc w:val="both"/>
            </w:pPr>
            <w:r>
              <w:t xml:space="preserve">- </w:t>
            </w:r>
            <w:r w:rsidRPr="00021FD2">
              <w:t>ГОСТ 12.2.009-99</w:t>
            </w:r>
            <w:r>
              <w:t>.</w:t>
            </w:r>
          </w:p>
          <w:p w14:paraId="6DA006CA" w14:textId="77777777" w:rsidR="00021FD2" w:rsidRPr="00DE626B" w:rsidRDefault="00021FD2" w:rsidP="00452C69">
            <w:pPr>
              <w:pStyle w:val="afff7"/>
              <w:jc w:val="both"/>
            </w:pPr>
            <w:r w:rsidRPr="00021FD2">
              <w:t>Станки металлообрабатывающие. Общие требования безопасности</w:t>
            </w:r>
            <w:r w:rsidR="00DE626B" w:rsidRPr="00DE626B">
              <w:t>;</w:t>
            </w:r>
          </w:p>
          <w:p w14:paraId="2F316307" w14:textId="77777777" w:rsidR="00021FD2" w:rsidRPr="00310470" w:rsidRDefault="00021FD2" w:rsidP="00452C69">
            <w:pPr>
              <w:pStyle w:val="afff7"/>
              <w:jc w:val="both"/>
            </w:pPr>
            <w:r>
              <w:t xml:space="preserve">- Инструкция по </w:t>
            </w:r>
            <w:r w:rsidR="00A05AF6">
              <w:t>э</w:t>
            </w:r>
            <w:r>
              <w:t>ксплуатации станка с ЧПУ</w:t>
            </w:r>
            <w:r w:rsidR="00A05AF6">
              <w:t xml:space="preserve"> (идёт вместе с оборудованием)</w:t>
            </w:r>
            <w:r>
              <w:t>.</w:t>
            </w:r>
            <w:r w:rsidR="00310470" w:rsidRPr="00310470">
              <w:t xml:space="preserve"> </w:t>
            </w:r>
            <w:r>
              <w:t xml:space="preserve">Глава </w:t>
            </w:r>
            <w:r w:rsidR="00A05AF6">
              <w:t xml:space="preserve">- </w:t>
            </w:r>
            <w:r>
              <w:t>Требования безопасности</w:t>
            </w:r>
            <w:r w:rsidR="00DE626B" w:rsidRPr="00731BC5">
              <w:t>;</w:t>
            </w:r>
          </w:p>
          <w:p w14:paraId="14B0CFE6" w14:textId="77777777" w:rsidR="00021FD2" w:rsidRDefault="00021FD2" w:rsidP="00452C69">
            <w:pPr>
              <w:pStyle w:val="afff7"/>
              <w:jc w:val="both"/>
            </w:pPr>
          </w:p>
          <w:p w14:paraId="5E24618D" w14:textId="77777777" w:rsidR="00186693" w:rsidRDefault="00186693" w:rsidP="00452C69">
            <w:pPr>
              <w:pStyle w:val="afff7"/>
              <w:jc w:val="both"/>
            </w:pPr>
            <w:r>
              <w:t>- При аварийной ситуации немедленно остановить работу нажатием “Красной кнопки для аварийной остановки” и сообщить Экспертам;</w:t>
            </w:r>
          </w:p>
          <w:p w14:paraId="34BF4480" w14:textId="77777777" w:rsidR="00342692" w:rsidRDefault="00186693" w:rsidP="00452C69">
            <w:pPr>
              <w:pStyle w:val="afff7"/>
              <w:jc w:val="both"/>
            </w:pPr>
            <w:r>
              <w:t xml:space="preserve">- </w:t>
            </w:r>
            <w:r w:rsidR="008D4B6B">
              <w:t>Контролировать</w:t>
            </w:r>
            <w:r>
              <w:t xml:space="preserve"> надежност</w:t>
            </w:r>
            <w:r w:rsidR="008D4B6B">
              <w:t>ь</w:t>
            </w:r>
            <w:r>
              <w:t xml:space="preserve"> закрепления детали в приспособлении</w:t>
            </w:r>
            <w:r w:rsidR="00A94745">
              <w:t xml:space="preserve"> и режущего</w:t>
            </w:r>
            <w:r>
              <w:t xml:space="preserve"> инструмента в станке;</w:t>
            </w:r>
          </w:p>
          <w:p w14:paraId="28B3BA05" w14:textId="77777777" w:rsidR="006C2355" w:rsidRPr="00F579CA" w:rsidRDefault="006C2355" w:rsidP="00452C69">
            <w:pPr>
              <w:pStyle w:val="afff7"/>
              <w:jc w:val="both"/>
            </w:pPr>
            <w:r>
              <w:t>- Разрешается работать без перчаток</w:t>
            </w:r>
            <w:r w:rsidR="00082F9F" w:rsidRPr="00F579CA">
              <w:t>;</w:t>
            </w:r>
          </w:p>
          <w:p w14:paraId="11F40B4A" w14:textId="77777777" w:rsidR="00614F9D" w:rsidRPr="00614F9D" w:rsidRDefault="00614F9D" w:rsidP="00452C69">
            <w:pPr>
              <w:pStyle w:val="afff7"/>
              <w:jc w:val="both"/>
            </w:pPr>
            <w:r>
              <w:t>- Запрещается работать в рабочей зоне станка без защитных очков</w:t>
            </w:r>
            <w:r w:rsidRPr="00614F9D">
              <w:t>;</w:t>
            </w:r>
          </w:p>
          <w:p w14:paraId="5A61D592" w14:textId="77777777" w:rsidR="00186693" w:rsidRDefault="00186693" w:rsidP="00452C69">
            <w:pPr>
              <w:pStyle w:val="afff7"/>
              <w:jc w:val="both"/>
            </w:pPr>
            <w:r>
              <w:t>- Запрещается</w:t>
            </w:r>
            <w:r w:rsidRPr="00A94745">
              <w:t xml:space="preserve"> обработка</w:t>
            </w:r>
            <w:r>
              <w:t xml:space="preserve"> по программе с открытой дверью;</w:t>
            </w:r>
          </w:p>
          <w:p w14:paraId="764B2B03" w14:textId="77777777" w:rsidR="00DE5BB3" w:rsidRPr="00DE5BB3" w:rsidRDefault="00DE5BB3" w:rsidP="00452C69">
            <w:pPr>
              <w:pStyle w:val="afff7"/>
              <w:jc w:val="both"/>
            </w:pPr>
            <w:r>
              <w:t>- Запрещается облокачиваться на защитные двери, экраны и любые ограждения</w:t>
            </w:r>
            <w:r w:rsidRPr="00DE5BB3">
              <w:t>;</w:t>
            </w:r>
          </w:p>
          <w:p w14:paraId="3CBDFE49" w14:textId="77777777" w:rsidR="00186693" w:rsidRDefault="00186693" w:rsidP="00452C69">
            <w:pPr>
              <w:pStyle w:val="afff7"/>
              <w:jc w:val="both"/>
            </w:pPr>
            <w:r>
              <w:t>- Запрещается работать ручным инструментом в рабочей зоне при включенном вращении инструмента/детали;</w:t>
            </w:r>
          </w:p>
          <w:p w14:paraId="5FD11B72" w14:textId="77777777" w:rsidR="00186693" w:rsidRDefault="00186693" w:rsidP="00452C69">
            <w:pPr>
              <w:pStyle w:val="afff7"/>
              <w:jc w:val="both"/>
            </w:pPr>
            <w:r>
              <w:t xml:space="preserve">- Запрещается работа </w:t>
            </w:r>
            <w:r w:rsidR="00A94745">
              <w:t>с включенной подачей СОЖ</w:t>
            </w:r>
            <w:r w:rsidR="00627AF8">
              <w:t xml:space="preserve"> при открытой двери</w:t>
            </w:r>
            <w:r>
              <w:t xml:space="preserve"> без </w:t>
            </w:r>
            <w:r w:rsidR="00A94745">
              <w:t xml:space="preserve">защитных </w:t>
            </w:r>
            <w:r w:rsidR="008D4B6B">
              <w:t>очков</w:t>
            </w:r>
            <w:r>
              <w:t>;</w:t>
            </w:r>
          </w:p>
          <w:p w14:paraId="7416D7F3" w14:textId="77777777" w:rsidR="00186693" w:rsidRDefault="00186693" w:rsidP="00452C69">
            <w:pPr>
              <w:pStyle w:val="afff7"/>
              <w:jc w:val="both"/>
            </w:pPr>
            <w:r>
              <w:t>- Запрещается использование сжатого воздуха для обдува детали или инструмента;</w:t>
            </w:r>
          </w:p>
          <w:p w14:paraId="2B6788EE" w14:textId="77777777" w:rsidR="00021FD2" w:rsidRPr="00614F9D" w:rsidRDefault="00021FD2" w:rsidP="00452C69">
            <w:pPr>
              <w:pStyle w:val="afff7"/>
              <w:jc w:val="both"/>
            </w:pPr>
            <w:r>
              <w:t>- Запрещается открывать электрошкаф</w:t>
            </w:r>
            <w:r w:rsidR="00614F9D" w:rsidRPr="00754918">
              <w:t xml:space="preserve"> </w:t>
            </w:r>
            <w:r w:rsidR="00614F9D">
              <w:t>станка</w:t>
            </w:r>
            <w:r w:rsidRPr="00614F9D">
              <w:t>;</w:t>
            </w:r>
          </w:p>
          <w:p w14:paraId="3DFCCB7B" w14:textId="77777777" w:rsidR="007063E1" w:rsidRDefault="00614F9D" w:rsidP="00452C69">
            <w:pPr>
              <w:pStyle w:val="afff7"/>
              <w:jc w:val="both"/>
            </w:pPr>
            <w:r w:rsidRPr="00614F9D">
              <w:t xml:space="preserve">- </w:t>
            </w:r>
            <w:r>
              <w:t>Запрещается создание/редактирование</w:t>
            </w:r>
            <w:r w:rsidRPr="00614F9D">
              <w:t>/</w:t>
            </w:r>
            <w:r>
              <w:t>удаление системных параметров и файлов станка</w:t>
            </w:r>
            <w:r w:rsidRPr="00614F9D">
              <w:t>;</w:t>
            </w:r>
          </w:p>
          <w:p w14:paraId="2617104B" w14:textId="77777777" w:rsidR="007063E1" w:rsidRDefault="00614F9D" w:rsidP="00452C69">
            <w:pPr>
              <w:pStyle w:val="afff7"/>
              <w:jc w:val="both"/>
            </w:pPr>
            <w:r w:rsidRPr="00F579CA">
              <w:t xml:space="preserve">- </w:t>
            </w:r>
            <w:r>
              <w:t>Запрещается удаление</w:t>
            </w:r>
            <w:r w:rsidR="00DE5BB3" w:rsidRPr="00DE5BB3">
              <w:t>/</w:t>
            </w:r>
            <w:r w:rsidR="00DE5BB3">
              <w:t>перемещение</w:t>
            </w:r>
            <w:r>
              <w:t xml:space="preserve"> стружки руками</w:t>
            </w:r>
            <w:r w:rsidRPr="00F579CA">
              <w:t>;</w:t>
            </w:r>
          </w:p>
          <w:p w14:paraId="5DD8C238" w14:textId="77777777" w:rsidR="00DE5BB3" w:rsidRPr="00DE5BB3" w:rsidRDefault="00DE5BB3" w:rsidP="00452C69">
            <w:pPr>
              <w:pStyle w:val="afff7"/>
              <w:jc w:val="both"/>
            </w:pPr>
            <w:r>
              <w:t>- Запрещается складывать на станок какие-либо предметы</w:t>
            </w:r>
            <w:r w:rsidRPr="00DE5BB3">
              <w:t>;</w:t>
            </w:r>
          </w:p>
          <w:p w14:paraId="5F9FC84A" w14:textId="77777777" w:rsidR="004B31FE" w:rsidRPr="00CF2146" w:rsidRDefault="004B31FE" w:rsidP="00452C69">
            <w:pPr>
              <w:pStyle w:val="afff7"/>
              <w:jc w:val="both"/>
            </w:pPr>
            <w:r>
              <w:t>- Запрещается использование берушей</w:t>
            </w:r>
            <w:r w:rsidR="00CF2146" w:rsidRPr="00CF2146">
              <w:t xml:space="preserve"> </w:t>
            </w:r>
            <w:r w:rsidR="00CF2146">
              <w:t>при работе за оборудованием</w:t>
            </w:r>
            <w:r w:rsidRPr="00CF2146">
              <w:t>;</w:t>
            </w:r>
          </w:p>
        </w:tc>
      </w:tr>
      <w:tr w:rsidR="00B0024C" w:rsidRPr="00B0024C" w14:paraId="4AEA960B" w14:textId="77777777" w:rsidTr="000C0CEF">
        <w:trPr>
          <w:trHeight w:val="1012"/>
        </w:trPr>
        <w:tc>
          <w:tcPr>
            <w:tcW w:w="1058" w:type="pct"/>
            <w:shd w:val="clear" w:color="auto" w:fill="auto"/>
            <w:vAlign w:val="center"/>
          </w:tcPr>
          <w:p w14:paraId="486ACB45" w14:textId="77777777" w:rsidR="00B0024C" w:rsidRPr="00B0024C" w:rsidRDefault="00A05AF6" w:rsidP="00186693">
            <w:pPr>
              <w:pStyle w:val="afff7"/>
            </w:pPr>
            <w:r>
              <w:t>Мерительный инструмент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404E81D" w14:textId="77777777" w:rsidR="00A05AF6" w:rsidRPr="00DE626B" w:rsidRDefault="00A05AF6" w:rsidP="00452C69">
            <w:pPr>
              <w:pStyle w:val="afff7"/>
              <w:jc w:val="both"/>
            </w:pPr>
            <w:r>
              <w:t>- Требуется использовать все рекомендации компании изготовителя</w:t>
            </w:r>
            <w:r w:rsidR="00DE626B" w:rsidRPr="00DE626B">
              <w:t>;</w:t>
            </w:r>
          </w:p>
          <w:p w14:paraId="0B497668" w14:textId="77777777" w:rsidR="00D34559" w:rsidRDefault="00A05AF6" w:rsidP="00452C69">
            <w:pPr>
              <w:pStyle w:val="afff7"/>
              <w:jc w:val="both"/>
            </w:pPr>
            <w:r>
              <w:t xml:space="preserve">- Запрещается использовать инструмент </w:t>
            </w:r>
            <w:r w:rsidR="00DE626B">
              <w:t>не по назначению</w:t>
            </w:r>
            <w:r w:rsidR="00614F9D" w:rsidRPr="00614F9D">
              <w:t>;</w:t>
            </w:r>
          </w:p>
          <w:p w14:paraId="1C502D67" w14:textId="77777777" w:rsidR="005006FB" w:rsidRPr="00614F9D" w:rsidRDefault="005006FB" w:rsidP="00452C69">
            <w:pPr>
              <w:pStyle w:val="afff7"/>
              <w:jc w:val="both"/>
            </w:pPr>
            <w:r>
              <w:t>- Разрешается работать без перчаток</w:t>
            </w:r>
            <w:r w:rsidRPr="00946C9D">
              <w:t>;</w:t>
            </w:r>
          </w:p>
        </w:tc>
      </w:tr>
      <w:tr w:rsidR="008D4B6B" w:rsidRPr="00B0024C" w14:paraId="26A62784" w14:textId="77777777" w:rsidTr="000E6537">
        <w:trPr>
          <w:trHeight w:val="1268"/>
        </w:trPr>
        <w:tc>
          <w:tcPr>
            <w:tcW w:w="1058" w:type="pct"/>
            <w:shd w:val="clear" w:color="auto" w:fill="auto"/>
            <w:vAlign w:val="center"/>
          </w:tcPr>
          <w:p w14:paraId="248B04BB" w14:textId="77777777" w:rsidR="008D4B6B" w:rsidRDefault="008D4B6B" w:rsidP="00186693">
            <w:pPr>
              <w:pStyle w:val="afff7"/>
            </w:pPr>
            <w:r>
              <w:t>Режущий инструмент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04414085" w14:textId="77777777" w:rsidR="008D4B6B" w:rsidRPr="00DE626B" w:rsidRDefault="008D4B6B" w:rsidP="00452C69">
            <w:pPr>
              <w:pStyle w:val="afff7"/>
              <w:jc w:val="both"/>
            </w:pPr>
            <w:r>
              <w:t>- Требуется использовать все рекомендации компании изготовителя</w:t>
            </w:r>
            <w:r w:rsidRPr="00DE626B">
              <w:t>;</w:t>
            </w:r>
          </w:p>
          <w:p w14:paraId="5654E5D6" w14:textId="77777777" w:rsidR="008D4B6B" w:rsidRDefault="008D4B6B" w:rsidP="00452C69">
            <w:pPr>
              <w:pStyle w:val="afff7"/>
              <w:jc w:val="both"/>
            </w:pPr>
            <w:r>
              <w:t>- Запрещается использовать инструмент не по назначению</w:t>
            </w:r>
            <w:r w:rsidRPr="00DE626B">
              <w:t>;</w:t>
            </w:r>
          </w:p>
          <w:p w14:paraId="12023370" w14:textId="77777777" w:rsidR="008D4B6B" w:rsidRDefault="008D4B6B" w:rsidP="00452C69">
            <w:pPr>
              <w:pStyle w:val="afff7"/>
              <w:jc w:val="both"/>
            </w:pPr>
            <w:r>
              <w:t>- Запрещается работать с режущей кромкой при её поломке</w:t>
            </w:r>
            <w:r w:rsidRPr="00D34559">
              <w:t>;</w:t>
            </w:r>
          </w:p>
          <w:p w14:paraId="797C0A5A" w14:textId="77777777" w:rsidR="001930F8" w:rsidRPr="00082F9F" w:rsidRDefault="005006FB" w:rsidP="00452C69">
            <w:pPr>
              <w:pStyle w:val="afff7"/>
              <w:jc w:val="both"/>
              <w:rPr>
                <w:lang w:val="en-US"/>
              </w:rPr>
            </w:pPr>
            <w:r>
              <w:t>- Разрешается работать без перчаток</w:t>
            </w:r>
            <w:r w:rsidR="00082F9F">
              <w:rPr>
                <w:lang w:val="en-US"/>
              </w:rPr>
              <w:t>;</w:t>
            </w:r>
          </w:p>
        </w:tc>
      </w:tr>
      <w:tr w:rsidR="008D4B6B" w:rsidRPr="00B0024C" w14:paraId="1D5D34EA" w14:textId="77777777" w:rsidTr="00F35C00">
        <w:trPr>
          <w:trHeight w:val="1839"/>
        </w:trPr>
        <w:tc>
          <w:tcPr>
            <w:tcW w:w="1058" w:type="pct"/>
            <w:shd w:val="clear" w:color="auto" w:fill="auto"/>
            <w:vAlign w:val="center"/>
          </w:tcPr>
          <w:p w14:paraId="4F46C081" w14:textId="77777777" w:rsidR="008D4B6B" w:rsidRDefault="008D4B6B" w:rsidP="00186693">
            <w:pPr>
              <w:pStyle w:val="afff7"/>
            </w:pPr>
            <w:r>
              <w:t>Заготовка/Деталь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3D52809B" w14:textId="19268A21" w:rsidR="00DC35D5" w:rsidRDefault="005006FB" w:rsidP="00452C69">
            <w:pPr>
              <w:pStyle w:val="afff7"/>
              <w:jc w:val="both"/>
            </w:pPr>
            <w:r>
              <w:t xml:space="preserve">- </w:t>
            </w:r>
            <w:r w:rsidR="008D4B6B">
              <w:t>При работе с заготовкой/деталью требуется убедиться в отсутствии острых кромок</w:t>
            </w:r>
            <w:r w:rsidR="008D4B6B" w:rsidRPr="00277609">
              <w:t>;</w:t>
            </w:r>
            <w:r w:rsidR="00DC35D5">
              <w:t xml:space="preserve"> </w:t>
            </w:r>
          </w:p>
          <w:p w14:paraId="76F66130" w14:textId="648A391B" w:rsidR="001930F8" w:rsidRDefault="00DC35D5" w:rsidP="00452C69">
            <w:pPr>
              <w:pStyle w:val="afff7"/>
              <w:jc w:val="both"/>
            </w:pPr>
            <w:r>
              <w:t>-  Запрещается снимать/устанавливать заготовку/деталь без перчаток</w:t>
            </w:r>
            <w:r w:rsidRPr="00277609">
              <w:t>;</w:t>
            </w:r>
          </w:p>
          <w:p w14:paraId="64FB724F" w14:textId="77777777" w:rsidR="001930F8" w:rsidRPr="001930F8" w:rsidRDefault="001930F8" w:rsidP="00452C69">
            <w:pPr>
              <w:pStyle w:val="afff7"/>
              <w:jc w:val="both"/>
            </w:pPr>
            <w:r>
              <w:t>- При измерении заготовки/детали в рабочей зоне оборудования требуется убедиться, что инструмент и его режущие кромки отведены на безопасное расстояние от зоны измерения</w:t>
            </w:r>
            <w:r w:rsidRPr="001930F8">
              <w:t>;</w:t>
            </w:r>
          </w:p>
        </w:tc>
      </w:tr>
      <w:tr w:rsidR="00082F9F" w:rsidRPr="00B0024C" w14:paraId="0C72DDD5" w14:textId="77777777" w:rsidTr="00F35C00">
        <w:trPr>
          <w:trHeight w:val="1839"/>
        </w:trPr>
        <w:tc>
          <w:tcPr>
            <w:tcW w:w="1058" w:type="pct"/>
            <w:shd w:val="clear" w:color="auto" w:fill="auto"/>
            <w:vAlign w:val="center"/>
          </w:tcPr>
          <w:p w14:paraId="1BC3C449" w14:textId="77777777" w:rsidR="00082F9F" w:rsidRDefault="00082F9F" w:rsidP="00186693">
            <w:pPr>
              <w:pStyle w:val="afff7"/>
            </w:pPr>
            <w:r>
              <w:lastRenderedPageBreak/>
              <w:t>Компьютер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04DDEBD" w14:textId="77777777" w:rsidR="00082F9F" w:rsidRDefault="00082F9F" w:rsidP="00452C69">
            <w:pPr>
              <w:pStyle w:val="afff7"/>
              <w:jc w:val="both"/>
            </w:pPr>
            <w:r>
              <w:t xml:space="preserve">- Запрещается </w:t>
            </w:r>
            <w:r w:rsidRPr="00082F9F">
              <w:t>отключать оборудование от электросети;</w:t>
            </w:r>
          </w:p>
          <w:p w14:paraId="0666D7AC" w14:textId="77777777" w:rsidR="00082F9F" w:rsidRDefault="00082F9F" w:rsidP="00452C69">
            <w:pPr>
              <w:pStyle w:val="afff7"/>
              <w:jc w:val="both"/>
            </w:pPr>
            <w:r w:rsidRPr="00082F9F">
              <w:t xml:space="preserve">- </w:t>
            </w:r>
            <w:r>
              <w:t xml:space="preserve">Запрещается </w:t>
            </w:r>
            <w:r w:rsidRPr="00082F9F">
              <w:t>допускать попадание влаги на поверхность системного блока (процессора), монитора, рабочую поверхность клавиатуры</w:t>
            </w:r>
            <w:r>
              <w:t xml:space="preserve"> и </w:t>
            </w:r>
            <w:r w:rsidRPr="00082F9F">
              <w:t>других устройств;</w:t>
            </w:r>
          </w:p>
          <w:p w14:paraId="326CA140" w14:textId="77777777" w:rsidR="00082F9F" w:rsidRPr="00082F9F" w:rsidRDefault="00082F9F" w:rsidP="00452C69">
            <w:pPr>
              <w:pStyle w:val="afff7"/>
              <w:jc w:val="both"/>
            </w:pPr>
            <w:r w:rsidRPr="00082F9F">
              <w:t xml:space="preserve">- </w:t>
            </w:r>
            <w:r>
              <w:t>Запрещается</w:t>
            </w:r>
            <w:r w:rsidRPr="00082F9F">
              <w:t xml:space="preserve"> размещать какие-либо вещи на поводах, а также самостоятельно менять их расположение;</w:t>
            </w:r>
          </w:p>
        </w:tc>
      </w:tr>
    </w:tbl>
    <w:p w14:paraId="2DB4F618" w14:textId="77777777" w:rsidR="004E4275" w:rsidRDefault="004E4275" w:rsidP="00614F9D">
      <w:pPr>
        <w:ind w:firstLine="0"/>
      </w:pPr>
    </w:p>
    <w:p w14:paraId="1251B5A9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выполнении конкурсных заданий и уборке рабочих мест:</w:t>
      </w:r>
    </w:p>
    <w:p w14:paraId="63B2DE0C" w14:textId="77777777" w:rsidR="00B0024C" w:rsidRPr="00B0024C" w:rsidRDefault="00B0024C" w:rsidP="00452C69">
      <w:pPr>
        <w:jc w:val="both"/>
      </w:pPr>
      <w:r w:rsidRPr="00B0024C">
        <w:t>- необходимо быть внимательным, не отвлекаться посторонними разговорами и делами, не отвлекать других участников;</w:t>
      </w:r>
    </w:p>
    <w:p w14:paraId="5FFD6167" w14:textId="77777777" w:rsidR="00B0024C" w:rsidRDefault="00B0024C" w:rsidP="00452C69">
      <w:pPr>
        <w:jc w:val="both"/>
      </w:pPr>
      <w:r w:rsidRPr="00B0024C">
        <w:t>- соблюдать настоящую инструкцию;</w:t>
      </w:r>
    </w:p>
    <w:p w14:paraId="168E8D9A" w14:textId="77777777" w:rsidR="0086065F" w:rsidRPr="004B31FE" w:rsidRDefault="0086065F" w:rsidP="00452C69">
      <w:pPr>
        <w:jc w:val="both"/>
      </w:pPr>
      <w:r w:rsidRPr="0086065F">
        <w:t xml:space="preserve">- </w:t>
      </w:r>
      <w:r>
        <w:t>разреша</w:t>
      </w:r>
      <w:r w:rsidR="004B31FE">
        <w:t>ются</w:t>
      </w:r>
      <w:r>
        <w:t xml:space="preserve"> </w:t>
      </w:r>
      <w:r w:rsidRPr="0086065F">
        <w:t>беруши</w:t>
      </w:r>
      <w:r w:rsidR="004B31FE">
        <w:t xml:space="preserve"> во время выполнения модуля программирование</w:t>
      </w:r>
      <w:r w:rsidR="004B31FE" w:rsidRPr="004B31FE">
        <w:t>;</w:t>
      </w:r>
    </w:p>
    <w:p w14:paraId="75DB16F9" w14:textId="77777777" w:rsidR="00B0024C" w:rsidRPr="00B0024C" w:rsidRDefault="00B0024C" w:rsidP="00452C69">
      <w:pPr>
        <w:jc w:val="both"/>
      </w:pPr>
      <w:r w:rsidRPr="00B0024C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10D39FA" w14:textId="77777777" w:rsidR="00B0024C" w:rsidRPr="00B0024C" w:rsidRDefault="00B0024C" w:rsidP="00452C69">
      <w:pPr>
        <w:jc w:val="both"/>
      </w:pPr>
      <w:r w:rsidRPr="00B0024C">
        <w:t>- поддерживать порядок и чистоту на рабочем месте;</w:t>
      </w:r>
    </w:p>
    <w:p w14:paraId="23761ED6" w14:textId="77777777" w:rsidR="00B0024C" w:rsidRPr="00B0024C" w:rsidRDefault="00B0024C" w:rsidP="00452C69">
      <w:pPr>
        <w:jc w:val="both"/>
      </w:pPr>
      <w:r w:rsidRPr="00B0024C">
        <w:t>- рабочий инструмент располагать таким образом, чтобы исключалась возможность его скатывания и падения;</w:t>
      </w:r>
    </w:p>
    <w:p w14:paraId="0589CAB1" w14:textId="77777777" w:rsidR="00B0024C" w:rsidRDefault="00B0024C" w:rsidP="00452C69">
      <w:pPr>
        <w:jc w:val="both"/>
      </w:pPr>
      <w:r w:rsidRPr="00B0024C">
        <w:t>- выполнять конкурсные задания только исправным инструментом;</w:t>
      </w:r>
    </w:p>
    <w:p w14:paraId="12319EB4" w14:textId="77777777" w:rsidR="00D252C0" w:rsidRPr="00D252C0" w:rsidRDefault="00D252C0" w:rsidP="00452C69">
      <w:pPr>
        <w:jc w:val="both"/>
      </w:pPr>
      <w:r>
        <w:t xml:space="preserve">- </w:t>
      </w:r>
      <w:r w:rsidRPr="00D252C0">
        <w:t>инструмент и приспособления очистить с соблюдением мер предосторожности, острые кромки инструмента обметать щеткой, сложить на место хранения, убирать отходы в предназначенную для этого тару;</w:t>
      </w:r>
    </w:p>
    <w:p w14:paraId="14A20DED" w14:textId="77777777" w:rsidR="00B0024C" w:rsidRPr="00B0024C" w:rsidRDefault="00B0024C" w:rsidP="00452C69">
      <w:pPr>
        <w:jc w:val="both"/>
      </w:pPr>
      <w:r w:rsidRPr="00B0024C"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7FCE8DC" w14:textId="77777777" w:rsidR="00B0024C" w:rsidRPr="00B0024C" w:rsidRDefault="00B0024C" w:rsidP="0011381C">
      <w:pPr>
        <w:pStyle w:val="2"/>
        <w:numPr>
          <w:ilvl w:val="0"/>
          <w:numId w:val="40"/>
        </w:numPr>
      </w:pPr>
      <w:bookmarkStart w:id="19" w:name="_Toc97030615"/>
      <w:bookmarkStart w:id="20" w:name="_Toc100743946"/>
      <w:bookmarkStart w:id="21" w:name="_Toc145023826"/>
      <w:r w:rsidRPr="00B0024C">
        <w:t>Требования охраны труда в аварийных ситуациях</w:t>
      </w:r>
      <w:bookmarkEnd w:id="19"/>
      <w:bookmarkEnd w:id="20"/>
      <w:bookmarkEnd w:id="21"/>
    </w:p>
    <w:p w14:paraId="2C7DF665" w14:textId="77777777" w:rsidR="00B0024C" w:rsidRPr="0011381C" w:rsidRDefault="00B0024C" w:rsidP="00452C69">
      <w:pPr>
        <w:pStyle w:val="aff5"/>
        <w:numPr>
          <w:ilvl w:val="1"/>
          <w:numId w:val="40"/>
        </w:numPr>
        <w:jc w:val="both"/>
      </w:pPr>
      <w:r w:rsidRPr="0011381C"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7625C8D" w14:textId="77777777" w:rsidR="00B0024C" w:rsidRPr="0011381C" w:rsidRDefault="00B0024C" w:rsidP="00452C69">
      <w:pPr>
        <w:pStyle w:val="aff5"/>
        <w:numPr>
          <w:ilvl w:val="1"/>
          <w:numId w:val="40"/>
        </w:numPr>
        <w:jc w:val="both"/>
      </w:pPr>
      <w:r w:rsidRPr="0011381C">
        <w:t>В случае возникновения у участника плохого самочувствия или получения травмы сообщить об этом эксперту.</w:t>
      </w:r>
    </w:p>
    <w:p w14:paraId="13858197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3C934C8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lastRenderedPageBreak/>
        <w:t xml:space="preserve">При несчастном случае или внезапном заболевании необходимо в первую очередь </w:t>
      </w:r>
      <w:r w:rsidR="00DE5BB3">
        <w:t>остановить любую работу и</w:t>
      </w:r>
      <w:r w:rsidRPr="00B0024C">
        <w:t xml:space="preserve">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8FA959A" w14:textId="77777777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При возникновении пожара необходимо немедленно оповестить </w:t>
      </w:r>
      <w:r w:rsidR="00FD56A8">
        <w:t xml:space="preserve">Технического Эксперта, </w:t>
      </w:r>
      <w:r w:rsidRPr="00B0024C">
        <w:t xml:space="preserve">Главного эксперта </w:t>
      </w:r>
      <w:r w:rsidR="00FD56A8">
        <w:t>или</w:t>
      </w:r>
      <w:r w:rsidRPr="00B0024C">
        <w:t xml:space="preserve"> </w:t>
      </w:r>
      <w:r w:rsidR="00FD56A8">
        <w:t>Э</w:t>
      </w:r>
      <w:r w:rsidRPr="00B0024C">
        <w:t>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04A1096" w14:textId="77777777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При обнаружении очага возгорания на конкурсной площадке необходимо </w:t>
      </w:r>
      <w:r w:rsidR="00DE5BB3" w:rsidRPr="00B0024C">
        <w:t xml:space="preserve">немедленно оповестить </w:t>
      </w:r>
      <w:r w:rsidR="00DE5BB3">
        <w:t xml:space="preserve">Технического Эксперта, </w:t>
      </w:r>
      <w:r w:rsidR="00DE5BB3" w:rsidRPr="00B0024C">
        <w:t xml:space="preserve">Главного эксперта </w:t>
      </w:r>
      <w:r w:rsidR="00DE5BB3">
        <w:t>или</w:t>
      </w:r>
      <w:r w:rsidR="00DE5BB3" w:rsidRPr="00B0024C">
        <w:t xml:space="preserve"> </w:t>
      </w:r>
      <w:r w:rsidR="00DE5BB3">
        <w:t>Э</w:t>
      </w:r>
      <w:r w:rsidR="00DE5BB3" w:rsidRPr="00B0024C">
        <w:t>кспертов</w:t>
      </w:r>
      <w:r w:rsidRPr="00B0024C">
        <w:t>.</w:t>
      </w:r>
    </w:p>
    <w:p w14:paraId="546B0396" w14:textId="77777777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8757B11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В загоревшемся помещении не следует дожидаться, пока приблизится пламя. Основная опасность пожара для человека</w:t>
      </w:r>
      <w:r w:rsidR="00F35C00">
        <w:t xml:space="preserve"> - </w:t>
      </w:r>
      <w:r w:rsidRPr="00B0024C">
        <w:t>дым. При наступлении признаков удушья лечь на пол и как можно быстрее ползти в сторону эвакуационного выхода</w:t>
      </w:r>
      <w:r w:rsidR="00DE5BB3">
        <w:t xml:space="preserve"> желательно прикрывая органы дыхания влажной тряпкой</w:t>
      </w:r>
      <w:r w:rsidRPr="00B0024C">
        <w:t>.</w:t>
      </w:r>
    </w:p>
    <w:p w14:paraId="3DFF1265" w14:textId="77777777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D7170A6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 w:rsidR="00533BB2">
        <w:br w:type="page"/>
      </w:r>
    </w:p>
    <w:p w14:paraId="03FB86D8" w14:textId="77777777" w:rsidR="00B0024C" w:rsidRPr="00B0024C" w:rsidRDefault="00B0024C" w:rsidP="00E867FC">
      <w:pPr>
        <w:pStyle w:val="2"/>
        <w:numPr>
          <w:ilvl w:val="0"/>
          <w:numId w:val="40"/>
        </w:numPr>
      </w:pPr>
      <w:bookmarkStart w:id="22" w:name="_Toc97030616"/>
      <w:bookmarkStart w:id="23" w:name="_Toc100743947"/>
      <w:bookmarkStart w:id="24" w:name="_Toc145023827"/>
      <w:r w:rsidRPr="00B0024C">
        <w:lastRenderedPageBreak/>
        <w:t>Требование охраны труда по окончании работ</w:t>
      </w:r>
      <w:bookmarkEnd w:id="22"/>
      <w:bookmarkEnd w:id="23"/>
      <w:bookmarkEnd w:id="24"/>
    </w:p>
    <w:p w14:paraId="6370CDBB" w14:textId="77777777" w:rsidR="00B0024C" w:rsidRPr="00B0024C" w:rsidRDefault="00B0024C" w:rsidP="00E867FC">
      <w:r w:rsidRPr="00B0024C">
        <w:t>После окончания работ каждый участник обязан:</w:t>
      </w:r>
    </w:p>
    <w:p w14:paraId="799160C9" w14:textId="77777777" w:rsidR="00B0024C" w:rsidRDefault="00B0024C" w:rsidP="00E867FC">
      <w:pPr>
        <w:pStyle w:val="aff5"/>
        <w:numPr>
          <w:ilvl w:val="1"/>
          <w:numId w:val="40"/>
        </w:numPr>
      </w:pPr>
      <w:r w:rsidRPr="00B0024C">
        <w:t>Привести в порядок рабочее место.</w:t>
      </w:r>
    </w:p>
    <w:p w14:paraId="593B07C3" w14:textId="77777777" w:rsidR="00CD346F" w:rsidRPr="00B0024C" w:rsidRDefault="00CD346F" w:rsidP="00E867FC">
      <w:pPr>
        <w:pStyle w:val="aff5"/>
        <w:numPr>
          <w:ilvl w:val="1"/>
          <w:numId w:val="40"/>
        </w:numPr>
      </w:pPr>
      <w:r>
        <w:t>Убрать стружку в рабочей зоне станка.</w:t>
      </w:r>
    </w:p>
    <w:p w14:paraId="48A5B0B6" w14:textId="77777777" w:rsidR="00B0024C" w:rsidRPr="00B0024C" w:rsidRDefault="00B0024C" w:rsidP="00E867FC">
      <w:pPr>
        <w:pStyle w:val="aff5"/>
        <w:numPr>
          <w:ilvl w:val="1"/>
          <w:numId w:val="40"/>
        </w:numPr>
      </w:pPr>
      <w:r w:rsidRPr="00B0024C">
        <w:t>Убрать средства индивидуальной защиты в отведенное для хранений место.</w:t>
      </w:r>
    </w:p>
    <w:p w14:paraId="17790D09" w14:textId="77777777" w:rsidR="00B0024C" w:rsidRPr="00B0024C" w:rsidRDefault="00B0024C" w:rsidP="00E867FC">
      <w:pPr>
        <w:pStyle w:val="aff5"/>
        <w:numPr>
          <w:ilvl w:val="1"/>
          <w:numId w:val="40"/>
        </w:numPr>
      </w:pPr>
      <w:r w:rsidRPr="00B0024C">
        <w:t xml:space="preserve">Инструмент </w:t>
      </w:r>
      <w:r w:rsidR="00FD56A8">
        <w:t>очистить от грязи</w:t>
      </w:r>
      <w:r w:rsidR="00340A38" w:rsidRPr="00340A38">
        <w:t xml:space="preserve">, </w:t>
      </w:r>
      <w:r w:rsidR="00340A38">
        <w:t>СОЖ</w:t>
      </w:r>
      <w:r w:rsidR="00FD56A8">
        <w:t xml:space="preserve">, стружки и </w:t>
      </w:r>
      <w:r w:rsidRPr="00B0024C">
        <w:t>убрать в специально предназначенное для хранений место.</w:t>
      </w:r>
    </w:p>
    <w:p w14:paraId="19F5E0B9" w14:textId="77777777" w:rsidR="00617825" w:rsidRDefault="00B0024C" w:rsidP="00533BB2">
      <w:pPr>
        <w:pStyle w:val="aff5"/>
        <w:numPr>
          <w:ilvl w:val="1"/>
          <w:numId w:val="40"/>
        </w:numPr>
      </w:pPr>
      <w:r w:rsidRPr="00B0024C"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bookmarkStart w:id="25" w:name="_Toc97030617"/>
      <w:r w:rsidR="00617825">
        <w:br w:type="page"/>
      </w:r>
    </w:p>
    <w:p w14:paraId="08BAD381" w14:textId="77777777" w:rsidR="00B0024C" w:rsidRPr="000F2A58" w:rsidRDefault="00B0024C" w:rsidP="00617825">
      <w:pPr>
        <w:pStyle w:val="1"/>
      </w:pPr>
      <w:bookmarkStart w:id="26" w:name="_Toc100743948"/>
      <w:bookmarkStart w:id="27" w:name="_Toc145023828"/>
      <w:r w:rsidRPr="00B0024C">
        <w:lastRenderedPageBreak/>
        <w:t>Инструкция по охране труда для экспертов</w:t>
      </w:r>
      <w:bookmarkEnd w:id="25"/>
      <w:bookmarkEnd w:id="26"/>
      <w:bookmarkEnd w:id="27"/>
    </w:p>
    <w:p w14:paraId="0250BB7B" w14:textId="77777777" w:rsidR="00B0024C" w:rsidRPr="00B0024C" w:rsidRDefault="00B0024C" w:rsidP="008A09DC">
      <w:pPr>
        <w:pStyle w:val="2"/>
        <w:numPr>
          <w:ilvl w:val="0"/>
          <w:numId w:val="45"/>
        </w:numPr>
      </w:pPr>
      <w:bookmarkStart w:id="28" w:name="_Toc97030618"/>
      <w:bookmarkStart w:id="29" w:name="_Toc100743949"/>
      <w:bookmarkStart w:id="30" w:name="_Toc145023829"/>
      <w:r w:rsidRPr="00B0024C">
        <w:t xml:space="preserve">Общие требования охраны </w:t>
      </w:r>
      <w:r w:rsidRPr="00A517CD">
        <w:t>труда</w:t>
      </w:r>
      <w:bookmarkEnd w:id="28"/>
      <w:bookmarkEnd w:id="29"/>
      <w:bookmarkEnd w:id="30"/>
    </w:p>
    <w:p w14:paraId="6E351953" w14:textId="726D3322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>К работе в качестве эксперта Компетенции «</w:t>
      </w:r>
      <w:r w:rsidR="00DC35D5">
        <w:t>Тока</w:t>
      </w:r>
      <w:r w:rsidR="00A455D5">
        <w:t>рные</w:t>
      </w:r>
      <w:r w:rsidR="008A09DC">
        <w:t xml:space="preserve"> работы на станках с ЧПУ</w:t>
      </w:r>
      <w:r w:rsidRPr="00B0024C">
        <w:t>» допускаются Эксперты, прошедшие специальное обучение и не имеющие противопоказаний по состоянию здоровья.</w:t>
      </w:r>
    </w:p>
    <w:p w14:paraId="0619757A" w14:textId="77777777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9BC7827" w14:textId="77777777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 xml:space="preserve">В процессе контроля выполнения конкурсных заданий и нахождения на территории и в помещениях </w:t>
      </w:r>
      <w:r w:rsidR="008A09DC">
        <w:t>площадки</w:t>
      </w:r>
      <w:r w:rsidRPr="00B0024C">
        <w:t xml:space="preserve"> Эксперт обязан четко соблюдать:</w:t>
      </w:r>
    </w:p>
    <w:p w14:paraId="6E5A37CC" w14:textId="77777777" w:rsidR="00B0024C" w:rsidRPr="00B0024C" w:rsidRDefault="00B0024C" w:rsidP="008A09DC">
      <w:r w:rsidRPr="00B0024C">
        <w:t xml:space="preserve">- инструкции по охране труда и технике безопасности; </w:t>
      </w:r>
    </w:p>
    <w:p w14:paraId="161B7FD4" w14:textId="77777777" w:rsidR="00B0024C" w:rsidRPr="00B0024C" w:rsidRDefault="00B0024C" w:rsidP="008A09DC">
      <w:r w:rsidRPr="00B0024C">
        <w:t>- правила пожарной безопасности, знать места расположения первичных средств пожаротушения и планов эвакуации.</w:t>
      </w:r>
    </w:p>
    <w:p w14:paraId="38039F17" w14:textId="77777777" w:rsidR="00B0024C" w:rsidRPr="00B0024C" w:rsidRDefault="00B0024C" w:rsidP="008A09DC">
      <w:r w:rsidRPr="00B0024C">
        <w:t>- расписание и график проведения конкурсного задания, установленные режимы труда и отдыха.</w:t>
      </w:r>
    </w:p>
    <w:p w14:paraId="7DFAFC3C" w14:textId="77777777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0AB838F" w14:textId="77777777" w:rsidR="00B0024C" w:rsidRPr="00B0024C" w:rsidRDefault="00827AA8" w:rsidP="008A09DC">
      <w:r>
        <w:t xml:space="preserve">- </w:t>
      </w:r>
      <w:r w:rsidR="00B0024C" w:rsidRPr="00B0024C">
        <w:t>электрический ток;</w:t>
      </w:r>
    </w:p>
    <w:p w14:paraId="6EE2BEDE" w14:textId="77777777" w:rsidR="00B0024C" w:rsidRPr="00B0024C" w:rsidRDefault="00827AA8" w:rsidP="008A09DC">
      <w:r>
        <w:t xml:space="preserve">- </w:t>
      </w:r>
      <w:r w:rsidR="00B0024C" w:rsidRPr="00B0024C"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BC13427" w14:textId="77777777" w:rsidR="00B0024C" w:rsidRPr="00B0024C" w:rsidRDefault="00827AA8" w:rsidP="008A09DC">
      <w:r>
        <w:t xml:space="preserve">- </w:t>
      </w:r>
      <w:r w:rsidR="00B0024C" w:rsidRPr="00B0024C">
        <w:t>шум, обусловленный конструкцией оргтехники;</w:t>
      </w:r>
    </w:p>
    <w:p w14:paraId="0DFA660E" w14:textId="77777777" w:rsidR="00B0024C" w:rsidRPr="00B0024C" w:rsidRDefault="00827AA8" w:rsidP="008A09DC">
      <w:r>
        <w:t xml:space="preserve">- </w:t>
      </w:r>
      <w:r w:rsidR="00B0024C" w:rsidRPr="00B0024C">
        <w:t>химические вещества, выделяющиеся при работе оргтехники;</w:t>
      </w:r>
    </w:p>
    <w:p w14:paraId="5A29EF2A" w14:textId="77777777" w:rsidR="00B0024C" w:rsidRPr="00B0024C" w:rsidRDefault="00827AA8" w:rsidP="008A09DC">
      <w:r>
        <w:t xml:space="preserve">- </w:t>
      </w:r>
      <w:r w:rsidR="00B0024C" w:rsidRPr="00B0024C">
        <w:t>зрительное перенапряжение при работе с ПК.</w:t>
      </w:r>
    </w:p>
    <w:p w14:paraId="15C9146C" w14:textId="77777777" w:rsidR="00B0024C" w:rsidRPr="00B0024C" w:rsidRDefault="00B0024C" w:rsidP="008A09DC">
      <w:r w:rsidRPr="00B0024C"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5E2137DE" w14:textId="77777777" w:rsidR="00C57558" w:rsidRPr="00C57558" w:rsidRDefault="00C57558" w:rsidP="00C57558">
      <w:pPr>
        <w:rPr>
          <w:b/>
          <w:bCs/>
        </w:rPr>
      </w:pPr>
      <w:r w:rsidRPr="00C57558">
        <w:rPr>
          <w:b/>
          <w:bCs/>
        </w:rPr>
        <w:t>Физические:</w:t>
      </w:r>
    </w:p>
    <w:p w14:paraId="3B69282D" w14:textId="77777777" w:rsidR="00C57558" w:rsidRDefault="00C57558" w:rsidP="00C57558">
      <w:r>
        <w:t>- Режущие и колющие предметы;</w:t>
      </w:r>
    </w:p>
    <w:p w14:paraId="4C3708BC" w14:textId="77777777" w:rsidR="00C57558" w:rsidRDefault="00C57558" w:rsidP="00C57558">
      <w:r>
        <w:t>- Термические ожоги;</w:t>
      </w:r>
    </w:p>
    <w:p w14:paraId="7656EB96" w14:textId="77777777" w:rsidR="00C57558" w:rsidRDefault="00C57558" w:rsidP="00C57558">
      <w:r>
        <w:t>- Повышенный шум;</w:t>
      </w:r>
    </w:p>
    <w:p w14:paraId="7F98CAC8" w14:textId="77777777" w:rsidR="00C57558" w:rsidRDefault="00C57558" w:rsidP="00C57558">
      <w:r>
        <w:t>- Остатки материалов (стружка);</w:t>
      </w:r>
    </w:p>
    <w:p w14:paraId="23A84D13" w14:textId="77777777" w:rsidR="00C57558" w:rsidRPr="00C57558" w:rsidRDefault="00C57558" w:rsidP="00C57558">
      <w:pPr>
        <w:rPr>
          <w:b/>
          <w:bCs/>
        </w:rPr>
      </w:pPr>
      <w:r w:rsidRPr="00C57558">
        <w:rPr>
          <w:b/>
          <w:bCs/>
        </w:rPr>
        <w:t>Химические:</w:t>
      </w:r>
    </w:p>
    <w:p w14:paraId="0AA19378" w14:textId="77777777" w:rsidR="00C57558" w:rsidRDefault="00C57558" w:rsidP="00C57558">
      <w:r>
        <w:t>- Эмульсия (СОЖ);</w:t>
      </w:r>
    </w:p>
    <w:p w14:paraId="73A31398" w14:textId="77777777" w:rsidR="00C57558" w:rsidRPr="00C57558" w:rsidRDefault="00C57558" w:rsidP="00C57558">
      <w:pPr>
        <w:rPr>
          <w:b/>
          <w:bCs/>
        </w:rPr>
      </w:pPr>
      <w:r w:rsidRPr="00C57558">
        <w:rPr>
          <w:b/>
          <w:bCs/>
        </w:rPr>
        <w:t>Психологические:</w:t>
      </w:r>
    </w:p>
    <w:p w14:paraId="5233A67A" w14:textId="77777777" w:rsidR="00C57558" w:rsidRDefault="00C57558" w:rsidP="00C57558">
      <w:r>
        <w:t>- Чрезмерное напряжение внимания, усиленная нагрузка на зрение;</w:t>
      </w:r>
    </w:p>
    <w:p w14:paraId="228684B1" w14:textId="77777777" w:rsidR="00C57558" w:rsidRDefault="00C57558" w:rsidP="00C57558">
      <w:r>
        <w:lastRenderedPageBreak/>
        <w:t>- Повышенная ответственность;</w:t>
      </w:r>
    </w:p>
    <w:p w14:paraId="1D9D4322" w14:textId="77777777" w:rsidR="00C57558" w:rsidRDefault="00C57558" w:rsidP="000F2A58">
      <w:r>
        <w:t>- Постоянное использование СИЗ;</w:t>
      </w:r>
    </w:p>
    <w:p w14:paraId="3525381C" w14:textId="77777777" w:rsidR="00B0024C" w:rsidRPr="00B0024C" w:rsidRDefault="00B0024C" w:rsidP="000F2A58">
      <w:pPr>
        <w:pStyle w:val="aff5"/>
        <w:numPr>
          <w:ilvl w:val="1"/>
          <w:numId w:val="45"/>
        </w:numPr>
      </w:pPr>
      <w:r w:rsidRPr="00B0024C">
        <w:t xml:space="preserve">Применяемые во время </w:t>
      </w:r>
      <w:r w:rsidR="007063E1">
        <w:t>нахождения на площадке</w:t>
      </w:r>
      <w:r w:rsidRPr="00B0024C">
        <w:t xml:space="preserve"> средства индивидуальной защиты:</w:t>
      </w:r>
    </w:p>
    <w:p w14:paraId="6FE64BF5" w14:textId="77777777" w:rsidR="007063E1" w:rsidRPr="007063E1" w:rsidRDefault="007063E1" w:rsidP="007063E1">
      <w:pPr>
        <w:rPr>
          <w:u w:val="single"/>
        </w:rPr>
      </w:pPr>
      <w:r w:rsidRPr="007063E1">
        <w:rPr>
          <w:u w:val="single"/>
        </w:rPr>
        <w:t>- Брюки или Полукомбинезон:</w:t>
      </w:r>
    </w:p>
    <w:p w14:paraId="70FCE246" w14:textId="77777777" w:rsidR="007063E1" w:rsidRDefault="007063E1" w:rsidP="007063E1">
      <w:r>
        <w:tab/>
      </w:r>
      <w:r>
        <w:tab/>
        <w:t>- С защитой от механических повреждений;</w:t>
      </w:r>
    </w:p>
    <w:p w14:paraId="30818367" w14:textId="77777777" w:rsidR="007063E1" w:rsidRDefault="007063E1" w:rsidP="008034B2">
      <w:r>
        <w:tab/>
      </w:r>
      <w:r>
        <w:tab/>
        <w:t>- С защитой от общих загрязнений;</w:t>
      </w:r>
    </w:p>
    <w:p w14:paraId="739AD683" w14:textId="77777777" w:rsidR="007063E1" w:rsidRPr="007063E1" w:rsidRDefault="007063E1" w:rsidP="007063E1">
      <w:pPr>
        <w:rPr>
          <w:u w:val="single"/>
        </w:rPr>
      </w:pPr>
      <w:r w:rsidRPr="007063E1">
        <w:rPr>
          <w:u w:val="single"/>
        </w:rPr>
        <w:t>- Защитная обувь:</w:t>
      </w:r>
    </w:p>
    <w:p w14:paraId="044F08B4" w14:textId="20F4D353" w:rsidR="00163D22" w:rsidRDefault="007063E1" w:rsidP="009E6C3A">
      <w:r>
        <w:tab/>
      </w:r>
      <w:r>
        <w:tab/>
        <w:t xml:space="preserve">- </w:t>
      </w:r>
      <w:r w:rsidR="00055113">
        <w:t>Наличие защитного подноска</w:t>
      </w:r>
      <w:r>
        <w:t>;</w:t>
      </w:r>
    </w:p>
    <w:p w14:paraId="10230E2B" w14:textId="6B5BDA36" w:rsidR="00055113" w:rsidRDefault="009E6C3A" w:rsidP="00AE7775">
      <w:pPr>
        <w:spacing w:after="160" w:line="259" w:lineRule="auto"/>
        <w:ind w:firstLine="0"/>
      </w:pPr>
      <w:r>
        <w:tab/>
      </w:r>
      <w:r w:rsidR="00B0024C" w:rsidRPr="009E6C3A">
        <w:rPr>
          <w:u w:val="single"/>
        </w:rPr>
        <w:t xml:space="preserve">При несчастном случае пострадавший или очевидец несчастного случая обязан немедленно сообщить о случившемся </w:t>
      </w:r>
      <w:r w:rsidR="00055113" w:rsidRPr="009E6C3A">
        <w:rPr>
          <w:u w:val="single"/>
        </w:rPr>
        <w:t xml:space="preserve">Техническому Эксперту и </w:t>
      </w:r>
      <w:r w:rsidR="00B0024C" w:rsidRPr="009E6C3A">
        <w:rPr>
          <w:u w:val="single"/>
        </w:rPr>
        <w:t>Главному Эксперту</w:t>
      </w:r>
      <w:r w:rsidR="00B0024C" w:rsidRPr="00B0024C">
        <w:t xml:space="preserve">. </w:t>
      </w:r>
    </w:p>
    <w:p w14:paraId="2BE336E7" w14:textId="210B1A8B" w:rsidR="00055113" w:rsidRDefault="00B0024C" w:rsidP="00055113">
      <w:pPr>
        <w:pStyle w:val="aff5"/>
        <w:numPr>
          <w:ilvl w:val="1"/>
          <w:numId w:val="45"/>
        </w:numPr>
      </w:pPr>
      <w:r w:rsidRPr="00B0024C">
        <w:t xml:space="preserve">В помещении Экспертов </w:t>
      </w:r>
      <w:r w:rsidR="00055113">
        <w:t xml:space="preserve">и на площадке </w:t>
      </w:r>
      <w:r w:rsidRPr="00B0024C">
        <w:t>Компетенции «</w:t>
      </w:r>
      <w:r w:rsidR="00DC35D5">
        <w:t>Тока</w:t>
      </w:r>
      <w:r w:rsidR="00A455D5">
        <w:t>рные</w:t>
      </w:r>
      <w:r w:rsidR="00163D22">
        <w:t xml:space="preserve"> работы на станках с ЧПУ</w:t>
      </w:r>
      <w:r w:rsidRPr="00B0024C">
        <w:t>» наход</w:t>
      </w:r>
      <w:r w:rsidR="00055113">
        <w:t>я</w:t>
      </w:r>
      <w:r w:rsidRPr="00B0024C">
        <w:t>тся аптечк</w:t>
      </w:r>
      <w:r w:rsidR="00055113">
        <w:t>и</w:t>
      </w:r>
      <w:r w:rsidRPr="00B0024C">
        <w:t xml:space="preserve"> первой помощи, укомплектованн</w:t>
      </w:r>
      <w:r w:rsidR="00055113">
        <w:t>ые</w:t>
      </w:r>
      <w:r w:rsidRPr="00B0024C">
        <w:t xml:space="preserve"> изделиями медицинского назначения, </w:t>
      </w:r>
      <w:r w:rsidR="00055113">
        <w:t>их</w:t>
      </w:r>
      <w:r w:rsidRPr="00B0024C">
        <w:t xml:space="preserve"> необходимо использовать для оказания первой помощи, самопомощи в случаях получения травмы.</w:t>
      </w:r>
    </w:p>
    <w:p w14:paraId="46BE06FF" w14:textId="77777777" w:rsidR="00B0024C" w:rsidRPr="00B0024C" w:rsidRDefault="00055113" w:rsidP="00055113">
      <w:pPr>
        <w:pStyle w:val="aff5"/>
        <w:numPr>
          <w:ilvl w:val="1"/>
          <w:numId w:val="45"/>
        </w:numPr>
      </w:pPr>
      <w:r>
        <w:t>В</w:t>
      </w:r>
      <w:r w:rsidR="00B0024C" w:rsidRPr="00B0024C">
        <w:t xml:space="preserve"> случае возникновения несчастного случая или болезни Эксперта, об этом немедленно уведомляется Главный эксперт. </w:t>
      </w:r>
    </w:p>
    <w:p w14:paraId="60B25FBB" w14:textId="77777777" w:rsidR="009025E0" w:rsidRPr="00B0024C" w:rsidRDefault="009025E0" w:rsidP="00163D22">
      <w:pPr>
        <w:pStyle w:val="aff5"/>
        <w:numPr>
          <w:ilvl w:val="1"/>
          <w:numId w:val="45"/>
        </w:numPr>
      </w:pPr>
      <w:r>
        <w:t>Запрещается приносить с собой еду/напитки на площадку компетенции.</w:t>
      </w:r>
    </w:p>
    <w:p w14:paraId="360F8073" w14:textId="77777777" w:rsidR="00B0024C" w:rsidRPr="00B0024C" w:rsidRDefault="00B0024C" w:rsidP="0023131E">
      <w:pPr>
        <w:pStyle w:val="2"/>
        <w:numPr>
          <w:ilvl w:val="0"/>
          <w:numId w:val="45"/>
        </w:numPr>
      </w:pPr>
      <w:bookmarkStart w:id="31" w:name="_Toc97030619"/>
      <w:bookmarkStart w:id="32" w:name="_Toc100743950"/>
      <w:bookmarkStart w:id="33" w:name="_Toc145023830"/>
      <w:r w:rsidRPr="00B0024C">
        <w:t>Требования охраны труда перед началом работы</w:t>
      </w:r>
      <w:bookmarkEnd w:id="31"/>
      <w:bookmarkEnd w:id="32"/>
      <w:bookmarkEnd w:id="33"/>
    </w:p>
    <w:p w14:paraId="0BBF7B65" w14:textId="77777777" w:rsidR="00B0024C" w:rsidRPr="00B0024C" w:rsidRDefault="00B0024C" w:rsidP="0023131E">
      <w:r w:rsidRPr="00B0024C">
        <w:t>Перед началом работы Эксперты должны выполнить следующее:</w:t>
      </w:r>
    </w:p>
    <w:p w14:paraId="4BED8D55" w14:textId="009A4225" w:rsidR="00876520" w:rsidRDefault="00B0024C" w:rsidP="00876520">
      <w:pPr>
        <w:pStyle w:val="aff5"/>
        <w:numPr>
          <w:ilvl w:val="1"/>
          <w:numId w:val="45"/>
        </w:numPr>
      </w:pPr>
      <w:r w:rsidRPr="0023131E">
        <w:t xml:space="preserve">В день </w:t>
      </w:r>
      <w:r w:rsidR="00AE7775">
        <w:t>Д</w:t>
      </w:r>
      <w:r w:rsidRPr="0023131E">
        <w:t>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7353E632" w14:textId="77777777" w:rsidR="00B0024C" w:rsidRPr="00B0024C" w:rsidRDefault="00B0024C" w:rsidP="00876520">
      <w:pPr>
        <w:pStyle w:val="aff5"/>
        <w:numPr>
          <w:ilvl w:val="1"/>
          <w:numId w:val="45"/>
        </w:numPr>
      </w:pPr>
      <w:r w:rsidRPr="00B0024C">
        <w:t>Проверить специальную одежду, обувь и др. средства индивидуальной защиты. Одеть необходимые средства защиты для выполнения подготовки участниками рабочих мест, инструмента и оборудования.</w:t>
      </w:r>
    </w:p>
    <w:p w14:paraId="74B2F0B7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FC993B2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Ежедневно, перед началом работ на конкурсной площадке и в помещении экспертов необходимо:</w:t>
      </w:r>
    </w:p>
    <w:p w14:paraId="4333C6D7" w14:textId="77777777" w:rsidR="00B0024C" w:rsidRPr="00B0024C" w:rsidRDefault="00B0024C" w:rsidP="0023131E">
      <w:r w:rsidRPr="00B0024C">
        <w:lastRenderedPageBreak/>
        <w:t>- осмотреть рабочие места экспертов и участников;</w:t>
      </w:r>
    </w:p>
    <w:p w14:paraId="34600245" w14:textId="77777777" w:rsidR="00B0024C" w:rsidRPr="00B0024C" w:rsidRDefault="00B0024C" w:rsidP="0023131E">
      <w:r w:rsidRPr="00B0024C">
        <w:t>-</w:t>
      </w:r>
      <w:r w:rsidR="0023131E">
        <w:t xml:space="preserve"> </w:t>
      </w:r>
      <w:r w:rsidRPr="00B0024C">
        <w:t>привести в порядок рабочее место эксперта;</w:t>
      </w:r>
    </w:p>
    <w:p w14:paraId="6243D493" w14:textId="77777777" w:rsidR="00B0024C" w:rsidRPr="00B0024C" w:rsidRDefault="00B0024C" w:rsidP="0023131E">
      <w:r w:rsidRPr="00B0024C">
        <w:t>-</w:t>
      </w:r>
      <w:r w:rsidR="0023131E">
        <w:t xml:space="preserve"> </w:t>
      </w:r>
      <w:r w:rsidRPr="00B0024C">
        <w:t>проверить правильность подключения оборудования в электросеть;</w:t>
      </w:r>
    </w:p>
    <w:p w14:paraId="5F3EFE7E" w14:textId="77777777" w:rsidR="00B0024C" w:rsidRPr="00B0024C" w:rsidRDefault="00B0024C" w:rsidP="0023131E">
      <w:r w:rsidRPr="00B0024C">
        <w:t>- одеть необходимые средства индивидуальной защиты;</w:t>
      </w:r>
    </w:p>
    <w:p w14:paraId="0EB6019E" w14:textId="77777777" w:rsidR="00B0024C" w:rsidRPr="0023131E" w:rsidRDefault="00B0024C" w:rsidP="0023131E">
      <w:r w:rsidRPr="00B0024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</w:t>
      </w:r>
      <w:r w:rsidR="0023131E" w:rsidRPr="0023131E">
        <w:t>;</w:t>
      </w:r>
    </w:p>
    <w:p w14:paraId="7768B5B4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70FBA26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164EBBF" w14:textId="77777777" w:rsidR="00B0024C" w:rsidRPr="00B0024C" w:rsidRDefault="00B0024C" w:rsidP="00A3518E">
      <w:pPr>
        <w:pStyle w:val="2"/>
        <w:numPr>
          <w:ilvl w:val="0"/>
          <w:numId w:val="45"/>
        </w:numPr>
      </w:pPr>
      <w:bookmarkStart w:id="34" w:name="_Toc97030620"/>
      <w:bookmarkStart w:id="35" w:name="_Toc100743951"/>
      <w:bookmarkStart w:id="36" w:name="_Toc145023831"/>
      <w:r w:rsidRPr="00B0024C">
        <w:t>Требования охраны труда во время работы</w:t>
      </w:r>
      <w:bookmarkEnd w:id="34"/>
      <w:bookmarkEnd w:id="35"/>
      <w:bookmarkEnd w:id="36"/>
    </w:p>
    <w:p w14:paraId="17B4AABF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907293F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2C61C47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537D5CE" w14:textId="77777777" w:rsidR="00B0024C" w:rsidRPr="00B0024C" w:rsidRDefault="00B0024C" w:rsidP="00A3518E">
      <w:r w:rsidRPr="00B0024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A120166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Во избежание поражения током запрещается:</w:t>
      </w:r>
    </w:p>
    <w:p w14:paraId="5FCC7D6B" w14:textId="77777777" w:rsidR="00B0024C" w:rsidRPr="00B0024C" w:rsidRDefault="00B0024C" w:rsidP="00A3518E">
      <w:r w:rsidRPr="00B0024C">
        <w:t>- прикасаться к задней панели персонального компьютера и другой оргтехники, монитора при включенном питании;</w:t>
      </w:r>
    </w:p>
    <w:p w14:paraId="42F46A22" w14:textId="77777777" w:rsidR="00B0024C" w:rsidRPr="00B0024C" w:rsidRDefault="00B0024C" w:rsidP="00A3518E">
      <w:r w:rsidRPr="00B0024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5986249" w14:textId="77777777" w:rsidR="00B0024C" w:rsidRPr="00B0024C" w:rsidRDefault="00B0024C" w:rsidP="00A3518E">
      <w:r w:rsidRPr="00B0024C">
        <w:t>- производить самостоятельно вскрытие и ремонт оборудования;</w:t>
      </w:r>
    </w:p>
    <w:p w14:paraId="31FF4C62" w14:textId="77777777" w:rsidR="00B0024C" w:rsidRPr="00B0024C" w:rsidRDefault="00B0024C" w:rsidP="00A3518E">
      <w:r w:rsidRPr="00B0024C">
        <w:t>- переключать разъемы интерфейсных кабелей периферийных устройств при включенном питании;</w:t>
      </w:r>
    </w:p>
    <w:p w14:paraId="2A22187B" w14:textId="77777777" w:rsidR="00B0024C" w:rsidRPr="00B0024C" w:rsidRDefault="00B0024C" w:rsidP="00A3518E">
      <w:r w:rsidRPr="00B0024C">
        <w:t>- загромождать верхние панели устройств бумагами и посторонними предметами;</w:t>
      </w:r>
    </w:p>
    <w:p w14:paraId="7911E818" w14:textId="77777777" w:rsidR="00B0024C" w:rsidRPr="00B0024C" w:rsidRDefault="00B0024C" w:rsidP="00A3518E">
      <w:r w:rsidRPr="00B0024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F01D083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lastRenderedPageBreak/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3A90BBB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Эксперту во время работы с оргтехникой:</w:t>
      </w:r>
    </w:p>
    <w:p w14:paraId="4733CC1E" w14:textId="77777777" w:rsidR="00B0024C" w:rsidRPr="00B0024C" w:rsidRDefault="00B0024C" w:rsidP="00A3518E">
      <w:r w:rsidRPr="00B0024C">
        <w:t>- обращать внимание на символы, высвечивающиеся на панели оборудования, не игнорировать их;</w:t>
      </w:r>
    </w:p>
    <w:p w14:paraId="292A63CE" w14:textId="77777777" w:rsidR="00B0024C" w:rsidRPr="00B0024C" w:rsidRDefault="00B0024C" w:rsidP="00A3518E">
      <w:r w:rsidRPr="00B0024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A43A58F" w14:textId="77777777" w:rsidR="00B0024C" w:rsidRPr="00B0024C" w:rsidRDefault="00B0024C" w:rsidP="00A3518E">
      <w:r w:rsidRPr="00B0024C">
        <w:t>- не производить включение/выключение аппаратов мокрыми руками;</w:t>
      </w:r>
    </w:p>
    <w:p w14:paraId="703342FA" w14:textId="77777777" w:rsidR="00B0024C" w:rsidRPr="00B0024C" w:rsidRDefault="00B0024C" w:rsidP="00A3518E">
      <w:r w:rsidRPr="00B0024C">
        <w:t>- не ставить на устройство емкости с водой, не класть металлические предметы;</w:t>
      </w:r>
    </w:p>
    <w:p w14:paraId="799D5D77" w14:textId="77777777" w:rsidR="00B0024C" w:rsidRPr="00B0024C" w:rsidRDefault="00B0024C" w:rsidP="00A3518E">
      <w:r w:rsidRPr="00B0024C">
        <w:t>- не эксплуатировать аппарат, если он перегрелся, стал дымиться, появился посторонний запах или звук;</w:t>
      </w:r>
    </w:p>
    <w:p w14:paraId="251786C2" w14:textId="77777777" w:rsidR="00B0024C" w:rsidRPr="00B0024C" w:rsidRDefault="00B0024C" w:rsidP="00A3518E">
      <w:r w:rsidRPr="00B0024C">
        <w:t>- не эксплуатировать аппарат, если его уронили или корпус был поврежден;</w:t>
      </w:r>
    </w:p>
    <w:p w14:paraId="129982F1" w14:textId="77777777" w:rsidR="00B0024C" w:rsidRPr="00B0024C" w:rsidRDefault="00B0024C" w:rsidP="00A3518E">
      <w:r w:rsidRPr="00B0024C">
        <w:t>- вынимать застрявшие листы можно только после отключения устройства из сети;</w:t>
      </w:r>
    </w:p>
    <w:p w14:paraId="26410F73" w14:textId="77777777" w:rsidR="00B0024C" w:rsidRPr="00B0024C" w:rsidRDefault="00B0024C" w:rsidP="00A3518E">
      <w:r w:rsidRPr="00B0024C">
        <w:t>-запрещается перемещать аппараты включенными в сеть;</w:t>
      </w:r>
    </w:p>
    <w:p w14:paraId="28FA7596" w14:textId="77777777" w:rsidR="00B0024C" w:rsidRPr="00B0024C" w:rsidRDefault="00B0024C" w:rsidP="00A3518E">
      <w:r w:rsidRPr="00B0024C">
        <w:t>- все работы по замене картриджей, бумаги можно производить только после отключения аппарата от сети;</w:t>
      </w:r>
    </w:p>
    <w:p w14:paraId="00FFB9F8" w14:textId="77777777" w:rsidR="00B0024C" w:rsidRPr="00B0024C" w:rsidRDefault="00B0024C" w:rsidP="00A3518E">
      <w:r w:rsidRPr="00B0024C">
        <w:t>- просыпанный тонер, носитель немедленно собрать пылесосом или влажной ветошью.</w:t>
      </w:r>
    </w:p>
    <w:p w14:paraId="6D8E150A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ECA1871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Запрещается:</w:t>
      </w:r>
    </w:p>
    <w:p w14:paraId="2A189D84" w14:textId="77777777" w:rsidR="00B0024C" w:rsidRPr="00B0024C" w:rsidRDefault="00B0024C" w:rsidP="00A3518E">
      <w:r w:rsidRPr="00B0024C">
        <w:t>- устанавливать неизвестные системы паролирования и самостоятельно проводить переформатирование диска;</w:t>
      </w:r>
    </w:p>
    <w:p w14:paraId="0D5F8B2D" w14:textId="77777777" w:rsidR="00B0024C" w:rsidRPr="00B0024C" w:rsidRDefault="00B0024C" w:rsidP="00A3518E">
      <w:r w:rsidRPr="00B0024C">
        <w:t>- иметь при себе любые средства связи;</w:t>
      </w:r>
    </w:p>
    <w:p w14:paraId="256AF5FF" w14:textId="77777777" w:rsidR="00B0024C" w:rsidRPr="00B0024C" w:rsidRDefault="00B0024C" w:rsidP="00A3518E">
      <w:r w:rsidRPr="00B0024C">
        <w:t>- пользоваться любой документацией кроме предусмотренной конкурсным заданием.</w:t>
      </w:r>
    </w:p>
    <w:p w14:paraId="136BF767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FFEF400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При наблюдении за выполнением конкурсного задания участниками Эксперту:</w:t>
      </w:r>
    </w:p>
    <w:p w14:paraId="62E365B6" w14:textId="77777777" w:rsidR="00B0024C" w:rsidRPr="00B0024C" w:rsidRDefault="00B0024C" w:rsidP="00A3518E">
      <w:r w:rsidRPr="00B0024C">
        <w:t>- одеть необходимые средства индивидуальной защиты</w:t>
      </w:r>
      <w:r w:rsidR="008144A6">
        <w:t xml:space="preserve"> (рекомендуется использование спец одежды и защитной обуви со стальным носком)</w:t>
      </w:r>
      <w:r w:rsidR="008144A6" w:rsidRPr="00B0024C">
        <w:t>;</w:t>
      </w:r>
    </w:p>
    <w:p w14:paraId="48C1DC6C" w14:textId="77777777" w:rsidR="00B0024C" w:rsidRPr="00B0024C" w:rsidRDefault="00B0024C" w:rsidP="00A3518E">
      <w:r w:rsidRPr="00B0024C">
        <w:t>- передвигаться по конкурсной площадке не спеша, не делая резких движений, смотря под ноги;</w:t>
      </w:r>
    </w:p>
    <w:p w14:paraId="5031E4E3" w14:textId="77777777" w:rsidR="00B0024C" w:rsidRPr="00B0024C" w:rsidRDefault="00B0024C" w:rsidP="00A3518E">
      <w:r w:rsidRPr="00B0024C">
        <w:t>-</w:t>
      </w:r>
      <w:r w:rsidR="00A3518E" w:rsidRPr="00A3518E">
        <w:t xml:space="preserve"> </w:t>
      </w:r>
      <w:r w:rsidR="00A3518E">
        <w:t>запрещается заходить в зону участника, кроме случаев, когда требуется помощь участнику</w:t>
      </w:r>
      <w:r w:rsidR="00A3518E" w:rsidRPr="00A3518E">
        <w:t>;</w:t>
      </w:r>
    </w:p>
    <w:p w14:paraId="2526C783" w14:textId="77777777" w:rsidR="00B0024C" w:rsidRPr="00B0024C" w:rsidRDefault="00B0024C" w:rsidP="0079097B">
      <w:pPr>
        <w:pStyle w:val="2"/>
        <w:numPr>
          <w:ilvl w:val="0"/>
          <w:numId w:val="45"/>
        </w:numPr>
      </w:pPr>
      <w:bookmarkStart w:id="37" w:name="_Toc97030621"/>
      <w:bookmarkStart w:id="38" w:name="_Toc100743952"/>
      <w:bookmarkStart w:id="39" w:name="_Toc145023832"/>
      <w:r w:rsidRPr="00B0024C">
        <w:lastRenderedPageBreak/>
        <w:t>Требования охраны труда в аварийных ситуациях</w:t>
      </w:r>
      <w:bookmarkEnd w:id="37"/>
      <w:bookmarkEnd w:id="38"/>
      <w:bookmarkEnd w:id="39"/>
    </w:p>
    <w:p w14:paraId="5BC0A768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2604B4" w:rsidRPr="00B0024C">
        <w:t>также</w:t>
      </w:r>
      <w:r w:rsidRPr="00B0024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08E3312D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EE25083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B3757CE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53045BD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7F03D94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</w:t>
      </w:r>
      <w:r w:rsidR="00DD1DD5">
        <w:t xml:space="preserve"> и требований оборудования/площадки.</w:t>
      </w:r>
    </w:p>
    <w:p w14:paraId="7677090A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FA2C044" w14:textId="77777777" w:rsidR="00B0024C" w:rsidRPr="00B0024C" w:rsidRDefault="00B0024C" w:rsidP="00CD79A2">
      <w:pPr>
        <w:pStyle w:val="aff5"/>
        <w:numPr>
          <w:ilvl w:val="1"/>
          <w:numId w:val="45"/>
        </w:numPr>
      </w:pPr>
      <w:r w:rsidRPr="00B0024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</w:t>
      </w:r>
      <w:r w:rsidR="00DB4672" w:rsidRPr="00DB4672">
        <w:t xml:space="preserve"> </w:t>
      </w:r>
      <w:r w:rsidR="00DB4672">
        <w:t>желательно прикрывая органы дыхания влажной тряпкой</w:t>
      </w:r>
      <w:r w:rsidRPr="00B0024C">
        <w:t>.</w:t>
      </w:r>
    </w:p>
    <w:p w14:paraId="31B6BF74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ADB9B4F" w14:textId="77777777" w:rsidR="00B0024C" w:rsidRPr="00B0024C" w:rsidRDefault="00B0024C" w:rsidP="00CD79A2">
      <w:pPr>
        <w:pStyle w:val="aff5"/>
        <w:numPr>
          <w:ilvl w:val="1"/>
          <w:numId w:val="45"/>
        </w:numPr>
      </w:pPr>
      <w:r w:rsidRPr="00B0024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</w:t>
      </w:r>
      <w:r w:rsidRPr="00B0024C">
        <w:lastRenderedPageBreak/>
        <w:t>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5E1FB31" w14:textId="77777777" w:rsidR="00B0024C" w:rsidRPr="00B0024C" w:rsidRDefault="00B0024C" w:rsidP="0079097B">
      <w:pPr>
        <w:pStyle w:val="2"/>
        <w:numPr>
          <w:ilvl w:val="0"/>
          <w:numId w:val="45"/>
        </w:numPr>
      </w:pPr>
      <w:bookmarkStart w:id="40" w:name="_Toc97030622"/>
      <w:bookmarkStart w:id="41" w:name="_Toc100743953"/>
      <w:bookmarkStart w:id="42" w:name="_Toc145023833"/>
      <w:r w:rsidRPr="00B0024C">
        <w:t>Требование охраны труда по окончании работ</w:t>
      </w:r>
      <w:bookmarkEnd w:id="40"/>
      <w:bookmarkEnd w:id="41"/>
      <w:bookmarkEnd w:id="42"/>
    </w:p>
    <w:p w14:paraId="296E6A4F" w14:textId="77777777" w:rsidR="00B0024C" w:rsidRPr="00B0024C" w:rsidRDefault="00B0024C" w:rsidP="00DB4672">
      <w:pPr>
        <w:pStyle w:val="aff5"/>
        <w:numPr>
          <w:ilvl w:val="1"/>
          <w:numId w:val="45"/>
        </w:numPr>
      </w:pPr>
      <w:r w:rsidRPr="00B0024C">
        <w:t>После окончания конкурсного дня Эксперт обязан:</w:t>
      </w:r>
    </w:p>
    <w:p w14:paraId="0BF11492" w14:textId="77777777" w:rsidR="00B0024C" w:rsidRPr="00B0024C" w:rsidRDefault="00B0024C" w:rsidP="00DB4672">
      <w:pPr>
        <w:pStyle w:val="aff5"/>
        <w:numPr>
          <w:ilvl w:val="2"/>
          <w:numId w:val="45"/>
        </w:numPr>
      </w:pPr>
      <w:r w:rsidRPr="00B0024C">
        <w:t>Отключить электрические приборы, оборудование, инструмент и устройства от источника питания.</w:t>
      </w:r>
    </w:p>
    <w:p w14:paraId="3AAEDD89" w14:textId="77777777" w:rsidR="00B0024C" w:rsidRPr="00B0024C" w:rsidRDefault="00B0024C" w:rsidP="00DB4672">
      <w:pPr>
        <w:pStyle w:val="aff5"/>
        <w:numPr>
          <w:ilvl w:val="2"/>
          <w:numId w:val="45"/>
        </w:numPr>
      </w:pPr>
      <w:r w:rsidRPr="00B0024C">
        <w:t xml:space="preserve">Привести в порядок рабочее место Эксперта и проверить рабочие места участников. </w:t>
      </w:r>
    </w:p>
    <w:p w14:paraId="6175A8F5" w14:textId="77777777" w:rsidR="00DB4672" w:rsidRDefault="00B0024C" w:rsidP="00DB4672">
      <w:pPr>
        <w:pStyle w:val="aff5"/>
        <w:numPr>
          <w:ilvl w:val="2"/>
          <w:numId w:val="45"/>
        </w:numPr>
      </w:pPr>
      <w:r w:rsidRPr="00B0024C"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9DFB730" w14:textId="77777777" w:rsidR="00DB4672" w:rsidRDefault="00DB4672" w:rsidP="00DB4672">
      <w:pPr>
        <w:pStyle w:val="aff5"/>
        <w:numPr>
          <w:ilvl w:val="1"/>
          <w:numId w:val="45"/>
        </w:numPr>
      </w:pPr>
      <w:r>
        <w:t>После окончания выступления участника Эксперт обязан:</w:t>
      </w:r>
    </w:p>
    <w:p w14:paraId="168393C4" w14:textId="77777777" w:rsidR="00DB4672" w:rsidRDefault="00DB4672" w:rsidP="00DB4672">
      <w:pPr>
        <w:pStyle w:val="aff5"/>
        <w:numPr>
          <w:ilvl w:val="2"/>
          <w:numId w:val="45"/>
        </w:numPr>
      </w:pPr>
      <w:r>
        <w:t>Помочь своему Участнику с уборкой рабочего места.</w:t>
      </w:r>
    </w:p>
    <w:p w14:paraId="40B61EC6" w14:textId="78CA308B" w:rsidR="006B6021" w:rsidRDefault="00DB4672" w:rsidP="009E6C3A">
      <w:pPr>
        <w:pStyle w:val="aff5"/>
        <w:numPr>
          <w:ilvl w:val="2"/>
          <w:numId w:val="45"/>
        </w:numPr>
      </w:pPr>
      <w:r>
        <w:t>При уборке рабочего места при необходимости использовать перчатки и очки.</w:t>
      </w:r>
    </w:p>
    <w:p w14:paraId="058C7752" w14:textId="688C5399" w:rsidR="009E6C3A" w:rsidRDefault="006B6021" w:rsidP="006B6021">
      <w:pPr>
        <w:spacing w:after="160" w:line="259" w:lineRule="auto"/>
        <w:ind w:firstLine="0"/>
      </w:pPr>
      <w:r>
        <w:br w:type="page"/>
      </w:r>
    </w:p>
    <w:p w14:paraId="5C572468" w14:textId="46644E8F" w:rsidR="009E6C3A" w:rsidRPr="009E6C3A" w:rsidRDefault="009E6C3A" w:rsidP="009E6C3A">
      <w:pPr>
        <w:pStyle w:val="1"/>
        <w:rPr>
          <w:b w:val="0"/>
          <w:bCs/>
        </w:rPr>
      </w:pPr>
      <w:bookmarkStart w:id="43" w:name="_Toc145023834"/>
      <w:r w:rsidRPr="009E6C3A">
        <w:rPr>
          <w:rStyle w:val="20"/>
          <w:b/>
          <w:bCs/>
          <w:sz w:val="36"/>
          <w:szCs w:val="36"/>
        </w:rPr>
        <w:lastRenderedPageBreak/>
        <w:t>Знаки безопасности</w:t>
      </w:r>
      <w:r w:rsidRPr="009E6C3A">
        <w:rPr>
          <w:b w:val="0"/>
          <w:bCs/>
        </w:rPr>
        <w:t>.</w:t>
      </w:r>
      <w:bookmarkEnd w:id="43"/>
    </w:p>
    <w:p w14:paraId="3DCF3943" w14:textId="34091FE9" w:rsidR="009E6C3A" w:rsidRPr="00B0024C" w:rsidRDefault="009E6C3A" w:rsidP="00F10081">
      <w:bookmarkStart w:id="44" w:name="_Toc145023835"/>
      <w:r>
        <w:rPr>
          <w:rStyle w:val="20"/>
          <w:b w:val="0"/>
          <w:bCs/>
          <w:sz w:val="24"/>
          <w:szCs w:val="24"/>
        </w:rPr>
        <w:t>Знаки безопасности,</w:t>
      </w:r>
      <w:bookmarkEnd w:id="44"/>
      <w:r w:rsidRPr="00B0024C">
        <w:t xml:space="preserve"> используемые на </w:t>
      </w:r>
      <w:r>
        <w:t xml:space="preserve">всей территории проведения соревнований, а </w:t>
      </w:r>
      <w:r w:rsidR="00F10081">
        <w:t>также</w:t>
      </w:r>
      <w:r>
        <w:t xml:space="preserve"> на </w:t>
      </w:r>
      <w:r w:rsidRPr="00B0024C">
        <w:t>рабочих местах участников, для обозначения присутствующих опасностей:</w:t>
      </w:r>
    </w:p>
    <w:tbl>
      <w:tblPr>
        <w:tblStyle w:val="af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  <w:gridCol w:w="5091"/>
      </w:tblGrid>
      <w:tr w:rsidR="009E6C3A" w14:paraId="61FFE2A9" w14:textId="77777777" w:rsidTr="005D7CC2">
        <w:tc>
          <w:tcPr>
            <w:tcW w:w="10175" w:type="dxa"/>
            <w:gridSpan w:val="2"/>
          </w:tcPr>
          <w:p w14:paraId="51D48BB1" w14:textId="77777777" w:rsidR="009E6C3A" w:rsidRPr="008643F8" w:rsidRDefault="009E6C3A" w:rsidP="005D7CC2">
            <w:pPr>
              <w:pStyle w:val="afff7"/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Запрещающие знаки</w:t>
            </w:r>
          </w:p>
        </w:tc>
      </w:tr>
      <w:tr w:rsidR="009E6C3A" w14:paraId="2308816F" w14:textId="77777777" w:rsidTr="005D7CC2">
        <w:tc>
          <w:tcPr>
            <w:tcW w:w="5084" w:type="dxa"/>
          </w:tcPr>
          <w:p w14:paraId="30A753AC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P01</w:t>
            </w:r>
          </w:p>
          <w:p w14:paraId="1E41C501" w14:textId="77777777" w:rsidR="009E6C3A" w:rsidRPr="008643F8" w:rsidRDefault="009E6C3A" w:rsidP="005D7CC2">
            <w:pPr>
              <w:pStyle w:val="afff7"/>
            </w:pPr>
            <w:r>
              <w:t>Запрещается курить</w:t>
            </w:r>
          </w:p>
        </w:tc>
        <w:tc>
          <w:tcPr>
            <w:tcW w:w="5091" w:type="dxa"/>
          </w:tcPr>
          <w:p w14:paraId="5C2F70D5" w14:textId="77777777" w:rsidR="009E6C3A" w:rsidRDefault="009E6C3A" w:rsidP="005D7CC2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210244" wp14:editId="1660999C">
                  <wp:extent cx="838200" cy="838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89" cy="8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5CCEAA90" w14:textId="77777777" w:rsidTr="005D7CC2">
        <w:tc>
          <w:tcPr>
            <w:tcW w:w="5084" w:type="dxa"/>
          </w:tcPr>
          <w:p w14:paraId="185A41F0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P03</w:t>
            </w:r>
          </w:p>
          <w:p w14:paraId="59A05A05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t>Проход запрещён</w:t>
            </w:r>
          </w:p>
        </w:tc>
        <w:tc>
          <w:tcPr>
            <w:tcW w:w="5091" w:type="dxa"/>
          </w:tcPr>
          <w:p w14:paraId="77AA56BE" w14:textId="77777777" w:rsidR="009E6C3A" w:rsidRDefault="009E6C3A" w:rsidP="005D7CC2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F1C446" wp14:editId="600379A9">
                  <wp:extent cx="781050" cy="7810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12" cy="7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79028507" w14:textId="77777777" w:rsidTr="005D7CC2">
        <w:tc>
          <w:tcPr>
            <w:tcW w:w="5084" w:type="dxa"/>
          </w:tcPr>
          <w:p w14:paraId="7F7233BF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P04</w:t>
            </w:r>
          </w:p>
          <w:p w14:paraId="5B3813A1" w14:textId="77777777" w:rsidR="009E6C3A" w:rsidRDefault="009E6C3A" w:rsidP="005D7CC2">
            <w:pPr>
              <w:pStyle w:val="afff7"/>
            </w:pPr>
            <w:r>
              <w:t>Запрещается тушить водой</w:t>
            </w:r>
          </w:p>
          <w:p w14:paraId="11560166" w14:textId="77777777" w:rsidR="009E6C3A" w:rsidRPr="008643F8" w:rsidRDefault="009E6C3A" w:rsidP="005D7CC2">
            <w:pPr>
              <w:pStyle w:val="afff7"/>
            </w:pPr>
          </w:p>
        </w:tc>
        <w:tc>
          <w:tcPr>
            <w:tcW w:w="5091" w:type="dxa"/>
          </w:tcPr>
          <w:p w14:paraId="2B806DD6" w14:textId="77777777" w:rsidR="009E6C3A" w:rsidRDefault="009E6C3A" w:rsidP="005D7CC2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F2622" wp14:editId="5D46A2BE">
                  <wp:extent cx="781050" cy="781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12" cy="7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1E822235" w14:textId="77777777" w:rsidTr="005D7CC2">
        <w:tc>
          <w:tcPr>
            <w:tcW w:w="10175" w:type="dxa"/>
            <w:gridSpan w:val="2"/>
          </w:tcPr>
          <w:p w14:paraId="70B65906" w14:textId="77777777" w:rsidR="009E6C3A" w:rsidRPr="008643F8" w:rsidRDefault="009E6C3A" w:rsidP="005D7CC2">
            <w:pPr>
              <w:pStyle w:val="afff7"/>
              <w:jc w:val="center"/>
              <w:rPr>
                <w:b/>
                <w:bCs/>
                <w:sz w:val="36"/>
                <w:szCs w:val="32"/>
              </w:rPr>
            </w:pPr>
            <w:r>
              <w:br w:type="page"/>
            </w:r>
            <w:r w:rsidRPr="008643F8">
              <w:rPr>
                <w:b/>
                <w:bCs/>
                <w:sz w:val="36"/>
                <w:szCs w:val="32"/>
              </w:rPr>
              <w:t>Знаки медицинского и санитарного назначения</w:t>
            </w:r>
          </w:p>
        </w:tc>
      </w:tr>
      <w:tr w:rsidR="009E6C3A" w14:paraId="0BFCE78B" w14:textId="77777777" w:rsidTr="005D7CC2">
        <w:tc>
          <w:tcPr>
            <w:tcW w:w="5084" w:type="dxa"/>
          </w:tcPr>
          <w:p w14:paraId="01671BCE" w14:textId="77777777" w:rsidR="009E6C3A" w:rsidRPr="008643F8" w:rsidRDefault="009E6C3A" w:rsidP="005D7CC2">
            <w:pPr>
              <w:pStyle w:val="afff7"/>
            </w:pPr>
            <w:r>
              <w:rPr>
                <w:lang w:val="en-US"/>
              </w:rPr>
              <w:t>EC</w:t>
            </w:r>
            <w:r w:rsidRPr="008643F8">
              <w:t>01</w:t>
            </w:r>
          </w:p>
          <w:p w14:paraId="6BA26B6D" w14:textId="77777777" w:rsidR="009E6C3A" w:rsidRPr="008643F8" w:rsidRDefault="009E6C3A" w:rsidP="005D7CC2">
            <w:pPr>
              <w:pStyle w:val="afff7"/>
            </w:pPr>
            <w:r>
              <w:t>Аптечка первой медицинской помощи</w:t>
            </w:r>
          </w:p>
        </w:tc>
        <w:tc>
          <w:tcPr>
            <w:tcW w:w="5091" w:type="dxa"/>
          </w:tcPr>
          <w:p w14:paraId="51001A47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79DE3C4C" wp14:editId="5DBC1FB3">
                  <wp:extent cx="742950" cy="742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96" cy="74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57A3527D" w14:textId="77777777" w:rsidTr="005D7CC2">
        <w:tc>
          <w:tcPr>
            <w:tcW w:w="5084" w:type="dxa"/>
          </w:tcPr>
          <w:p w14:paraId="004B797F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EC05</w:t>
            </w:r>
          </w:p>
          <w:p w14:paraId="6A80A0E0" w14:textId="77777777" w:rsidR="009E6C3A" w:rsidRPr="008643F8" w:rsidRDefault="009E6C3A" w:rsidP="005D7CC2">
            <w:pPr>
              <w:pStyle w:val="afff7"/>
            </w:pPr>
            <w:r>
              <w:t>Медицинский кабинет</w:t>
            </w:r>
          </w:p>
        </w:tc>
        <w:tc>
          <w:tcPr>
            <w:tcW w:w="5091" w:type="dxa"/>
          </w:tcPr>
          <w:p w14:paraId="63A8A3DD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5190C0B" wp14:editId="7CEFB8B1">
                  <wp:extent cx="685800" cy="685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18" cy="68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07342" w14:textId="3FA39094" w:rsidR="009E6C3A" w:rsidRDefault="009E6C3A" w:rsidP="009E6C3A"/>
    <w:tbl>
      <w:tblPr>
        <w:tblStyle w:val="af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  <w:gridCol w:w="5091"/>
      </w:tblGrid>
      <w:tr w:rsidR="009E6C3A" w14:paraId="754206EE" w14:textId="77777777" w:rsidTr="005D7CC2">
        <w:tc>
          <w:tcPr>
            <w:tcW w:w="10175" w:type="dxa"/>
            <w:gridSpan w:val="2"/>
          </w:tcPr>
          <w:p w14:paraId="39726964" w14:textId="77777777" w:rsidR="009E6C3A" w:rsidRPr="00B878AD" w:rsidRDefault="009E6C3A" w:rsidP="005D7CC2">
            <w:pPr>
              <w:pStyle w:val="afff7"/>
              <w:jc w:val="center"/>
              <w:rPr>
                <w:b/>
                <w:bCs/>
                <w:sz w:val="36"/>
                <w:szCs w:val="32"/>
              </w:rPr>
            </w:pPr>
            <w:r w:rsidRPr="00B878AD">
              <w:rPr>
                <w:b/>
                <w:bCs/>
                <w:sz w:val="36"/>
                <w:szCs w:val="32"/>
              </w:rPr>
              <w:t>Знаки пожарной безопасности</w:t>
            </w:r>
          </w:p>
        </w:tc>
      </w:tr>
      <w:tr w:rsidR="009E6C3A" w14:paraId="690B342A" w14:textId="77777777" w:rsidTr="005D7CC2">
        <w:tc>
          <w:tcPr>
            <w:tcW w:w="5084" w:type="dxa"/>
          </w:tcPr>
          <w:p w14:paraId="0110BDFE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F04</w:t>
            </w:r>
          </w:p>
          <w:p w14:paraId="7A55718B" w14:textId="77777777" w:rsidR="009E6C3A" w:rsidRPr="00B878AD" w:rsidRDefault="009E6C3A" w:rsidP="005D7CC2">
            <w:pPr>
              <w:pStyle w:val="afff7"/>
            </w:pPr>
            <w:r>
              <w:t>Огнетушитель</w:t>
            </w:r>
          </w:p>
        </w:tc>
        <w:tc>
          <w:tcPr>
            <w:tcW w:w="5091" w:type="dxa"/>
          </w:tcPr>
          <w:p w14:paraId="3AF1CB26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38D4F12" wp14:editId="2F1F2741">
                  <wp:extent cx="752475" cy="7524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24" cy="75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01513" w14:textId="77777777" w:rsidR="006B6021" w:rsidRDefault="006B6021">
      <w:r>
        <w:br w:type="page"/>
      </w:r>
    </w:p>
    <w:tbl>
      <w:tblPr>
        <w:tblStyle w:val="af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  <w:gridCol w:w="5091"/>
      </w:tblGrid>
      <w:tr w:rsidR="009E6C3A" w14:paraId="5564E23A" w14:textId="77777777" w:rsidTr="005D7CC2">
        <w:tc>
          <w:tcPr>
            <w:tcW w:w="10175" w:type="dxa"/>
            <w:gridSpan w:val="2"/>
          </w:tcPr>
          <w:p w14:paraId="6DDD1469" w14:textId="4B9C4E2E" w:rsidR="009E6C3A" w:rsidRPr="00B878AD" w:rsidRDefault="009E6C3A" w:rsidP="005D7CC2">
            <w:pPr>
              <w:pStyle w:val="afff7"/>
              <w:jc w:val="center"/>
              <w:rPr>
                <w:b/>
                <w:bCs/>
              </w:rPr>
            </w:pPr>
            <w:r w:rsidRPr="00B878AD">
              <w:rPr>
                <w:b/>
                <w:bCs/>
                <w:sz w:val="36"/>
                <w:szCs w:val="32"/>
              </w:rPr>
              <w:lastRenderedPageBreak/>
              <w:t>Предписывающие и указательные знаки</w:t>
            </w:r>
          </w:p>
        </w:tc>
      </w:tr>
      <w:tr w:rsidR="009E6C3A" w14:paraId="2547843A" w14:textId="77777777" w:rsidTr="005D7CC2">
        <w:tc>
          <w:tcPr>
            <w:tcW w:w="5084" w:type="dxa"/>
          </w:tcPr>
          <w:p w14:paraId="1A479C12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M</w:t>
            </w:r>
            <w:r w:rsidRPr="00066649">
              <w:t>01</w:t>
            </w:r>
          </w:p>
          <w:p w14:paraId="483B1F94" w14:textId="77777777" w:rsidR="009E6C3A" w:rsidRPr="00DA6712" w:rsidRDefault="009E6C3A" w:rsidP="005D7CC2">
            <w:pPr>
              <w:pStyle w:val="afff7"/>
            </w:pPr>
            <w:r>
              <w:t>Работать в защитных очках</w:t>
            </w:r>
          </w:p>
        </w:tc>
        <w:tc>
          <w:tcPr>
            <w:tcW w:w="5091" w:type="dxa"/>
          </w:tcPr>
          <w:p w14:paraId="1F373DB8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5931A78D" wp14:editId="60F5BC3D">
                  <wp:extent cx="714375" cy="7143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08" cy="71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49FAE698" w14:textId="77777777" w:rsidTr="005D7CC2">
        <w:tc>
          <w:tcPr>
            <w:tcW w:w="5084" w:type="dxa"/>
          </w:tcPr>
          <w:p w14:paraId="43A86A61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M</w:t>
            </w:r>
            <w:r w:rsidRPr="00066649">
              <w:t>05</w:t>
            </w:r>
          </w:p>
          <w:p w14:paraId="2F05E5C1" w14:textId="77777777" w:rsidR="009E6C3A" w:rsidRPr="00360476" w:rsidRDefault="009E6C3A" w:rsidP="005D7CC2">
            <w:pPr>
              <w:pStyle w:val="afff7"/>
            </w:pPr>
            <w:r>
              <w:t>Работать в защитной обуви</w:t>
            </w:r>
          </w:p>
        </w:tc>
        <w:tc>
          <w:tcPr>
            <w:tcW w:w="5091" w:type="dxa"/>
          </w:tcPr>
          <w:p w14:paraId="104BE0C7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4E435F34" wp14:editId="09A82F14">
                  <wp:extent cx="752475" cy="7524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23" cy="75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2B76F259" w14:textId="77777777" w:rsidTr="005D7CC2">
        <w:tc>
          <w:tcPr>
            <w:tcW w:w="10175" w:type="dxa"/>
            <w:gridSpan w:val="2"/>
          </w:tcPr>
          <w:p w14:paraId="396D26D1" w14:textId="77777777" w:rsidR="009E6C3A" w:rsidRPr="005F3661" w:rsidRDefault="009E6C3A" w:rsidP="005D7CC2">
            <w:pPr>
              <w:pStyle w:val="afff7"/>
              <w:jc w:val="center"/>
              <w:rPr>
                <w:b/>
                <w:bCs/>
              </w:rPr>
            </w:pPr>
            <w:r w:rsidRPr="00844D8C">
              <w:rPr>
                <w:b/>
                <w:bCs/>
                <w:sz w:val="36"/>
                <w:szCs w:val="32"/>
              </w:rPr>
              <w:t>Предупреждающие знаки</w:t>
            </w:r>
          </w:p>
        </w:tc>
      </w:tr>
      <w:tr w:rsidR="009E6C3A" w14:paraId="01993FB9" w14:textId="77777777" w:rsidTr="005D7CC2">
        <w:tc>
          <w:tcPr>
            <w:tcW w:w="5084" w:type="dxa"/>
          </w:tcPr>
          <w:p w14:paraId="0D3C12AF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W</w:t>
            </w:r>
            <w:r w:rsidRPr="00066649">
              <w:t>27</w:t>
            </w:r>
          </w:p>
          <w:p w14:paraId="54A56896" w14:textId="77777777" w:rsidR="009E6C3A" w:rsidRDefault="009E6C3A" w:rsidP="005D7CC2">
            <w:pPr>
              <w:pStyle w:val="afff7"/>
            </w:pPr>
            <w:r>
              <w:t>Осторожно!</w:t>
            </w:r>
          </w:p>
          <w:p w14:paraId="68AA385A" w14:textId="77777777" w:rsidR="009E6C3A" w:rsidRPr="005F3661" w:rsidRDefault="009E6C3A" w:rsidP="005D7CC2">
            <w:pPr>
              <w:pStyle w:val="afff7"/>
            </w:pPr>
            <w:r>
              <w:t>Возможно травмирование рук</w:t>
            </w:r>
          </w:p>
        </w:tc>
        <w:tc>
          <w:tcPr>
            <w:tcW w:w="5091" w:type="dxa"/>
          </w:tcPr>
          <w:p w14:paraId="6540CA2E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422B5EF" wp14:editId="12AA56FC">
                  <wp:extent cx="914400" cy="764122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64" cy="76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23AB79AD" w14:textId="77777777" w:rsidTr="005D7CC2">
        <w:tc>
          <w:tcPr>
            <w:tcW w:w="5084" w:type="dxa"/>
          </w:tcPr>
          <w:p w14:paraId="6F2E5D18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W</w:t>
            </w:r>
            <w:r w:rsidRPr="00066649">
              <w:t>08</w:t>
            </w:r>
          </w:p>
          <w:p w14:paraId="60B64719" w14:textId="77777777" w:rsidR="009E6C3A" w:rsidRDefault="009E6C3A" w:rsidP="005D7CC2">
            <w:pPr>
              <w:pStyle w:val="afff7"/>
            </w:pPr>
            <w:r>
              <w:t>Осторожно!</w:t>
            </w:r>
          </w:p>
          <w:p w14:paraId="4BD26652" w14:textId="77777777" w:rsidR="009E6C3A" w:rsidRPr="005F3661" w:rsidRDefault="009E6C3A" w:rsidP="005D7CC2">
            <w:pPr>
              <w:pStyle w:val="afff7"/>
            </w:pPr>
            <w:r>
              <w:t>Опасность поражение электрическим током</w:t>
            </w:r>
          </w:p>
        </w:tc>
        <w:tc>
          <w:tcPr>
            <w:tcW w:w="5091" w:type="dxa"/>
          </w:tcPr>
          <w:p w14:paraId="61AC2244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2BD7CE20" wp14:editId="110B6D88">
                  <wp:extent cx="931101" cy="819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26" cy="82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22FDD162" w14:textId="77777777" w:rsidTr="005D7CC2">
        <w:tc>
          <w:tcPr>
            <w:tcW w:w="5084" w:type="dxa"/>
          </w:tcPr>
          <w:p w14:paraId="046795B4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W</w:t>
            </w:r>
            <w:r w:rsidRPr="00066649">
              <w:t>18</w:t>
            </w:r>
          </w:p>
          <w:p w14:paraId="14E6C22E" w14:textId="77777777" w:rsidR="009E6C3A" w:rsidRDefault="009E6C3A" w:rsidP="005D7CC2">
            <w:pPr>
              <w:pStyle w:val="afff7"/>
            </w:pPr>
            <w:r>
              <w:t>Осторожно!</w:t>
            </w:r>
          </w:p>
          <w:p w14:paraId="73B4237E" w14:textId="77777777" w:rsidR="009E6C3A" w:rsidRPr="00844D8C" w:rsidRDefault="009E6C3A" w:rsidP="005D7CC2">
            <w:pPr>
              <w:pStyle w:val="afff7"/>
            </w:pPr>
            <w:r>
              <w:t>Вредные для здоровья аллергические (раздражающие) вещества</w:t>
            </w:r>
          </w:p>
        </w:tc>
        <w:tc>
          <w:tcPr>
            <w:tcW w:w="5091" w:type="dxa"/>
          </w:tcPr>
          <w:p w14:paraId="60C28F3C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7E75ADF4" wp14:editId="039F68A6">
                  <wp:extent cx="923925" cy="77208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58" cy="77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51113803" w14:textId="77777777" w:rsidTr="005D7CC2">
        <w:tc>
          <w:tcPr>
            <w:tcW w:w="10175" w:type="dxa"/>
            <w:gridSpan w:val="2"/>
          </w:tcPr>
          <w:p w14:paraId="7E56553E" w14:textId="77777777" w:rsidR="009E6C3A" w:rsidRPr="00844D8C" w:rsidRDefault="009E6C3A" w:rsidP="005D7CC2">
            <w:pPr>
              <w:pStyle w:val="afff7"/>
              <w:jc w:val="center"/>
              <w:rPr>
                <w:b/>
                <w:bCs/>
              </w:rPr>
            </w:pPr>
            <w:r>
              <w:br w:type="page"/>
            </w:r>
            <w:r w:rsidRPr="00844D8C">
              <w:rPr>
                <w:b/>
                <w:bCs/>
                <w:sz w:val="36"/>
                <w:szCs w:val="32"/>
              </w:rPr>
              <w:t>Эвакуационные знаки</w:t>
            </w:r>
          </w:p>
        </w:tc>
      </w:tr>
      <w:tr w:rsidR="009E6C3A" w14:paraId="3E872045" w14:textId="77777777" w:rsidTr="005D7CC2">
        <w:tc>
          <w:tcPr>
            <w:tcW w:w="5084" w:type="dxa"/>
          </w:tcPr>
          <w:p w14:paraId="1C9EBB1C" w14:textId="77777777" w:rsidR="009E6C3A" w:rsidRDefault="009E6C3A" w:rsidP="005D7CC2">
            <w:pPr>
              <w:pStyle w:val="afff7"/>
            </w:pPr>
            <w:r>
              <w:rPr>
                <w:lang w:val="en-US"/>
              </w:rPr>
              <w:t>E</w:t>
            </w:r>
            <w:r w:rsidRPr="00844D8C">
              <w:t>22</w:t>
            </w:r>
          </w:p>
          <w:p w14:paraId="107CE9DB" w14:textId="77777777" w:rsidR="009E6C3A" w:rsidRDefault="009E6C3A" w:rsidP="005D7CC2">
            <w:pPr>
              <w:pStyle w:val="afff7"/>
            </w:pPr>
            <w:r>
              <w:t>Указатель выхода</w:t>
            </w:r>
          </w:p>
        </w:tc>
        <w:tc>
          <w:tcPr>
            <w:tcW w:w="5091" w:type="dxa"/>
          </w:tcPr>
          <w:p w14:paraId="23243161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57E574A" wp14:editId="2AE76117">
                  <wp:extent cx="1323975" cy="66420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24" cy="6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21" w14:paraId="72F1C2AE" w14:textId="77777777" w:rsidTr="005D7CC2">
        <w:tc>
          <w:tcPr>
            <w:tcW w:w="5084" w:type="dxa"/>
          </w:tcPr>
          <w:p w14:paraId="1B0562D8" w14:textId="77777777" w:rsidR="006B6021" w:rsidRDefault="006B6021" w:rsidP="006B6021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E23</w:t>
            </w:r>
          </w:p>
          <w:p w14:paraId="211A889F" w14:textId="38ADC499" w:rsidR="006B6021" w:rsidRDefault="006B6021" w:rsidP="006B6021">
            <w:pPr>
              <w:pStyle w:val="afff7"/>
              <w:rPr>
                <w:lang w:val="en-US"/>
              </w:rPr>
            </w:pPr>
            <w:r>
              <w:t>Указатель запасного выхода</w:t>
            </w:r>
          </w:p>
        </w:tc>
        <w:tc>
          <w:tcPr>
            <w:tcW w:w="5091" w:type="dxa"/>
          </w:tcPr>
          <w:p w14:paraId="11F80558" w14:textId="7D5BEA09" w:rsidR="006B6021" w:rsidRDefault="006B6021" w:rsidP="006B6021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E4DE9" wp14:editId="191C4053">
                  <wp:extent cx="1314450" cy="659423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58" cy="66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9B9D0" w14:textId="77777777" w:rsidR="004D5267" w:rsidRPr="00B0024C" w:rsidRDefault="004D5267" w:rsidP="00242941">
      <w:pPr>
        <w:tabs>
          <w:tab w:val="right" w:pos="9354"/>
        </w:tabs>
        <w:spacing w:line="240" w:lineRule="auto"/>
        <w:rPr>
          <w:rFonts w:eastAsia="Times New Roman" w:cs="Times New Roman"/>
          <w:b/>
          <w:color w:val="000000"/>
          <w:sz w:val="32"/>
          <w:szCs w:val="32"/>
        </w:rPr>
      </w:pPr>
    </w:p>
    <w:sectPr w:rsidR="004D5267" w:rsidRPr="00B0024C" w:rsidSect="00F10081">
      <w:headerReference w:type="default" r:id="rId22"/>
      <w:footerReference w:type="default" r:id="rId23"/>
      <w:headerReference w:type="first" r:id="rId24"/>
      <w:pgSz w:w="11906" w:h="16838"/>
      <w:pgMar w:top="1134" w:right="567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A936" w14:textId="77777777" w:rsidR="00947615" w:rsidRDefault="00947615">
      <w:pPr>
        <w:spacing w:line="240" w:lineRule="auto"/>
      </w:pPr>
      <w:r>
        <w:separator/>
      </w:r>
    </w:p>
  </w:endnote>
  <w:endnote w:type="continuationSeparator" w:id="0">
    <w:p w14:paraId="427E00D7" w14:textId="77777777" w:rsidR="00947615" w:rsidRDefault="00947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374347"/>
      <w:docPartObj>
        <w:docPartGallery w:val="Page Numbers (Bottom of Page)"/>
        <w:docPartUnique/>
      </w:docPartObj>
    </w:sdtPr>
    <w:sdtEndPr/>
    <w:sdtContent>
      <w:p w14:paraId="4EFD3748" w14:textId="7588C13E" w:rsidR="00F10081" w:rsidRDefault="00F10081"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8DA0" w14:textId="77777777" w:rsidR="00F10081" w:rsidRDefault="00F10081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8E7" w14:textId="77777777" w:rsidR="00947615" w:rsidRDefault="00947615">
      <w:pPr>
        <w:spacing w:line="240" w:lineRule="auto"/>
      </w:pPr>
      <w:r>
        <w:separator/>
      </w:r>
    </w:p>
  </w:footnote>
  <w:footnote w:type="continuationSeparator" w:id="0">
    <w:p w14:paraId="7F285C5B" w14:textId="77777777" w:rsidR="00947615" w:rsidRDefault="00947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AB3" w14:textId="77777777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C52" w14:textId="77777777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8E"/>
    <w:multiLevelType w:val="multilevel"/>
    <w:tmpl w:val="23783460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7F1488F"/>
    <w:multiLevelType w:val="multilevel"/>
    <w:tmpl w:val="A25C30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1D55EA"/>
    <w:multiLevelType w:val="multilevel"/>
    <w:tmpl w:val="23783460"/>
    <w:numStyleLink w:val="a"/>
  </w:abstractNum>
  <w:abstractNum w:abstractNumId="7" w15:restartNumberingAfterBreak="0">
    <w:nsid w:val="16AF7AC2"/>
    <w:multiLevelType w:val="multilevel"/>
    <w:tmpl w:val="23783460"/>
    <w:numStyleLink w:val="a"/>
  </w:abstractNum>
  <w:abstractNum w:abstractNumId="8" w15:restartNumberingAfterBreak="0">
    <w:nsid w:val="17C10B3F"/>
    <w:multiLevelType w:val="multilevel"/>
    <w:tmpl w:val="23783460"/>
    <w:numStyleLink w:val="a"/>
  </w:abstractNum>
  <w:abstractNum w:abstractNumId="9" w15:restartNumberingAfterBreak="0">
    <w:nsid w:val="18983040"/>
    <w:multiLevelType w:val="multilevel"/>
    <w:tmpl w:val="6AF8121E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3E21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E17C21"/>
    <w:multiLevelType w:val="multilevel"/>
    <w:tmpl w:val="23783460"/>
    <w:numStyleLink w:val="a"/>
  </w:abstractNum>
  <w:abstractNum w:abstractNumId="12" w15:restartNumberingAfterBreak="0">
    <w:nsid w:val="25D17AE2"/>
    <w:multiLevelType w:val="multilevel"/>
    <w:tmpl w:val="7A78C89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1"/>
      <w:numFmt w:val="decimal"/>
      <w:suff w:val="space"/>
      <w:lvlText w:val="%2.%1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2E907FEC"/>
    <w:multiLevelType w:val="multilevel"/>
    <w:tmpl w:val="23783460"/>
    <w:numStyleLink w:val="a"/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04633AF"/>
    <w:multiLevelType w:val="multilevel"/>
    <w:tmpl w:val="7ABE659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7" w15:restartNumberingAfterBreak="0">
    <w:nsid w:val="34363D2E"/>
    <w:multiLevelType w:val="multilevel"/>
    <w:tmpl w:val="DB9A52D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/>
        <w:sz w:val="28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8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07787F"/>
    <w:multiLevelType w:val="multilevel"/>
    <w:tmpl w:val="23783460"/>
    <w:numStyleLink w:val="a"/>
  </w:abstractNum>
  <w:abstractNum w:abstractNumId="21" w15:restartNumberingAfterBreak="0">
    <w:nsid w:val="3E724A9E"/>
    <w:multiLevelType w:val="hybridMultilevel"/>
    <w:tmpl w:val="BAE0C5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070D5"/>
    <w:multiLevelType w:val="multilevel"/>
    <w:tmpl w:val="7ABE659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3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425032F5"/>
    <w:multiLevelType w:val="multilevel"/>
    <w:tmpl w:val="23783460"/>
    <w:numStyleLink w:val="a"/>
  </w:abstractNum>
  <w:abstractNum w:abstractNumId="25" w15:restartNumberingAfterBreak="0">
    <w:nsid w:val="440C53AB"/>
    <w:multiLevelType w:val="multilevel"/>
    <w:tmpl w:val="23783460"/>
    <w:numStyleLink w:val="a"/>
  </w:abstractNum>
  <w:abstractNum w:abstractNumId="26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6BE8"/>
    <w:multiLevelType w:val="multilevel"/>
    <w:tmpl w:val="EDAC893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0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AF7F28"/>
    <w:multiLevelType w:val="multilevel"/>
    <w:tmpl w:val="23783460"/>
    <w:numStyleLink w:val="a"/>
  </w:abstractNum>
  <w:abstractNum w:abstractNumId="33" w15:restartNumberingAfterBreak="0">
    <w:nsid w:val="5BE820CD"/>
    <w:multiLevelType w:val="hybridMultilevel"/>
    <w:tmpl w:val="4216B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177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193716"/>
    <w:multiLevelType w:val="multilevel"/>
    <w:tmpl w:val="23783460"/>
    <w:numStyleLink w:val="a"/>
  </w:abstractNum>
  <w:abstractNum w:abstractNumId="36" w15:restartNumberingAfterBreak="0">
    <w:nsid w:val="67335917"/>
    <w:multiLevelType w:val="multilevel"/>
    <w:tmpl w:val="39585C78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8" w15:restartNumberingAfterBreak="0">
    <w:nsid w:val="6C2769EC"/>
    <w:multiLevelType w:val="multilevel"/>
    <w:tmpl w:val="A40E3E0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0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41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2" w15:restartNumberingAfterBreak="0">
    <w:nsid w:val="758F2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44" w15:restartNumberingAfterBreak="0">
    <w:nsid w:val="7BBB0EBF"/>
    <w:multiLevelType w:val="multilevel"/>
    <w:tmpl w:val="23783460"/>
    <w:numStyleLink w:val="a"/>
  </w:abstractNum>
  <w:num w:numId="1">
    <w:abstractNumId w:val="31"/>
  </w:num>
  <w:num w:numId="2">
    <w:abstractNumId w:val="29"/>
  </w:num>
  <w:num w:numId="3">
    <w:abstractNumId w:val="39"/>
  </w:num>
  <w:num w:numId="4">
    <w:abstractNumId w:val="37"/>
  </w:num>
  <w:num w:numId="5">
    <w:abstractNumId w:val="41"/>
  </w:num>
  <w:num w:numId="6">
    <w:abstractNumId w:val="26"/>
  </w:num>
  <w:num w:numId="7">
    <w:abstractNumId w:val="43"/>
  </w:num>
  <w:num w:numId="8">
    <w:abstractNumId w:val="40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30"/>
  </w:num>
  <w:num w:numId="14">
    <w:abstractNumId w:val="1"/>
  </w:num>
  <w:num w:numId="15">
    <w:abstractNumId w:val="19"/>
  </w:num>
  <w:num w:numId="16">
    <w:abstractNumId w:val="18"/>
  </w:num>
  <w:num w:numId="17">
    <w:abstractNumId w:val="27"/>
  </w:num>
  <w:num w:numId="18">
    <w:abstractNumId w:val="23"/>
  </w:num>
  <w:num w:numId="19">
    <w:abstractNumId w:val="2"/>
  </w:num>
  <w:num w:numId="20">
    <w:abstractNumId w:val="0"/>
  </w:num>
  <w:num w:numId="21">
    <w:abstractNumId w:val="8"/>
  </w:num>
  <w:num w:numId="22">
    <w:abstractNumId w:val="44"/>
  </w:num>
  <w:num w:numId="23">
    <w:abstractNumId w:val="9"/>
  </w:num>
  <w:num w:numId="24">
    <w:abstractNumId w:val="36"/>
  </w:num>
  <w:num w:numId="25">
    <w:abstractNumId w:val="24"/>
  </w:num>
  <w:num w:numId="26">
    <w:abstractNumId w:val="7"/>
  </w:num>
  <w:num w:numId="27">
    <w:abstractNumId w:val="11"/>
  </w:num>
  <w:num w:numId="28">
    <w:abstractNumId w:val="20"/>
  </w:num>
  <w:num w:numId="29">
    <w:abstractNumId w:val="14"/>
  </w:num>
  <w:num w:numId="30">
    <w:abstractNumId w:val="35"/>
  </w:num>
  <w:num w:numId="31">
    <w:abstractNumId w:val="3"/>
  </w:num>
  <w:num w:numId="32">
    <w:abstractNumId w:val="32"/>
  </w:num>
  <w:num w:numId="33">
    <w:abstractNumId w:val="12"/>
  </w:num>
  <w:num w:numId="34">
    <w:abstractNumId w:val="6"/>
  </w:num>
  <w:num w:numId="35">
    <w:abstractNumId w:val="38"/>
  </w:num>
  <w:num w:numId="36">
    <w:abstractNumId w:val="25"/>
  </w:num>
  <w:num w:numId="37">
    <w:abstractNumId w:val="34"/>
  </w:num>
  <w:num w:numId="38">
    <w:abstractNumId w:val="42"/>
  </w:num>
  <w:num w:numId="39">
    <w:abstractNumId w:val="10"/>
  </w:num>
  <w:num w:numId="40">
    <w:abstractNumId w:val="28"/>
  </w:num>
  <w:num w:numId="41">
    <w:abstractNumId w:val="22"/>
  </w:num>
  <w:num w:numId="42">
    <w:abstractNumId w:val="16"/>
  </w:num>
  <w:num w:numId="43">
    <w:abstractNumId w:val="33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29"/>
    <w:rsid w:val="00013A0F"/>
    <w:rsid w:val="00021FD2"/>
    <w:rsid w:val="00023AF8"/>
    <w:rsid w:val="00023BE6"/>
    <w:rsid w:val="00025476"/>
    <w:rsid w:val="000277DA"/>
    <w:rsid w:val="00031F0C"/>
    <w:rsid w:val="00045DC0"/>
    <w:rsid w:val="00055113"/>
    <w:rsid w:val="000658B1"/>
    <w:rsid w:val="00066649"/>
    <w:rsid w:val="00067AA2"/>
    <w:rsid w:val="00082F9F"/>
    <w:rsid w:val="0009101C"/>
    <w:rsid w:val="00094B38"/>
    <w:rsid w:val="000A26C4"/>
    <w:rsid w:val="000A7DF2"/>
    <w:rsid w:val="000C0CEF"/>
    <w:rsid w:val="000C2223"/>
    <w:rsid w:val="000E1EC9"/>
    <w:rsid w:val="000E2FC7"/>
    <w:rsid w:val="000E4290"/>
    <w:rsid w:val="000E6537"/>
    <w:rsid w:val="000F2A58"/>
    <w:rsid w:val="000F4397"/>
    <w:rsid w:val="000F48AD"/>
    <w:rsid w:val="00101A0E"/>
    <w:rsid w:val="00110F45"/>
    <w:rsid w:val="0011381C"/>
    <w:rsid w:val="00124ABF"/>
    <w:rsid w:val="00134FA2"/>
    <w:rsid w:val="001576BF"/>
    <w:rsid w:val="00163D22"/>
    <w:rsid w:val="0018620B"/>
    <w:rsid w:val="00186693"/>
    <w:rsid w:val="001930F8"/>
    <w:rsid w:val="00197600"/>
    <w:rsid w:val="001B3FA9"/>
    <w:rsid w:val="001B5D11"/>
    <w:rsid w:val="001D47E4"/>
    <w:rsid w:val="001F16EF"/>
    <w:rsid w:val="00200E43"/>
    <w:rsid w:val="002016E2"/>
    <w:rsid w:val="0023131E"/>
    <w:rsid w:val="00235856"/>
    <w:rsid w:val="00242941"/>
    <w:rsid w:val="002435ED"/>
    <w:rsid w:val="002505B6"/>
    <w:rsid w:val="00252D57"/>
    <w:rsid w:val="002604B4"/>
    <w:rsid w:val="002678CD"/>
    <w:rsid w:val="00270666"/>
    <w:rsid w:val="002728CC"/>
    <w:rsid w:val="00277609"/>
    <w:rsid w:val="00282C31"/>
    <w:rsid w:val="00290F90"/>
    <w:rsid w:val="002925AA"/>
    <w:rsid w:val="002965DC"/>
    <w:rsid w:val="002A45F5"/>
    <w:rsid w:val="002B0624"/>
    <w:rsid w:val="002B36BD"/>
    <w:rsid w:val="002B492F"/>
    <w:rsid w:val="002B776E"/>
    <w:rsid w:val="002B7FD8"/>
    <w:rsid w:val="002C5141"/>
    <w:rsid w:val="002D71D1"/>
    <w:rsid w:val="002E01CE"/>
    <w:rsid w:val="002E1898"/>
    <w:rsid w:val="00303096"/>
    <w:rsid w:val="003077E3"/>
    <w:rsid w:val="00310470"/>
    <w:rsid w:val="00322D1B"/>
    <w:rsid w:val="00322EA8"/>
    <w:rsid w:val="00324182"/>
    <w:rsid w:val="00334320"/>
    <w:rsid w:val="00340A38"/>
    <w:rsid w:val="00342692"/>
    <w:rsid w:val="003461FF"/>
    <w:rsid w:val="00356A7B"/>
    <w:rsid w:val="00360476"/>
    <w:rsid w:val="00365843"/>
    <w:rsid w:val="003732A7"/>
    <w:rsid w:val="00373AE2"/>
    <w:rsid w:val="00381161"/>
    <w:rsid w:val="00391908"/>
    <w:rsid w:val="00397249"/>
    <w:rsid w:val="003A2224"/>
    <w:rsid w:val="003B3170"/>
    <w:rsid w:val="003C0680"/>
    <w:rsid w:val="003C289B"/>
    <w:rsid w:val="003C5160"/>
    <w:rsid w:val="003C53D3"/>
    <w:rsid w:val="003C6AD2"/>
    <w:rsid w:val="003F0294"/>
    <w:rsid w:val="0040002F"/>
    <w:rsid w:val="004207C9"/>
    <w:rsid w:val="00431A85"/>
    <w:rsid w:val="00435042"/>
    <w:rsid w:val="00451592"/>
    <w:rsid w:val="00452C69"/>
    <w:rsid w:val="00453009"/>
    <w:rsid w:val="00455F59"/>
    <w:rsid w:val="00460BB8"/>
    <w:rsid w:val="0047229F"/>
    <w:rsid w:val="00472D51"/>
    <w:rsid w:val="004824FF"/>
    <w:rsid w:val="00485C9A"/>
    <w:rsid w:val="00490D0F"/>
    <w:rsid w:val="004930F4"/>
    <w:rsid w:val="004A175C"/>
    <w:rsid w:val="004B31FE"/>
    <w:rsid w:val="004B4B32"/>
    <w:rsid w:val="004D5267"/>
    <w:rsid w:val="004E28F4"/>
    <w:rsid w:val="004E4275"/>
    <w:rsid w:val="004F7FDF"/>
    <w:rsid w:val="005006FB"/>
    <w:rsid w:val="00500B10"/>
    <w:rsid w:val="005204FC"/>
    <w:rsid w:val="00533BB2"/>
    <w:rsid w:val="00545107"/>
    <w:rsid w:val="005511BE"/>
    <w:rsid w:val="0055636F"/>
    <w:rsid w:val="0057773D"/>
    <w:rsid w:val="0058146D"/>
    <w:rsid w:val="00586C82"/>
    <w:rsid w:val="005A339E"/>
    <w:rsid w:val="005A4AC4"/>
    <w:rsid w:val="005A5EE3"/>
    <w:rsid w:val="005B4DC1"/>
    <w:rsid w:val="005C20EC"/>
    <w:rsid w:val="005C485E"/>
    <w:rsid w:val="005C5C7C"/>
    <w:rsid w:val="005E3EE5"/>
    <w:rsid w:val="005F1C4A"/>
    <w:rsid w:val="005F3661"/>
    <w:rsid w:val="00614F9D"/>
    <w:rsid w:val="00617825"/>
    <w:rsid w:val="00623E2E"/>
    <w:rsid w:val="00627AF8"/>
    <w:rsid w:val="006409CB"/>
    <w:rsid w:val="00644ECD"/>
    <w:rsid w:val="00646347"/>
    <w:rsid w:val="0065120E"/>
    <w:rsid w:val="00675DCB"/>
    <w:rsid w:val="006937F4"/>
    <w:rsid w:val="0069564A"/>
    <w:rsid w:val="006A4278"/>
    <w:rsid w:val="006B5B1C"/>
    <w:rsid w:val="006B6021"/>
    <w:rsid w:val="006C2355"/>
    <w:rsid w:val="006D58E3"/>
    <w:rsid w:val="006E47D4"/>
    <w:rsid w:val="006F669E"/>
    <w:rsid w:val="007063E1"/>
    <w:rsid w:val="0071425D"/>
    <w:rsid w:val="00714E59"/>
    <w:rsid w:val="00715486"/>
    <w:rsid w:val="00716637"/>
    <w:rsid w:val="0072017B"/>
    <w:rsid w:val="007318AC"/>
    <w:rsid w:val="00731BC5"/>
    <w:rsid w:val="0073798E"/>
    <w:rsid w:val="0074031D"/>
    <w:rsid w:val="007425C5"/>
    <w:rsid w:val="007454DA"/>
    <w:rsid w:val="0075445C"/>
    <w:rsid w:val="00754918"/>
    <w:rsid w:val="00760BDB"/>
    <w:rsid w:val="00763ADA"/>
    <w:rsid w:val="007762A5"/>
    <w:rsid w:val="00776554"/>
    <w:rsid w:val="0078206D"/>
    <w:rsid w:val="00785966"/>
    <w:rsid w:val="0079097B"/>
    <w:rsid w:val="00792AA0"/>
    <w:rsid w:val="00793808"/>
    <w:rsid w:val="007952B3"/>
    <w:rsid w:val="00796CA8"/>
    <w:rsid w:val="007C4183"/>
    <w:rsid w:val="007C43E9"/>
    <w:rsid w:val="007E5045"/>
    <w:rsid w:val="007F0DD9"/>
    <w:rsid w:val="008034B2"/>
    <w:rsid w:val="00804C14"/>
    <w:rsid w:val="00804F62"/>
    <w:rsid w:val="00806EFC"/>
    <w:rsid w:val="008109BC"/>
    <w:rsid w:val="0081424C"/>
    <w:rsid w:val="008144A6"/>
    <w:rsid w:val="00816A16"/>
    <w:rsid w:val="0082029F"/>
    <w:rsid w:val="00827AA8"/>
    <w:rsid w:val="00844D8C"/>
    <w:rsid w:val="00846BC1"/>
    <w:rsid w:val="00847869"/>
    <w:rsid w:val="00852D8A"/>
    <w:rsid w:val="00857940"/>
    <w:rsid w:val="0086065F"/>
    <w:rsid w:val="00862CFD"/>
    <w:rsid w:val="00863621"/>
    <w:rsid w:val="008643F8"/>
    <w:rsid w:val="00876520"/>
    <w:rsid w:val="008A09DC"/>
    <w:rsid w:val="008A3901"/>
    <w:rsid w:val="008B3C8F"/>
    <w:rsid w:val="008C5A11"/>
    <w:rsid w:val="008D4B6B"/>
    <w:rsid w:val="008F4AE2"/>
    <w:rsid w:val="0090144F"/>
    <w:rsid w:val="009025E0"/>
    <w:rsid w:val="0091498F"/>
    <w:rsid w:val="0092384F"/>
    <w:rsid w:val="00925408"/>
    <w:rsid w:val="00926E7E"/>
    <w:rsid w:val="00927BD5"/>
    <w:rsid w:val="009351E3"/>
    <w:rsid w:val="00946C9D"/>
    <w:rsid w:val="00947615"/>
    <w:rsid w:val="0095468C"/>
    <w:rsid w:val="00963EE9"/>
    <w:rsid w:val="009733CE"/>
    <w:rsid w:val="00976C1E"/>
    <w:rsid w:val="00980F62"/>
    <w:rsid w:val="009830C6"/>
    <w:rsid w:val="009A0910"/>
    <w:rsid w:val="009A1FBF"/>
    <w:rsid w:val="009B1E8B"/>
    <w:rsid w:val="009D706F"/>
    <w:rsid w:val="009E37D8"/>
    <w:rsid w:val="009E6C3A"/>
    <w:rsid w:val="00A05AF6"/>
    <w:rsid w:val="00A141B6"/>
    <w:rsid w:val="00A26CF5"/>
    <w:rsid w:val="00A30A71"/>
    <w:rsid w:val="00A3518E"/>
    <w:rsid w:val="00A43F20"/>
    <w:rsid w:val="00A455D5"/>
    <w:rsid w:val="00A517CD"/>
    <w:rsid w:val="00A702B0"/>
    <w:rsid w:val="00A83D29"/>
    <w:rsid w:val="00A94745"/>
    <w:rsid w:val="00A94B7B"/>
    <w:rsid w:val="00AB3547"/>
    <w:rsid w:val="00AB45CC"/>
    <w:rsid w:val="00AD79A1"/>
    <w:rsid w:val="00AE0BE0"/>
    <w:rsid w:val="00AE661F"/>
    <w:rsid w:val="00AE7775"/>
    <w:rsid w:val="00AF5E87"/>
    <w:rsid w:val="00B0024C"/>
    <w:rsid w:val="00B10B0E"/>
    <w:rsid w:val="00B2734D"/>
    <w:rsid w:val="00B365EE"/>
    <w:rsid w:val="00B54A90"/>
    <w:rsid w:val="00B5543D"/>
    <w:rsid w:val="00B60D59"/>
    <w:rsid w:val="00B64F48"/>
    <w:rsid w:val="00B878AD"/>
    <w:rsid w:val="00B91E9A"/>
    <w:rsid w:val="00B922AD"/>
    <w:rsid w:val="00B94BBA"/>
    <w:rsid w:val="00BB1B82"/>
    <w:rsid w:val="00BB5848"/>
    <w:rsid w:val="00BE15C6"/>
    <w:rsid w:val="00BE6AF8"/>
    <w:rsid w:val="00BF4A6F"/>
    <w:rsid w:val="00BF5019"/>
    <w:rsid w:val="00C02816"/>
    <w:rsid w:val="00C038EF"/>
    <w:rsid w:val="00C04AA6"/>
    <w:rsid w:val="00C179C9"/>
    <w:rsid w:val="00C23580"/>
    <w:rsid w:val="00C26D86"/>
    <w:rsid w:val="00C3078A"/>
    <w:rsid w:val="00C33362"/>
    <w:rsid w:val="00C37DA5"/>
    <w:rsid w:val="00C42704"/>
    <w:rsid w:val="00C4272F"/>
    <w:rsid w:val="00C51E2E"/>
    <w:rsid w:val="00C57558"/>
    <w:rsid w:val="00C73B2F"/>
    <w:rsid w:val="00C80FBF"/>
    <w:rsid w:val="00C82E33"/>
    <w:rsid w:val="00C85DBC"/>
    <w:rsid w:val="00C9418C"/>
    <w:rsid w:val="00CA7D9B"/>
    <w:rsid w:val="00CB25BC"/>
    <w:rsid w:val="00CC3412"/>
    <w:rsid w:val="00CD17C8"/>
    <w:rsid w:val="00CD346F"/>
    <w:rsid w:val="00CD5ED7"/>
    <w:rsid w:val="00CD6A0C"/>
    <w:rsid w:val="00CD79A2"/>
    <w:rsid w:val="00CE059D"/>
    <w:rsid w:val="00CE302F"/>
    <w:rsid w:val="00CE4ECB"/>
    <w:rsid w:val="00CF2146"/>
    <w:rsid w:val="00D03BE2"/>
    <w:rsid w:val="00D2528B"/>
    <w:rsid w:val="00D252C0"/>
    <w:rsid w:val="00D30963"/>
    <w:rsid w:val="00D34559"/>
    <w:rsid w:val="00D41533"/>
    <w:rsid w:val="00D47133"/>
    <w:rsid w:val="00D81801"/>
    <w:rsid w:val="00D96A1B"/>
    <w:rsid w:val="00DA0B34"/>
    <w:rsid w:val="00DA6712"/>
    <w:rsid w:val="00DB4672"/>
    <w:rsid w:val="00DC35D5"/>
    <w:rsid w:val="00DC75C3"/>
    <w:rsid w:val="00DD1DD5"/>
    <w:rsid w:val="00DD2624"/>
    <w:rsid w:val="00DD29E9"/>
    <w:rsid w:val="00DD70DD"/>
    <w:rsid w:val="00DD79D5"/>
    <w:rsid w:val="00DE1D30"/>
    <w:rsid w:val="00DE3893"/>
    <w:rsid w:val="00DE5BB3"/>
    <w:rsid w:val="00DE626B"/>
    <w:rsid w:val="00DF7EF3"/>
    <w:rsid w:val="00E0007F"/>
    <w:rsid w:val="00E17C67"/>
    <w:rsid w:val="00E22173"/>
    <w:rsid w:val="00E22BA5"/>
    <w:rsid w:val="00E41866"/>
    <w:rsid w:val="00E555D5"/>
    <w:rsid w:val="00E867FC"/>
    <w:rsid w:val="00EB3217"/>
    <w:rsid w:val="00EB3439"/>
    <w:rsid w:val="00EC4C64"/>
    <w:rsid w:val="00EC5016"/>
    <w:rsid w:val="00ED21B3"/>
    <w:rsid w:val="00EF393C"/>
    <w:rsid w:val="00EF6D21"/>
    <w:rsid w:val="00F01706"/>
    <w:rsid w:val="00F06627"/>
    <w:rsid w:val="00F10081"/>
    <w:rsid w:val="00F35C00"/>
    <w:rsid w:val="00F428E7"/>
    <w:rsid w:val="00F51BDC"/>
    <w:rsid w:val="00F55DE5"/>
    <w:rsid w:val="00F579CA"/>
    <w:rsid w:val="00F57FDA"/>
    <w:rsid w:val="00F910FA"/>
    <w:rsid w:val="00FA4A16"/>
    <w:rsid w:val="00FB6984"/>
    <w:rsid w:val="00FC3AAE"/>
    <w:rsid w:val="00FD56A8"/>
    <w:rsid w:val="00FE0A8B"/>
    <w:rsid w:val="00FE10D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C309A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78C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uiPriority w:val="9"/>
    <w:qFormat/>
    <w:rsid w:val="00CA7D9B"/>
    <w:pPr>
      <w:keepNext/>
      <w:spacing w:before="240" w:after="120"/>
      <w:ind w:firstLine="0"/>
      <w:outlineLvl w:val="0"/>
    </w:pPr>
    <w:rPr>
      <w:rFonts w:eastAsia="Arial" w:cs="Arial"/>
      <w:b/>
      <w:smallCaps/>
      <w:color w:val="000000" w:themeColor="text1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4824FF"/>
    <w:pPr>
      <w:keepNext/>
      <w:spacing w:before="240"/>
      <w:ind w:firstLine="720"/>
      <w:outlineLvl w:val="1"/>
    </w:pPr>
    <w:rPr>
      <w:rFonts w:eastAsia="Arial" w:cs="Arial"/>
      <w:b/>
      <w:sz w:val="28"/>
      <w:szCs w:val="28"/>
    </w:rPr>
  </w:style>
  <w:style w:type="paragraph" w:styleId="3">
    <w:name w:val="heading 3"/>
    <w:basedOn w:val="a0"/>
    <w:next w:val="a0"/>
    <w:uiPriority w:val="9"/>
    <w:unhideWhenUsed/>
    <w:rsid w:val="00A94B7B"/>
    <w:pPr>
      <w:keepNext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0"/>
    <w:next w:val="a0"/>
    <w:uiPriority w:val="9"/>
    <w:semiHidden/>
    <w:unhideWhenUsed/>
    <w:rsid w:val="00A94B7B"/>
    <w:pPr>
      <w:keepNext/>
      <w:widowControl w:val="0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A94B7B"/>
    <w:pPr>
      <w:keepNext/>
      <w:widowControl w:val="0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0"/>
    <w:next w:val="a0"/>
    <w:uiPriority w:val="9"/>
    <w:semiHidden/>
    <w:unhideWhenUsed/>
    <w:qFormat/>
    <w:rsid w:val="00A94B7B"/>
    <w:pPr>
      <w:keepNext/>
      <w:widowControl w:val="0"/>
      <w:spacing w:after="58"/>
      <w:outlineLvl w:val="5"/>
    </w:pPr>
    <w:rPr>
      <w:rFonts w:ascii="Arial" w:eastAsia="Arial" w:hAnsi="Arial" w:cs="Arial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A94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rsid w:val="00A94B7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uiPriority w:val="11"/>
    <w:rsid w:val="00A94B7B"/>
    <w:rPr>
      <w:color w:val="5A5A5A"/>
    </w:rPr>
  </w:style>
  <w:style w:type="table" w:customStyle="1" w:styleId="a6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c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1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6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b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0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A94B7B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2">
    <w:name w:val="annotation text"/>
    <w:basedOn w:val="a0"/>
    <w:link w:val="aff3"/>
    <w:uiPriority w:val="99"/>
    <w:semiHidden/>
    <w:unhideWhenUsed/>
    <w:rsid w:val="00A94B7B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94B7B"/>
    <w:rPr>
      <w:sz w:val="20"/>
      <w:szCs w:val="20"/>
    </w:rPr>
  </w:style>
  <w:style w:type="character" w:styleId="aff4">
    <w:name w:val="annotation reference"/>
    <w:basedOn w:val="a1"/>
    <w:uiPriority w:val="99"/>
    <w:semiHidden/>
    <w:unhideWhenUsed/>
    <w:rsid w:val="00A94B7B"/>
    <w:rPr>
      <w:sz w:val="16"/>
      <w:szCs w:val="16"/>
    </w:rPr>
  </w:style>
  <w:style w:type="paragraph" w:styleId="aff5">
    <w:name w:val="List Paragraph"/>
    <w:basedOn w:val="a0"/>
    <w:uiPriority w:val="34"/>
    <w:rsid w:val="00FB698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824FF"/>
    <w:rPr>
      <w:rFonts w:ascii="Times New Roman" w:eastAsia="Arial" w:hAnsi="Times New Roman" w:cs="Arial"/>
      <w:b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C9418C"/>
    <w:pPr>
      <w:ind w:firstLine="567"/>
    </w:pPr>
  </w:style>
  <w:style w:type="character" w:styleId="aff6">
    <w:name w:val="Hyperlink"/>
    <w:basedOn w:val="a1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unhideWhenUsed/>
    <w:rsid w:val="000C2223"/>
    <w:pPr>
      <w:ind w:firstLine="0"/>
    </w:pPr>
    <w:rPr>
      <w:b/>
      <w:caps/>
    </w:rPr>
  </w:style>
  <w:style w:type="paragraph" w:styleId="30">
    <w:name w:val="toc 3"/>
    <w:basedOn w:val="a0"/>
    <w:next w:val="a0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7">
    <w:name w:val="Table Grid"/>
    <w:basedOn w:val="a2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0E2FC7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rsid w:val="000E2FC7"/>
  </w:style>
  <w:style w:type="paragraph" w:styleId="affa">
    <w:name w:val="footer"/>
    <w:basedOn w:val="a0"/>
    <w:link w:val="affb"/>
    <w:uiPriority w:val="99"/>
    <w:unhideWhenUsed/>
    <w:rsid w:val="000E2FC7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Нижний колонтитул Знак"/>
    <w:basedOn w:val="a1"/>
    <w:link w:val="affa"/>
    <w:uiPriority w:val="99"/>
    <w:rsid w:val="000E2FC7"/>
  </w:style>
  <w:style w:type="paragraph" w:customStyle="1" w:styleId="-2">
    <w:name w:val="!заголовок-2"/>
    <w:basedOn w:val="2"/>
    <w:link w:val="-20"/>
    <w:rsid w:val="002B492F"/>
    <w:rPr>
      <w:rFonts w:eastAsia="Times New Roman" w:cs="Times New Roman"/>
      <w:szCs w:val="24"/>
      <w:lang w:eastAsia="en-US"/>
    </w:rPr>
  </w:style>
  <w:style w:type="paragraph" w:customStyle="1" w:styleId="affc">
    <w:name w:val="!Текст"/>
    <w:basedOn w:val="a0"/>
    <w:link w:val="affd"/>
    <w:rsid w:val="002B492F"/>
    <w:pPr>
      <w:jc w:val="both"/>
    </w:pPr>
    <w:rPr>
      <w:rFonts w:eastAsia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d">
    <w:name w:val="!Текст Знак"/>
    <w:link w:val="affc"/>
    <w:rsid w:val="002B492F"/>
    <w:rPr>
      <w:rFonts w:ascii="Times New Roman" w:eastAsia="Times New Roman" w:hAnsi="Times New Roman" w:cs="Times New Roman"/>
      <w:szCs w:val="20"/>
    </w:rPr>
  </w:style>
  <w:style w:type="paragraph" w:styleId="affe">
    <w:name w:val="footnote text"/>
    <w:basedOn w:val="a0"/>
    <w:link w:val="afff"/>
    <w:uiPriority w:val="99"/>
    <w:semiHidden/>
    <w:unhideWhenUsed/>
    <w:rsid w:val="00B94BBA"/>
    <w:pPr>
      <w:spacing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B94BBA"/>
    <w:rPr>
      <w:sz w:val="20"/>
      <w:szCs w:val="20"/>
    </w:rPr>
  </w:style>
  <w:style w:type="character" w:styleId="afff0">
    <w:name w:val="footnote reference"/>
    <w:basedOn w:val="a1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0"/>
    <w:rsid w:val="00F910FA"/>
    <w:pPr>
      <w:numPr>
        <w:numId w:val="17"/>
      </w:numPr>
    </w:pPr>
    <w:rPr>
      <w:rFonts w:ascii="Arial" w:eastAsia="Times New Roman" w:hAnsi="Arial" w:cs="Times New Roman"/>
      <w:szCs w:val="24"/>
      <w:lang w:val="en-GB" w:eastAsia="en-US"/>
    </w:rPr>
  </w:style>
  <w:style w:type="character" w:styleId="afff1">
    <w:name w:val="Placeholder Text"/>
    <w:basedOn w:val="a1"/>
    <w:uiPriority w:val="99"/>
    <w:semiHidden/>
    <w:rsid w:val="0082029F"/>
    <w:rPr>
      <w:color w:val="808080"/>
    </w:rPr>
  </w:style>
  <w:style w:type="paragraph" w:styleId="40">
    <w:name w:val="toc 4"/>
    <w:basedOn w:val="a0"/>
    <w:next w:val="a0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0"/>
    <w:next w:val="a0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0"/>
    <w:next w:val="a0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2">
    <w:name w:val="annotation subject"/>
    <w:basedOn w:val="aff2"/>
    <w:next w:val="aff2"/>
    <w:link w:val="afff3"/>
    <w:uiPriority w:val="99"/>
    <w:semiHidden/>
    <w:unhideWhenUsed/>
    <w:rsid w:val="009E37D8"/>
    <w:rPr>
      <w:b/>
      <w:bCs/>
    </w:rPr>
  </w:style>
  <w:style w:type="character" w:customStyle="1" w:styleId="afff3">
    <w:name w:val="Тема примечания Знак"/>
    <w:basedOn w:val="aff3"/>
    <w:link w:val="afff2"/>
    <w:uiPriority w:val="99"/>
    <w:semiHidden/>
    <w:rsid w:val="009E37D8"/>
    <w:rPr>
      <w:b/>
      <w:bCs/>
      <w:sz w:val="20"/>
      <w:szCs w:val="20"/>
    </w:rPr>
  </w:style>
  <w:style w:type="paragraph" w:styleId="afff4">
    <w:name w:val="TOC Heading"/>
    <w:basedOn w:val="1"/>
    <w:next w:val="a0"/>
    <w:uiPriority w:val="39"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5">
    <w:basedOn w:val="a0"/>
    <w:next w:val="afff6"/>
    <w:uiPriority w:val="99"/>
    <w:unhideWhenUsed/>
    <w:rsid w:val="00B002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ff6">
    <w:name w:val="Normal (Web)"/>
    <w:basedOn w:val="a0"/>
    <w:uiPriority w:val="99"/>
    <w:semiHidden/>
    <w:unhideWhenUsed/>
    <w:rsid w:val="00B0024C"/>
    <w:rPr>
      <w:rFonts w:cs="Times New Roman"/>
      <w:szCs w:val="24"/>
    </w:rPr>
  </w:style>
  <w:style w:type="paragraph" w:styleId="afff7">
    <w:name w:val="No Spacing"/>
    <w:uiPriority w:val="1"/>
    <w:qFormat/>
    <w:rsid w:val="00EB3217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a">
    <w:name w:val="Основной стиль"/>
    <w:uiPriority w:val="99"/>
    <w:rsid w:val="004824FF"/>
    <w:pPr>
      <w:numPr>
        <w:numId w:val="20"/>
      </w:numPr>
    </w:pPr>
  </w:style>
  <w:style w:type="paragraph" w:styleId="afff8">
    <w:name w:val="Balloon Text"/>
    <w:basedOn w:val="a0"/>
    <w:link w:val="afff9"/>
    <w:uiPriority w:val="99"/>
    <w:semiHidden/>
    <w:unhideWhenUsed/>
    <w:rsid w:val="00C17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1"/>
    <w:link w:val="afff8"/>
    <w:uiPriority w:val="99"/>
    <w:semiHidden/>
    <w:rsid w:val="00C1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1EAE-6D0D-45AA-B01B-597B84A4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Лоскутов</dc:creator>
  <cp:lastModifiedBy>Георгий Цатурян</cp:lastModifiedBy>
  <cp:revision>22</cp:revision>
  <cp:lastPrinted>2022-09-30T15:17:00Z</cp:lastPrinted>
  <dcterms:created xsi:type="dcterms:W3CDTF">2022-04-15T23:30:00Z</dcterms:created>
  <dcterms:modified xsi:type="dcterms:W3CDTF">2024-01-18T08:49:00Z</dcterms:modified>
</cp:coreProperties>
</file>