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2E" w:rsidRDefault="00374A2E">
      <w:pPr>
        <w:rPr>
          <w:rFonts w:ascii="Times New Roman" w:hAnsi="Times New Roman" w:cs="Times New Roman"/>
        </w:rPr>
      </w:pPr>
    </w:p>
    <w:p w:rsidR="00374A2E" w:rsidRDefault="00374A2E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:rsidR="00374A2E" w:rsidRDefault="00374A2E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:rsidR="00374A2E" w:rsidRDefault="00374A2E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:rsidR="00374A2E" w:rsidRDefault="00374A2E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:rsidR="00374A2E" w:rsidRDefault="00374A2E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:rsidR="00374A2E" w:rsidRDefault="00374A2E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:rsidR="00374A2E" w:rsidRDefault="00B45BCB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Инструкция по охране труда</w:t>
      </w:r>
    </w:p>
    <w:p w:rsidR="00374A2E" w:rsidRDefault="00B45BC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Вальщик леса</w:t>
      </w:r>
    </w:p>
    <w:p w:rsidR="00374A2E" w:rsidRDefault="00374A2E">
      <w:pPr>
        <w:rPr>
          <w:rFonts w:ascii="Times New Roman" w:eastAsia="Arial Unicode MS" w:hAnsi="Times New Roman" w:cs="Times New Roman"/>
          <w:sz w:val="72"/>
          <w:szCs w:val="72"/>
        </w:rPr>
      </w:pPr>
    </w:p>
    <w:p w:rsidR="00374A2E" w:rsidRDefault="00374A2E">
      <w:pPr>
        <w:rPr>
          <w:rFonts w:ascii="Times New Roman" w:eastAsia="Arial Unicode MS" w:hAnsi="Times New Roman" w:cs="Times New Roman"/>
          <w:sz w:val="72"/>
          <w:szCs w:val="72"/>
        </w:rPr>
      </w:pPr>
    </w:p>
    <w:p w:rsidR="00374A2E" w:rsidRDefault="00374A2E">
      <w:pPr>
        <w:rPr>
          <w:rFonts w:ascii="Times New Roman" w:eastAsia="Arial Unicode MS" w:hAnsi="Times New Roman" w:cs="Times New Roman"/>
          <w:sz w:val="72"/>
          <w:szCs w:val="72"/>
        </w:rPr>
      </w:pPr>
    </w:p>
    <w:p w:rsidR="00374A2E" w:rsidRDefault="00374A2E">
      <w:pPr>
        <w:rPr>
          <w:rFonts w:ascii="Times New Roman" w:eastAsia="Arial Unicode MS" w:hAnsi="Times New Roman" w:cs="Times New Roman"/>
          <w:sz w:val="72"/>
          <w:szCs w:val="72"/>
        </w:rPr>
      </w:pPr>
    </w:p>
    <w:p w:rsidR="00374A2E" w:rsidRDefault="00374A2E">
      <w:pPr>
        <w:rPr>
          <w:rFonts w:ascii="Times New Roman" w:eastAsia="Arial Unicode MS" w:hAnsi="Times New Roman" w:cs="Times New Roman"/>
          <w:sz w:val="72"/>
          <w:szCs w:val="72"/>
        </w:rPr>
      </w:pPr>
    </w:p>
    <w:p w:rsidR="00374A2E" w:rsidRDefault="00374A2E">
      <w:pPr>
        <w:rPr>
          <w:rFonts w:ascii="Times New Roman" w:eastAsia="Arial Unicode MS" w:hAnsi="Times New Roman" w:cs="Times New Roman"/>
          <w:sz w:val="72"/>
          <w:szCs w:val="72"/>
        </w:rPr>
      </w:pPr>
    </w:p>
    <w:p w:rsidR="00374A2E" w:rsidRDefault="00374A2E">
      <w:pPr>
        <w:rPr>
          <w:rFonts w:ascii="Times New Roman" w:eastAsia="Arial Unicode MS" w:hAnsi="Times New Roman" w:cs="Times New Roman"/>
          <w:sz w:val="72"/>
          <w:szCs w:val="72"/>
        </w:rPr>
      </w:pPr>
    </w:p>
    <w:p w:rsidR="00374A2E" w:rsidRDefault="00374A2E">
      <w:pPr>
        <w:rPr>
          <w:rFonts w:ascii="Times New Roman" w:eastAsia="Arial Unicode MS" w:hAnsi="Times New Roman" w:cs="Times New Roman"/>
          <w:sz w:val="72"/>
          <w:szCs w:val="72"/>
        </w:rPr>
      </w:pPr>
    </w:p>
    <w:p w:rsidR="00374A2E" w:rsidRDefault="00B45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Комплект документов по охране труда компетенции «Вальщик леса»</w:t>
      </w:r>
    </w:p>
    <w:p w:rsidR="00374A2E" w:rsidRDefault="00374A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4A2E" w:rsidRDefault="00374A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4A2E" w:rsidRDefault="00374A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4A2E" w:rsidRDefault="00B45BCB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  <w:t>Оглавление</w:t>
      </w:r>
    </w:p>
    <w:p w:rsidR="00374A2E" w:rsidRDefault="00B45BCB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TOC \o "1-3" \h \z \u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hyperlink w:anchor="_Toc507427594" w:tooltip="#_Toc507427594" w:history="1">
        <w:r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Программа инструктажа по охране труда и технике безопасности</w:t>
        </w:r>
        <w:r>
          <w:rPr>
            <w:rFonts w:ascii="Times New Roman" w:eastAsia="Calibri" w:hAnsi="Times New Roman" w:cs="Times New Roman"/>
            <w:lang w:eastAsia="ru-RU"/>
          </w:rPr>
          <w:tab/>
          <w:t>3</w:t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 w:hanging="567"/>
        <w:rPr>
          <w:rFonts w:ascii="Times New Roman" w:hAnsi="Times New Roman" w:cs="Times New Roman"/>
          <w:lang w:eastAsia="ru-RU"/>
        </w:rPr>
      </w:pPr>
      <w:hyperlink w:anchor="_Toc507427595" w:tooltip="#_Toc507427595" w:history="1">
        <w:r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 xml:space="preserve">Инструкция по охране труда для участников </w:t>
        </w:r>
        <w:r>
          <w:rPr>
            <w:rFonts w:ascii="Times New Roman" w:eastAsia="Calibri" w:hAnsi="Times New Roman" w:cs="Times New Roman"/>
            <w:lang w:eastAsia="ru-RU"/>
          </w:rPr>
          <w:tab/>
          <w:t>4</w:t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i/>
          <w:lang w:eastAsia="ru-RU"/>
        </w:rPr>
      </w:pPr>
      <w:hyperlink w:anchor="_Toc507427596" w:tooltip="#_Toc507427596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1.Общие требования охраны труда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  <w:t>4</w:t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i/>
          <w:lang w:eastAsia="ru-RU"/>
        </w:rPr>
      </w:pPr>
      <w:hyperlink w:anchor="_Toc507427597" w:tooltip="#_Toc507427597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2.Требования охраны труда перед началом работы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  <w:t>7</w:t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i/>
          <w:lang w:eastAsia="ru-RU"/>
        </w:rPr>
      </w:pPr>
      <w:hyperlink w:anchor="_Toc507427598" w:tooltip="#_Toc507427598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3.Требования охраны труда во время работы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  <w:t>8</w:t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i/>
          <w:lang w:eastAsia="ru-RU"/>
        </w:rPr>
      </w:pPr>
      <w:hyperlink w:anchor="_Toc507427599" w:tooltip="#_Toc507427599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4. Тре</w:t>
        </w:r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бования охраны труда в аварийных ситуациях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  <w:t>9</w:t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eastAsia="Calibri" w:hAnsi="Times New Roman" w:cs="Times New Roman"/>
          <w:i/>
          <w:lang w:eastAsia="ru-RU"/>
        </w:rPr>
      </w:pPr>
      <w:hyperlink w:anchor="_Toc507427600" w:tooltip="#_Toc507427600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5.Требование охраны труда по окончании работ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</w:r>
      </w:hyperlink>
      <w:r>
        <w:rPr>
          <w:rFonts w:ascii="Times New Roman" w:eastAsia="Calibri" w:hAnsi="Times New Roman" w:cs="Times New Roman"/>
          <w:i/>
          <w:lang w:eastAsia="ru-RU"/>
        </w:rPr>
        <w:t>11</w:t>
      </w:r>
    </w:p>
    <w:p w:rsidR="00374A2E" w:rsidRDefault="00B45BCB">
      <w:pPr>
        <w:tabs>
          <w:tab w:val="right" w:leader="dot" w:pos="9356"/>
        </w:tabs>
        <w:spacing w:after="0" w:line="360" w:lineRule="auto"/>
        <w:ind w:left="567" w:hanging="567"/>
        <w:rPr>
          <w:rFonts w:ascii="Times New Roman" w:hAnsi="Times New Roman" w:cs="Times New Roman"/>
          <w:i/>
          <w:lang w:eastAsia="ru-RU"/>
        </w:rPr>
      </w:pPr>
      <w:hyperlink w:anchor="_Toc507427601" w:tooltip="#_Toc507427601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Инструкция по охране труда для экспертов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</w:r>
      </w:hyperlink>
      <w:r>
        <w:rPr>
          <w:rFonts w:ascii="Times New Roman" w:hAnsi="Times New Roman" w:cs="Times New Roman"/>
          <w:i/>
        </w:rPr>
        <w:t>11</w:t>
      </w:r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i/>
          <w:lang w:eastAsia="ru-RU"/>
        </w:rPr>
      </w:pPr>
      <w:hyperlink w:anchor="_Toc507427602" w:tooltip="#_Toc507427602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1.Общие требования охраны труда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</w:r>
      </w:hyperlink>
      <w:r>
        <w:rPr>
          <w:rFonts w:ascii="Times New Roman" w:hAnsi="Times New Roman" w:cs="Times New Roman"/>
          <w:i/>
        </w:rPr>
        <w:t>11</w:t>
      </w:r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i/>
          <w:lang w:eastAsia="ru-RU"/>
        </w:rPr>
      </w:pPr>
      <w:hyperlink w:anchor="_Toc507427603" w:tooltip="#_Toc507427603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2.Требования охраны труда перед началом работы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begin"/>
        </w:r>
        <w:r>
          <w:rPr>
            <w:rFonts w:ascii="Times New Roman" w:eastAsia="Calibri" w:hAnsi="Times New Roman" w:cs="Times New Roman"/>
            <w:i/>
            <w:lang w:eastAsia="ru-RU"/>
          </w:rPr>
          <w:instrText xml:space="preserve"> PAGEREF _Toc507427603 \h </w:instrText>
        </w:r>
        <w:r>
          <w:rPr>
            <w:rFonts w:ascii="Times New Roman" w:eastAsia="Calibri" w:hAnsi="Times New Roman" w:cs="Times New Roman"/>
            <w:i/>
            <w:lang w:eastAsia="ru-RU"/>
          </w:rPr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separate"/>
        </w:r>
        <w:r>
          <w:rPr>
            <w:rFonts w:ascii="Times New Roman" w:eastAsia="Calibri" w:hAnsi="Times New Roman" w:cs="Times New Roman"/>
            <w:i/>
            <w:lang w:eastAsia="ru-RU"/>
          </w:rPr>
          <w:t>14</w:t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end"/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i/>
          <w:lang w:eastAsia="ru-RU"/>
        </w:rPr>
      </w:pPr>
      <w:hyperlink w:anchor="_Toc507427604" w:tooltip="#_Toc507427604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3.Требования охраны труда во время работы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begin"/>
        </w:r>
        <w:r>
          <w:rPr>
            <w:rFonts w:ascii="Times New Roman" w:eastAsia="Calibri" w:hAnsi="Times New Roman" w:cs="Times New Roman"/>
            <w:i/>
            <w:lang w:eastAsia="ru-RU"/>
          </w:rPr>
          <w:instrText xml:space="preserve"> PAGEREF _Toc507427604 \h </w:instrText>
        </w:r>
        <w:r>
          <w:rPr>
            <w:rFonts w:ascii="Times New Roman" w:eastAsia="Calibri" w:hAnsi="Times New Roman" w:cs="Times New Roman"/>
            <w:i/>
            <w:lang w:eastAsia="ru-RU"/>
          </w:rPr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separate"/>
        </w:r>
        <w:r>
          <w:rPr>
            <w:rFonts w:ascii="Times New Roman" w:eastAsia="Calibri" w:hAnsi="Times New Roman" w:cs="Times New Roman"/>
            <w:i/>
            <w:lang w:eastAsia="ru-RU"/>
          </w:rPr>
          <w:t>15</w:t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end"/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i/>
          <w:lang w:eastAsia="ru-RU"/>
        </w:rPr>
      </w:pPr>
      <w:hyperlink w:anchor="_Toc507427605" w:tooltip="#_Toc507427605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4. Требования охраны труда в аварийных ситуациях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begin"/>
        </w:r>
        <w:r>
          <w:rPr>
            <w:rFonts w:ascii="Times New Roman" w:eastAsia="Calibri" w:hAnsi="Times New Roman" w:cs="Times New Roman"/>
            <w:i/>
            <w:lang w:eastAsia="ru-RU"/>
          </w:rPr>
          <w:instrText xml:space="preserve"> PAGEREF _Toc507427605 \h </w:instrText>
        </w:r>
        <w:r>
          <w:rPr>
            <w:rFonts w:ascii="Times New Roman" w:eastAsia="Calibri" w:hAnsi="Times New Roman" w:cs="Times New Roman"/>
            <w:i/>
            <w:lang w:eastAsia="ru-RU"/>
          </w:rPr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separate"/>
        </w:r>
        <w:r>
          <w:rPr>
            <w:rFonts w:ascii="Times New Roman" w:eastAsia="Calibri" w:hAnsi="Times New Roman" w:cs="Times New Roman"/>
            <w:i/>
            <w:lang w:eastAsia="ru-RU"/>
          </w:rPr>
          <w:t>16</w:t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end"/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eastAsia="Calibri" w:hAnsi="Times New Roman" w:cs="Times New Roman"/>
          <w:i/>
          <w:color w:val="0000FF"/>
          <w:u w:val="single"/>
          <w:lang w:eastAsia="ru-RU"/>
        </w:rPr>
      </w:pPr>
      <w:hyperlink w:anchor="_Toc507427606" w:tooltip="#_Toc507427606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5.Тр</w:t>
        </w:r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>ебование охраны труда по окончании работ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begin"/>
        </w:r>
        <w:r>
          <w:rPr>
            <w:rFonts w:ascii="Times New Roman" w:eastAsia="Calibri" w:hAnsi="Times New Roman" w:cs="Times New Roman"/>
            <w:i/>
            <w:lang w:eastAsia="ru-RU"/>
          </w:rPr>
          <w:instrText xml:space="preserve"> PAGEREF _Toc507427606 \h </w:instrText>
        </w:r>
        <w:r>
          <w:rPr>
            <w:rFonts w:ascii="Times New Roman" w:eastAsia="Calibri" w:hAnsi="Times New Roman" w:cs="Times New Roman"/>
            <w:i/>
            <w:lang w:eastAsia="ru-RU"/>
          </w:rPr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separate"/>
        </w:r>
        <w:r>
          <w:rPr>
            <w:rFonts w:ascii="Times New Roman" w:eastAsia="Calibri" w:hAnsi="Times New Roman" w:cs="Times New Roman"/>
            <w:i/>
            <w:lang w:eastAsia="ru-RU"/>
          </w:rPr>
          <w:t>17</w:t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end"/>
        </w:r>
      </w:hyperlink>
    </w:p>
    <w:p w:rsidR="00374A2E" w:rsidRDefault="00B45BCB">
      <w:pPr>
        <w:tabs>
          <w:tab w:val="right" w:leader="dot" w:pos="9356"/>
        </w:tabs>
        <w:spacing w:after="0" w:line="360" w:lineRule="auto"/>
        <w:ind w:left="567" w:hanging="425"/>
        <w:rPr>
          <w:rFonts w:ascii="Times New Roman" w:eastAsia="Calibri" w:hAnsi="Times New Roman" w:cs="Times New Roman"/>
          <w:i/>
          <w:color w:val="0000FF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color w:val="0000FF"/>
          <w:u w:val="single"/>
          <w:lang w:eastAsia="ru-RU"/>
        </w:rPr>
        <w:t>Приложения</w:t>
      </w:r>
    </w:p>
    <w:p w:rsidR="00374A2E" w:rsidRDefault="00B45BCB">
      <w:pPr>
        <w:tabs>
          <w:tab w:val="right" w:leader="dot" w:pos="9356"/>
        </w:tabs>
        <w:spacing w:after="0" w:line="360" w:lineRule="auto"/>
        <w:ind w:left="567"/>
        <w:rPr>
          <w:rFonts w:ascii="Times New Roman" w:eastAsia="Calibri" w:hAnsi="Times New Roman" w:cs="Times New Roman"/>
          <w:i/>
          <w:lang w:eastAsia="ru-RU"/>
        </w:rPr>
      </w:pPr>
      <w:hyperlink w:anchor="_Toc507427606" w:tooltip="#_Toc507427606" w:history="1">
        <w:r>
          <w:rPr>
            <w:rFonts w:ascii="Times New Roman" w:eastAsia="Calibri" w:hAnsi="Times New Roman" w:cs="Times New Roman"/>
            <w:i/>
            <w:color w:val="0000FF"/>
            <w:u w:val="single"/>
            <w:lang w:eastAsia="ru-RU"/>
          </w:rPr>
          <w:t xml:space="preserve">1.Приложение № 1 </w:t>
        </w:r>
        <w:r>
          <w:rPr>
            <w:rFonts w:ascii="Times New Roman" w:eastAsia="Calibri" w:hAnsi="Times New Roman" w:cs="Times New Roman"/>
            <w:i/>
            <w:color w:val="0070C0"/>
            <w:u w:val="single"/>
            <w:lang w:eastAsia="ru-RU"/>
          </w:rPr>
          <w:t xml:space="preserve">    </w:t>
        </w:r>
        <w:r>
          <w:rPr>
            <w:rFonts w:ascii="Times New Roman" w:hAnsi="Times New Roman" w:cs="Times New Roman"/>
            <w:bCs/>
            <w:i/>
            <w:color w:val="0070C0"/>
            <w:lang w:eastAsia="ru-RU"/>
          </w:rPr>
          <w:t>Таблица № 1 "Использование средств защиты"</w:t>
        </w:r>
        <w:r>
          <w:rPr>
            <w:rFonts w:ascii="Times New Roman" w:eastAsia="Calibri" w:hAnsi="Times New Roman" w:cs="Times New Roman"/>
            <w:i/>
            <w:lang w:eastAsia="ru-RU"/>
          </w:rPr>
          <w:tab/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begin"/>
        </w:r>
        <w:r>
          <w:rPr>
            <w:rFonts w:ascii="Times New Roman" w:eastAsia="Calibri" w:hAnsi="Times New Roman" w:cs="Times New Roman"/>
            <w:i/>
            <w:lang w:eastAsia="ru-RU"/>
          </w:rPr>
          <w:instrText xml:space="preserve"> PAGEREF _Toc507427606 \h </w:instrText>
        </w:r>
        <w:r>
          <w:rPr>
            <w:rFonts w:ascii="Times New Roman" w:eastAsia="Calibri" w:hAnsi="Times New Roman" w:cs="Times New Roman"/>
            <w:i/>
            <w:lang w:eastAsia="ru-RU"/>
          </w:rPr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separate"/>
        </w:r>
        <w:r>
          <w:rPr>
            <w:rFonts w:ascii="Times New Roman" w:eastAsia="Calibri" w:hAnsi="Times New Roman" w:cs="Times New Roman"/>
            <w:i/>
            <w:lang w:eastAsia="ru-RU"/>
          </w:rPr>
          <w:t>1</w:t>
        </w:r>
        <w:r>
          <w:rPr>
            <w:rFonts w:ascii="Times New Roman" w:eastAsia="Calibri" w:hAnsi="Times New Roman" w:cs="Times New Roman"/>
            <w:i/>
            <w:lang w:eastAsia="ru-RU"/>
          </w:rPr>
          <w:fldChar w:fldCharType="end"/>
        </w:r>
      </w:hyperlink>
      <w:r>
        <w:rPr>
          <w:i/>
        </w:rPr>
        <w:t>8</w:t>
      </w:r>
    </w:p>
    <w:p w:rsidR="00374A2E" w:rsidRDefault="00374A2E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Calibri" w:hAnsi="Times New Roman" w:cs="Times New Roman"/>
          <w:color w:val="0000FF"/>
          <w:u w:val="single"/>
          <w:lang w:eastAsia="ru-RU"/>
        </w:rPr>
      </w:pPr>
    </w:p>
    <w:p w:rsidR="00374A2E" w:rsidRDefault="00374A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4A2E" w:rsidRDefault="00B45BCB">
      <w:pPr>
        <w:tabs>
          <w:tab w:val="left" w:pos="4665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245B32" w:rsidRDefault="00245B32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Toc507427594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74A2E" w:rsidRPr="00245B32" w:rsidRDefault="00B45BCB" w:rsidP="00245B32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инструктажа по охране труда</w:t>
      </w:r>
      <w:bookmarkEnd w:id="0"/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дицинского пункта, аптечки первой помощи, средств первичного пожаротушения, информационные стенды.</w:t>
      </w:r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ми. Штрафные баллы за нарушения требований охраны труда.</w:t>
      </w:r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время выполнения конкурсных заданий и на территории.</w:t>
      </w:r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Порядок действий при плохом самочувствии или получении травмы.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оказания первой помощи.</w:t>
      </w:r>
    </w:p>
    <w:p w:rsidR="00374A2E" w:rsidRDefault="00B45BCB" w:rsidP="00245B3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374A2E" w:rsidRDefault="00374A2E">
      <w:pPr>
        <w:rPr>
          <w:rFonts w:ascii="Times New Roman" w:eastAsia="Segoe UI" w:hAnsi="Times New Roman" w:cs="Times New Roman"/>
          <w:sz w:val="24"/>
          <w:szCs w:val="24"/>
          <w:lang w:bidi="en-US"/>
        </w:rPr>
      </w:pPr>
    </w:p>
    <w:p w:rsidR="00374A2E" w:rsidRDefault="00374A2E">
      <w:pPr>
        <w:rPr>
          <w:rFonts w:ascii="Times New Roman" w:eastAsia="Segoe UI" w:hAnsi="Times New Roman" w:cs="Times New Roman"/>
          <w:sz w:val="24"/>
          <w:szCs w:val="24"/>
          <w:lang w:bidi="en-US"/>
        </w:rPr>
      </w:pPr>
    </w:p>
    <w:p w:rsidR="00374A2E" w:rsidRDefault="00374A2E">
      <w:pPr>
        <w:rPr>
          <w:rFonts w:ascii="Times New Roman" w:eastAsia="Segoe UI" w:hAnsi="Times New Roman" w:cs="Times New Roman"/>
          <w:sz w:val="24"/>
          <w:szCs w:val="24"/>
          <w:lang w:bidi="en-US"/>
        </w:rPr>
      </w:pPr>
    </w:p>
    <w:p w:rsidR="00374A2E" w:rsidRDefault="00374A2E">
      <w:pPr>
        <w:rPr>
          <w:rFonts w:ascii="Times New Roman" w:eastAsia="Segoe UI" w:hAnsi="Times New Roman" w:cs="Times New Roman"/>
          <w:sz w:val="24"/>
          <w:szCs w:val="24"/>
          <w:lang w:bidi="en-US"/>
        </w:rPr>
      </w:pPr>
    </w:p>
    <w:p w:rsidR="00374A2E" w:rsidRDefault="00374A2E">
      <w:pPr>
        <w:rPr>
          <w:rFonts w:ascii="Times New Roman" w:eastAsia="Segoe UI" w:hAnsi="Times New Roman" w:cs="Times New Roman"/>
          <w:sz w:val="24"/>
          <w:szCs w:val="24"/>
          <w:lang w:bidi="en-US"/>
        </w:rPr>
      </w:pPr>
    </w:p>
    <w:p w:rsidR="00245B32" w:rsidRDefault="00245B32" w:rsidP="00245B3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507427595"/>
    </w:p>
    <w:p w:rsidR="00245B32" w:rsidRDefault="00245B32" w:rsidP="00245B3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45B32" w:rsidRPr="00245B32" w:rsidRDefault="00B45BCB" w:rsidP="00245B3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по охране труда для участников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  <w:bookmarkStart w:id="2" w:name="_Toc507427596"/>
    </w:p>
    <w:p w:rsidR="00374A2E" w:rsidRPr="00245B32" w:rsidRDefault="00B45BCB" w:rsidP="00245B32">
      <w:pPr>
        <w:rPr>
          <w:rFonts w:ascii="Times New Roman" w:eastAsia="Segoe UI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1.Общие требования охраны труда</w:t>
      </w:r>
      <w:bookmarkEnd w:id="2"/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К участию в конкурсе и самостоятельному выполнению конкурсных заданий в Компетенции «Вальщик леса» допуска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ются участники не моложе 16 лет.</w:t>
      </w:r>
    </w:p>
    <w:p w:rsidR="00374A2E" w:rsidRPr="00245B32" w:rsidRDefault="00245B32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прошедшие инструктаж по охране труда;</w:t>
      </w:r>
    </w:p>
    <w:p w:rsidR="00374A2E" w:rsidRPr="00245B32" w:rsidRDefault="00245B32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имеющие необходимые навыки по эксплуа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тации инструмента, приспособлений и работе на оборудовании;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противопоказаний к выполнению конкурсных заданий по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состоянию здоровья;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1.2. В процессе выполнения конкурсных заданий и нахождения на территории и в помещениях мест проведения конк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урса, участник обязан четко соблюдать:</w:t>
      </w:r>
    </w:p>
    <w:p w:rsidR="00374A2E" w:rsidRPr="00245B32" w:rsidRDefault="00245B32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инструкцию по охране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труда; </w:t>
      </w:r>
    </w:p>
    <w:p w:rsidR="00374A2E" w:rsidRPr="00245B32" w:rsidRDefault="00245B32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не заходить за ограждения, за границы рабочей зоны и в технические помещения;</w:t>
      </w:r>
    </w:p>
    <w:p w:rsidR="00374A2E" w:rsidRPr="00245B32" w:rsidRDefault="00245B32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принимать пищу в строго отведенных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местах;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пользования и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ндивидуальными и коллективными средствами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защиты;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 (план проведения чемпионата);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установленные режимы труда и отдыха;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личную гигиену.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1.3. Участник для выполнения конкурсного задания использует необходимый инструмент, за исключением запрещенного. П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римерный перечень необходимого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инструмента и приспособлений перечислен в составе «ЛИК» в инфраструктурном листе. Перечень за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прещенного инструмента перечислен в техническом описании компетенции. Эксперты после коллегиального решения (не менее 80% голосов), вправе запретить какой-либо инструмент, не входящий в список запрещенного, но способный нанести вред здоровью участника.</w:t>
      </w:r>
    </w:p>
    <w:p w:rsidR="00374A2E" w:rsidRPr="00245B32" w:rsidRDefault="00245B32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для выполнения конкурсного задания использует только оборудование и материалы, которые перечислены в инфраструктурном листе.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1.5. При выполнении конкурсного задания на участника могут воздействовать следующие в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редные и (или) опасные факторы: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Физические:</w:t>
      </w:r>
    </w:p>
    <w:p w:rsidR="00374A2E" w:rsidRPr="00245B32" w:rsidRDefault="00245B32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повышенное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напряжение в электрической цепи, замыкание которой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может произойти через тело человека;</w:t>
      </w:r>
    </w:p>
    <w:p w:rsidR="00374A2E" w:rsidRPr="00245B32" w:rsidRDefault="00245B32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повышенная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температура поверхностей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оборудования;</w:t>
      </w:r>
    </w:p>
    <w:p w:rsidR="00374A2E" w:rsidRPr="00245B32" w:rsidRDefault="00245B32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повышенная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или пониженная температура при работе на открытом воздухе;</w:t>
      </w:r>
    </w:p>
    <w:p w:rsidR="00374A2E" w:rsidRPr="00245B32" w:rsidRDefault="00245B32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острые кромки, заусенцы и шероховатости на поверхности конструкций и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оборудования;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отлетающие частицы материалов, части оборудования, инструментов;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 движущиеся механизм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ы и их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Психологические:</w:t>
      </w:r>
    </w:p>
    <w:p w:rsidR="00374A2E" w:rsidRPr="00245B32" w:rsidRDefault="00245B32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напряженность трудового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процесса;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стесненные условия кабины конкурсной площадки.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повышенная ответственность;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постоянное использование СИЗ (средств индивидуальной защиты).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1.6. Применяемые во время выполнения конку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рсного з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адания средства индивидуальной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защиты:</w:t>
      </w:r>
    </w:p>
    <w:p w:rsidR="00374A2E" w:rsidRPr="00245B32" w:rsidRDefault="00245B32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Style w:val="22TimesNewRoman13pt1"/>
          <w:rFonts w:eastAsia="Calibri"/>
          <w:sz w:val="24"/>
          <w:szCs w:val="24"/>
        </w:rPr>
        <w:t xml:space="preserve">защитные брюки с защитой от </w:t>
      </w:r>
      <w:proofErr w:type="spellStart"/>
      <w:r w:rsidR="00B45BCB" w:rsidRPr="00245B32">
        <w:rPr>
          <w:rStyle w:val="22TimesNewRoman13pt1"/>
          <w:rFonts w:eastAsia="Calibri"/>
          <w:sz w:val="24"/>
          <w:szCs w:val="24"/>
        </w:rPr>
        <w:t>прорезания</w:t>
      </w:r>
      <w:proofErr w:type="spellEnd"/>
      <w:r w:rsidR="00B45BCB" w:rsidRPr="00245B32">
        <w:rPr>
          <w:rStyle w:val="22TimesNewRoman13pt1"/>
          <w:rFonts w:eastAsia="Calibri"/>
          <w:sz w:val="24"/>
          <w:szCs w:val="24"/>
        </w:rPr>
        <w:t>, куртка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Style w:val="22TimesNewRoman13pt1"/>
          <w:rFonts w:eastAsia="Calibri"/>
          <w:sz w:val="24"/>
          <w:szCs w:val="24"/>
        </w:rPr>
        <w:t xml:space="preserve">спец обувь с защитой от </w:t>
      </w:r>
      <w:proofErr w:type="spellStart"/>
      <w:r w:rsidRPr="00245B32">
        <w:rPr>
          <w:rStyle w:val="22TimesNewRoman13pt1"/>
          <w:rFonts w:eastAsia="Calibri"/>
          <w:sz w:val="24"/>
          <w:szCs w:val="24"/>
        </w:rPr>
        <w:t>прорезания</w:t>
      </w:r>
      <w:proofErr w:type="spellEnd"/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Style w:val="22TimesNewRoman13pt1"/>
          <w:rFonts w:eastAsia="Calibri"/>
          <w:sz w:val="24"/>
          <w:szCs w:val="24"/>
        </w:rPr>
        <w:lastRenderedPageBreak/>
        <w:t>- защитный шлем с наушниками и щитком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защитные перчатки;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Style w:val="22TimesNewRoman13pt1"/>
          <w:rFonts w:eastAsia="Calibri"/>
          <w:sz w:val="24"/>
          <w:szCs w:val="24"/>
        </w:rPr>
        <w:t>защитные очки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1.7. Знаки безопасности, используемые на рабочем месте, для обозначения присутствующих опасностей: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F 04 Огнетушитель       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49580" cy="441960"/>
                <wp:effectExtent l="0" t="0" r="7620" b="0"/>
                <wp:docPr id="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495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.40pt;height:34.8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769620" cy="411480"/>
                <wp:effectExtent l="0" t="0" r="0" b="762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696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0.60pt;height:32.4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 23 Указатель за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пасного выхода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15340" cy="434340"/>
                <wp:effectExtent l="0" t="0" r="3810" b="381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8153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4.20pt;height:34.2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EC 01 Аптечка первой медицинской помощи     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64820" cy="464820"/>
                <wp:effectExtent l="0" t="0" r="0" b="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6.60pt;height:36.6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P 01 Запрещается курить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93395" cy="493395"/>
                <wp:effectExtent l="19050" t="0" r="1905" b="0"/>
                <wp:docPr id="5" name="Рисунок 1" descr="https://studfiles.net/html/2706/32/html_qBHtLJCsya.KhkT/img-9S7d9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udfiles.net/html/2706/32/html_qBHtLJCsya.KhkT/img-9S7d9T.jpg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8.85pt;height:38.85pt;mso-wrap-distance-left:0.00pt;mso-wrap-distance-top:0.00pt;mso-wrap-distance-right:0.00pt;mso-wrap-distance-bottom:0.00pt;" stroked="f" strokeweight="0.75pt">
                <v:path textboxrect="0,0,0,0"/>
                <v:imagedata r:id="rId23" o:title=""/>
              </v:shape>
            </w:pict>
          </mc:Fallback>
        </mc:AlternateContent>
      </w:r>
    </w:p>
    <w:p w:rsidR="00374A2E" w:rsidRPr="00245B32" w:rsidRDefault="00374A2E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4A2E" w:rsidRPr="00245B32" w:rsidRDefault="00B45BCB" w:rsidP="00245B3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участником неисправности оборудования или инструмента, способному нанести травму либо ущерб - прекр</w:t>
      </w:r>
      <w:r w:rsidR="00245B32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атить работу и сообщить об этом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Экспертам.</w:t>
      </w:r>
    </w:p>
    <w:p w:rsidR="00374A2E" w:rsidRPr="00245B32" w:rsidRDefault="00245B32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случаях получения травмы, возникновения несчастного случая или болезни участника немедленно уведомляется Главный Эксперт. Главный Эксперт обязан немедленно: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организовать оказание первой медицинской п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омощи пострадавшему;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оповестить представителя оргкомитета, ответственного за медицинское сопровождение соревнования, специалиста по охране труда;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оповестить ответственного за сопровождение участника на соревнование;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необходимости организовывает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доставку пострадавшего в медицинскую организацию;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принять неотложные меры по предотвращению развития аварийной ситуации и воздействия травмирующего фактора на других лиц;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принимает решение о назначении дополнительного времени для участия.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странения участника от дальнейшего участия в чемпионате ввиду болезни или несчастного случая, тот получит баллы за любую завершенную работу.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и перерывов в работе.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. Ответственность за несчастные случаи, происшедшие в помещении или на открытой площадке для проведения конкурсного задания, несут лица, как непосредственно нарушившие правила безопасной работы, так и лица административно-техничес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кого персонала, которые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не обеспечили: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выполнение организационно - технических мероприяти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й, предотвращающих возможность возникновения несчастных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случаев;</w:t>
      </w:r>
    </w:p>
    <w:p w:rsidR="00374A2E" w:rsidRPr="00245B32" w:rsidRDefault="005F3C55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  рабочего   места   требованиям   охраны   труда;</w:t>
      </w:r>
    </w:p>
    <w:p w:rsidR="00374A2E" w:rsidRPr="00245B32" w:rsidRDefault="005F3C55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обучения безопасным методам работы.</w:t>
      </w:r>
    </w:p>
    <w:p w:rsidR="00374A2E" w:rsidRPr="00245B32" w:rsidRDefault="00B45BCB" w:rsidP="00245B3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pacing w:val="-12"/>
          <w:sz w:val="24"/>
          <w:szCs w:val="24"/>
          <w:lang w:eastAsia="ru-RU"/>
        </w:rPr>
        <w:t>1.1</w:t>
      </w:r>
      <w:r w:rsidR="005F3C55">
        <w:rPr>
          <w:rFonts w:ascii="Times New Roman" w:eastAsia="Calibri" w:hAnsi="Times New Roman" w:cs="Times New Roman"/>
          <w:spacing w:val="-12"/>
          <w:sz w:val="24"/>
          <w:szCs w:val="24"/>
          <w:lang w:eastAsia="ru-RU"/>
        </w:rPr>
        <w:t xml:space="preserve">1.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Участники, допустившие невыполнение или нарушение норм и правил охраны труда</w:t>
      </w:r>
      <w:r w:rsidR="005F3C55"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  <w:t xml:space="preserve">, привлекаются </w:t>
      </w:r>
      <w:r w:rsidRPr="00245B32"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  <w:t>к ответственности в соответствии с Регламентом,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критериями о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>ценки (</w:t>
      </w:r>
      <w:proofErr w:type="gramStart"/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>устное  предупреждение</w:t>
      </w:r>
      <w:proofErr w:type="gramEnd"/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потеря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балло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либо отстранение от участия в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конкурсе).</w:t>
      </w:r>
    </w:p>
    <w:p w:rsidR="00374A2E" w:rsidRPr="00245B32" w:rsidRDefault="00B45BCB" w:rsidP="00245B32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_Toc507427597"/>
      <w:r w:rsidRPr="00245B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2. Требования охраны труда перед началом работы</w:t>
      </w:r>
      <w:bookmarkEnd w:id="3"/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2.1 Все участники должны ознакомиться с инструкцией по охране труда, с планами эвакуации при во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зникновении пожара и расположением огнетушителей, местами расположения санитарно-б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ытовых помещений, медицинского кабинета и аптечки первой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помощи.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2.2. Изучить содержание и порядок проведения модулей конкурсного задания, а также безопасные приемы их в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ыполнения. </w:t>
      </w:r>
    </w:p>
    <w:p w:rsidR="00374A2E" w:rsidRPr="00245B32" w:rsidRDefault="005F3C55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Подготовить рабочее место - разложить на свои места необходимые для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материалы,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приспособления. Проверить соответствие оборудования (заточного станка, бензомоторной пилы и т.д.) и материалов с инфраструктурным листом, пригодн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ость оборудования визуальным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осмотром. Разреш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ается освободить от бумажной и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картонной упаковки оборудование для проведения проверки. О замеченных недостатках и неисправностях сообщить Главному Эксперту.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конкурса, перед стартом необходимо надеть рабочую специальную одежду и обувь,</w:t>
      </w:r>
      <w:r w:rsidRPr="00245B32">
        <w:rPr>
          <w:rStyle w:val="22TimesNewRoman13pt1"/>
          <w:rFonts w:eastAsia="Calibri"/>
          <w:sz w:val="24"/>
          <w:szCs w:val="24"/>
        </w:rPr>
        <w:t xml:space="preserve"> защитный шлем с наушниками и щитком, 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подготовить перчатки и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защитные очки.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2.5. В день проведения конкурса под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готовить ящики с инструментом,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разрешенн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ым к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работе для проверки группой Экспертов для контроля.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2.6. Ежедневно, перед началом выполнения конкурсного задания, в процессе подготовки рабочего места:</w:t>
      </w:r>
    </w:p>
    <w:p w:rsidR="00374A2E" w:rsidRPr="00245B32" w:rsidRDefault="005F3C55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осмотреть рабочее место, средства индивидуальной защиты.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Участнику запрещается приступать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выполнению конкурсного задания при обнаружении неисправности инструмента или оборудования, применение которых может повлечь за собой получение травмы, либо создание аварийной ситуации. </w:t>
      </w:r>
    </w:p>
    <w:p w:rsidR="00374A2E" w:rsidRPr="00245B32" w:rsidRDefault="00B45BCB" w:rsidP="00245B32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" w:name="_Toc507427598"/>
      <w:r w:rsidRPr="00245B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 Требования охраны труда во время работы</w:t>
      </w:r>
      <w:bookmarkEnd w:id="4"/>
    </w:p>
    <w:p w:rsidR="00374A2E" w:rsidRPr="00245B32" w:rsidRDefault="00B45BCB" w:rsidP="00245B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рсных заданий участнику необходимо соблюдать требования безопасности при использовании инструмента и оборудования.</w:t>
      </w:r>
    </w:p>
    <w:p w:rsidR="00374A2E" w:rsidRPr="00245B32" w:rsidRDefault="00B45BCB" w:rsidP="00245B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3.2 При работе с бензомоторной пилой:</w:t>
      </w:r>
    </w:p>
    <w:p w:rsidR="00374A2E" w:rsidRPr="00245B32" w:rsidRDefault="00B45BCB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тем, как завести двигатель бензомоторной пилы, вальщик обязан: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провести наружный осмотр пилы, убедиться в исправности и надежности крепления всех ее частей;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надеть и натянуть пильную цепь.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работы пилы необходимо завести двигатель и прогреть его на малых оборотах.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опробовать пилу нужно на холостом ходу, 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пильная цепь не должна вращаться.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3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245B32">
        <w:rPr>
          <w:rFonts w:ascii="Times New Roman" w:hAnsi="Times New Roman" w:cs="Times New Roman"/>
          <w:sz w:val="24"/>
          <w:szCs w:val="24"/>
        </w:rPr>
        <w:t>ри включении пилу следует прочно удерживать на полу или между коленями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sz w:val="24"/>
          <w:szCs w:val="24"/>
        </w:rPr>
        <w:t xml:space="preserve">- запрещается касание пильной цепи рукой при работающем двигателе, передвижение с места на место с движущейся цепью, использование пилы с </w:t>
      </w:r>
      <w:r w:rsidRPr="00245B32">
        <w:rPr>
          <w:rFonts w:ascii="Times New Roman" w:hAnsi="Times New Roman" w:cs="Times New Roman"/>
          <w:sz w:val="24"/>
          <w:szCs w:val="24"/>
        </w:rPr>
        <w:t xml:space="preserve">движущейся цепью одной рукой, 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на валке леса без валочных приспособлений</w:t>
      </w:r>
      <w:r w:rsidRPr="00245B32">
        <w:rPr>
          <w:rFonts w:ascii="Times New Roman" w:hAnsi="Times New Roman" w:cs="Times New Roman"/>
          <w:sz w:val="24"/>
          <w:szCs w:val="24"/>
        </w:rPr>
        <w:t xml:space="preserve"> 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при валке дерева производится п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одготовка рабочего место, определение направления</w:t>
      </w:r>
      <w:r w:rsidR="005F3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падения дерева, подпиливается 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дерево с той стороны, куда оно должно упасть, производится 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переход на противоположную подпилу сторону и производит основной пропил (рез) - опиливание дерева. 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 зажиме пильной цепи в резе при </w:t>
      </w:r>
      <w:r w:rsidR="005F3C55">
        <w:rPr>
          <w:rFonts w:ascii="Times New Roman" w:hAnsi="Times New Roman" w:cs="Times New Roman"/>
          <w:sz w:val="24"/>
          <w:szCs w:val="24"/>
        </w:rPr>
        <w:t>выполнении упражнений</w:t>
      </w:r>
      <w:r w:rsidRPr="00245B32">
        <w:rPr>
          <w:rFonts w:ascii="Times New Roman" w:hAnsi="Times New Roman" w:cs="Times New Roman"/>
          <w:sz w:val="24"/>
          <w:szCs w:val="24"/>
        </w:rPr>
        <w:t xml:space="preserve"> 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заглушить двигатель пилы и после этого освободить пильную шину, высвобождать зажатую </w:t>
      </w:r>
      <w:r w:rsidRPr="00245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резе пильную шину при работающем двигателе запрещается.</w:t>
      </w:r>
    </w:p>
    <w:p w:rsidR="00374A2E" w:rsidRPr="00245B32" w:rsidRDefault="00B45BCB" w:rsidP="00245B32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sz w:val="24"/>
          <w:szCs w:val="24"/>
          <w:lang w:eastAsia="ru-RU"/>
        </w:rPr>
        <w:t>3.3. При работе с электрическим оборудованием (заточным станком) необходимо следить, чтобы открытые части тела, одежда и волосы н</w:t>
      </w:r>
      <w:r w:rsidR="005F3C55">
        <w:rPr>
          <w:rFonts w:ascii="Times New Roman" w:hAnsi="Times New Roman" w:cs="Times New Roman"/>
          <w:sz w:val="24"/>
          <w:szCs w:val="24"/>
          <w:lang w:eastAsia="ru-RU"/>
        </w:rPr>
        <w:t xml:space="preserve">е касались вращающихся деталей </w:t>
      </w:r>
      <w:r w:rsidRPr="00245B32">
        <w:rPr>
          <w:rFonts w:ascii="Times New Roman" w:hAnsi="Times New Roman" w:cs="Times New Roman"/>
          <w:sz w:val="24"/>
          <w:szCs w:val="24"/>
          <w:lang w:eastAsia="ru-RU"/>
        </w:rPr>
        <w:t>машин.</w:t>
      </w:r>
    </w:p>
    <w:p w:rsidR="00374A2E" w:rsidRPr="00245B32" w:rsidRDefault="00B45BCB" w:rsidP="00245B3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sz w:val="24"/>
          <w:szCs w:val="24"/>
          <w:lang w:eastAsia="ru-RU"/>
        </w:rPr>
        <w:t xml:space="preserve"> 3.4</w:t>
      </w:r>
      <w:r w:rsidRPr="00245B32">
        <w:rPr>
          <w:rFonts w:ascii="Times New Roman" w:hAnsi="Times New Roman" w:cs="Times New Roman"/>
          <w:sz w:val="24"/>
          <w:szCs w:val="24"/>
          <w:lang w:eastAsia="ru-RU"/>
        </w:rPr>
        <w:t>. Применение средств индивидуальной защиты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приложения №1.</w:t>
      </w:r>
    </w:p>
    <w:p w:rsidR="00374A2E" w:rsidRPr="00245B32" w:rsidRDefault="00B45BCB" w:rsidP="00245B3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3.5. При выполнении конкурсного задания участник не должен создавать помехи в работе другим участникам и экспертам.</w:t>
      </w:r>
    </w:p>
    <w:p w:rsidR="00374A2E" w:rsidRPr="00245B32" w:rsidRDefault="00B45BCB" w:rsidP="00245B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sz w:val="24"/>
          <w:szCs w:val="24"/>
          <w:lang w:eastAsia="ru-RU"/>
        </w:rPr>
        <w:t>3.6. Запрещается в помещении сдувать и смахивать рукой стружку и другой м</w:t>
      </w:r>
      <w:r w:rsidRPr="00245B32">
        <w:rPr>
          <w:rFonts w:ascii="Times New Roman" w:hAnsi="Times New Roman" w:cs="Times New Roman"/>
          <w:sz w:val="24"/>
          <w:szCs w:val="24"/>
          <w:lang w:eastAsia="ru-RU"/>
        </w:rPr>
        <w:t>усор. Для этого использовать щетку, пылесос с примене</w:t>
      </w:r>
      <w:r w:rsidR="005F3C55">
        <w:rPr>
          <w:rFonts w:ascii="Times New Roman" w:hAnsi="Times New Roman" w:cs="Times New Roman"/>
          <w:sz w:val="24"/>
          <w:szCs w:val="24"/>
          <w:lang w:eastAsia="ru-RU"/>
        </w:rPr>
        <w:t xml:space="preserve">нием средств защиты – защитные очки и </w:t>
      </w:r>
      <w:r w:rsidRPr="00245B32">
        <w:rPr>
          <w:rFonts w:ascii="Times New Roman" w:hAnsi="Times New Roman" w:cs="Times New Roman"/>
          <w:sz w:val="24"/>
          <w:szCs w:val="24"/>
          <w:lang w:eastAsia="ru-RU"/>
        </w:rPr>
        <w:t>перчатки.</w:t>
      </w:r>
    </w:p>
    <w:p w:rsidR="00374A2E" w:rsidRPr="00245B32" w:rsidRDefault="00B45BCB" w:rsidP="00245B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sz w:val="24"/>
          <w:szCs w:val="24"/>
          <w:lang w:eastAsia="ru-RU"/>
        </w:rPr>
        <w:t>3.7. Запрещается иметь при себе любые средства связи во время выполнения конкурсного задания (телефон, часы с функцией передачи информации и проч.).</w:t>
      </w:r>
    </w:p>
    <w:p w:rsidR="00374A2E" w:rsidRPr="00245B32" w:rsidRDefault="00B45BCB" w:rsidP="00245B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Pr="00245B32">
        <w:rPr>
          <w:rFonts w:ascii="Times New Roman" w:hAnsi="Times New Roman" w:cs="Times New Roman"/>
          <w:sz w:val="24"/>
          <w:szCs w:val="24"/>
          <w:lang w:eastAsia="ru-RU"/>
        </w:rPr>
        <w:t>. Запрещается пользоваться любой документацией кроме предусмотренной конкурсным заданием.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</w:t>
      </w:r>
      <w:r w:rsidRPr="00245B32">
        <w:rPr>
          <w:rFonts w:ascii="Times New Roman" w:hAnsi="Times New Roman" w:cs="Times New Roman"/>
          <w:sz w:val="24"/>
          <w:szCs w:val="24"/>
          <w:lang w:eastAsia="ru-RU"/>
        </w:rPr>
        <w:t>в числом не менее 2-х.</w:t>
      </w:r>
    </w:p>
    <w:p w:rsidR="00374A2E" w:rsidRPr="00245B32" w:rsidRDefault="00B45BCB" w:rsidP="00245B32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" w:name="_Toc507427599"/>
      <w:r w:rsidRPr="00245B3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4. Требования охраны труда в аварийных ситуациях</w:t>
      </w:r>
      <w:bookmarkEnd w:id="5"/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у следует немедленно отключить источник электропитания и сообщить о случившемся Экспертам.</w:t>
      </w:r>
    </w:p>
    <w:p w:rsidR="00374A2E" w:rsidRPr="00245B32" w:rsidRDefault="005F3C55" w:rsidP="00245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B45BCB" w:rsidRPr="00245B32">
        <w:rPr>
          <w:rFonts w:ascii="Times New Roman" w:hAnsi="Times New Roman" w:cs="Times New Roman"/>
          <w:sz w:val="24"/>
          <w:szCs w:val="24"/>
        </w:rPr>
        <w:t>При работе на открытой площадке с бензомоторной пилой: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sz w:val="24"/>
          <w:szCs w:val="24"/>
        </w:rPr>
        <w:t>При перегреве двигателя бензомоторной пилы остановить его и дать возможность охладиться. Охлаждать двига</w:t>
      </w:r>
      <w:r w:rsidRPr="00245B32">
        <w:rPr>
          <w:rFonts w:ascii="Times New Roman" w:hAnsi="Times New Roman" w:cs="Times New Roman"/>
          <w:sz w:val="24"/>
          <w:szCs w:val="24"/>
        </w:rPr>
        <w:t>тель водой или снегом запрещается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B32">
        <w:rPr>
          <w:rFonts w:ascii="Times New Roman" w:hAnsi="Times New Roman" w:cs="Times New Roman"/>
          <w:sz w:val="24"/>
          <w:szCs w:val="24"/>
        </w:rPr>
        <w:t>Валка деревьев должна быть прекращена при обнаружении нарушения опасной зоны, а также во время ливневого дождя, при грозе, сильном снегопаде, густом тумане (видимость на равнинной местности менее 50 м,) и скорости ветра бо</w:t>
      </w:r>
      <w:r w:rsidRPr="00245B32">
        <w:rPr>
          <w:rFonts w:ascii="Times New Roman" w:hAnsi="Times New Roman" w:cs="Times New Roman"/>
          <w:sz w:val="24"/>
          <w:szCs w:val="24"/>
        </w:rPr>
        <w:t>лее 11 м/с на равнинной местности.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зажиме пильного аппарата в пазе необходимо выключить двигатель и только после этого освободить пильный аппарат.</w:t>
      </w:r>
      <w:bookmarkStart w:id="6" w:name="100120"/>
      <w:bookmarkEnd w:id="6"/>
    </w:p>
    <w:p w:rsidR="005F3C55" w:rsidRDefault="00B45BCB" w:rsidP="005F3C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устранения возникшей неисправности в процессе работы и проведения технического обслужив</w:t>
      </w:r>
      <w:r w:rsidRPr="00245B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бензомоторной пилы необходимо выключить двигатель</w:t>
      </w:r>
      <w:bookmarkStart w:id="7" w:name="100121"/>
      <w:bookmarkEnd w:id="7"/>
      <w:r w:rsidRPr="00245B32">
        <w:rPr>
          <w:rFonts w:ascii="Times New Roman" w:hAnsi="Times New Roman" w:cs="Times New Roman"/>
          <w:sz w:val="24"/>
          <w:szCs w:val="24"/>
        </w:rPr>
        <w:t>.</w:t>
      </w:r>
    </w:p>
    <w:p w:rsidR="00374A2E" w:rsidRPr="005F3C55" w:rsidRDefault="00B45BCB" w:rsidP="005F3C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4.3. При возникновении пожара или задымления следует немедленно обесточить   электрооборудование, принять меры к эвакуации людей, сообщить об этом Экспертам. При последующем развитии событий с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ледует руководствоваться указаниями Главного Эксперт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>а. Приступить к тушению пожара имеющимися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пожаротушения. Для тушения эле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ктрооборудования, находящегося под напряжением до 1000 В, следует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порошковые или углекислотные огнетушите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ли. При возгорании одежды попытаться сбросить ее. Если это сделать не удается, упасть на пол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и, перекатываясь, сбить пламя; необходимо накрыть горящую одежду куском плотной ткани, облиться водой. 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левании необходимо в первую очередь отключить питание электроустановки,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 в ближайшее лечебное учреждение.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опасность при пожаре для человека – дым. При наступлении признаков удушья выходить из помещения следует низко пригнувшись.  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</w:t>
      </w:r>
      <w:bookmarkStart w:id="8" w:name="_Toc507427600"/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обнаружении взрывоопасного или подозрительного предмета не подходить близко к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нему, пред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упредить о возможной опасности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находящихся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поблизости ответственных лиц,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эксперта и членов оргкомитета.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кновении чрезвычайных ситуаций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спокойно уточнить обстановку и действовать по указанию должностных лиц, при необходимости эвакуации, эвакуировать участн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иков, Экспертов, посетителей с конкурсной площадки, взять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 собой документы и пред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меты первой необходимости, при передвижении соблюдать осторожность, не трогать поврежденные конструкции, оголившиеся электрические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провода. В разрушенном или поврежденном помещении не следует пользоваться открытым огнем (спичками, зажигалками и т.п.).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5. </w:t>
      </w:r>
      <w:r w:rsidRPr="00245B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Требования охраны труда по окончании работ</w:t>
      </w:r>
      <w:bookmarkEnd w:id="8"/>
    </w:p>
    <w:p w:rsidR="00374A2E" w:rsidRPr="00245B32" w:rsidRDefault="00B45BCB" w:rsidP="00245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:rsidR="00374A2E" w:rsidRPr="00245B32" w:rsidRDefault="005F3C55" w:rsidP="00245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Отключить электрические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приборы (заточной стано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к), устройства и инструмент от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источника питания.</w:t>
      </w:r>
    </w:p>
    <w:p w:rsidR="00374A2E" w:rsidRPr="00245B32" w:rsidRDefault="00B45BCB" w:rsidP="00245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100127"/>
      <w:bookmarkStart w:id="10" w:name="100130"/>
      <w:bookmarkEnd w:id="9"/>
      <w:bookmarkEnd w:id="10"/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5.2. Привести в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рабочее место. Уборку выполнять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применением специальных с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редств и средств индивидуальной защиты – защитные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очки и перчатки.</w:t>
      </w:r>
    </w:p>
    <w:p w:rsidR="00374A2E" w:rsidRPr="00245B32" w:rsidRDefault="005F3C55" w:rsidP="00245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B45BCB" w:rsidRPr="00245B32">
        <w:rPr>
          <w:rFonts w:ascii="Times New Roman" w:hAnsi="Times New Roman" w:cs="Times New Roman"/>
          <w:sz w:val="24"/>
          <w:szCs w:val="24"/>
        </w:rPr>
        <w:t>Очистить моторный инструмент от грязи, опилок и остатков мусора</w:t>
      </w:r>
    </w:p>
    <w:p w:rsidR="00374A2E" w:rsidRPr="00245B32" w:rsidRDefault="00B45BCB" w:rsidP="00245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Инструмент, измерительные приборы, </w:t>
      </w:r>
      <w:r w:rsidRPr="00245B32">
        <w:rPr>
          <w:rFonts w:ascii="Times New Roman" w:hAnsi="Times New Roman" w:cs="Times New Roman"/>
          <w:sz w:val="24"/>
          <w:szCs w:val="24"/>
        </w:rPr>
        <w:t>бензомоторную пилу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убрать в специально предназначе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нное для хранений место.</w:t>
      </w:r>
    </w:p>
    <w:p w:rsidR="00374A2E" w:rsidRPr="00245B32" w:rsidRDefault="00B45BCB" w:rsidP="00245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Экспертам о выявленных во время выполнения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конкурсных заданий неполадках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и неисправностях оборудования и инструмента, и других факторах, влияющих на безопасность выполнения конкурсного задания.</w:t>
      </w:r>
    </w:p>
    <w:p w:rsidR="00374A2E" w:rsidRPr="00245B32" w:rsidRDefault="005F3C55" w:rsidP="00245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Снять спецодежду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тщательно вымыть руки с мылом.</w:t>
      </w:r>
    </w:p>
    <w:p w:rsidR="00374A2E" w:rsidRPr="00245B32" w:rsidRDefault="00374A2E" w:rsidP="00245B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1" w:name="_Toc507427601"/>
    </w:p>
    <w:p w:rsidR="005F3C55" w:rsidRDefault="00B45BCB" w:rsidP="005F3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Инструкция по охране труда для Экспертов</w:t>
      </w:r>
      <w:bookmarkStart w:id="12" w:name="_Toc507427602"/>
      <w:bookmarkEnd w:id="11"/>
    </w:p>
    <w:p w:rsidR="005F3C55" w:rsidRDefault="005F3C55" w:rsidP="005F3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4A2E" w:rsidRPr="005F3C55" w:rsidRDefault="00B45BCB" w:rsidP="005F3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1.Общие требования охраны труда</w:t>
      </w:r>
      <w:bookmarkEnd w:id="12"/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«Вальщик леса» допускаются Эксперты, прошедшие специальное обучени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>е и не имеющие противопоказаний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состоянию здоровья.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Эксперты с особыми полномочиями, на которых возложены обязанности за проведение инструктажа по охране труда, ведут постоянный контроль за соблюдением участниками правил охраны труда </w:t>
      </w:r>
      <w:proofErr w:type="gramStart"/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 соревнования.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В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процессе контроля выполнения конкурсных заданий и нахождения на территории и в помещениях принимающей стороны Эксперт обязан четко соблюдать:</w:t>
      </w:r>
    </w:p>
    <w:p w:rsidR="00374A2E" w:rsidRPr="00245B32" w:rsidRDefault="005F3C55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инструкции по охран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труда и правила безопасности;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ервичных средств пожаротушения и планов эвакуации.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— электрический ток;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— шум, обусловленный конструкцией оргтехники;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— химические вещества, выделяющиеся при работе оргтехники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— зрительное перенапряжение при работе с ПК.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  </w:t>
      </w:r>
    </w:p>
    <w:p w:rsidR="00374A2E" w:rsidRPr="00245B32" w:rsidRDefault="005F3C55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чрезмерное напряжение внимания (психологические).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Проверять наличие и исправность применяемых для выполнения конкурсного задания средства индивидуальной защиты 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1.6. Знаки безопасности выдаются дежурным электротехническим персоналом, обеспечивающим электроснабжение конкурсной площадки и используются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ТАП для предупреждения присутствующих об опасности поражения электрическим током. 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Знаки безопасности, используемые на конкурсной площадке, для обозначения присутствующих опасностей: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F 04 Огнетушитель       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49580" cy="441960"/>
                <wp:effectExtent l="0" t="0" r="7620" b="0"/>
                <wp:docPr id="6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495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5.40pt;height:34.8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769620" cy="411480"/>
                <wp:effectExtent l="0" t="0" r="0" b="7620"/>
                <wp:docPr id="7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696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60.60pt;height:32.4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 23 Указатель запасного выхода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15340" cy="434340"/>
                <wp:effectExtent l="0" t="0" r="3810" b="3810"/>
                <wp:docPr id="8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153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64.20pt;height:34.2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EC 01 Аптечка первой медицинской помощи     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64820" cy="464820"/>
                <wp:effectExtent l="0" t="0" r="0" b="0"/>
                <wp:docPr id="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6.60pt;height:36.6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45B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P 01 Запрещается курить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45B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93395" cy="493395"/>
                <wp:effectExtent l="19050" t="0" r="1905" b="0"/>
                <wp:docPr id="10" name="Рисунок 1" descr="https://studfiles.net/html/2706/32/html_qBHtLJCsya.KhkT/img-9S7d9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udfiles.net/html/2706/32/html_qBHtLJCsya.KhkT/img-9S7d9T.jpg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8.85pt;height:38.85pt;mso-wrap-distance-left:0.00pt;mso-wrap-distance-top:0.00pt;mso-wrap-distance-right:0.00pt;mso-wrap-distance-bottom:0.00pt;" stroked="f" strokeweight="0.75pt">
                <v:path textboxrect="0,0,0,0"/>
                <v:imagedata r:id="rId23" o:title=""/>
              </v:shape>
            </w:pict>
          </mc:Fallback>
        </mc:AlternateContent>
      </w:r>
    </w:p>
    <w:p w:rsidR="00374A2E" w:rsidRPr="00245B32" w:rsidRDefault="00374A2E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1.7. При нес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частном случае пострадавший или очевидец несчастного случая обязан немедленно сообщить о случившемся Главному Эксперту. 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и на открытой площадке, где выполняются конкурсные работы должны находится аптечки первой помощи, укомплектованная изделиям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медицинского назначения. В случае возникновения несчастного случая или болезни Эксперта, об этом немедленно уведомляется Главный Эксперт. </w:t>
      </w:r>
    </w:p>
    <w:p w:rsidR="00374A2E" w:rsidRPr="00245B32" w:rsidRDefault="00B45BCB" w:rsidP="00245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Эксперты, допустившие невыполнение или нарушение инструкции по охране труда, привлекаются к ответственности в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Положением чемпионата, а при необходимости согласно действующему законодательству.</w:t>
      </w:r>
    </w:p>
    <w:p w:rsidR="00374A2E" w:rsidRPr="00245B32" w:rsidRDefault="00B45BCB" w:rsidP="00245B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Ответственность за несчастные случаи, происшедшие в помещении и на открытой площадке для проведения конкурсного задания, несут лица, как непосредственно нару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шившие правила безопасной работы на электроустановках, так и лица администра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тивно-технического персонала, которые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не обеспечили: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выполнение организационно - технически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мероприятий, предотвращающих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ость возникновения несчастных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случ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аев;</w:t>
      </w:r>
    </w:p>
    <w:p w:rsidR="00374A2E" w:rsidRPr="00245B32" w:rsidRDefault="005F3C55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соответствие рабочего места требованиям охраны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труда;</w:t>
      </w:r>
    </w:p>
    <w:p w:rsidR="005F3C55" w:rsidRDefault="005F3C55" w:rsidP="005F3C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обучения безопасным методам работы на электроустановках, с бензомоторными пилами.</w:t>
      </w:r>
      <w:bookmarkStart w:id="13" w:name="_Toc507427603"/>
    </w:p>
    <w:p w:rsidR="00374A2E" w:rsidRPr="005F3C55" w:rsidRDefault="00B45BCB" w:rsidP="005F3C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2. Требования охраны труда перед началом работы</w:t>
      </w:r>
      <w:bookmarkEnd w:id="13"/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2.1. Ежедневно Эксперт с особыми полномочиями, ответственный за охрану тру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да, обязан провести инструктаж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«Программе инструктажа по охране труда», ознакомить экспертов и участников с инструкцией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по пожарной безопасности, с планами эвакуации при возникновении пожара, с местами расположения санитарно-бытовых помещений, медицинского кабинета, питьевой воды, проконтролировать подготовку рабочих мест участнико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в соответствии с Техническим описанием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компетенции. Также им проводится проверка на отсутствие травм в виде порезов, проколов, заноз и инородные предметов в глазах, руках, лице.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 специальную одежду, обувь и др. средства индивидуальной защиты у участников конкурса на предмет наличия и и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справности. 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началом выполнения конкурсного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задания участниками конкурса Эксперты контролируют процесс подготовки рабочего места участниками.</w:t>
      </w:r>
    </w:p>
    <w:p w:rsidR="00374A2E" w:rsidRPr="00245B32" w:rsidRDefault="005F3C55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Ежедневно, перед началом работ на конкурсной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площадке и в помещении Экспертов необ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ходимо:</w:t>
      </w:r>
    </w:p>
    <w:p w:rsidR="00374A2E" w:rsidRPr="00245B32" w:rsidRDefault="005F3C55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осмотреть рабочие места Экспертов и участников;</w:t>
      </w:r>
    </w:p>
    <w:p w:rsidR="00374A2E" w:rsidRPr="00245B32" w:rsidRDefault="005F3C55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привести в порядок рабочее место Эксперта;</w:t>
      </w:r>
    </w:p>
    <w:p w:rsidR="00374A2E" w:rsidRPr="00245B32" w:rsidRDefault="005F3C55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45BCB"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 правильность подключения оборудования в электросеть;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инструмент и оборудование участников.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2.4. Подготовить необходимые для ра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боты материалы, приспособления, и разложить их на свои места, убрать с рабочего стола все лишнее.</w:t>
      </w:r>
    </w:p>
    <w:p w:rsidR="005F3C55" w:rsidRDefault="00B45BCB" w:rsidP="005F3C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2.5. Эксперту зап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рещается приступать и допускать к работе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участников конкурса при обнаружении неисправности оборудования, рабочих кабин. О замеченных недост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атках и неисправностях немедленно сообщить Главному Эксперту и до устранения неполадок к работе не приступать.</w:t>
      </w:r>
      <w:bookmarkStart w:id="14" w:name="_Toc507427604"/>
    </w:p>
    <w:p w:rsidR="00374A2E" w:rsidRPr="005F3C55" w:rsidRDefault="00C35E13" w:rsidP="005F3C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B45BCB" w:rsidRPr="00245B3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 Требования охраны труда во время работы</w:t>
      </w:r>
      <w:bookmarkEnd w:id="14"/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, значения визуальных параметров должны находиться в пределах оптимального диапазона.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неп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рерывной работы с персональным компьютером и другой оргтехникой без регламентированного перерыва не должна превышать 2-х 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часов. Через каждый час работы следует делать регламентированный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перерыв продолжительностью 15 мин.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ом запрещается: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питании, вскрывать их;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попадания влаги на поверхность монитора, рабочую поверхность клавиатуры, дисководов, принтеров и других у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стройств;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переключать разъемы интерфейсных кабелей периферийных устройств при включенном питании;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ра, рабочую поверхность клавиатуры, дисководов, принтеров и др. устройств;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урсного задания участниками, Экспертам необходимо быть внимательными, не отвлекаться посторонними разговорами и делами без необходимости, не отвлекать других Экспертов и участников, не допускать использование посетителями вспышки при проведении фотосъемки.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Эксперта, ТАП либо заместителя Главного Эксперта.</w:t>
      </w:r>
    </w:p>
    <w:p w:rsidR="005F3C55" w:rsidRDefault="00B45BCB" w:rsidP="005F3C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3.7. При неисправно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сти оборудования – прекратить работу и сообщить об этом ТАП, а в его отсутствие Главному Эксперту.</w:t>
      </w:r>
      <w:bookmarkStart w:id="15" w:name="_Toc507427605"/>
    </w:p>
    <w:p w:rsidR="00374A2E" w:rsidRPr="005F3C55" w:rsidRDefault="00B45BCB" w:rsidP="005F3C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4. Требования охраны труда в аварийных ситуациях</w:t>
      </w:r>
      <w:bookmarkEnd w:id="15"/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нагреве, появления искрения, запаха гари, задымления и т.д.), Эксперту следует немедленно отключить</w:t>
      </w:r>
      <w:r w:rsidR="0024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источник электропитания, а так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же сообщить о случившемся ТАП. Работу продолжать только после устранения возникшей неисправности.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4.2. При несчастном слу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чае или внезапном заболеван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необходимо в первую очередь отключить </w:t>
      </w:r>
      <w:r w:rsidR="0024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питание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электрооборудования, сообщить о случившемся Главному Эксперту. 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4.3. При возникновении пожара необходимо немедленно оповестить ТАП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,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</w:t>
      </w:r>
      <w:r w:rsidR="005F3C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для исключения, прекращения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паники.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обнаружении очага возгорания на конкурсной площад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</w:t>
      </w:r>
      <w:r w:rsidR="0024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лать не удается, упасть на пол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и, перекатываясь, сбить пламя; необ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опасность пожара для человека – дым. При наступлении признаков удушья лечь на пол и как можно быстрее ползти в сторон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у эвакуационного выхода.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4.4. При обнаружении взрывоопасного или подозрительного предмета не подходить близко к нему, предупредить о возможной опасности находящихся</w:t>
      </w:r>
      <w:r w:rsidR="0024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поблизости ответственных лиц,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эксперта и членов оргкомитета.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чре</w:t>
      </w:r>
      <w:r w:rsidR="0024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звычайных ситуаций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спокойно уточнить обстановку и действовать по указанию должностных лиц, при необходимости эвакуации, эвакуировать участников, Экспертов, посетителе</w:t>
      </w:r>
      <w:r w:rsidR="00C35E13">
        <w:rPr>
          <w:rFonts w:ascii="Times New Roman" w:eastAsia="Calibri" w:hAnsi="Times New Roman" w:cs="Times New Roman"/>
          <w:sz w:val="24"/>
          <w:szCs w:val="24"/>
          <w:lang w:eastAsia="ru-RU"/>
        </w:rPr>
        <w:t>й с</w:t>
      </w:r>
      <w:r w:rsidR="0024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конкурсной площадки, взять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собой документы и предметы первой необходим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bookmarkStart w:id="16" w:name="_Toc507427606"/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5. Требование охраны труд</w:t>
      </w:r>
      <w:r w:rsidRPr="00245B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 по окончании работ</w:t>
      </w:r>
      <w:bookmarkEnd w:id="16"/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5.1. Отключить электрические приборы, оборудование, инструмент и устройства от источника пит</w:t>
      </w:r>
      <w:r w:rsidR="00242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ания на рабочем месте Эксперта и участников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конкурса.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Привести в порядок рабочее место </w:t>
      </w:r>
      <w:r w:rsidR="00C3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Эксперта и проверить уборку рабочих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 участников. </w:t>
      </w:r>
    </w:p>
    <w:p w:rsidR="00374A2E" w:rsidRPr="00245B32" w:rsidRDefault="00B45BCB" w:rsidP="00245B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5.3. Сообщить ТАП о выявленных во время выполнения конкурсных заданий неполадках и неисправностях оборудования, и других фак</w:t>
      </w:r>
      <w:r w:rsidR="00C3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торах, влияющих на безопасность </w:t>
      </w:r>
      <w:r w:rsidRPr="00245B32">
        <w:rPr>
          <w:rFonts w:ascii="Times New Roman" w:eastAsia="Calibri" w:hAnsi="Times New Roman" w:cs="Times New Roman"/>
          <w:sz w:val="24"/>
          <w:szCs w:val="24"/>
          <w:lang w:eastAsia="ru-RU"/>
        </w:rPr>
        <w:t>труда.</w:t>
      </w:r>
    </w:p>
    <w:tbl>
      <w:tblPr>
        <w:tblW w:w="14772" w:type="dxa"/>
        <w:tblLook w:val="04A0" w:firstRow="1" w:lastRow="0" w:firstColumn="1" w:lastColumn="0" w:noHBand="0" w:noVBand="1"/>
      </w:tblPr>
      <w:tblGrid>
        <w:gridCol w:w="14772"/>
      </w:tblGrid>
      <w:tr w:rsidR="00374A2E" w:rsidRPr="00245B32">
        <w:trPr>
          <w:trHeight w:val="300"/>
        </w:trPr>
        <w:tc>
          <w:tcPr>
            <w:tcW w:w="14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Условные сокращения</w:t>
            </w:r>
          </w:p>
        </w:tc>
      </w:tr>
      <w:tr w:rsidR="00374A2E" w:rsidRPr="00245B32">
        <w:trPr>
          <w:trHeight w:val="300"/>
        </w:trPr>
        <w:tc>
          <w:tcPr>
            <w:tcW w:w="14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средства индивидуальной защиты</w:t>
            </w:r>
          </w:p>
        </w:tc>
      </w:tr>
      <w:tr w:rsidR="00374A2E" w:rsidRPr="00245B32">
        <w:trPr>
          <w:trHeight w:val="300"/>
        </w:trPr>
        <w:tc>
          <w:tcPr>
            <w:tcW w:w="14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ГЭ - Главный эксперт</w:t>
            </w:r>
          </w:p>
        </w:tc>
      </w:tr>
      <w:tr w:rsidR="00374A2E" w:rsidRPr="00245B32">
        <w:trPr>
          <w:trHeight w:val="300"/>
        </w:trPr>
        <w:tc>
          <w:tcPr>
            <w:tcW w:w="14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ЭУ - электроустановка</w:t>
            </w:r>
          </w:p>
        </w:tc>
      </w:tr>
      <w:tr w:rsidR="00374A2E" w:rsidRPr="00245B32">
        <w:trPr>
          <w:trHeight w:val="300"/>
        </w:trPr>
        <w:tc>
          <w:tcPr>
            <w:tcW w:w="14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374A2E" w:rsidRPr="00245B32" w:rsidRDefault="004B6763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БП - бензомоторная </w:t>
            </w:r>
            <w:r w:rsidR="00B45BCB"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пила</w:t>
            </w:r>
          </w:p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- Правила по охране труда</w:t>
            </w:r>
          </w:p>
        </w:tc>
      </w:tr>
    </w:tbl>
    <w:p w:rsidR="00374A2E" w:rsidRPr="00245B32" w:rsidRDefault="00374A2E" w:rsidP="00245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74A2E" w:rsidRPr="00245B32">
          <w:headerReference w:type="default" r:id="rId24"/>
          <w:footerReference w:type="default" r:id="rId25"/>
          <w:pgSz w:w="11906" w:h="16838"/>
          <w:pgMar w:top="1134" w:right="851" w:bottom="1134" w:left="1701" w:header="142" w:footer="709" w:gutter="0"/>
          <w:cols w:space="708"/>
          <w:docGrid w:linePitch="360"/>
        </w:sectPr>
      </w:pPr>
    </w:p>
    <w:p w:rsidR="00374A2E" w:rsidRPr="00245B32" w:rsidRDefault="00374A2E" w:rsidP="00245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472"/>
        <w:gridCol w:w="1492"/>
        <w:gridCol w:w="1559"/>
        <w:gridCol w:w="1560"/>
        <w:gridCol w:w="1634"/>
        <w:gridCol w:w="2314"/>
      </w:tblGrid>
      <w:tr w:rsidR="00374A2E" w:rsidRPr="00245B32" w:rsidTr="008A3AB5">
        <w:trPr>
          <w:trHeight w:val="525"/>
        </w:trPr>
        <w:tc>
          <w:tcPr>
            <w:tcW w:w="15123" w:type="dxa"/>
            <w:gridSpan w:val="8"/>
            <w:shd w:val="clear" w:color="auto" w:fill="auto"/>
            <w:noWrap/>
            <w:vAlign w:val="bottom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№ 1 "Использование средств защиты"</w:t>
            </w:r>
          </w:p>
        </w:tc>
      </w:tr>
      <w:tr w:rsidR="00374A2E" w:rsidRPr="00245B32" w:rsidTr="008A3AB5">
        <w:trPr>
          <w:trHeight w:val="6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472" w:type="dxa"/>
            <w:vMerge w:val="restart"/>
            <w:shd w:val="clear" w:color="auto" w:fill="auto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226" w:type="dxa"/>
            <w:gridSpan w:val="4"/>
            <w:shd w:val="clear" w:color="auto" w:fill="auto"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Необходимость в </w:t>
            </w:r>
            <w:proofErr w:type="spellStart"/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спец.одежде</w:t>
            </w:r>
            <w:proofErr w:type="spellEnd"/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СИЗ</w:t>
            </w:r>
          </w:p>
        </w:tc>
        <w:tc>
          <w:tcPr>
            <w:tcW w:w="2314" w:type="dxa"/>
            <w:vMerge w:val="restart"/>
            <w:shd w:val="clear" w:color="auto" w:fill="auto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74A2E" w:rsidRPr="00245B32" w:rsidTr="008A3AB5">
        <w:trPr>
          <w:trHeight w:val="840"/>
        </w:trPr>
        <w:tc>
          <w:tcPr>
            <w:tcW w:w="567" w:type="dxa"/>
            <w:vMerge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Спец. одежда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4A2E" w:rsidRPr="00245B32" w:rsidRDefault="004B6763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</w:t>
            </w:r>
            <w:r w:rsidR="008A3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тная сетка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Защитный шлем с наушниками</w:t>
            </w:r>
          </w:p>
        </w:tc>
        <w:tc>
          <w:tcPr>
            <w:tcW w:w="2314" w:type="dxa"/>
            <w:vMerge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3AB5" w:rsidRPr="00245B32" w:rsidTr="008A3AB5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</w:tcPr>
          <w:p w:rsidR="008A3AB5" w:rsidRPr="00245B32" w:rsidRDefault="008A3AB5" w:rsidP="008A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3AB5" w:rsidRPr="00245B32" w:rsidRDefault="008A3AB5" w:rsidP="008A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8A3AB5" w:rsidRPr="00245B32" w:rsidRDefault="008A3AB5" w:rsidP="008A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Валка дерева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8A3AB5" w:rsidRPr="00245B32" w:rsidRDefault="008A3AB5" w:rsidP="008A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Валка деревьев бензопилой</w:t>
            </w:r>
          </w:p>
        </w:tc>
        <w:tc>
          <w:tcPr>
            <w:tcW w:w="1492" w:type="dxa"/>
            <w:shd w:val="clear" w:color="auto" w:fill="92D050"/>
            <w:noWrap/>
            <w:vAlign w:val="center"/>
          </w:tcPr>
          <w:p w:rsidR="008A3AB5" w:rsidRPr="00245B32" w:rsidRDefault="008A3AB5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8A3AB5" w:rsidRPr="00245B32" w:rsidRDefault="008A3AB5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92D050"/>
            <w:noWrap/>
            <w:vAlign w:val="center"/>
          </w:tcPr>
          <w:p w:rsidR="008A3AB5" w:rsidRPr="00245B32" w:rsidRDefault="008A3AB5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15" w:type="dxa"/>
            <w:shd w:val="clear" w:color="auto" w:fill="92D050"/>
            <w:noWrap/>
            <w:vAlign w:val="center"/>
          </w:tcPr>
          <w:p w:rsidR="008A3AB5" w:rsidRPr="00245B32" w:rsidRDefault="008A3AB5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A3AB5" w:rsidRPr="00245B32" w:rsidRDefault="008A3AB5" w:rsidP="008A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2E" w:rsidRPr="00245B32" w:rsidTr="008A3AB5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Подготовка пилы к работе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пилы к работе</w:t>
            </w:r>
          </w:p>
        </w:tc>
        <w:tc>
          <w:tcPr>
            <w:tcW w:w="1492" w:type="dxa"/>
            <w:shd w:val="clear" w:color="auto" w:fill="92D050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C9C9C9" w:themeFill="accent3" w:themeFillTint="99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C9C9C9" w:themeFill="accent3" w:themeFillTint="99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shd w:val="clear" w:color="auto" w:fill="D0CECE" w:themeFill="background2" w:themeFillShade="E6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14" w:type="dxa"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2E" w:rsidRPr="00245B32" w:rsidTr="008A3AB5">
        <w:trPr>
          <w:trHeight w:val="1065"/>
        </w:trPr>
        <w:tc>
          <w:tcPr>
            <w:tcW w:w="567" w:type="dxa"/>
            <w:shd w:val="clear" w:color="auto" w:fill="auto"/>
            <w:noWrap/>
            <w:vAlign w:val="center"/>
          </w:tcPr>
          <w:p w:rsidR="00374A2E" w:rsidRPr="00245B32" w:rsidRDefault="008A3AB5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8A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Раскряжевка комбинированным резом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Раскряжевка комбинированным резом</w:t>
            </w: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бензопилой</w:t>
            </w:r>
          </w:p>
        </w:tc>
        <w:tc>
          <w:tcPr>
            <w:tcW w:w="1492" w:type="dxa"/>
            <w:shd w:val="clear" w:color="auto" w:fill="92D050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374A2E" w:rsidRPr="00245B32" w:rsidRDefault="008A3AB5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60" w:type="dxa"/>
            <w:shd w:val="clear" w:color="auto" w:fill="92D050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15" w:type="dxa"/>
            <w:shd w:val="clear" w:color="auto" w:fill="92D050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2E" w:rsidRPr="00245B32" w:rsidTr="008A3AB5">
        <w:trPr>
          <w:trHeight w:val="1065"/>
        </w:trPr>
        <w:tc>
          <w:tcPr>
            <w:tcW w:w="567" w:type="dxa"/>
            <w:shd w:val="clear" w:color="auto" w:fill="auto"/>
            <w:noWrap/>
            <w:vAlign w:val="center"/>
          </w:tcPr>
          <w:p w:rsidR="00374A2E" w:rsidRPr="00245B32" w:rsidRDefault="008A3AB5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8A3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Обрезка сучьев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Обрезка сучьев</w:t>
            </w: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бензопилой</w:t>
            </w:r>
          </w:p>
        </w:tc>
        <w:tc>
          <w:tcPr>
            <w:tcW w:w="1492" w:type="dxa"/>
            <w:shd w:val="clear" w:color="auto" w:fill="92D050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374A2E" w:rsidRPr="00245B32" w:rsidRDefault="008A3AB5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92D050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15" w:type="dxa"/>
            <w:shd w:val="clear" w:color="auto" w:fill="92D050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2E" w:rsidRPr="00245B32" w:rsidTr="008A3AB5">
        <w:trPr>
          <w:trHeight w:val="1065"/>
        </w:trPr>
        <w:tc>
          <w:tcPr>
            <w:tcW w:w="567" w:type="dxa"/>
            <w:shd w:val="clear" w:color="auto" w:fill="auto"/>
            <w:noWrap/>
            <w:vAlign w:val="center"/>
          </w:tcPr>
          <w:p w:rsidR="00374A2E" w:rsidRPr="00245B32" w:rsidRDefault="008A3AB5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4A2E" w:rsidRPr="00245B32" w:rsidRDefault="004B6763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374A2E" w:rsidRPr="00245B32" w:rsidRDefault="004B6763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деляночного столба</w:t>
            </w:r>
          </w:p>
        </w:tc>
        <w:tc>
          <w:tcPr>
            <w:tcW w:w="1492" w:type="dxa"/>
            <w:shd w:val="clear" w:color="auto" w:fill="92D050"/>
            <w:noWrap/>
            <w:vAlign w:val="center"/>
          </w:tcPr>
          <w:p w:rsidR="00374A2E" w:rsidRPr="00245B32" w:rsidRDefault="004B6763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374A2E" w:rsidRPr="00245B32" w:rsidRDefault="008A3AB5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60" w:type="dxa"/>
            <w:shd w:val="clear" w:color="auto" w:fill="92D050"/>
            <w:noWrap/>
            <w:vAlign w:val="center"/>
          </w:tcPr>
          <w:p w:rsidR="00374A2E" w:rsidRPr="00245B32" w:rsidRDefault="004B6763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15" w:type="dxa"/>
            <w:shd w:val="clear" w:color="auto" w:fill="92D050"/>
            <w:noWrap/>
            <w:vAlign w:val="center"/>
          </w:tcPr>
          <w:p w:rsidR="00374A2E" w:rsidRPr="00245B32" w:rsidRDefault="004B6763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2E" w:rsidRPr="00245B32" w:rsidTr="008A3AB5">
        <w:trPr>
          <w:trHeight w:val="1065"/>
        </w:trPr>
        <w:tc>
          <w:tcPr>
            <w:tcW w:w="567" w:type="dxa"/>
            <w:shd w:val="clear" w:color="auto" w:fill="auto"/>
            <w:noWrap/>
            <w:vAlign w:val="center"/>
          </w:tcPr>
          <w:p w:rsidR="00374A2E" w:rsidRPr="00245B32" w:rsidRDefault="008A3AB5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8A3A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1492" w:type="dxa"/>
            <w:shd w:val="clear" w:color="auto" w:fill="92D050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C9C9C9" w:themeFill="accent3" w:themeFillTint="99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C9C9C9" w:themeFill="accent3" w:themeFillTint="99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15" w:type="dxa"/>
            <w:shd w:val="clear" w:color="auto" w:fill="D0CECE" w:themeFill="background2" w:themeFillShade="E6"/>
            <w:noWrap/>
            <w:vAlign w:val="center"/>
          </w:tcPr>
          <w:p w:rsidR="00374A2E" w:rsidRPr="00245B32" w:rsidRDefault="00B45BCB" w:rsidP="008A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374A2E" w:rsidRPr="00245B32" w:rsidRDefault="00374A2E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2E" w:rsidRPr="00245B32" w:rsidTr="008A3AB5">
        <w:trPr>
          <w:trHeight w:val="300"/>
        </w:trPr>
        <w:tc>
          <w:tcPr>
            <w:tcW w:w="15123" w:type="dxa"/>
            <w:gridSpan w:val="8"/>
            <w:shd w:val="clear" w:color="auto" w:fill="auto"/>
            <w:vAlign w:val="center"/>
          </w:tcPr>
          <w:p w:rsidR="00374A2E" w:rsidRPr="00245B32" w:rsidRDefault="00B45BCB" w:rsidP="00245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Конкурсант не имеющий СИЗ и спец одежды к работе </w:t>
            </w:r>
            <w:r w:rsidRPr="00245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допускается.</w:t>
            </w:r>
            <w:bookmarkStart w:id="17" w:name="_GoBack"/>
            <w:bookmarkEnd w:id="17"/>
          </w:p>
        </w:tc>
      </w:tr>
    </w:tbl>
    <w:p w:rsidR="00374A2E" w:rsidRDefault="00374A2E" w:rsidP="008A3AB5">
      <w:pPr>
        <w:spacing w:after="0" w:line="240" w:lineRule="auto"/>
        <w:rPr>
          <w:rFonts w:ascii="Times New Roman" w:eastAsia="Segoe UI" w:hAnsi="Times New Roman" w:cs="Times New Roman"/>
          <w:sz w:val="24"/>
          <w:szCs w:val="24"/>
          <w:lang w:bidi="en-US"/>
        </w:rPr>
      </w:pPr>
    </w:p>
    <w:sectPr w:rsidR="00374A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CB" w:rsidRDefault="00B45BCB">
      <w:pPr>
        <w:spacing w:after="0" w:line="240" w:lineRule="auto"/>
      </w:pPr>
      <w:r>
        <w:separator/>
      </w:r>
    </w:p>
  </w:endnote>
  <w:endnote w:type="continuationSeparator" w:id="0">
    <w:p w:rsidR="00B45BCB" w:rsidRDefault="00B4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Default="00374A2E">
    <w:pPr>
      <w:pStyle w:val="af9"/>
    </w:pPr>
  </w:p>
  <w:p w:rsidR="00374A2E" w:rsidRDefault="00374A2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CB" w:rsidRDefault="00B45BCB">
      <w:pPr>
        <w:spacing w:after="0" w:line="240" w:lineRule="auto"/>
      </w:pPr>
      <w:r>
        <w:separator/>
      </w:r>
    </w:p>
  </w:footnote>
  <w:footnote w:type="continuationSeparator" w:id="0">
    <w:p w:rsidR="00B45BCB" w:rsidRDefault="00B4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2E" w:rsidRDefault="00374A2E">
    <w:pPr>
      <w:pStyle w:val="af7"/>
    </w:pPr>
  </w:p>
  <w:p w:rsidR="00374A2E" w:rsidRDefault="00374A2E">
    <w:pPr>
      <w:pStyle w:val="af7"/>
    </w:pPr>
  </w:p>
  <w:p w:rsidR="00374A2E" w:rsidRDefault="00374A2E">
    <w:pPr>
      <w:pStyle w:val="af7"/>
    </w:pPr>
  </w:p>
  <w:p w:rsidR="00374A2E" w:rsidRDefault="00374A2E">
    <w:pPr>
      <w:pStyle w:val="af7"/>
    </w:pPr>
  </w:p>
  <w:p w:rsidR="00374A2E" w:rsidRDefault="00374A2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235"/>
    <w:multiLevelType w:val="hybridMultilevel"/>
    <w:tmpl w:val="9E628D22"/>
    <w:lvl w:ilvl="0" w:tplc="C6B83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D86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9E7E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CA44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67D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9C3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486E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677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5A8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9258F"/>
    <w:multiLevelType w:val="hybridMultilevel"/>
    <w:tmpl w:val="4CD4B662"/>
    <w:lvl w:ilvl="0" w:tplc="6AB62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0D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2A5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66A4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108E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7A2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B655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C6F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165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72ECB"/>
    <w:multiLevelType w:val="hybridMultilevel"/>
    <w:tmpl w:val="95F45E34"/>
    <w:lvl w:ilvl="0" w:tplc="7A3A6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E86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9636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585B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6EF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2AE6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88F6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9032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AC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F5057"/>
    <w:multiLevelType w:val="hybridMultilevel"/>
    <w:tmpl w:val="D1CC0F62"/>
    <w:lvl w:ilvl="0" w:tplc="9BAC9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1C02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CE59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3C7D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828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A6F2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A805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3C0E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E05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00D21"/>
    <w:multiLevelType w:val="hybridMultilevel"/>
    <w:tmpl w:val="C2AA920E"/>
    <w:lvl w:ilvl="0" w:tplc="91ECA95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4E61504">
      <w:start w:val="1"/>
      <w:numFmt w:val="decimal"/>
      <w:lvlText w:val=""/>
      <w:lvlJc w:val="left"/>
    </w:lvl>
    <w:lvl w:ilvl="2" w:tplc="7CAC5C9A">
      <w:start w:val="1"/>
      <w:numFmt w:val="decimal"/>
      <w:lvlText w:val=""/>
      <w:lvlJc w:val="left"/>
    </w:lvl>
    <w:lvl w:ilvl="3" w:tplc="FF3C4908">
      <w:start w:val="1"/>
      <w:numFmt w:val="decimal"/>
      <w:lvlText w:val=""/>
      <w:lvlJc w:val="left"/>
    </w:lvl>
    <w:lvl w:ilvl="4" w:tplc="34AE5A0A">
      <w:start w:val="1"/>
      <w:numFmt w:val="decimal"/>
      <w:lvlText w:val=""/>
      <w:lvlJc w:val="left"/>
    </w:lvl>
    <w:lvl w:ilvl="5" w:tplc="A1803726">
      <w:start w:val="1"/>
      <w:numFmt w:val="decimal"/>
      <w:lvlText w:val=""/>
      <w:lvlJc w:val="left"/>
    </w:lvl>
    <w:lvl w:ilvl="6" w:tplc="2A2E6EE6">
      <w:start w:val="1"/>
      <w:numFmt w:val="decimal"/>
      <w:lvlText w:val=""/>
      <w:lvlJc w:val="left"/>
    </w:lvl>
    <w:lvl w:ilvl="7" w:tplc="EC94B304">
      <w:start w:val="1"/>
      <w:numFmt w:val="decimal"/>
      <w:lvlText w:val=""/>
      <w:lvlJc w:val="left"/>
    </w:lvl>
    <w:lvl w:ilvl="8" w:tplc="523E9DC0">
      <w:start w:val="1"/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2E"/>
    <w:rsid w:val="00242941"/>
    <w:rsid w:val="00245B32"/>
    <w:rsid w:val="00374A2E"/>
    <w:rsid w:val="004B6763"/>
    <w:rsid w:val="005F3C55"/>
    <w:rsid w:val="008A3AB5"/>
    <w:rsid w:val="00B45BCB"/>
    <w:rsid w:val="00C3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3BDD"/>
  <w15:docId w15:val="{E6A9BD02-1616-4FA2-8DBE-13D4044E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текст (14)_"/>
    <w:basedOn w:val="a0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220">
    <w:name w:val="Основной текст (22)_"/>
    <w:basedOn w:val="a0"/>
    <w:link w:val="22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2TimesNewRoman13pt1">
    <w:name w:val="Основной текст (22) + Times New Roman;13 pt1"/>
    <w:basedOn w:val="220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pPr>
      <w:widowControl w:val="0"/>
      <w:shd w:val="clear" w:color="auto" w:fill="FFFFFF"/>
      <w:spacing w:before="6780" w:after="60" w:line="322" w:lineRule="exact"/>
    </w:pPr>
    <w:rPr>
      <w:rFonts w:ascii="Calibri" w:eastAsia="Calibri" w:hAnsi="Calibri" w:cs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5EA5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005EA5"/>
      <w:u w:val="single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2">
    <w:name w:val="p_level_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3">
    <w:name w:val="p_level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4">
    <w:name w:val="p_level_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5">
    <w:name w:val="p_level_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6">
    <w:name w:val="p_level_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7">
    <w:name w:val="p_level_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center">
    <w:name w:val="_fl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text">
    <w:name w:val="_hidetext"/>
    <w:basedOn w:val="a"/>
    <w:pPr>
      <w:spacing w:before="100" w:beforeAutospacing="1" w:after="100" w:afterAutospacing="1" w:line="240" w:lineRule="auto"/>
      <w:ind w:firstLine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responsive">
    <w:name w:val="_imgresponsiv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light">
    <w:name w:val="f-light"/>
    <w:basedOn w:val="a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-thin">
    <w:name w:val="f-thin"/>
    <w:basedOn w:val="a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-normal">
    <w:name w:val="f-normal"/>
    <w:basedOn w:val="a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-bold">
    <w:name w:val="f-bold"/>
    <w:basedOn w:val="a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b/>
      <w:bCs/>
      <w:sz w:val="24"/>
      <w:szCs w:val="24"/>
      <w:lang w:eastAsia="ru-RU"/>
    </w:rPr>
  </w:style>
  <w:style w:type="paragraph" w:customStyle="1" w:styleId="list-justify">
    <w:name w:val="_list-justify"/>
    <w:basedOn w:val="a"/>
    <w:pPr>
      <w:spacing w:before="100" w:beforeAutospacing="1" w:after="100" w:afterAutospacing="1" w:line="0" w:lineRule="auto"/>
      <w:jc w:val="both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i-cont">
    <w:name w:val="i-cont"/>
    <w:basedOn w:val="a"/>
    <w:pPr>
      <w:spacing w:before="100" w:beforeAutospacing="1" w:after="133" w:line="28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pPr>
      <w:pBdr>
        <w:top w:val="single" w:sz="4" w:space="0" w:color="005EA5"/>
        <w:left w:val="single" w:sz="4" w:space="0" w:color="005EA5"/>
        <w:bottom w:val="single" w:sz="4" w:space="0" w:color="005EA5"/>
        <w:right w:val="single" w:sz="4" w:space="0" w:color="005EA5"/>
      </w:pBdr>
      <w:shd w:val="clear" w:color="auto" w:fill="FFFFFF"/>
      <w:spacing w:before="100" w:beforeAutospacing="1" w:after="133" w:line="230" w:lineRule="atLeast"/>
    </w:pPr>
    <w:rPr>
      <w:rFonts w:ascii="Open Sans" w:eastAsia="Times New Roman" w:hAnsi="Open Sans" w:cs="Times New Roman"/>
      <w:b/>
      <w:bCs/>
      <w:color w:val="005EA5"/>
      <w:sz w:val="16"/>
      <w:szCs w:val="16"/>
      <w:lang w:eastAsia="ru-RU"/>
    </w:rPr>
  </w:style>
  <w:style w:type="paragraph" w:customStyle="1" w:styleId="ikselect">
    <w:name w:val="ik_select"/>
    <w:basedOn w:val="a"/>
    <w:pPr>
      <w:pBdr>
        <w:top w:val="single" w:sz="4" w:space="0" w:color="CBCBCB"/>
        <w:left w:val="single" w:sz="4" w:space="4" w:color="CBCBCB"/>
        <w:bottom w:val="single" w:sz="4" w:space="0" w:color="CBCBCB"/>
        <w:right w:val="single" w:sz="4" w:space="0" w:color="CBCBCB"/>
      </w:pBdr>
      <w:shd w:val="clear" w:color="auto" w:fill="FFFFFF"/>
      <w:spacing w:before="100" w:beforeAutospacing="1" w:after="133" w:line="2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nktext">
    <w:name w:val="ik_select_link_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dropdown">
    <w:name w:val="ik_select_dropdown"/>
    <w:basedOn w:val="a"/>
    <w:pPr>
      <w:pBdr>
        <w:top w:val="single" w:sz="4" w:space="0" w:color="CBDBDB"/>
        <w:left w:val="single" w:sz="4" w:space="0" w:color="CBDBDB"/>
        <w:bottom w:val="single" w:sz="4" w:space="0" w:color="CBDBDB"/>
        <w:right w:val="single" w:sz="4" w:space="0" w:color="CBDBDB"/>
      </w:pBdr>
      <w:shd w:val="clear" w:color="auto" w:fill="FFFFFF"/>
      <w:spacing w:before="18" w:after="100" w:afterAutospacing="1" w:line="240" w:lineRule="auto"/>
      <w:ind w:left="-53"/>
    </w:pPr>
    <w:rPr>
      <w:rFonts w:ascii="Open Sans" w:eastAsia="Times New Roman" w:hAnsi="Open Sans" w:cs="Times New Roman"/>
      <w:sz w:val="14"/>
      <w:szCs w:val="14"/>
      <w:lang w:eastAsia="ru-RU"/>
    </w:rPr>
  </w:style>
  <w:style w:type="paragraph" w:customStyle="1" w:styleId="marged">
    <w:name w:val="_marged"/>
    <w:basedOn w:val="a"/>
    <w:pPr>
      <w:spacing w:before="100" w:beforeAutospacing="1" w:after="100" w:afterAutospacing="1" w:line="240" w:lineRule="auto"/>
      <w:ind w:left="2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">
    <w:name w:val="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op">
    <w:name w:val="menu-top"/>
    <w:basedOn w:val="a"/>
    <w:pPr>
      <w:spacing w:before="100" w:beforeAutospacing="1" w:after="100" w:afterAutospacing="1" w:line="309" w:lineRule="atLeas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r">
    <w:name w:val="h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">
    <w:name w:val="col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">
    <w:name w:val="b-cont"/>
    <w:basedOn w:val="a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rticle">
    <w:name w:val="article"/>
    <w:basedOn w:val="a"/>
    <w:pPr>
      <w:spacing w:before="100" w:beforeAutospacing="1" w:after="265" w:line="194" w:lineRule="atLeast"/>
    </w:pPr>
    <w:rPr>
      <w:rFonts w:ascii="Open Sans" w:eastAsia="Times New Roman" w:hAnsi="Open Sans" w:cs="Times New Roman"/>
      <w:sz w:val="13"/>
      <w:szCs w:val="13"/>
      <w:lang w:eastAsia="ru-RU"/>
    </w:rPr>
  </w:style>
  <w:style w:type="paragraph" w:customStyle="1" w:styleId="b-block">
    <w:name w:val="b-block"/>
    <w:basedOn w:val="a"/>
    <w:pPr>
      <w:pBdr>
        <w:top w:val="single" w:sz="4" w:space="4" w:color="E5E5E5"/>
        <w:left w:val="single" w:sz="4" w:space="7" w:color="E5E5E5"/>
        <w:bottom w:val="single" w:sz="4" w:space="0" w:color="E5E5E5"/>
        <w:right w:val="single" w:sz="4" w:space="7" w:color="E5E5E5"/>
      </w:pBdr>
      <w:shd w:val="clear" w:color="auto" w:fill="F7F7F7"/>
      <w:spacing w:before="100" w:beforeAutospacing="1" w:after="309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-blocktitle">
    <w:name w:val="b-block__title"/>
    <w:basedOn w:val="a"/>
    <w:pPr>
      <w:spacing w:before="100" w:beforeAutospacing="1" w:after="133" w:line="194" w:lineRule="atLeast"/>
    </w:pPr>
    <w:rPr>
      <w:rFonts w:ascii="Open Sans" w:eastAsia="Times New Roman" w:hAnsi="Open Sans" w:cs="Times New Roman"/>
      <w:sz w:val="18"/>
      <w:szCs w:val="18"/>
      <w:lang w:eastAsia="ru-RU"/>
    </w:rPr>
  </w:style>
  <w:style w:type="paragraph" w:customStyle="1" w:styleId="menu-main">
    <w:name w:val="menu-ma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nu-maintitle">
    <w:name w:val="menu-main__title"/>
    <w:basedOn w:val="a"/>
    <w:pPr>
      <w:spacing w:before="100" w:beforeAutospacing="1" w:after="133" w:line="240" w:lineRule="auto"/>
    </w:pPr>
    <w:rPr>
      <w:rFonts w:ascii="Open Sans" w:eastAsia="Times New Roman" w:hAnsi="Open Sans" w:cs="Times New Roman"/>
      <w:b/>
      <w:bCs/>
      <w:caps/>
      <w:sz w:val="12"/>
      <w:szCs w:val="12"/>
      <w:lang w:eastAsia="ru-RU"/>
    </w:rPr>
  </w:style>
  <w:style w:type="paragraph" w:customStyle="1" w:styleId="menu-mainsubmenu">
    <w:name w:val="menu-main__submenu"/>
    <w:basedOn w:val="a"/>
    <w:pPr>
      <w:spacing w:before="177" w:after="1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mainsubmenutitle">
    <w:name w:val="menu-main__submenu__title"/>
    <w:basedOn w:val="a"/>
    <w:pPr>
      <w:spacing w:before="100" w:beforeAutospacing="1" w:after="133" w:line="17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-foot">
    <w:name w:val="b-foot"/>
    <w:basedOn w:val="a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oottitle">
    <w:name w:val="foot__title"/>
    <w:basedOn w:val="a"/>
    <w:pPr>
      <w:pBdr>
        <w:bottom w:val="single" w:sz="4" w:space="2" w:color="B9B9B9"/>
      </w:pBdr>
      <w:spacing w:before="100" w:beforeAutospacing="1" w:after="100" w:afterAutospacing="1" w:line="240" w:lineRule="auto"/>
      <w:ind w:right="353"/>
    </w:pPr>
    <w:rPr>
      <w:rFonts w:ascii="Times New Roman" w:eastAsia="Times New Roman" w:hAnsi="Times New Roman" w:cs="Times New Roman"/>
      <w:lang w:eastAsia="ru-RU"/>
    </w:rPr>
  </w:style>
  <w:style w:type="paragraph" w:customStyle="1" w:styleId="foot-bottom">
    <w:name w:val="foot-bottom"/>
    <w:basedOn w:val="a"/>
    <w:pPr>
      <w:spacing w:before="100" w:beforeAutospacing="1" w:after="100" w:afterAutospacing="1" w:line="70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legend">
    <w:name w:val="search_legend"/>
    <w:basedOn w:val="a"/>
    <w:pPr>
      <w:spacing w:before="265" w:after="265" w:line="240" w:lineRule="auto"/>
      <w:ind w:left="265" w:right="2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">
    <w:name w:val="search_result"/>
    <w:basedOn w:val="a"/>
    <w:pPr>
      <w:spacing w:before="100" w:beforeAutospacing="1" w:after="1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description">
    <w:name w:val="short_descrip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title">
    <w:name w:val="logo_title"/>
    <w:basedOn w:val="a"/>
    <w:pPr>
      <w:spacing w:before="221" w:after="100" w:afterAutospacing="1" w:line="318" w:lineRule="atLeast"/>
    </w:pPr>
    <w:rPr>
      <w:rFonts w:ascii="Open Sans" w:eastAsia="Times New Roman" w:hAnsi="Open Sans" w:cs="Times New Roman"/>
      <w:caps/>
      <w:sz w:val="27"/>
      <w:szCs w:val="27"/>
      <w:lang w:eastAsia="ru-RU"/>
    </w:rPr>
  </w:style>
  <w:style w:type="paragraph" w:customStyle="1" w:styleId="oldversion">
    <w:name w:val="old_vers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14"/>
      <w:szCs w:val="14"/>
      <w:lang w:eastAsia="ru-RU"/>
    </w:rPr>
  </w:style>
  <w:style w:type="paragraph" w:customStyle="1" w:styleId="b-share-popup-wrap">
    <w:name w:val="b-share-popup-wra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pPr>
      <w:spacing w:before="100" w:beforeAutospacing="1" w:after="100" w:afterAutospacing="1" w:line="240" w:lineRule="auto"/>
      <w:ind w:left="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pPr>
      <w:spacing w:before="44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pPr>
      <w:spacing w:after="0" w:line="240" w:lineRule="auto"/>
      <w:ind w:right="-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pPr>
      <w:spacing w:after="0" w:line="240" w:lineRule="auto"/>
      <w:ind w:left="-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pPr>
      <w:spacing w:after="44" w:line="349" w:lineRule="atLeast"/>
      <w:ind w:left="88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pPr>
      <w:spacing w:before="44" w:after="0" w:line="349" w:lineRule="atLeast"/>
      <w:ind w:left="133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pPr>
      <w:spacing w:after="44" w:line="349" w:lineRule="atLeast"/>
      <w:ind w:right="88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pPr>
      <w:spacing w:after="0" w:line="150" w:lineRule="atLeast"/>
      <w:ind w:left="27" w:right="27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pPr>
      <w:spacing w:before="100" w:beforeAutospacing="1" w:after="100" w:afterAutospacing="1" w:line="240" w:lineRule="auto"/>
      <w:ind w:left="-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pPr>
      <w:spacing w:before="100" w:beforeAutospacing="1" w:after="100" w:afterAutospacing="1" w:line="240" w:lineRule="auto"/>
      <w:ind w:lef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pPr>
      <w:spacing w:before="100" w:beforeAutospacing="1" w:after="100" w:afterAutospacing="1" w:line="349" w:lineRule="atLeas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pPr>
      <w:spacing w:before="100" w:beforeAutospacing="1" w:after="100" w:afterAutospacing="1" w:line="240" w:lineRule="auto"/>
      <w:ind w:right="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pPr>
      <w:spacing w:after="0" w:line="240" w:lineRule="auto"/>
      <w:ind w:left="18" w:right="27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b-sharehandlemore">
    <w:name w:val="b-share__handle_more"/>
    <w:basedOn w:val="a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8"/>
      <w:szCs w:val="8"/>
      <w:lang w:eastAsia="ru-RU"/>
    </w:rPr>
  </w:style>
  <w:style w:type="paragraph" w:customStyle="1" w:styleId="b-share-icon">
    <w:name w:val="b-share-ic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pPr>
      <w:spacing w:before="27" w:after="27" w:line="159" w:lineRule="atLeast"/>
      <w:ind w:left="27" w:right="53"/>
    </w:pPr>
    <w:rPr>
      <w:rFonts w:ascii="Arial" w:eastAsia="Times New Roman" w:hAnsi="Arial" w:cs="Arial"/>
      <w:vanish/>
      <w:color w:val="FFFFFF"/>
      <w:sz w:val="12"/>
      <w:szCs w:val="12"/>
      <w:lang w:eastAsia="ru-RU"/>
    </w:rPr>
  </w:style>
  <w:style w:type="paragraph" w:customStyle="1" w:styleId="b-share-btncounter">
    <w:name w:val="b-share-btn__cou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er">
    <w:name w:val="help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st">
    <w:name w:val="ik_select_li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">
    <w:name w:val="ik_select_op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disabled">
    <w:name w:val="ik_select_option_disable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-small">
    <w:name w:val="w-smal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">
    <w:name w:val="article__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20">
    <w:name w:val="article__title_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breadcrumbs">
    <w:name w:val="article__breadcrumb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">
    <w:name w:val="mar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">
    <w:name w:val="das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block">
    <w:name w:val="_show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block">
    <w:name w:val="_hide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earchnumb">
    <w:name w:val="search_numb"/>
    <w:basedOn w:val="a0"/>
  </w:style>
  <w:style w:type="paragraph" w:customStyle="1" w:styleId="helper1">
    <w:name w:val="helper1"/>
    <w:basedOn w:val="a"/>
    <w:pPr>
      <w:spacing w:before="100" w:beforeAutospacing="1" w:after="100" w:afterAutospacing="1" w:line="283" w:lineRule="atLeast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ikselectlist1">
    <w:name w:val="ik_select_lis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1">
    <w:name w:val="ik_select_option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2">
    <w:name w:val="ik_select_option2"/>
    <w:basedOn w:val="a"/>
    <w:pPr>
      <w:shd w:val="clear" w:color="auto" w:fill="CBC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disabled1">
    <w:name w:val="ik_select_option_disabled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w-small1">
    <w:name w:val="w-small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pPr>
      <w:spacing w:before="133" w:after="35" w:line="240" w:lineRule="auto"/>
    </w:pPr>
    <w:rPr>
      <w:rFonts w:ascii="Open Sans" w:eastAsia="Times New Roman" w:hAnsi="Open Sans" w:cs="Times New Roman"/>
      <w:sz w:val="19"/>
      <w:szCs w:val="19"/>
      <w:lang w:eastAsia="ru-RU"/>
    </w:rPr>
  </w:style>
  <w:style w:type="paragraph" w:customStyle="1" w:styleId="articletitle1">
    <w:name w:val="article__title1"/>
    <w:basedOn w:val="a"/>
    <w:pPr>
      <w:spacing w:before="100" w:beforeAutospacing="1" w:after="177" w:line="230" w:lineRule="atLeast"/>
    </w:pPr>
    <w:rPr>
      <w:rFonts w:ascii="Open Sans" w:eastAsia="Times New Roman" w:hAnsi="Open Sans" w:cs="Times New Roman"/>
      <w:b/>
      <w:bCs/>
      <w:color w:val="005EA5"/>
      <w:lang w:eastAsia="ru-RU"/>
    </w:rPr>
  </w:style>
  <w:style w:type="paragraph" w:customStyle="1" w:styleId="h11">
    <w:name w:val="h11"/>
    <w:basedOn w:val="a"/>
    <w:pPr>
      <w:spacing w:before="100" w:beforeAutospacing="1" w:after="177" w:line="230" w:lineRule="atLeast"/>
    </w:pPr>
    <w:rPr>
      <w:rFonts w:ascii="Open Sans" w:eastAsia="Times New Roman" w:hAnsi="Open Sans" w:cs="Times New Roman"/>
      <w:b/>
      <w:bCs/>
      <w:color w:val="005EA5"/>
      <w:lang w:eastAsia="ru-RU"/>
    </w:rPr>
  </w:style>
  <w:style w:type="paragraph" w:customStyle="1" w:styleId="articletitle201">
    <w:name w:val="article__title_201"/>
    <w:basedOn w:val="a"/>
    <w:pPr>
      <w:spacing w:before="265" w:after="88" w:line="230" w:lineRule="atLeast"/>
    </w:pPr>
    <w:rPr>
      <w:rFonts w:ascii="Open Sans" w:eastAsia="Times New Roman" w:hAnsi="Open Sans" w:cs="Times New Roman"/>
      <w:b/>
      <w:bCs/>
      <w:color w:val="005EA5"/>
      <w:sz w:val="18"/>
      <w:szCs w:val="18"/>
      <w:lang w:eastAsia="ru-RU"/>
    </w:rPr>
  </w:style>
  <w:style w:type="paragraph" w:customStyle="1" w:styleId="articlebreadcrumbs1">
    <w:name w:val="article__breadcrumbs1"/>
    <w:basedOn w:val="a"/>
    <w:pPr>
      <w:spacing w:before="100" w:beforeAutospacing="1" w:after="133" w:line="2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1">
    <w:name w:val="con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1">
    <w:name w:val="dash1"/>
    <w:basedOn w:val="a"/>
    <w:pPr>
      <w:spacing w:before="100" w:beforeAutospacing="1" w:after="106" w:line="19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1">
    <w:name w:val="marg1"/>
    <w:basedOn w:val="a"/>
    <w:pPr>
      <w:spacing w:before="100" w:beforeAutospacing="1" w:after="106" w:line="240" w:lineRule="auto"/>
      <w:ind w:left="3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1">
    <w:name w:val="tags1"/>
    <w:basedOn w:val="a"/>
    <w:pPr>
      <w:spacing w:before="100" w:beforeAutospacing="1" w:after="1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1">
    <w:name w:val="cols1"/>
    <w:basedOn w:val="a"/>
    <w:pPr>
      <w:pBdr>
        <w:bottom w:val="single" w:sz="4" w:space="9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numb1">
    <w:name w:val="search_numb1"/>
    <w:basedOn w:val="a0"/>
    <w:rPr>
      <w:b/>
      <w:bCs/>
      <w:color w:val="B6B5B5"/>
    </w:rPr>
  </w:style>
  <w:style w:type="paragraph" w:customStyle="1" w:styleId="b-share-popupitemtext1">
    <w:name w:val="b-share-popup__item__tex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pPr>
      <w:shd w:val="clear" w:color="auto" w:fill="FFFFFF"/>
      <w:spacing w:before="88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pPr>
      <w:spacing w:after="0" w:line="240" w:lineRule="auto"/>
      <w:ind w:right="-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pPr>
      <w:spacing w:after="0" w:line="240" w:lineRule="auto"/>
      <w:ind w:left="-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pPr>
      <w:spacing w:after="0" w:line="240" w:lineRule="auto"/>
      <w:ind w:left="-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pPr>
      <w:spacing w:after="0" w:line="240" w:lineRule="auto"/>
      <w:ind w:left="-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pPr>
      <w:spacing w:after="0" w:line="240" w:lineRule="auto"/>
      <w:ind w:right="-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pPr>
      <w:spacing w:after="0" w:line="240" w:lineRule="auto"/>
      <w:ind w:right="-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pPr>
      <w:spacing w:after="0" w:line="240" w:lineRule="auto"/>
      <w:ind w:right="-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1"/>
      <w:szCs w:val="11"/>
      <w:lang w:eastAsia="ru-RU"/>
    </w:rPr>
  </w:style>
  <w:style w:type="paragraph" w:customStyle="1" w:styleId="b-share-popupheader1">
    <w:name w:val="b-share-popup__header1"/>
    <w:basedOn w:val="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0"/>
      <w:szCs w:val="10"/>
      <w:lang w:eastAsia="ru-RU"/>
    </w:rPr>
  </w:style>
  <w:style w:type="paragraph" w:customStyle="1" w:styleId="b-share-popupinput1">
    <w:name w:val="b-share-popup__input1"/>
    <w:basedOn w:val="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0"/>
      <w:szCs w:val="10"/>
      <w:lang w:eastAsia="ru-RU"/>
    </w:rPr>
  </w:style>
  <w:style w:type="paragraph" w:customStyle="1" w:styleId="b-share-popupitem3">
    <w:name w:val="b-share-popup__item3"/>
    <w:basedOn w:val="a"/>
    <w:pPr>
      <w:shd w:val="clear" w:color="auto" w:fill="FFFFFF"/>
      <w:spacing w:before="88" w:after="0" w:line="240" w:lineRule="atLeast"/>
    </w:pPr>
    <w:rPr>
      <w:rFonts w:ascii="Verdana" w:eastAsia="Times New Roman" w:hAnsi="Verdana" w:cs="Arial"/>
      <w:color w:val="999999"/>
      <w:sz w:val="10"/>
      <w:szCs w:val="10"/>
      <w:lang w:eastAsia="ru-RU"/>
    </w:rPr>
  </w:style>
  <w:style w:type="paragraph" w:customStyle="1" w:styleId="b-share-popupformlink1">
    <w:name w:val="b-share-popup__form__link1"/>
    <w:basedOn w:val="a"/>
    <w:pPr>
      <w:spacing w:after="44" w:line="349" w:lineRule="atLeast"/>
      <w:ind w:left="88"/>
    </w:pPr>
    <w:rPr>
      <w:rFonts w:ascii="Verdana" w:eastAsia="Times New Roman" w:hAnsi="Verdana" w:cs="Times New Roman"/>
      <w:color w:val="1A3DC1"/>
      <w:sz w:val="10"/>
      <w:szCs w:val="10"/>
      <w:u w:val="single"/>
      <w:lang w:eastAsia="ru-RU"/>
    </w:rPr>
  </w:style>
  <w:style w:type="paragraph" w:customStyle="1" w:styleId="b-share-popupformbutton1">
    <w:name w:val="b-share-popup__form__button1"/>
    <w:basedOn w:val="a"/>
    <w:pPr>
      <w:spacing w:before="44" w:after="0" w:line="349" w:lineRule="atLeast"/>
      <w:ind w:left="133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b-share-popupformclose1">
    <w:name w:val="b-share-popup__form__close1"/>
    <w:basedOn w:val="a"/>
    <w:pPr>
      <w:spacing w:after="44" w:line="349" w:lineRule="atLeast"/>
      <w:ind w:right="88"/>
    </w:pPr>
    <w:rPr>
      <w:rFonts w:ascii="Verdana" w:eastAsia="Times New Roman" w:hAnsi="Verdana" w:cs="Times New Roman"/>
      <w:color w:val="999999"/>
      <w:sz w:val="10"/>
      <w:szCs w:val="10"/>
      <w:lang w:eastAsia="ru-RU"/>
    </w:rPr>
  </w:style>
  <w:style w:type="paragraph" w:customStyle="1" w:styleId="b-share-popupyandex1">
    <w:name w:val="b-share-popup__yandex1"/>
    <w:basedOn w:val="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9"/>
      <w:szCs w:val="9"/>
      <w:lang w:eastAsia="ru-RU"/>
    </w:rPr>
  </w:style>
  <w:style w:type="paragraph" w:customStyle="1" w:styleId="b-share-form-buttonbefore1">
    <w:name w:val="b-share-form-button__before1"/>
    <w:basedOn w:val="a"/>
    <w:pPr>
      <w:spacing w:before="100" w:beforeAutospacing="1" w:after="100" w:afterAutospacing="1" w:line="240" w:lineRule="auto"/>
      <w:ind w:left="-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pPr>
      <w:spacing w:after="100" w:afterAutospacing="1" w:line="240" w:lineRule="auto"/>
      <w:ind w:right="-35"/>
    </w:pPr>
    <w:rPr>
      <w:rFonts w:ascii="Times New Roman" w:eastAsia="Times New Roman" w:hAnsi="Times New Roman" w:cs="Times New Roman"/>
      <w:color w:val="7B7B7B"/>
      <w:sz w:val="8"/>
      <w:szCs w:val="8"/>
      <w:lang w:eastAsia="ru-RU"/>
    </w:rPr>
  </w:style>
  <w:style w:type="paragraph" w:customStyle="1" w:styleId="b-share-icon1">
    <w:name w:val="b-share-icon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pPr>
      <w:spacing w:after="0" w:line="150" w:lineRule="atLeast"/>
      <w:ind w:left="27" w:right="2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pPr>
      <w:spacing w:after="0" w:line="240" w:lineRule="auto"/>
      <w:ind w:right="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pPr>
      <w:spacing w:after="0" w:line="150" w:lineRule="atLeast"/>
      <w:ind w:left="27" w:right="27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pPr>
      <w:spacing w:before="100" w:beforeAutospacing="1" w:after="100" w:afterAutospacing="1" w:line="240" w:lineRule="auto"/>
      <w:ind w:right="44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pPr>
      <w:shd w:val="clear" w:color="auto" w:fill="E4E4E4"/>
      <w:spacing w:after="0" w:line="240" w:lineRule="auto"/>
      <w:ind w:left="18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pPr>
      <w:spacing w:before="100" w:beforeAutospacing="1" w:after="100" w:afterAutospacing="1" w:line="240" w:lineRule="auto"/>
      <w:ind w:right="44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pPr>
      <w:spacing w:before="100" w:beforeAutospacing="1" w:after="100" w:afterAutospacing="1" w:line="240" w:lineRule="auto"/>
      <w:ind w:left="-2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pPr>
      <w:spacing w:before="9" w:after="0" w:line="240" w:lineRule="auto"/>
      <w:ind w:left="-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pPr>
      <w:spacing w:before="9" w:after="0" w:line="240" w:lineRule="auto"/>
      <w:ind w:left="-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pPr>
      <w:spacing w:before="100" w:beforeAutospacing="1" w:after="100" w:afterAutospacing="1" w:line="240" w:lineRule="auto"/>
      <w:ind w:right="44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pPr>
      <w:spacing w:before="100" w:beforeAutospacing="1" w:after="100" w:afterAutospacing="1" w:line="349" w:lineRule="atLeas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pPr>
      <w:spacing w:before="18" w:after="18" w:line="124" w:lineRule="atLeast"/>
      <w:ind w:left="9" w:right="53"/>
    </w:pPr>
    <w:rPr>
      <w:rFonts w:ascii="Arial" w:eastAsia="Times New Roman" w:hAnsi="Arial" w:cs="Arial"/>
      <w:vanish/>
      <w:color w:val="FFFFFF"/>
      <w:sz w:val="10"/>
      <w:szCs w:val="10"/>
      <w:lang w:eastAsia="ru-RU"/>
    </w:rPr>
  </w:style>
  <w:style w:type="paragraph" w:customStyle="1" w:styleId="b-share-counter2">
    <w:name w:val="b-share-counter2"/>
    <w:basedOn w:val="a"/>
    <w:pPr>
      <w:spacing w:before="27" w:after="27" w:line="159" w:lineRule="atLeast"/>
      <w:ind w:left="27" w:right="53"/>
    </w:pPr>
    <w:rPr>
      <w:rFonts w:ascii="Arial" w:eastAsia="Times New Roman" w:hAnsi="Arial" w:cs="Arial"/>
      <w:color w:val="FFFFFF"/>
      <w:sz w:val="12"/>
      <w:szCs w:val="12"/>
      <w:lang w:eastAsia="ru-RU"/>
    </w:rPr>
  </w:style>
  <w:style w:type="paragraph" w:customStyle="1" w:styleId="b-share-btnwrap1">
    <w:name w:val="b-share-btn__wrap1"/>
    <w:basedOn w:val="a"/>
    <w:pPr>
      <w:spacing w:before="100" w:beforeAutospacing="1" w:after="100" w:afterAutospacing="1" w:line="240" w:lineRule="auto"/>
      <w:ind w:left="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pPr>
      <w:spacing w:before="100" w:beforeAutospacing="1" w:after="100" w:afterAutospacing="1" w:line="240" w:lineRule="auto"/>
      <w:ind w:lef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pPr>
      <w:spacing w:before="100" w:beforeAutospacing="1" w:after="106" w:line="194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1">
    <w:name w:val="pcenter1"/>
    <w:basedOn w:val="a"/>
    <w:pPr>
      <w:spacing w:before="100" w:beforeAutospacing="1" w:after="106" w:line="194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2">
    <w:name w:val="b-share2"/>
    <w:basedOn w:val="a0"/>
    <w:rPr>
      <w:rFonts w:ascii="Arial" w:hAnsi="Arial" w:cs="Arial" w:hint="default"/>
      <w:sz w:val="21"/>
      <w:szCs w:val="21"/>
    </w:rPr>
  </w:style>
  <w:style w:type="character" w:customStyle="1" w:styleId="b-share-icon6">
    <w:name w:val="b-share-icon6"/>
    <w:basedOn w:val="a0"/>
    <w:rPr>
      <w: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0.png"/><Relationship Id="rId7" Type="http://schemas.openxmlformats.org/officeDocument/2006/relationships/settings" Target="settings.xml"/><Relationship Id="rId17" Type="http://schemas.openxmlformats.org/officeDocument/2006/relationships/image" Target="media/image20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0.png"/><Relationship Id="rId23" Type="http://schemas.openxmlformats.org/officeDocument/2006/relationships/image" Target="media/image50.jp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5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AF95F2B914D2479736B286395FA007" ma:contentTypeVersion="0" ma:contentTypeDescription="Создание документа." ma:contentTypeScope="" ma:versionID="f0014eed93206c6b1dbb476ebf4aebe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234EA-F5FB-4911-8854-56EB075D8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0CE4B-6E76-41F0-ABE3-206850E3E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B49609-0DD2-44F5-B173-34A66E48249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4DE3AD-6625-4979-B9BF-EC0063DE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(Вальщик леса)</dc:creator>
  <cp:lastModifiedBy>User</cp:lastModifiedBy>
  <cp:revision>5</cp:revision>
  <dcterms:created xsi:type="dcterms:W3CDTF">2023-02-27T22:57:00Z</dcterms:created>
  <dcterms:modified xsi:type="dcterms:W3CDTF">2024-01-19T19:18:00Z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0x01010032AF95F2B914D2479736B286395FA007</vt:lpwstr>
  </property>
</Properties>
</file>