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1C025E">
        <w:tc>
          <w:tcPr>
            <w:tcW w:w="5670" w:type="dxa"/>
          </w:tcPr>
          <w:p w:rsidR="00666BDD" w:rsidRDefault="00666BDD" w:rsidP="001C025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A1E9B" w:rsidRPr="00DA1E9B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ИНЖЕНЕРНЫЙ ДИЗАЙН САПР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434BA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:rsidR="00D83E4E" w:rsidRPr="00D83E4E" w:rsidRDefault="003C04C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334165" w:rsidRPr="00A204BB" w:rsidRDefault="00F109B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342C3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9F3D5B">
        <w:rPr>
          <w:rFonts w:ascii="Times New Roman" w:hAnsi="Times New Roman" w:cs="Times New Roman"/>
          <w:highlight w:val="yellow"/>
          <w:lang w:bidi="en-US"/>
        </w:rPr>
        <w:t>г…, 2024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КОМПЕТЕНЦИИ «Инженерный дизайн САПР»</w:t>
      </w:r>
      <w:r w:rsidR="003C04C7">
        <w:rPr>
          <w:rFonts w:ascii="Times New Roman" w:hAnsi="Times New Roman"/>
          <w:color w:val="000000"/>
          <w:sz w:val="28"/>
          <w:szCs w:val="28"/>
          <w:lang w:val="ru-RU"/>
        </w:rPr>
        <w:t xml:space="preserve"> ………..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……………………</w:t>
      </w:r>
      <w:r w:rsidR="003C04C7">
        <w:rPr>
          <w:rFonts w:ascii="Times New Roman" w:hAnsi="Times New Roman"/>
          <w:color w:val="000000"/>
          <w:sz w:val="28"/>
          <w:szCs w:val="28"/>
          <w:lang w:val="ru-RU"/>
        </w:rPr>
        <w:t>...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 КОНКУРСНОЕ ЗАДАНИЕ </w:t>
      </w:r>
      <w:r w:rsidR="00434BAC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…………………</w:t>
      </w:r>
      <w:r w:rsidR="00342C30">
        <w:rPr>
          <w:rFonts w:ascii="Times New Roman" w:hAnsi="Times New Roman"/>
          <w:color w:val="000000"/>
          <w:sz w:val="28"/>
          <w:szCs w:val="28"/>
          <w:lang w:val="ru-RU"/>
        </w:rPr>
        <w:t>….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1.5.1. Разработка/выбор конкурсного задания ……………………………………    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………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………………………...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 13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>………………………………   1</w:t>
      </w:r>
      <w:r w:rsidR="00434BAC">
        <w:rPr>
          <w:rFonts w:ascii="Times New Roman" w:hAnsi="Times New Roman"/>
          <w:iCs/>
          <w:sz w:val="28"/>
          <w:lang w:val="ru-RU"/>
        </w:rPr>
        <w:t>4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 w:rsidR="00434BAC"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     17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r>
        <w:rPr>
          <w:rFonts w:ascii="Times New Roman" w:hAnsi="Times New Roman"/>
          <w:bCs/>
          <w:iCs/>
          <w:sz w:val="28"/>
          <w:lang w:val="ru-RU"/>
        </w:rPr>
        <w:t xml:space="preserve"> …     </w:t>
      </w:r>
      <w:r w:rsidR="00434BAC">
        <w:rPr>
          <w:rFonts w:ascii="Times New Roman" w:hAnsi="Times New Roman"/>
          <w:bCs/>
          <w:iCs/>
          <w:sz w:val="28"/>
          <w:lang w:val="ru-RU"/>
        </w:rPr>
        <w:t>17</w:t>
      </w:r>
    </w:p>
    <w:p w:rsidR="00AA2B8A" w:rsidRPr="00A204BB" w:rsidRDefault="00DA1E9B" w:rsidP="00DA1E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ind w:left="-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iCs/>
          <w:caps/>
          <w:sz w:val="28"/>
          <w:lang w:val="ru-RU"/>
        </w:rPr>
        <w:t xml:space="preserve"> </w:t>
      </w:r>
      <w:r w:rsidRPr="00434BAC">
        <w:rPr>
          <w:rFonts w:ascii="Times New Roman" w:hAnsi="Times New Roman"/>
          <w:iCs/>
          <w:caps/>
          <w:sz w:val="28"/>
          <w:lang w:val="ru-RU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     </w:t>
      </w:r>
      <w:r w:rsidR="00434BAC">
        <w:rPr>
          <w:rFonts w:ascii="Times New Roman" w:hAnsi="Times New Roman"/>
          <w:iCs/>
          <w:caps/>
          <w:sz w:val="28"/>
          <w:lang w:val="ru-RU"/>
        </w:rPr>
        <w:t>1</w:t>
      </w:r>
      <w:r w:rsidR="00DB5B1A">
        <w:rPr>
          <w:rFonts w:ascii="Times New Roman" w:hAnsi="Times New Roman"/>
          <w:iCs/>
          <w:caps/>
          <w:sz w:val="28"/>
          <w:lang w:val="ru-RU"/>
        </w:rPr>
        <w:t>8</w:t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34BAC" w:rsidRDefault="00434BA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434BAC" w:rsidRDefault="00434BA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434BAC" w:rsidRDefault="00434BA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КЗ – </w:t>
      </w:r>
      <w:proofErr w:type="spellStart"/>
      <w:r w:rsidRPr="00796293">
        <w:rPr>
          <w:rFonts w:ascii="Times New Roman" w:hAnsi="Times New Roman"/>
          <w:sz w:val="28"/>
          <w:szCs w:val="28"/>
        </w:rPr>
        <w:t>конкурсное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задание</w:t>
      </w:r>
      <w:proofErr w:type="spellEnd"/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САПР – </w:t>
      </w:r>
      <w:proofErr w:type="spellStart"/>
      <w:r w:rsidRPr="00796293">
        <w:rPr>
          <w:rFonts w:ascii="Times New Roman" w:hAnsi="Times New Roman"/>
          <w:sz w:val="28"/>
          <w:szCs w:val="28"/>
        </w:rPr>
        <w:t>система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автоматизированного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проектирования</w:t>
      </w:r>
      <w:proofErr w:type="spellEnd"/>
    </w:p>
    <w:p w:rsidR="003C04C7" w:rsidRDefault="00DA1E9B" w:rsidP="003C04C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:rsidR="00FB3492" w:rsidRPr="003C04C7" w:rsidRDefault="00DA1E9B" w:rsidP="003C04C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C04C7">
        <w:rPr>
          <w:rFonts w:ascii="Times New Roman" w:hAnsi="Times New Roman"/>
          <w:sz w:val="28"/>
          <w:szCs w:val="28"/>
          <w:lang w:val="ru-RU"/>
        </w:rPr>
        <w:t>МЦХ- массо-центровочные характеристики изделия</w:t>
      </w:r>
      <w:r w:rsidR="00FB3492" w:rsidRPr="003C04C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857D6" w:rsidRPr="00A204B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A1E9B">
        <w:rPr>
          <w:rFonts w:ascii="Times New Roman" w:hAnsi="Times New Roman"/>
          <w:color w:val="000000"/>
          <w:sz w:val="24"/>
        </w:rPr>
        <w:t>Инженерный дизайн САПР</w:t>
      </w:r>
      <w:r w:rsidRPr="00D83E4E">
        <w:rPr>
          <w:rFonts w:ascii="Times New Roman" w:hAnsi="Times New Roman"/>
          <w:sz w:val="24"/>
        </w:rPr>
        <w:t>»</w:t>
      </w:r>
      <w:bookmarkEnd w:id="4"/>
      <w:r w:rsidR="003C04C7">
        <w:rPr>
          <w:rFonts w:ascii="Times New Roman" w:hAnsi="Times New Roman"/>
          <w:sz w:val="24"/>
        </w:rPr>
        <w:t xml:space="preserve"> 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DA1E9B" w:rsidRPr="0038673C" w:rsidTr="001C025E">
        <w:tc>
          <w:tcPr>
            <w:tcW w:w="330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принципы бережливого производства;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создавать сборочные единицы из деталей трёхмерных моделей;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правила разработки чертежей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6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Механическая обработка;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общепризнанные информационно-вычислительные системы и специальные профессиональные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форматы и разрешающие способности;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проводить настройку параметров компьютерной программы;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44D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D83E4E" w:rsidRDefault="00F8340A" w:rsidP="00DA1E9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991"/>
        <w:gridCol w:w="993"/>
        <w:gridCol w:w="850"/>
        <w:gridCol w:w="863"/>
        <w:gridCol w:w="863"/>
        <w:gridCol w:w="865"/>
        <w:gridCol w:w="2052"/>
      </w:tblGrid>
      <w:tr w:rsidR="00DA1E9B" w:rsidRPr="00613219" w:rsidTr="001C025E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:rsidR="00DA1E9B" w:rsidRPr="00531E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4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8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8" w:type="pct"/>
            <w:shd w:val="clear" w:color="auto" w:fill="00B050"/>
            <w:vAlign w:val="center"/>
          </w:tcPr>
          <w:p w:rsidR="00DA1E9B" w:rsidRPr="00531E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A1E9B" w:rsidRPr="00531E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C164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43C78" w:rsidRPr="009D04EE" w:rsidTr="001C025E">
        <w:tc>
          <w:tcPr>
            <w:tcW w:w="1851" w:type="pct"/>
            <w:gridSpan w:val="2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разработка электронных моделей деталей и сборочных единиц, разработка чертежей деталей и сборочных единиц; </w:t>
            </w:r>
            <w:r w:rsidRPr="000421F9">
              <w:rPr>
                <w:color w:val="000000"/>
                <w:sz w:val="24"/>
                <w:szCs w:val="24"/>
              </w:rPr>
              <w:lastRenderedPageBreak/>
              <w:t>создание фотореалистичного изображения; создание анимации работы или схемы сборки/разборки механизма.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:rsidR="00D43C78" w:rsidRPr="00924450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</w:p>
        </w:tc>
      </w:tr>
      <w:tr w:rsidR="00342C30" w:rsidRPr="009D04EE" w:rsidTr="001C025E">
        <w:tc>
          <w:tcPr>
            <w:tcW w:w="282" w:type="pct"/>
            <w:shd w:val="clear" w:color="auto" w:fill="00B050"/>
            <w:vAlign w:val="center"/>
          </w:tcPr>
          <w:p w:rsidR="00342C30" w:rsidRPr="00437D28" w:rsidRDefault="00342C30" w:rsidP="00342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342C30" w:rsidRPr="000421F9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Проектирование конструкции по ТЗ</w:t>
            </w:r>
            <w:r>
              <w:rPr>
                <w:color w:val="000000"/>
                <w:sz w:val="24"/>
                <w:szCs w:val="24"/>
              </w:rPr>
              <w:t xml:space="preserve"> или в</w:t>
            </w:r>
            <w:r w:rsidRPr="004720FD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42C30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чтения и правильного интерпретирования технического задания</w:t>
            </w:r>
            <w:r>
              <w:rPr>
                <w:color w:val="000000"/>
                <w:sz w:val="24"/>
                <w:szCs w:val="24"/>
              </w:rPr>
              <w:t>; в</w:t>
            </w:r>
            <w:r w:rsidRPr="000421F9">
              <w:rPr>
                <w:color w:val="000000"/>
                <w:sz w:val="24"/>
                <w:szCs w:val="24"/>
              </w:rPr>
              <w:t>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 xml:space="preserve">Оценка будет происходить в соответствии со следующими </w:t>
            </w:r>
            <w:proofErr w:type="spellStart"/>
            <w:r w:rsidRPr="0082019A">
              <w:rPr>
                <w:sz w:val="24"/>
                <w:szCs w:val="24"/>
              </w:rPr>
              <w:t>субкритериями</w:t>
            </w:r>
            <w:proofErr w:type="spellEnd"/>
            <w:r w:rsidRPr="0082019A">
              <w:rPr>
                <w:sz w:val="24"/>
                <w:szCs w:val="24"/>
              </w:rPr>
              <w:t>: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конструкции;</w:t>
            </w:r>
          </w:p>
        </w:tc>
      </w:tr>
      <w:tr w:rsidR="00342C30" w:rsidRPr="009D04EE" w:rsidTr="001C025E">
        <w:tc>
          <w:tcPr>
            <w:tcW w:w="282" w:type="pct"/>
            <w:shd w:val="clear" w:color="auto" w:fill="00B050"/>
            <w:vAlign w:val="center"/>
          </w:tcPr>
          <w:p w:rsidR="00342C30" w:rsidRPr="00437D28" w:rsidRDefault="00342C30" w:rsidP="00342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342C30" w:rsidRPr="000421F9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42C30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  <w:r>
              <w:rPr>
                <w:color w:val="000000"/>
                <w:sz w:val="24"/>
                <w:szCs w:val="24"/>
              </w:rPr>
              <w:t>разработки деталей из листового материала с помощью специализированных модулей САПР.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 xml:space="preserve">Оценка будет происходить в соответствии со следующими </w:t>
            </w:r>
            <w:proofErr w:type="spellStart"/>
            <w:r w:rsidRPr="0082019A">
              <w:rPr>
                <w:sz w:val="24"/>
                <w:szCs w:val="24"/>
              </w:rPr>
              <w:t>субкритериями</w:t>
            </w:r>
            <w:proofErr w:type="spellEnd"/>
            <w:r w:rsidRPr="0082019A">
              <w:rPr>
                <w:sz w:val="24"/>
                <w:szCs w:val="24"/>
              </w:rPr>
              <w:t>: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</w:t>
            </w:r>
            <w:r>
              <w:rPr>
                <w:sz w:val="24"/>
                <w:szCs w:val="24"/>
              </w:rPr>
              <w:t xml:space="preserve">электронных </w:t>
            </w:r>
            <w:r w:rsidRPr="0082019A">
              <w:rPr>
                <w:sz w:val="24"/>
                <w:szCs w:val="24"/>
              </w:rPr>
              <w:t xml:space="preserve">моделей деталей </w:t>
            </w:r>
            <w:r>
              <w:rPr>
                <w:sz w:val="24"/>
                <w:szCs w:val="24"/>
              </w:rPr>
              <w:t>из листового материала</w:t>
            </w:r>
            <w:r w:rsidRPr="0082019A">
              <w:rPr>
                <w:sz w:val="24"/>
                <w:szCs w:val="24"/>
              </w:rPr>
              <w:t>;</w:t>
            </w:r>
          </w:p>
          <w:p w:rsidR="00342C30" w:rsidRPr="004720FD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чертежей </w:t>
            </w:r>
            <w:r>
              <w:rPr>
                <w:sz w:val="24"/>
                <w:szCs w:val="24"/>
              </w:rPr>
              <w:t>деталей из листа, выполнение разверток, создание чертежей для лазерной резки</w:t>
            </w:r>
            <w:r w:rsidRPr="0082019A">
              <w:rPr>
                <w:sz w:val="24"/>
                <w:szCs w:val="24"/>
              </w:rPr>
              <w:t>;</w:t>
            </w:r>
          </w:p>
        </w:tc>
      </w:tr>
      <w:tr w:rsidR="00342C30" w:rsidRPr="009D04EE" w:rsidTr="001C025E">
        <w:tc>
          <w:tcPr>
            <w:tcW w:w="282" w:type="pct"/>
            <w:shd w:val="clear" w:color="auto" w:fill="00B050"/>
            <w:vAlign w:val="center"/>
          </w:tcPr>
          <w:p w:rsidR="00342C30" w:rsidRPr="00437D28" w:rsidRDefault="00342C30" w:rsidP="00342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342C30" w:rsidRPr="000421F9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42C30" w:rsidRPr="00387F1C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В данном критерии оцениваются навыки: создание прототипа конструкции, работы с измерительными инструментами, в случае использования физической модели, или работой с электронными файлами для корректировки (создания) электронной модели и разработки чертежа для изготовления детали.</w:t>
            </w:r>
          </w:p>
          <w:p w:rsidR="00342C30" w:rsidRPr="00387F1C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342C30" w:rsidRPr="00387F1C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разработка электронной модели детали после измерения/преобразования;</w:t>
            </w:r>
          </w:p>
          <w:p w:rsidR="00342C30" w:rsidRPr="00387F1C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разработка чертежа для производства детали;</w:t>
            </w:r>
          </w:p>
          <w:p w:rsidR="00342C30" w:rsidRPr="00387F1C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создание 3D-моделей детали для печати;</w:t>
            </w:r>
          </w:p>
          <w:p w:rsidR="00342C30" w:rsidRPr="00387F1C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работоспособность изделия</w:t>
            </w:r>
            <w:r>
              <w:rPr>
                <w:color w:val="000000"/>
                <w:sz w:val="24"/>
                <w:szCs w:val="24"/>
              </w:rPr>
              <w:t xml:space="preserve"> (распечатанная деталь установлена в конструкцию)</w:t>
            </w:r>
            <w:r w:rsidRPr="00387F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342C30" w:rsidRPr="009D04EE" w:rsidTr="001C025E">
        <w:tc>
          <w:tcPr>
            <w:tcW w:w="282" w:type="pct"/>
            <w:shd w:val="clear" w:color="auto" w:fill="00B050"/>
            <w:vAlign w:val="center"/>
          </w:tcPr>
          <w:p w:rsidR="00342C30" w:rsidRPr="00437D28" w:rsidRDefault="00342C30" w:rsidP="00342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342C30" w:rsidRPr="004720FD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42C30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создания сварных соединений в сборочных единицах; создания </w:t>
            </w:r>
            <w:r w:rsidRPr="000421F9">
              <w:rPr>
                <w:color w:val="000000"/>
                <w:sz w:val="24"/>
                <w:szCs w:val="24"/>
              </w:rPr>
              <w:lastRenderedPageBreak/>
              <w:t>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 xml:space="preserve">Оценка будет происходить в соответствии со следующими </w:t>
            </w:r>
            <w:proofErr w:type="spellStart"/>
            <w:r w:rsidRPr="0082019A">
              <w:rPr>
                <w:sz w:val="24"/>
                <w:szCs w:val="24"/>
              </w:rPr>
              <w:t>субкритериями</w:t>
            </w:r>
            <w:proofErr w:type="spellEnd"/>
            <w:r w:rsidRPr="0082019A">
              <w:rPr>
                <w:sz w:val="24"/>
                <w:szCs w:val="24"/>
              </w:rPr>
              <w:t>: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:rsidR="00342C30" w:rsidRPr="009C13A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рамных конструкций</w:t>
            </w:r>
          </w:p>
        </w:tc>
      </w:tr>
      <w:tr w:rsidR="00342C30" w:rsidRPr="009D04EE" w:rsidTr="001C025E">
        <w:tc>
          <w:tcPr>
            <w:tcW w:w="282" w:type="pct"/>
            <w:shd w:val="clear" w:color="auto" w:fill="00B050"/>
            <w:vAlign w:val="center"/>
          </w:tcPr>
          <w:p w:rsidR="00342C30" w:rsidRDefault="00342C30" w:rsidP="00342C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342C30" w:rsidRPr="004720FD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4720FD">
              <w:rPr>
                <w:color w:val="000000"/>
                <w:sz w:val="24"/>
                <w:szCs w:val="24"/>
              </w:rPr>
              <w:t>ункционирование устройства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42C30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создание фотореалистичного изображения; создание анимации работы механизма.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 xml:space="preserve">Оценка будет происходить в соответствии со следующими </w:t>
            </w:r>
            <w:proofErr w:type="spellStart"/>
            <w:r w:rsidRPr="0082019A">
              <w:rPr>
                <w:color w:val="000000"/>
                <w:sz w:val="24"/>
                <w:szCs w:val="24"/>
              </w:rPr>
              <w:t>субкритериями</w:t>
            </w:r>
            <w:proofErr w:type="spellEnd"/>
            <w:r w:rsidRPr="0082019A">
              <w:rPr>
                <w:color w:val="000000"/>
                <w:sz w:val="24"/>
                <w:szCs w:val="24"/>
              </w:rPr>
              <w:t>:</w:t>
            </w:r>
          </w:p>
          <w:p w:rsidR="00342C30" w:rsidRPr="0082019A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фотореалистичного изображения;</w:t>
            </w:r>
          </w:p>
          <w:p w:rsidR="00342C30" w:rsidRPr="000421F9" w:rsidRDefault="00342C30" w:rsidP="00342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>оздание анимации процесса работы конструкции.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25E" w:rsidRPr="009E52E7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34B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025E" w:rsidRPr="003732A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F6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1C025E" w:rsidRPr="003732A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1C025E" w:rsidRPr="00A204BB" w:rsidRDefault="001C025E" w:rsidP="001C0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25E" w:rsidRDefault="001C025E" w:rsidP="001C02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34B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</w:t>
      </w:r>
    </w:p>
    <w:p w:rsidR="001C025E" w:rsidRPr="005D2CA0" w:rsidRDefault="001C025E" w:rsidP="001C02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47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1C025E" w:rsidRPr="008C41F7" w:rsidRDefault="001C025E" w:rsidP="001C025E">
      <w:pPr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1C025E" w:rsidRPr="008C41F7" w:rsidRDefault="001C025E" w:rsidP="001C025E">
      <w:pPr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1C025E" w:rsidRPr="008C41F7" w:rsidRDefault="001C025E" w:rsidP="001C025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p w:rsidR="001C025E" w:rsidRPr="00640E46" w:rsidRDefault="001C025E" w:rsidP="001C025E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1985"/>
        <w:gridCol w:w="992"/>
        <w:gridCol w:w="992"/>
        <w:gridCol w:w="1418"/>
      </w:tblGrid>
      <w:tr w:rsidR="001C025E" w:rsidRPr="0038673C" w:rsidTr="001C025E">
        <w:trPr>
          <w:trHeight w:val="1125"/>
        </w:trPr>
        <w:tc>
          <w:tcPr>
            <w:tcW w:w="1384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18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992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1418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7</w:t>
            </w: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документации; Разработка чертежей деталей, мелких сборочных единиц и их электронных моделей</w:t>
            </w:r>
          </w:p>
        </w:tc>
        <w:tc>
          <w:tcPr>
            <w:tcW w:w="1418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1984" w:type="dxa"/>
          </w:tcPr>
          <w:p w:rsidR="001C025E" w:rsidRPr="0038673C" w:rsidRDefault="00F109B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9" w:anchor="'Профстандарт 32.002 код А 01.4 '!A1" w:history="1">
              <w:r w:rsidR="001C025E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тракторостроение</w:t>
              </w:r>
            </w:hyperlink>
          </w:p>
        </w:tc>
        <w:tc>
          <w:tcPr>
            <w:tcW w:w="1985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611DC1">
              <w:rPr>
                <w:color w:val="000000"/>
                <w:sz w:val="24"/>
                <w:szCs w:val="24"/>
              </w:rPr>
              <w:t>А</w:t>
            </w:r>
            <w:r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992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Pr="0038673C" w:rsidRDefault="001C025E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30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Pr="0038673C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</w:t>
            </w:r>
          </w:p>
        </w:tc>
        <w:tc>
          <w:tcPr>
            <w:tcW w:w="1418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1984" w:type="dxa"/>
          </w:tcPr>
          <w:p w:rsidR="001C025E" w:rsidRPr="0038673C" w:rsidRDefault="00F109B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2.4 '!A1" w:history="1">
              <w:r w:rsidR="001C025E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985" w:type="dxa"/>
          </w:tcPr>
          <w:p w:rsidR="001C025E" w:rsidRPr="0038673C" w:rsidRDefault="00342C3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611DC1">
              <w:rPr>
                <w:color w:val="000000"/>
                <w:sz w:val="24"/>
                <w:szCs w:val="24"/>
              </w:rPr>
              <w:t>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  <w:r>
              <w:rPr>
                <w:color w:val="000000"/>
                <w:sz w:val="24"/>
                <w:szCs w:val="24"/>
              </w:rPr>
              <w:t xml:space="preserve"> или в</w:t>
            </w:r>
            <w:r w:rsidRPr="0038673C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992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Pr="0038673C" w:rsidRDefault="001C025E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Pr="0038673C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Прорисовка вариантов электронного макета облика</w:t>
            </w:r>
          </w:p>
        </w:tc>
        <w:tc>
          <w:tcPr>
            <w:tcW w:w="1418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Прорисовка вариантов компоновки </w:t>
            </w:r>
          </w:p>
        </w:tc>
        <w:tc>
          <w:tcPr>
            <w:tcW w:w="1984" w:type="dxa"/>
          </w:tcPr>
          <w:p w:rsidR="001C025E" w:rsidRPr="0038673C" w:rsidRDefault="00F109B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C 01.5 '!A1" w:history="1">
              <w:r w:rsidR="001C025E" w:rsidRPr="0038673C">
                <w:rPr>
                  <w:rStyle w:val="ae"/>
                  <w:color w:val="000000"/>
                  <w:sz w:val="24"/>
                  <w:szCs w:val="24"/>
                </w:rPr>
                <w:t>ПС: 32.002 код C/01.5; ФГОС СПО 15.02.15 Технология металлообрабатывающего производства</w:t>
              </w:r>
            </w:hyperlink>
          </w:p>
        </w:tc>
        <w:tc>
          <w:tcPr>
            <w:tcW w:w="1985" w:type="dxa"/>
          </w:tcPr>
          <w:p w:rsidR="001C025E" w:rsidRPr="0038673C" w:rsidRDefault="00342C3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611DC1">
              <w:rPr>
                <w:color w:val="000000"/>
                <w:sz w:val="24"/>
                <w:szCs w:val="24"/>
              </w:rPr>
              <w:t>В</w:t>
            </w:r>
            <w:r w:rsidRPr="0038673C">
              <w:rPr>
                <w:color w:val="000000"/>
                <w:sz w:val="24"/>
                <w:szCs w:val="24"/>
              </w:rPr>
              <w:t xml:space="preserve"> - </w:t>
            </w:r>
            <w:bookmarkStart w:id="8" w:name="_Hlk152523838"/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  <w:bookmarkEnd w:id="8"/>
          </w:p>
        </w:tc>
        <w:tc>
          <w:tcPr>
            <w:tcW w:w="992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Pr="0038673C" w:rsidRDefault="001C025E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Pr="0038673C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Разработка конструкций деталей и узлов</w:t>
            </w:r>
          </w:p>
        </w:tc>
        <w:tc>
          <w:tcPr>
            <w:tcW w:w="1418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замеров деталей для разработки электронных моделей и изготовления</w:t>
            </w:r>
          </w:p>
        </w:tc>
        <w:tc>
          <w:tcPr>
            <w:tcW w:w="1984" w:type="dxa"/>
          </w:tcPr>
          <w:p w:rsidR="001C025E" w:rsidRPr="0038673C" w:rsidRDefault="00F109B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40.237 код А 01.5'!A1" w:history="1">
              <w:r w:rsidR="001C025E" w:rsidRPr="0038673C">
                <w:rPr>
                  <w:rStyle w:val="ae"/>
                  <w:color w:val="000000"/>
                  <w:sz w:val="24"/>
                  <w:szCs w:val="24"/>
                </w:rPr>
                <w:t>ПС: 40.237 код А/01.5; ФГОС СПО 15.02.09 Аддитивные технологии</w:t>
              </w:r>
            </w:hyperlink>
          </w:p>
        </w:tc>
        <w:tc>
          <w:tcPr>
            <w:tcW w:w="1985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611DC1">
              <w:rPr>
                <w:color w:val="000000"/>
                <w:sz w:val="24"/>
                <w:szCs w:val="24"/>
              </w:rPr>
              <w:t xml:space="preserve">Г </w:t>
            </w:r>
            <w:r w:rsidRPr="0038673C">
              <w:rPr>
                <w:color w:val="000000"/>
                <w:sz w:val="24"/>
                <w:szCs w:val="24"/>
              </w:rPr>
              <w:t>– Создание прототипа объекта и конструирование по физической модели или цифровым данным</w:t>
            </w:r>
          </w:p>
        </w:tc>
        <w:tc>
          <w:tcPr>
            <w:tcW w:w="992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Pr="0038673C" w:rsidRDefault="001C025E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10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Pr="0038673C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Проверка и приведение в соответствие разрабатываемых конструкций с требованиями технологии по изготовлению и сборке</w:t>
            </w:r>
          </w:p>
        </w:tc>
        <w:tc>
          <w:tcPr>
            <w:tcW w:w="1418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расчетов прочности деталей и агрегатов. Проектирование рамных конструкций</w:t>
            </w:r>
          </w:p>
        </w:tc>
        <w:tc>
          <w:tcPr>
            <w:tcW w:w="1984" w:type="dxa"/>
          </w:tcPr>
          <w:p w:rsidR="001C025E" w:rsidRPr="0038673C" w:rsidRDefault="00F109B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32.002 код B 02.5'!A1" w:history="1">
              <w:r w:rsidR="001C025E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985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611DC1"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</w:p>
        </w:tc>
        <w:tc>
          <w:tcPr>
            <w:tcW w:w="992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Pr="0038673C" w:rsidRDefault="001C025E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25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Pr="0038673C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C025E" w:rsidRPr="0038673C" w:rsidTr="001C025E">
        <w:trPr>
          <w:trHeight w:val="1125"/>
        </w:trPr>
        <w:tc>
          <w:tcPr>
            <w:tcW w:w="1384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Прорисовка составных частей вариантов электронного макета облика</w:t>
            </w:r>
          </w:p>
        </w:tc>
        <w:tc>
          <w:tcPr>
            <w:tcW w:w="1418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Согласование и увязка между собой сопрягаемых составных частей электронного макета </w:t>
            </w:r>
          </w:p>
        </w:tc>
        <w:tc>
          <w:tcPr>
            <w:tcW w:w="1984" w:type="dxa"/>
          </w:tcPr>
          <w:p w:rsidR="001C025E" w:rsidRPr="0038673C" w:rsidRDefault="00F109B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4" w:anchor="'Профстандарт 32.002 код C 02.5 '!A1" w:history="1">
              <w:r w:rsidR="001C025E" w:rsidRPr="0038673C">
                <w:rPr>
                  <w:rStyle w:val="ae"/>
                  <w:color w:val="000000"/>
                  <w:sz w:val="24"/>
                  <w:szCs w:val="24"/>
                </w:rPr>
                <w:t>ПС: 32.002 код C/02.5; ФГОС СПО 23.02.03 Техническое обслуживание и ремонт автомобильного транспорта</w:t>
              </w:r>
            </w:hyperlink>
          </w:p>
        </w:tc>
        <w:tc>
          <w:tcPr>
            <w:tcW w:w="1985" w:type="dxa"/>
          </w:tcPr>
          <w:p w:rsidR="001C025E" w:rsidRPr="0038673C" w:rsidRDefault="00342C30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611DC1">
              <w:rPr>
                <w:color w:val="000000"/>
                <w:sz w:val="24"/>
                <w:szCs w:val="24"/>
              </w:rPr>
              <w:t>Е</w:t>
            </w:r>
            <w:r w:rsidRPr="0038673C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38673C">
              <w:rPr>
                <w:color w:val="000000"/>
                <w:sz w:val="24"/>
                <w:szCs w:val="24"/>
              </w:rPr>
              <w:t>ункционирование устройства</w:t>
            </w:r>
          </w:p>
        </w:tc>
        <w:tc>
          <w:tcPr>
            <w:tcW w:w="992" w:type="dxa"/>
          </w:tcPr>
          <w:p w:rsidR="001C025E" w:rsidRPr="0038673C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1C025E" w:rsidRDefault="001C025E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C025E" w:rsidRPr="0038673C" w:rsidRDefault="001C025E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  <w:bookmarkStart w:id="9" w:name="_GoBack"/>
            <w:bookmarkEnd w:id="9"/>
          </w:p>
        </w:tc>
        <w:tc>
          <w:tcPr>
            <w:tcW w:w="1418" w:type="dxa"/>
          </w:tcPr>
          <w:p w:rsidR="001C025E" w:rsidRDefault="00F109BF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5" w:anchor="КО6!A1" w:history="1">
              <w:r w:rsidR="001C025E" w:rsidRPr="0038673C">
                <w:rPr>
                  <w:rStyle w:val="ae"/>
                  <w:sz w:val="24"/>
                  <w:szCs w:val="24"/>
                </w:rPr>
                <w:t>5</w:t>
              </w:r>
            </w:hyperlink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1C025E" w:rsidRPr="0038673C" w:rsidRDefault="001C025E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:rsidR="001C025E" w:rsidRDefault="001C025E" w:rsidP="001C025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C025E" w:rsidRPr="000B55A2" w:rsidRDefault="001C025E" w:rsidP="001C025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lastRenderedPageBreak/>
        <w:t>1.</w:t>
      </w:r>
      <w:r w:rsidR="00434BAC">
        <w:rPr>
          <w:rFonts w:ascii="Times New Roman" w:hAnsi="Times New Roman"/>
          <w:szCs w:val="28"/>
        </w:rPr>
        <w:t>5</w:t>
      </w:r>
      <w:r w:rsidRPr="000B55A2">
        <w:rPr>
          <w:rFonts w:ascii="Times New Roman" w:hAnsi="Times New Roman"/>
          <w:szCs w:val="28"/>
        </w:rPr>
        <w:t xml:space="preserve">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</w:p>
    <w:p w:rsidR="001C025E" w:rsidRDefault="001C025E" w:rsidP="001C0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1C025E" w:rsidRPr="00C97E44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  <w:r w:rsidR="00342C3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(Допускается совмещать с модулем Е).</w:t>
      </w:r>
    </w:p>
    <w:p w:rsidR="001C025E" w:rsidRPr="00C97E44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:rsidR="001C025E" w:rsidRPr="00C97E44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2C30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 w:rsidR="00342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</w:t>
      </w:r>
      <w:r w:rsidR="00342C30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несение изменений в конструкцию изделия</w:t>
      </w:r>
      <w:r w:rsidR="00342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342C30" w:rsidRPr="00C97E44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 до 3 часов (в зависимости от сложности задания)</w:t>
      </w:r>
    </w:p>
    <w:p w:rsidR="001C025E" w:rsidRPr="00635A07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спецификациями.</w:t>
      </w:r>
      <w:r w:rsidR="001C025E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2C30" w:rsidRP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деталей из листового материала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минимум 1 час, максимум 2 часа (в зависимости от продолжительности модуля Б.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Модуль 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необходимо выполнять в один конкурсный день, максимальное время на два модуля – 4 часа).</w:t>
      </w:r>
    </w:p>
    <w:p w:rsidR="001C025E" w:rsidRPr="00C97E44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электронные модели деталей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из листового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Выполнить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чертежи деталей из листового материала с указанием всех необходимых размеров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выполнить чертеж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развертки детал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r w:rsidR="001C025E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342C30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72230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B7223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(в зависимости от сложности задания, наличия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-печати).</w:t>
      </w:r>
    </w:p>
    <w:p w:rsidR="001C025E" w:rsidRPr="00635A0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3D-модель детали (устройства), чертёж с указанием всех необходимых для изготовления размеров, отклонений формы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поверхностей, параме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тров шероховатости поверхностей. Для разрботанного прототипа создать файл для печати детали.</w:t>
      </w:r>
    </w:p>
    <w:p w:rsidR="001C025E" w:rsidRPr="00635A0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отсутствия физической модели, в задании может использоваться электронное облако точек (цифровые данные), по которым необходимо построить 3D-модель. Необходимо будет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исходной детали (формат stl)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разработать твердотельную электроную модель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025E" w:rsidRPr="00635A0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Внимание:</w:t>
      </w:r>
    </w:p>
    <w:p w:rsidR="001C025E" w:rsidRPr="00635A07" w:rsidRDefault="001C025E" w:rsidP="001C025E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>Использование систем, позволяющих запоминать деталь в масштабе, запрещено (например, фотографии, мастика, чернильная подушечка и т.п.);</w:t>
      </w:r>
    </w:p>
    <w:p w:rsidR="001C025E" w:rsidRDefault="001C025E" w:rsidP="001C025E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>Участники получают физические модели на 2 часа (или менее, по решению экспертов), а затем обязаны сдать их обратно. После этого участник продолжает выполнение задания на основании выполненных им эскизов и полученной информации;</w:t>
      </w:r>
    </w:p>
    <w:p w:rsidR="001C025E" w:rsidRPr="00635A07" w:rsidRDefault="001C025E" w:rsidP="001C025E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Подготовить файл формата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для печати на </w:t>
      </w:r>
      <w:r w:rsidRPr="00635A07">
        <w:rPr>
          <w:rFonts w:ascii="Times New Roman" w:eastAsia="Times New Roman" w:hAnsi="Times New Roman"/>
          <w:bCs/>
          <w:sz w:val="28"/>
          <w:szCs w:val="28"/>
        </w:rPr>
        <w:t>3D-принтере.</w:t>
      </w:r>
    </w:p>
    <w:p w:rsidR="001C025E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End"/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7223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 w:rsidR="00B72230">
        <w:rPr>
          <w:rFonts w:ascii="Times New Roman" w:eastAsia="Times New Roman" w:hAnsi="Times New Roman" w:cs="Times New Roman"/>
          <w:bCs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(в зависимости от продолжительности модуля Г. Модуль Г и Д необходимо выполнять в один конкурсный день, максимальное время на два модуля – </w:t>
      </w:r>
      <w:r w:rsidR="0025619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25619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C025E" w:rsidRPr="00E15F2A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сборочных единиц рамны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r w:rsidR="001C025E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2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</w:t>
      </w:r>
      <w:r w:rsidR="00342C30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ункционирование 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0,5 часа (можно совмещать с модулем А, при этом общее время на выполнение модуля А и Е должно быть не более </w:t>
      </w:r>
      <w:r w:rsidR="0025619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часов).</w:t>
      </w:r>
    </w:p>
    <w:p w:rsidR="001C025E" w:rsidRDefault="006A7799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выданным электронным моделям и описанию конструкции необходимо разработать видео о процессе работы механизма, продемонстрировать внутреннюю конструкцию изделия и фотореалистичное изображение конструкции.</w:t>
      </w:r>
    </w:p>
    <w:p w:rsidR="001C025E" w:rsidRPr="00E15F2A" w:rsidRDefault="001C025E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0"/>
      <w:bookmarkEnd w:id="11"/>
    </w:p>
    <w:p w:rsidR="001C025E" w:rsidRPr="001373D9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 xml:space="preserve">допускаются к выполнению конкурсного задания после обязательного инструктажа на конкурсной площадке с подписью в протоколе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:rsidR="001C025E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025E" w:rsidRPr="001373D9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:rsidR="001C025E" w:rsidRPr="00E52081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модуля Е д</w:t>
      </w:r>
      <w:r w:rsidRPr="00E52081">
        <w:rPr>
          <w:rFonts w:ascii="Times New Roman" w:eastAsia="Times New Roman" w:hAnsi="Times New Roman"/>
          <w:sz w:val="28"/>
          <w:szCs w:val="28"/>
        </w:rPr>
        <w:t>обавление времени для формирования файлов анимации и фотореалистичного изображения не допускается за исключением случаев, когда участник приступил к формированию (рендеринг, обработка) файлов анимации и фотореалистичного изображения не менее чем 15 мин до окончания конкурного времени. Экспертное сообщество должно подтвердить данный факт работы с файлами. В любом случае, по окончании времени конкурсного дня участник покидает площадку, а сохранением файлов в данном случае будет заниматься технический эксперт (либо главный эксперт);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E52081">
        <w:rPr>
          <w:rFonts w:ascii="Times New Roman" w:eastAsia="Times New Roman" w:hAnsi="Times New Roman"/>
          <w:sz w:val="28"/>
          <w:szCs w:val="28"/>
        </w:rPr>
        <w:t>, допускается добавление времени на запуск печати в 3D-принтере, если участник приступил к формированию (G-code) не менее чем 15 мин до окончания конкурного времени. При этом установку на 3D-печать и снятие готового объекта с рабочей платформы осуществляет технический эксперт.</w:t>
      </w:r>
    </w:p>
    <w:p w:rsidR="001C025E" w:rsidRPr="00E52081" w:rsidRDefault="001C025E" w:rsidP="001C025E">
      <w:pPr>
        <w:pStyle w:val="aff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штраф будет составлять 3 балла, за модуль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 баллов, штраф будет составлять 0,5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балла и т.д.;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 xml:space="preserve">оскорбление конкурсантов или экспертов во время проведения чемпионата, игнорирование указаний экспертов, отвественных за </w:t>
      </w:r>
      <w:r w:rsidRPr="007A0C2D">
        <w:rPr>
          <w:rFonts w:ascii="Times New Roman" w:eastAsia="Times New Roman" w:hAnsi="Times New Roman"/>
          <w:sz w:val="28"/>
          <w:szCs w:val="28"/>
        </w:rPr>
        <w:lastRenderedPageBreak/>
        <w:t>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:rsidR="00B72230" w:rsidRDefault="00B72230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7604F9" w:rsidRDefault="001C025E" w:rsidP="001C025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6496248"/>
      <w:r w:rsidRPr="00B23EBC">
        <w:rPr>
          <w:rFonts w:ascii="Times New Roman" w:hAnsi="Times New Roman"/>
          <w:color w:val="000000"/>
        </w:rPr>
        <w:t xml:space="preserve">2.1. </w:t>
      </w:r>
      <w:bookmarkEnd w:id="12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13"/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</w:r>
      <w:r w:rsidRPr="00C5412D">
        <w:rPr>
          <w:rFonts w:ascii="Times New Roman" w:eastAsia="Times New Roman" w:hAnsi="Times New Roman"/>
          <w:sz w:val="28"/>
          <w:szCs w:val="28"/>
        </w:rPr>
        <w:t xml:space="preserve">Инструменты для черчения (Приложение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5412D">
        <w:rPr>
          <w:rFonts w:ascii="Times New Roman" w:eastAsia="Times New Roman" w:hAnsi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Измерительные инструменты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:rsidR="001C025E" w:rsidRPr="003732A7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B23EBC" w:rsidRDefault="001C025E" w:rsidP="001C025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4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2.2.</w:t>
      </w:r>
      <w:r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:rsidR="001C025E" w:rsidRPr="006E45A2" w:rsidRDefault="001C025E" w:rsidP="001C025E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:rsidR="001C025E" w:rsidRPr="006E45A2" w:rsidRDefault="001C025E" w:rsidP="001C025E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lastRenderedPageBreak/>
        <w:t>Использование персональных компьютеров, планшетов и мобильных телефонов: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 (не относится к работе с 3D-принтерами).</w:t>
      </w:r>
    </w:p>
    <w:p w:rsidR="001C025E" w:rsidRPr="006E45A2" w:rsidRDefault="001C025E" w:rsidP="001C025E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:rsidR="001C025E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:rsidR="001C025E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:rsidR="001C025E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3732A7" w:rsidRDefault="001C025E" w:rsidP="001C0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:rsidR="005E3FB4" w:rsidRPr="0074251C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«Инженерный дизайн САПР»</w:t>
      </w:r>
    </w:p>
    <w:p w:rsidR="005E3FB4" w:rsidRPr="00020263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7 Инструменты для черчения</w:t>
      </w:r>
    </w:p>
    <w:p w:rsidR="005E3FB4" w:rsidRPr="00020263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8 Измерительные инструменты</w:t>
      </w:r>
    </w:p>
    <w:p w:rsidR="002B3DBB" w:rsidRDefault="005E3FB4" w:rsidP="005E3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9 Другое оборудование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A4187F"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9BF" w:rsidRDefault="00F109BF" w:rsidP="00970F49">
      <w:pPr>
        <w:spacing w:after="0" w:line="240" w:lineRule="auto"/>
      </w:pPr>
      <w:r>
        <w:separator/>
      </w:r>
    </w:p>
  </w:endnote>
  <w:endnote w:type="continuationSeparator" w:id="0">
    <w:p w:rsidR="00F109BF" w:rsidRDefault="00F109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190" w:rsidRPr="00A4187F" w:rsidRDefault="00256190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256190" w:rsidRDefault="00256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9BF" w:rsidRDefault="00F109BF" w:rsidP="00970F49">
      <w:pPr>
        <w:spacing w:after="0" w:line="240" w:lineRule="auto"/>
      </w:pPr>
      <w:r>
        <w:separator/>
      </w:r>
    </w:p>
  </w:footnote>
  <w:footnote w:type="continuationSeparator" w:id="0">
    <w:p w:rsidR="00F109BF" w:rsidRDefault="00F109BF" w:rsidP="00970F49">
      <w:pPr>
        <w:spacing w:after="0" w:line="240" w:lineRule="auto"/>
      </w:pPr>
      <w:r>
        <w:continuationSeparator/>
      </w:r>
    </w:p>
  </w:footnote>
  <w:footnote w:id="1">
    <w:p w:rsidR="00256190" w:rsidRDefault="00256190" w:rsidP="001C0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256190" w:rsidRDefault="0025619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0"/>
  </w:num>
  <w:num w:numId="24">
    <w:abstractNumId w:val="19"/>
  </w:num>
  <w:num w:numId="25">
    <w:abstractNumId w:val="20"/>
  </w:num>
  <w:num w:numId="26">
    <w:abstractNumId w:val="22"/>
  </w:num>
  <w:num w:numId="27">
    <w:abstractNumId w:val="9"/>
  </w:num>
  <w:num w:numId="28">
    <w:abstractNumId w:val="29"/>
  </w:num>
  <w:num w:numId="29">
    <w:abstractNumId w:val="17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531E"/>
    <w:rsid w:val="00041A78"/>
    <w:rsid w:val="00054C98"/>
    <w:rsid w:val="00056CDE"/>
    <w:rsid w:val="00067386"/>
    <w:rsid w:val="000732FF"/>
    <w:rsid w:val="00081D65"/>
    <w:rsid w:val="000A1F96"/>
    <w:rsid w:val="000A2995"/>
    <w:rsid w:val="000B3397"/>
    <w:rsid w:val="000B55A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85C2A"/>
    <w:rsid w:val="001A40BC"/>
    <w:rsid w:val="001B4B65"/>
    <w:rsid w:val="001C025E"/>
    <w:rsid w:val="001C1282"/>
    <w:rsid w:val="001C63E7"/>
    <w:rsid w:val="001E1DF9"/>
    <w:rsid w:val="00220E70"/>
    <w:rsid w:val="002228E8"/>
    <w:rsid w:val="00237603"/>
    <w:rsid w:val="0024009E"/>
    <w:rsid w:val="00247E8C"/>
    <w:rsid w:val="00256190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42C30"/>
    <w:rsid w:val="003531E7"/>
    <w:rsid w:val="003601A4"/>
    <w:rsid w:val="0037535C"/>
    <w:rsid w:val="00387F1C"/>
    <w:rsid w:val="003934F8"/>
    <w:rsid w:val="00397A1B"/>
    <w:rsid w:val="003A21C8"/>
    <w:rsid w:val="003C04C7"/>
    <w:rsid w:val="003C1D7A"/>
    <w:rsid w:val="003C5F97"/>
    <w:rsid w:val="003D1E51"/>
    <w:rsid w:val="00405AD8"/>
    <w:rsid w:val="004254FE"/>
    <w:rsid w:val="00434134"/>
    <w:rsid w:val="00434BAC"/>
    <w:rsid w:val="00436FFC"/>
    <w:rsid w:val="00437D28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549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605DD7"/>
    <w:rsid w:val="0060658F"/>
    <w:rsid w:val="00611DC1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7799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0358"/>
    <w:rsid w:val="0074372D"/>
    <w:rsid w:val="007604F9"/>
    <w:rsid w:val="00762408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23E55"/>
    <w:rsid w:val="00B30A26"/>
    <w:rsid w:val="00B3384D"/>
    <w:rsid w:val="00B3385B"/>
    <w:rsid w:val="00B37579"/>
    <w:rsid w:val="00B40FFB"/>
    <w:rsid w:val="00B4196F"/>
    <w:rsid w:val="00B45392"/>
    <w:rsid w:val="00B45AA4"/>
    <w:rsid w:val="00B610A2"/>
    <w:rsid w:val="00B7223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4A04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78"/>
    <w:rsid w:val="00D45007"/>
    <w:rsid w:val="00D617CC"/>
    <w:rsid w:val="00D82186"/>
    <w:rsid w:val="00D83E4E"/>
    <w:rsid w:val="00D87A1E"/>
    <w:rsid w:val="00DA1E9B"/>
    <w:rsid w:val="00DB5B1A"/>
    <w:rsid w:val="00DE39D8"/>
    <w:rsid w:val="00DE5614"/>
    <w:rsid w:val="00E0407E"/>
    <w:rsid w:val="00E04FDF"/>
    <w:rsid w:val="00E15F2A"/>
    <w:rsid w:val="00E279E8"/>
    <w:rsid w:val="00E5116C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EF27F2"/>
    <w:rsid w:val="00F109BF"/>
    <w:rsid w:val="00F1662D"/>
    <w:rsid w:val="00F3099C"/>
    <w:rsid w:val="00F35F4F"/>
    <w:rsid w:val="00F50AC5"/>
    <w:rsid w:val="00F572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3DCE"/>
  <w15:docId w15:val="{A779B786-8788-4123-9559-F3C430F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4" Type="http://schemas.openxmlformats.org/officeDocument/2006/relationships/hyperlink" Target="file:///D:\&#1048;&#1056;&#1055;&#1054;\&#1064;&#1072;&#1073;&#1083;&#1086;&#1085;&#1099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5FB8-76A8-428C-AC7F-CEC94ED0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4534</Words>
  <Characters>25845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2023-08-04T11:36:00Z</dcterms:created>
  <dcterms:modified xsi:type="dcterms:W3CDTF">2023-12-31T10:36:00Z</dcterms:modified>
</cp:coreProperties>
</file>