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29" w:rsidRPr="00B0024C" w:rsidRDefault="00925C6B" w:rsidP="00197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C6B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margin-left:-34.1pt;margin-top:-31.75pt;width:243.6pt;height:2in;z-index:-2516541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" filled="f" stroked="f" strokeweight=".5pt">
            <v:textbox style="mso-fit-shape-to-text:t">
              <w:txbxContent>
                <w:p w:rsidR="002A45F5" w:rsidRPr="002A45F5" w:rsidRDefault="002A45F5" w:rsidP="002A45F5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A83D29" w:rsidRPr="00B0024C" w:rsidRDefault="00A8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D29" w:rsidRPr="00B0024C" w:rsidRDefault="00A83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BE6" w:rsidRPr="00B0024C" w:rsidRDefault="00023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BE6" w:rsidRPr="00B0024C" w:rsidRDefault="00256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C6B">
        <w:rPr>
          <w:rFonts w:ascii="Times New Roman" w:hAnsi="Times New Roman" w:cs="Times New Roman"/>
          <w:noProof/>
        </w:rPr>
        <w:pict>
          <v:shape id="Надпись 6" o:spid="_x0000_s1027" type="#_x0000_t202" style="position:absolute;left:0;text-align:left;margin-left:-35.2pt;margin-top:2.9pt;width:546.95pt;height:12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" filled="f" stroked="f" strokeweight=".5pt">
            <v:textbox>
              <w:txbxContent>
                <w:p w:rsidR="0018620B" w:rsidRDefault="0018620B" w:rsidP="00256CA2">
                  <w:pPr>
                    <w:snapToGrid w:val="0"/>
                    <w:spacing w:after="0" w:line="600" w:lineRule="exact"/>
                    <w:contextualSpacing/>
                    <w:jc w:val="center"/>
                    <w:rPr>
                      <w:rFonts w:ascii="Mayak Condensed Medium" w:eastAsia="Times New Roman" w:hAnsi="Mayak Condensed Medium" w:cs="Arial"/>
                      <w:color w:val="000000" w:themeColor="text1"/>
                      <w:sz w:val="56"/>
                      <w:szCs w:val="56"/>
                    </w:rPr>
                  </w:pPr>
                  <w:r w:rsidRPr="0018620B">
                    <w:rPr>
                      <w:rFonts w:ascii="Mayak Condensed Medium" w:eastAsia="Times New Roman" w:hAnsi="Mayak Condensed Medium" w:cs="Arial"/>
                      <w:color w:val="000000" w:themeColor="text1"/>
                      <w:sz w:val="56"/>
                      <w:szCs w:val="56"/>
                    </w:rPr>
                    <w:t>ИНСТРУКЦИЯ ПО ОХРАНЕ ТРУДА</w:t>
                  </w:r>
                </w:p>
                <w:p w:rsidR="00256CA2" w:rsidRDefault="002A45F5" w:rsidP="00256CA2">
                  <w:pPr>
                    <w:snapToGrid w:val="0"/>
                    <w:spacing w:after="0" w:line="600" w:lineRule="exact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</w:rPr>
                  </w:pPr>
                  <w:r w:rsidRPr="00013A0F">
                    <w:rPr>
                      <w:rFonts w:ascii="Mayak Condensed Medium" w:eastAsia="Times New Roman" w:hAnsi="Mayak Condensed Medium" w:cs="Arial"/>
                      <w:color w:val="000000" w:themeColor="text1"/>
                      <w:sz w:val="56"/>
                      <w:szCs w:val="56"/>
                    </w:rPr>
                    <w:t>КОМПЕТЕНЦИИ</w:t>
                  </w:r>
                  <w:r w:rsidRPr="002A45F5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</w:rPr>
                    <w:t xml:space="preserve"> </w:t>
                  </w:r>
                </w:p>
                <w:p w:rsidR="00256CA2" w:rsidRPr="00AE661F" w:rsidRDefault="00256CA2" w:rsidP="00256CA2">
                  <w:pPr>
                    <w:snapToGrid w:val="0"/>
                    <w:spacing w:after="0" w:line="600" w:lineRule="exact"/>
                    <w:contextualSpacing/>
                    <w:jc w:val="center"/>
                    <w:rPr>
                      <w:rFonts w:ascii="Mayak Condensed" w:eastAsia="Times New Roman" w:hAnsi="Mayak Condensed" w:cs="Arial"/>
                      <w:color w:val="000000" w:themeColor="text1"/>
                      <w:sz w:val="52"/>
                      <w:szCs w:val="52"/>
                    </w:rPr>
                  </w:pPr>
                  <w:r w:rsidRPr="000658B1">
                    <w:rPr>
                      <w:rFonts w:ascii="Mayak Condensed" w:hAnsi="Mayak Condensed"/>
                      <w:color w:val="000000" w:themeColor="text1"/>
                      <w:sz w:val="56"/>
                      <w:szCs w:val="56"/>
                    </w:rPr>
                    <w:t>«</w:t>
                  </w:r>
                  <w:r>
                    <w:rPr>
                      <w:rFonts w:ascii="Mayak Condensed" w:hAnsi="Mayak Condensed"/>
                      <w:color w:val="000000" w:themeColor="text1"/>
                      <w:sz w:val="56"/>
                      <w:szCs w:val="56"/>
                    </w:rPr>
                    <w:t>Копирайтинг</w:t>
                  </w:r>
                  <w:r w:rsidRPr="000658B1">
                    <w:rPr>
                      <w:rFonts w:ascii="Mayak Condensed" w:hAnsi="Mayak Condensed"/>
                      <w:color w:val="000000" w:themeColor="text1"/>
                      <w:sz w:val="56"/>
                      <w:szCs w:val="56"/>
                    </w:rPr>
                    <w:t>»</w:t>
                  </w:r>
                </w:p>
                <w:p w:rsidR="002A45F5" w:rsidRPr="002A45F5" w:rsidRDefault="002A45F5" w:rsidP="00256CA2">
                  <w:pPr>
                    <w:snapToGrid w:val="0"/>
                    <w:spacing w:after="0" w:line="600" w:lineRule="exact"/>
                    <w:contextualSpacing/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</w:rPr>
                  </w:pPr>
                  <w:r w:rsidRPr="002A45F5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</w:rPr>
                    <w:br w:type="page"/>
                  </w:r>
                </w:p>
              </w:txbxContent>
            </v:textbox>
            <w10:wrap type="square"/>
          </v:shape>
        </w:pict>
      </w:r>
    </w:p>
    <w:p w:rsidR="00A83D29" w:rsidRPr="00B0024C" w:rsidRDefault="00A83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2734D" w:rsidRPr="00B0024C" w:rsidRDefault="00B2734D" w:rsidP="00B27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B2734D" w:rsidRPr="00B0024C" w:rsidRDefault="00B2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83D29" w:rsidRPr="00B0024C" w:rsidRDefault="00A83D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B2734D" w:rsidRPr="00B0024C" w:rsidRDefault="00B2734D" w:rsidP="002A45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B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</w:p>
    <w:p w:rsidR="00270666" w:rsidRPr="00B0024C" w:rsidRDefault="00270666" w:rsidP="0092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C3412" w:rsidRPr="00B0024C" w:rsidRDefault="00CC3412" w:rsidP="00925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70666" w:rsidRPr="00B0024C" w:rsidRDefault="00925C6B" w:rsidP="0019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5C6B">
        <w:rPr>
          <w:rFonts w:ascii="Times New Roman" w:hAnsi="Times New Roman" w:cs="Times New Roman"/>
          <w:noProof/>
        </w:rPr>
        <w:pict>
          <v:shape id="Надпись 13" o:spid="_x0000_s1028" type="#_x0000_t202" style="position:absolute;left:0;text-align:left;margin-left:-34.4pt;margin-top:13.35pt;width:353.1pt;height:9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" filled="f" stroked="f" strokeweight=".5pt">
            <v:textbox>
              <w:txbxContent>
                <w:p w:rsidR="00013A0F" w:rsidRPr="00256CA2" w:rsidRDefault="00013A0F" w:rsidP="00256CA2">
                  <w:pPr>
                    <w:rPr>
                      <w:szCs w:val="52"/>
                    </w:rPr>
                  </w:pPr>
                </w:p>
              </w:txbxContent>
            </v:textbox>
            <w10:wrap type="square"/>
          </v:shape>
        </w:pict>
      </w:r>
    </w:p>
    <w:p w:rsidR="00270666" w:rsidRPr="00B0024C" w:rsidRDefault="00270666" w:rsidP="0019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0C6" w:rsidRPr="00B0024C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lang w:val="ru-RU"/>
        </w:rPr>
      </w:pPr>
    </w:p>
    <w:p w:rsidR="009830C6" w:rsidRPr="00B0024C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:rsidR="009830C6" w:rsidRPr="00B0024C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:rsidR="004D5267" w:rsidRPr="00B0024C" w:rsidRDefault="00FB6984" w:rsidP="0024294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0024C">
        <w:rPr>
          <w:rFonts w:ascii="Times New Roman" w:hAnsi="Times New Roman" w:cs="Times New Roman"/>
          <w:color w:val="000000" w:themeColor="text1"/>
        </w:rPr>
        <w:br w:type="page"/>
      </w:r>
    </w:p>
    <w:p w:rsidR="00B0024C" w:rsidRPr="00B0024C" w:rsidRDefault="00B0024C" w:rsidP="00B0024C">
      <w:pPr>
        <w:pStyle w:val="afff3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bookmarkStart w:id="0" w:name="_GoBack"/>
    <w:bookmarkEnd w:id="0"/>
    <w:p w:rsidR="00A07E3B" w:rsidRDefault="00925C6B">
      <w:pPr>
        <w:pStyle w:val="10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r w:rsidRPr="00925C6B">
        <w:rPr>
          <w:rFonts w:ascii="Times New Roman" w:hAnsi="Times New Roman" w:cs="Times New Roman"/>
        </w:rPr>
        <w:fldChar w:fldCharType="begin"/>
      </w:r>
      <w:r w:rsidR="00B0024C" w:rsidRPr="00B0024C">
        <w:rPr>
          <w:rFonts w:ascii="Times New Roman" w:hAnsi="Times New Roman" w:cs="Times New Roman"/>
        </w:rPr>
        <w:instrText xml:space="preserve"> TOC \o "1-3" \h \z \u </w:instrText>
      </w:r>
      <w:r w:rsidRPr="00925C6B">
        <w:rPr>
          <w:rFonts w:ascii="Times New Roman" w:hAnsi="Times New Roman" w:cs="Times New Roman"/>
        </w:rPr>
        <w:fldChar w:fldCharType="separate"/>
      </w:r>
      <w:hyperlink w:anchor="_Toc128070565" w:history="1">
        <w:r w:rsidR="00A07E3B" w:rsidRPr="00C7779E">
          <w:rPr>
            <w:rStyle w:val="aff5"/>
            <w:rFonts w:ascii="Times New Roman" w:hAnsi="Times New Roman" w:cs="Times New Roman"/>
            <w:noProof/>
          </w:rPr>
          <w:t>Программа инструктажа по охране труда и технике безопасности</w:t>
        </w:r>
        <w:r w:rsidR="00A07E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E3B">
          <w:rPr>
            <w:noProof/>
            <w:webHidden/>
          </w:rPr>
          <w:instrText xml:space="preserve"> PAGEREF _Toc128070565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E3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07E3B" w:rsidRDefault="00925C6B">
      <w:pPr>
        <w:pStyle w:val="10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128070566" w:history="1">
        <w:r w:rsidR="00A07E3B" w:rsidRPr="00C7779E">
          <w:rPr>
            <w:rStyle w:val="aff5"/>
            <w:rFonts w:ascii="Times New Roman" w:hAnsi="Times New Roman" w:cs="Times New Roman"/>
            <w:noProof/>
          </w:rPr>
          <w:t>Инструкция по охране труда для участников</w:t>
        </w:r>
        <w:r w:rsidR="00A07E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E3B">
          <w:rPr>
            <w:noProof/>
            <w:webHidden/>
          </w:rPr>
          <w:instrText xml:space="preserve"> PAGEREF _Toc128070566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E3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07E3B" w:rsidRDefault="00925C6B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128070567" w:history="1">
        <w:r w:rsidR="00A07E3B" w:rsidRPr="00C7779E">
          <w:rPr>
            <w:rStyle w:val="aff5"/>
            <w:rFonts w:ascii="Times New Roman" w:hAnsi="Times New Roman" w:cs="Times New Roman"/>
            <w:noProof/>
          </w:rPr>
          <w:t>1.Общие требования охраны труда</w:t>
        </w:r>
        <w:r w:rsidR="00A07E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E3B">
          <w:rPr>
            <w:noProof/>
            <w:webHidden/>
          </w:rPr>
          <w:instrText xml:space="preserve"> PAGEREF _Toc128070567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E3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07E3B" w:rsidRDefault="00925C6B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128070568" w:history="1">
        <w:r w:rsidR="00A07E3B" w:rsidRPr="00C7779E">
          <w:rPr>
            <w:rStyle w:val="aff5"/>
            <w:rFonts w:ascii="Times New Roman" w:hAnsi="Times New Roman" w:cs="Times New Roman"/>
            <w:noProof/>
          </w:rPr>
          <w:t>2.Требования охраны труда перед началом работы</w:t>
        </w:r>
        <w:r w:rsidR="00A07E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E3B">
          <w:rPr>
            <w:noProof/>
            <w:webHidden/>
          </w:rPr>
          <w:instrText xml:space="preserve"> PAGEREF _Toc128070568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E3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07E3B" w:rsidRDefault="00925C6B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128070569" w:history="1">
        <w:r w:rsidR="00A07E3B" w:rsidRPr="00C7779E">
          <w:rPr>
            <w:rStyle w:val="aff5"/>
            <w:rFonts w:ascii="Times New Roman" w:hAnsi="Times New Roman" w:cs="Times New Roman"/>
            <w:noProof/>
          </w:rPr>
          <w:t>3.Требования охраны труда во время работы</w:t>
        </w:r>
        <w:r w:rsidR="00A07E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E3B">
          <w:rPr>
            <w:noProof/>
            <w:webHidden/>
          </w:rPr>
          <w:instrText xml:space="preserve"> PAGEREF _Toc128070569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E3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07E3B" w:rsidRDefault="00925C6B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128070570" w:history="1">
        <w:r w:rsidR="00A07E3B" w:rsidRPr="00C7779E">
          <w:rPr>
            <w:rStyle w:val="aff5"/>
            <w:rFonts w:ascii="Times New Roman" w:hAnsi="Times New Roman" w:cs="Times New Roman"/>
            <w:noProof/>
          </w:rPr>
          <w:t>4. Требования охраны труда в аварийных ситуациях</w:t>
        </w:r>
        <w:r w:rsidR="00A07E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E3B">
          <w:rPr>
            <w:noProof/>
            <w:webHidden/>
          </w:rPr>
          <w:instrText xml:space="preserve"> PAGEREF _Toc128070570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E3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07E3B" w:rsidRDefault="00925C6B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128070571" w:history="1">
        <w:r w:rsidR="00A07E3B" w:rsidRPr="00C7779E">
          <w:rPr>
            <w:rStyle w:val="aff5"/>
            <w:rFonts w:ascii="Times New Roman" w:hAnsi="Times New Roman" w:cs="Times New Roman"/>
            <w:noProof/>
          </w:rPr>
          <w:t>5.Требование охраны труда по окончании работ</w:t>
        </w:r>
        <w:r w:rsidR="00A07E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E3B">
          <w:rPr>
            <w:noProof/>
            <w:webHidden/>
          </w:rPr>
          <w:instrText xml:space="preserve"> PAGEREF _Toc128070571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E3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07E3B" w:rsidRDefault="00925C6B">
      <w:pPr>
        <w:pStyle w:val="10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128070572" w:history="1">
        <w:r w:rsidR="00A07E3B" w:rsidRPr="00C7779E">
          <w:rPr>
            <w:rStyle w:val="aff5"/>
            <w:rFonts w:ascii="Times New Roman" w:hAnsi="Times New Roman" w:cs="Times New Roman"/>
            <w:noProof/>
          </w:rPr>
          <w:t>Инструкция по охране труда для экспертов</w:t>
        </w:r>
        <w:r w:rsidR="00A07E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E3B">
          <w:rPr>
            <w:noProof/>
            <w:webHidden/>
          </w:rPr>
          <w:instrText xml:space="preserve"> PAGEREF _Toc128070572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E3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07E3B" w:rsidRDefault="00925C6B">
      <w:pPr>
        <w:pStyle w:val="10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128070573" w:history="1">
        <w:r w:rsidR="00A07E3B" w:rsidRPr="00C7779E">
          <w:rPr>
            <w:rStyle w:val="aff5"/>
            <w:rFonts w:ascii="Times New Roman" w:hAnsi="Times New Roman" w:cs="Times New Roman"/>
            <w:i/>
            <w:noProof/>
          </w:rPr>
          <w:t>1.Общие требования охраны труда</w:t>
        </w:r>
        <w:r w:rsidR="00A07E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E3B">
          <w:rPr>
            <w:noProof/>
            <w:webHidden/>
          </w:rPr>
          <w:instrText xml:space="preserve"> PAGEREF _Toc128070573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E3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07E3B" w:rsidRDefault="00925C6B">
      <w:pPr>
        <w:pStyle w:val="10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128070574" w:history="1">
        <w:r w:rsidR="00A07E3B" w:rsidRPr="00C7779E">
          <w:rPr>
            <w:rStyle w:val="aff5"/>
            <w:rFonts w:ascii="Times New Roman" w:hAnsi="Times New Roman" w:cs="Times New Roman"/>
            <w:i/>
            <w:noProof/>
          </w:rPr>
          <w:t>2.Требования охраны труда перед началом работы</w:t>
        </w:r>
        <w:r w:rsidR="00A07E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E3B">
          <w:rPr>
            <w:noProof/>
            <w:webHidden/>
          </w:rPr>
          <w:instrText xml:space="preserve"> PAGEREF _Toc128070574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E3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07E3B" w:rsidRDefault="00925C6B">
      <w:pPr>
        <w:pStyle w:val="10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128070575" w:history="1">
        <w:r w:rsidR="00A07E3B" w:rsidRPr="00C7779E">
          <w:rPr>
            <w:rStyle w:val="aff5"/>
            <w:rFonts w:ascii="Times New Roman" w:hAnsi="Times New Roman" w:cs="Times New Roman"/>
            <w:i/>
            <w:noProof/>
          </w:rPr>
          <w:t>3.Требования охраны труда во время работы</w:t>
        </w:r>
        <w:r w:rsidR="00A07E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E3B">
          <w:rPr>
            <w:noProof/>
            <w:webHidden/>
          </w:rPr>
          <w:instrText xml:space="preserve"> PAGEREF _Toc128070575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E3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07E3B" w:rsidRDefault="00925C6B">
      <w:pPr>
        <w:pStyle w:val="10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128070576" w:history="1">
        <w:r w:rsidR="00A07E3B" w:rsidRPr="00C7779E">
          <w:rPr>
            <w:rStyle w:val="aff5"/>
            <w:rFonts w:ascii="Times New Roman" w:hAnsi="Times New Roman" w:cs="Times New Roman"/>
            <w:i/>
            <w:noProof/>
          </w:rPr>
          <w:t>4. Требования охраны труда в аварийных ситуациях</w:t>
        </w:r>
        <w:r w:rsidR="00A07E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E3B">
          <w:rPr>
            <w:noProof/>
            <w:webHidden/>
          </w:rPr>
          <w:instrText xml:space="preserve"> PAGEREF _Toc128070576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E3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07E3B" w:rsidRDefault="00925C6B">
      <w:pPr>
        <w:pStyle w:val="10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128070577" w:history="1">
        <w:r w:rsidR="00A07E3B" w:rsidRPr="00C7779E">
          <w:rPr>
            <w:rStyle w:val="aff5"/>
            <w:rFonts w:ascii="Times New Roman" w:hAnsi="Times New Roman" w:cs="Times New Roman"/>
            <w:i/>
            <w:noProof/>
          </w:rPr>
          <w:t>5.Требование охраны труда по окончании работ</w:t>
        </w:r>
        <w:r w:rsidR="00A07E3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E3B">
          <w:rPr>
            <w:noProof/>
            <w:webHidden/>
          </w:rPr>
          <w:instrText xml:space="preserve"> PAGEREF _Toc128070577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E3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0024C" w:rsidRPr="00B0024C" w:rsidRDefault="00925C6B" w:rsidP="00B0024C">
      <w:pPr>
        <w:spacing w:line="360" w:lineRule="auto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  <w:b/>
          <w:bCs/>
        </w:rPr>
        <w:fldChar w:fldCharType="end"/>
      </w:r>
    </w:p>
    <w:p w:rsidR="00B0024C" w:rsidRPr="00B0024C" w:rsidRDefault="00B0024C" w:rsidP="00B0024C">
      <w:pPr>
        <w:rPr>
          <w:rFonts w:ascii="Times New Roman" w:hAnsi="Times New Roman" w:cs="Times New Roman"/>
        </w:rPr>
      </w:pPr>
    </w:p>
    <w:p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128070565"/>
      <w:r w:rsidRPr="00B0024C">
        <w:rPr>
          <w:rFonts w:ascii="Times New Roman" w:hAnsi="Times New Roman" w:cs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1"/>
    </w:p>
    <w:p w:rsidR="00B0024C" w:rsidRPr="00B0024C" w:rsidRDefault="00B0024C" w:rsidP="00B0024C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 Время начала и окончания проведения конкурсных заданий, нахождение посторонних лиц на площадке.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6. Основные требования санитарии и личной гигиены.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7. Средства индивидуальной и коллективной защиты, необходимость их использования.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8. Порядок действий при плохом самочувствии или получении травмы. Правила оказания первой помощи.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B0024C" w:rsidRPr="00B0024C" w:rsidRDefault="00B0024C" w:rsidP="00B0024C">
      <w:pPr>
        <w:jc w:val="center"/>
        <w:rPr>
          <w:rFonts w:ascii="Times New Roman" w:hAnsi="Times New Roman" w:cs="Times New Roman"/>
        </w:rPr>
      </w:pPr>
    </w:p>
    <w:p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br w:type="page"/>
      </w:r>
      <w:bookmarkStart w:id="2" w:name="_Toc128070566"/>
      <w:r w:rsidRPr="00B0024C">
        <w:rPr>
          <w:rFonts w:ascii="Times New Roman" w:hAnsi="Times New Roman" w:cs="Times New Roman"/>
          <w:sz w:val="24"/>
          <w:szCs w:val="24"/>
        </w:rPr>
        <w:lastRenderedPageBreak/>
        <w:t>Инструкция по охране труда для участников</w:t>
      </w:r>
      <w:bookmarkEnd w:id="2"/>
      <w:r w:rsidRPr="00B00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24C" w:rsidRPr="00B0024C" w:rsidRDefault="00B0024C" w:rsidP="00B0024C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:rsidR="00B0024C" w:rsidRPr="00256CA2" w:rsidRDefault="00B0024C" w:rsidP="00256CA2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_Toc128070567"/>
      <w:r w:rsidRPr="00B0024C">
        <w:rPr>
          <w:rFonts w:ascii="Times New Roman" w:hAnsi="Times New Roman" w:cs="Times New Roman"/>
          <w:sz w:val="24"/>
          <w:szCs w:val="24"/>
        </w:rPr>
        <w:t>1.Общие требования охраны труда</w:t>
      </w:r>
      <w:bookmarkEnd w:id="3"/>
    </w:p>
    <w:p w:rsidR="00B0024C" w:rsidRPr="00B0024C" w:rsidRDefault="00446F78" w:rsidP="00B0024C">
      <w:pPr>
        <w:spacing w:before="120" w:after="120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Для участников от 16</w:t>
      </w:r>
      <w:r w:rsidR="00B0024C" w:rsidRPr="00B0024C">
        <w:rPr>
          <w:rFonts w:ascii="Times New Roman" w:hAnsi="Times New Roman" w:cs="Times New Roman"/>
          <w:color w:val="FF0000"/>
        </w:rPr>
        <w:t xml:space="preserve"> до 18 лет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2</w:t>
      </w:r>
      <w:r w:rsidRPr="00B0024C">
        <w:rPr>
          <w:rFonts w:ascii="Times New Roman" w:hAnsi="Times New Roman" w:cs="Times New Roman"/>
        </w:rPr>
        <w:t>. К участию в конкурсе, под непосредственным руководст</w:t>
      </w:r>
      <w:r w:rsidR="000E3317">
        <w:rPr>
          <w:rFonts w:ascii="Times New Roman" w:hAnsi="Times New Roman" w:cs="Times New Roman"/>
        </w:rPr>
        <w:t>вом Экспертов Компетенции «</w:t>
      </w:r>
      <w:r w:rsidR="00600FEB">
        <w:rPr>
          <w:rFonts w:ascii="Times New Roman" w:hAnsi="Times New Roman" w:cs="Times New Roman"/>
        </w:rPr>
        <w:t xml:space="preserve"> Копирайтинг</w:t>
      </w:r>
      <w:r w:rsidRPr="00B0024C">
        <w:rPr>
          <w:rFonts w:ascii="Times New Roman" w:hAnsi="Times New Roman" w:cs="Times New Roman"/>
        </w:rPr>
        <w:t>» «</w:t>
      </w:r>
      <w:r w:rsidR="00600FEB">
        <w:rPr>
          <w:rFonts w:ascii="Times New Roman" w:hAnsi="Times New Roman" w:cs="Times New Roman"/>
        </w:rPr>
        <w:t>Профессионалы</w:t>
      </w:r>
      <w:r w:rsidRPr="00B0024C">
        <w:rPr>
          <w:rFonts w:ascii="Times New Roman" w:hAnsi="Times New Roman" w:cs="Times New Roman"/>
        </w:rPr>
        <w:t>» допускаются участники в возрасте от 14 до 18 лет: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прошедшие инструктаж по охране труда по «Программе инструктажа по охране труда и технике безопасности»;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ознакомленные с инструкцией по охране труда;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имеющие противопоказаний к выполнению конкурсных заданий по состоянию здоровья.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  <w:color w:val="FF0000"/>
        </w:rPr>
      </w:pPr>
      <w:r w:rsidRPr="00B0024C">
        <w:rPr>
          <w:rFonts w:ascii="Times New Roman" w:hAnsi="Times New Roman" w:cs="Times New Roman"/>
          <w:color w:val="FF0000"/>
        </w:rPr>
        <w:t>Для участников старше 18 лет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3</w:t>
      </w:r>
      <w:r w:rsidRPr="00B0024C">
        <w:rPr>
          <w:rFonts w:ascii="Times New Roman" w:hAnsi="Times New Roman" w:cs="Times New Roman"/>
        </w:rPr>
        <w:t>. К самостоятельному выполнению конкурсных заданий в Компетенции «</w:t>
      </w:r>
      <w:r w:rsidR="00600FEB">
        <w:rPr>
          <w:rFonts w:ascii="Times New Roman" w:hAnsi="Times New Roman" w:cs="Times New Roman"/>
        </w:rPr>
        <w:t>Копирайтинг</w:t>
      </w:r>
      <w:r w:rsidRPr="00B0024C">
        <w:rPr>
          <w:rFonts w:ascii="Times New Roman" w:hAnsi="Times New Roman" w:cs="Times New Roman"/>
        </w:rPr>
        <w:t xml:space="preserve">» </w:t>
      </w:r>
      <w:r w:rsidR="00600FEB">
        <w:rPr>
          <w:rFonts w:ascii="Times New Roman" w:hAnsi="Times New Roman" w:cs="Times New Roman"/>
        </w:rPr>
        <w:t xml:space="preserve"> </w:t>
      </w:r>
      <w:r w:rsidRPr="00B0024C">
        <w:rPr>
          <w:rFonts w:ascii="Times New Roman" w:hAnsi="Times New Roman" w:cs="Times New Roman"/>
        </w:rPr>
        <w:t xml:space="preserve"> «</w:t>
      </w:r>
      <w:r w:rsidR="00600FEB">
        <w:rPr>
          <w:rFonts w:ascii="Times New Roman" w:hAnsi="Times New Roman" w:cs="Times New Roman"/>
        </w:rPr>
        <w:t>Профессионалы</w:t>
      </w:r>
      <w:r w:rsidRPr="00B0024C">
        <w:rPr>
          <w:rFonts w:ascii="Times New Roman" w:hAnsi="Times New Roman" w:cs="Times New Roman"/>
        </w:rPr>
        <w:t>» допускаются участники не моложе 18 лет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прошедшие инструктаж по охране труда по «Программе инструктажа по охране труда и технике безопасности»;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ознакомленные с инструкцией по охране труда;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имеющие противопоказаний к выполнению конкурсных заданий по состоянию здоровья.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4</w:t>
      </w:r>
      <w:r w:rsidRPr="00B0024C">
        <w:rPr>
          <w:rFonts w:ascii="Times New Roman" w:hAnsi="Times New Roman" w:cs="Times New Roman"/>
        </w:rPr>
        <w:t>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инструкции по охране труда и технике безопасности; 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заходить за ограждения и в технические помещения;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соблюдать личную гигиену;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принимать пищу в строго отведенных местах;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самостоятельно использовать инструмент и оборудование, разрешенное к выполнению конкурсного задания;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5</w:t>
      </w:r>
      <w:r w:rsidRPr="00B0024C">
        <w:rPr>
          <w:rFonts w:ascii="Times New Roman" w:hAnsi="Times New Roman" w:cs="Times New Roman"/>
        </w:rPr>
        <w:t>. Участник для выполнения конкурсного задания использует инструмент: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5"/>
        <w:gridCol w:w="6376"/>
      </w:tblGrid>
      <w:tr w:rsidR="00B0024C" w:rsidRPr="00B0024C" w:rsidTr="00C3750F">
        <w:tc>
          <w:tcPr>
            <w:tcW w:w="5000" w:type="pct"/>
            <w:gridSpan w:val="2"/>
            <w:shd w:val="clear" w:color="auto" w:fill="auto"/>
          </w:tcPr>
          <w:p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инструмента</w:t>
            </w:r>
          </w:p>
        </w:tc>
      </w:tr>
      <w:tr w:rsidR="00B0024C" w:rsidRPr="00B0024C" w:rsidTr="00C3750F">
        <w:tc>
          <w:tcPr>
            <w:tcW w:w="1941" w:type="pct"/>
            <w:shd w:val="clear" w:color="auto" w:fill="auto"/>
          </w:tcPr>
          <w:p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B0024C" w:rsidRPr="00B0024C" w:rsidTr="00C3750F">
        <w:tc>
          <w:tcPr>
            <w:tcW w:w="1941" w:type="pct"/>
            <w:shd w:val="clear" w:color="auto" w:fill="auto"/>
          </w:tcPr>
          <w:p w:rsidR="00B0024C" w:rsidRPr="00B0024C" w:rsidRDefault="000E3317" w:rsidP="00C3750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Нет инструментов </w:t>
            </w:r>
          </w:p>
        </w:tc>
        <w:tc>
          <w:tcPr>
            <w:tcW w:w="3059" w:type="pct"/>
            <w:shd w:val="clear" w:color="auto" w:fill="auto"/>
          </w:tcPr>
          <w:p w:rsidR="00B0024C" w:rsidRPr="00B0024C" w:rsidRDefault="00B0024C" w:rsidP="00C375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E3317" w:rsidRDefault="000E3317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6</w:t>
      </w:r>
      <w:r w:rsidRPr="00B0024C">
        <w:rPr>
          <w:rFonts w:ascii="Times New Roman" w:hAnsi="Times New Roman" w:cs="Times New Roman"/>
        </w:rPr>
        <w:t>. Участник для выполнения конкурсного задания использует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5"/>
        <w:gridCol w:w="6376"/>
      </w:tblGrid>
      <w:tr w:rsidR="00B0024C" w:rsidRPr="00B0024C" w:rsidTr="00C3750F">
        <w:tc>
          <w:tcPr>
            <w:tcW w:w="5000" w:type="pct"/>
            <w:gridSpan w:val="2"/>
            <w:shd w:val="clear" w:color="auto" w:fill="auto"/>
          </w:tcPr>
          <w:p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оборудования</w:t>
            </w:r>
          </w:p>
        </w:tc>
      </w:tr>
      <w:tr w:rsidR="00B0024C" w:rsidRPr="00B0024C" w:rsidTr="00C3750F">
        <w:tc>
          <w:tcPr>
            <w:tcW w:w="1941" w:type="pct"/>
            <w:shd w:val="clear" w:color="auto" w:fill="auto"/>
          </w:tcPr>
          <w:p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lastRenderedPageBreak/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B0024C" w:rsidRPr="00B0024C" w:rsidTr="00C3750F">
        <w:tc>
          <w:tcPr>
            <w:tcW w:w="1941" w:type="pct"/>
            <w:shd w:val="clear" w:color="auto" w:fill="auto"/>
          </w:tcPr>
          <w:p w:rsidR="00B0024C" w:rsidRPr="00B0024C" w:rsidRDefault="000E3317" w:rsidP="00C3750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  <w:r w:rsidRPr="00517E0C">
              <w:rPr>
                <w:rFonts w:eastAsia="Times New Roman"/>
                <w:sz w:val="28"/>
                <w:szCs w:val="28"/>
              </w:rPr>
              <w:t>омпьютер</w:t>
            </w:r>
            <w:r>
              <w:rPr>
                <w:rFonts w:eastAsia="Times New Roman"/>
                <w:sz w:val="28"/>
                <w:szCs w:val="28"/>
              </w:rPr>
              <w:t xml:space="preserve"> (н</w:t>
            </w:r>
            <w:r w:rsidRPr="00102929">
              <w:rPr>
                <w:rFonts w:eastAsia="Times New Roman"/>
                <w:sz w:val="28"/>
                <w:szCs w:val="28"/>
              </w:rPr>
              <w:t>оутбук или стационарный ПК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3059" w:type="pct"/>
            <w:shd w:val="clear" w:color="auto" w:fill="auto"/>
          </w:tcPr>
          <w:p w:rsidR="00B0024C" w:rsidRPr="00B0024C" w:rsidRDefault="00B0024C" w:rsidP="00C375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7</w:t>
      </w:r>
      <w:r w:rsidRPr="00B0024C">
        <w:rPr>
          <w:rFonts w:ascii="Times New Roman" w:hAnsi="Times New Roman" w:cs="Times New Roman"/>
        </w:rPr>
        <w:t>. При выполнении конкурсного задания на участника могут воздействовать следующие вредные и (или) опасные факторы:</w:t>
      </w:r>
    </w:p>
    <w:p w:rsidR="00893158" w:rsidRPr="00893158" w:rsidRDefault="00893158" w:rsidP="008931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58">
        <w:rPr>
          <w:rFonts w:ascii="Times New Roman" w:eastAsia="Times New Roman" w:hAnsi="Times New Roman" w:cs="Times New Roman"/>
          <w:color w:val="000000"/>
        </w:rPr>
        <w:t>Физические:</w:t>
      </w:r>
    </w:p>
    <w:p w:rsidR="00893158" w:rsidRPr="00893158" w:rsidRDefault="00893158" w:rsidP="008931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58">
        <w:rPr>
          <w:rFonts w:ascii="Times New Roman" w:eastAsia="Times New Roman" w:hAnsi="Times New Roman" w:cs="Times New Roman"/>
          <w:color w:val="000000"/>
        </w:rPr>
        <w:t>-режущие и колющие предметы;</w:t>
      </w:r>
    </w:p>
    <w:p w:rsidR="002F3486" w:rsidRPr="00893158" w:rsidRDefault="00893158" w:rsidP="008931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58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бумага 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Психологические: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-чрезмерное напряжение внимания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</w:t>
      </w:r>
      <w:r w:rsidR="000E3317" w:rsidRPr="00B0024C">
        <w:rPr>
          <w:rFonts w:ascii="Times New Roman" w:hAnsi="Times New Roman" w:cs="Times New Roman"/>
        </w:rPr>
        <w:t>усиленная нагрузка на зрение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8</w:t>
      </w:r>
      <w:r w:rsidRPr="00B0024C">
        <w:rPr>
          <w:rFonts w:ascii="Times New Roman" w:hAnsi="Times New Roman" w:cs="Times New Roman"/>
        </w:rPr>
        <w:t>. Применяемые во время выполнения конкурсного задания средства индивидуальной защиты: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</w:t>
      </w:r>
      <w:r w:rsidR="008D22CD" w:rsidRPr="008D22CD">
        <w:rPr>
          <w:rFonts w:ascii="Times New Roman" w:hAnsi="Times New Roman" w:cs="Times New Roman"/>
          <w:sz w:val="28"/>
          <w:szCs w:val="28"/>
        </w:rPr>
        <w:t xml:space="preserve"> </w:t>
      </w:r>
      <w:r w:rsidR="008D22CD" w:rsidRPr="008D22CD">
        <w:rPr>
          <w:rFonts w:ascii="Times New Roman" w:hAnsi="Times New Roman" w:cs="Times New Roman"/>
        </w:rPr>
        <w:t>Не требуются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9</w:t>
      </w:r>
      <w:r w:rsidRPr="00B0024C">
        <w:rPr>
          <w:rFonts w:ascii="Times New Roman" w:hAnsi="Times New Roman" w:cs="Times New Roman"/>
        </w:rPr>
        <w:t>. Знаки безопасности, используемые на рабочем месте, для обозначения присутствующих опасностей: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</w:t>
      </w:r>
      <w:r w:rsidR="008D22CD" w:rsidRPr="008D22CD">
        <w:rPr>
          <w:rFonts w:ascii="Times New Roman" w:hAnsi="Times New Roman" w:cs="Times New Roman"/>
          <w:color w:val="000000"/>
        </w:rPr>
        <w:t>Огнетушитель</w:t>
      </w:r>
      <w:r w:rsidR="00A30AE9">
        <w:rPr>
          <w:rFonts w:ascii="Times New Roman" w:hAnsi="Times New Roman" w:cs="Times New Roman"/>
          <w:color w:val="000000"/>
        </w:rPr>
        <w:t xml:space="preserve"> </w:t>
      </w:r>
      <w:r w:rsidR="00A30AE9" w:rsidRPr="00F527A0">
        <w:rPr>
          <w:noProof/>
        </w:rPr>
        <w:drawing>
          <wp:inline distT="0" distB="0" distL="0" distR="0">
            <wp:extent cx="457200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</w:t>
      </w:r>
      <w:r w:rsidR="008D22CD" w:rsidRPr="008D22CD">
        <w:rPr>
          <w:rFonts w:ascii="Times New Roman" w:hAnsi="Times New Roman" w:cs="Times New Roman"/>
        </w:rPr>
        <w:t>Аптечка первой медицинской помощи</w:t>
      </w:r>
      <w:r w:rsidR="00A30AE9" w:rsidRPr="00F527A0">
        <w:rPr>
          <w:noProof/>
        </w:rPr>
        <w:drawing>
          <wp:inline distT="0" distB="0" distL="0" distR="0">
            <wp:extent cx="466725" cy="466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</w:t>
      </w:r>
      <w:r w:rsidR="008D22CD" w:rsidRPr="008D22CD">
        <w:rPr>
          <w:rFonts w:ascii="Times New Roman" w:hAnsi="Times New Roman" w:cs="Times New Roman"/>
        </w:rPr>
        <w:t>Указатель выхода</w:t>
      </w:r>
      <w:r w:rsidR="00A30AE9" w:rsidRPr="00F527A0">
        <w:rPr>
          <w:noProof/>
        </w:rPr>
        <w:drawing>
          <wp:inline distT="0" distB="0" distL="0" distR="0">
            <wp:extent cx="771525" cy="409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6" t="-50" r="-26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10</w:t>
      </w:r>
      <w:r w:rsidRPr="00B0024C">
        <w:rPr>
          <w:rFonts w:ascii="Times New Roman" w:hAnsi="Times New Roman" w:cs="Times New Roman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:rsidR="00B0024C" w:rsidRPr="00B0024C" w:rsidRDefault="008D22CD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помещении главного эксперта</w:t>
      </w:r>
      <w:r w:rsidR="00B0024C" w:rsidRPr="00B0024C">
        <w:rPr>
          <w:rFonts w:ascii="Times New Roman" w:hAnsi="Times New Roman" w:cs="Times New Roman"/>
        </w:rPr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11</w:t>
      </w:r>
      <w:r w:rsidRPr="00B0024C">
        <w:rPr>
          <w:rFonts w:ascii="Times New Roman" w:hAnsi="Times New Roman" w:cs="Times New Roman"/>
        </w:rPr>
        <w:t xml:space="preserve">. Участники, допустившие невыполнение или нарушение инструкции по охране труда, привлекаются к ответственности в соответствии с </w:t>
      </w:r>
      <w:r w:rsidR="00256CA2">
        <w:rPr>
          <w:rFonts w:ascii="Times New Roman" w:hAnsi="Times New Roman" w:cs="Times New Roman"/>
        </w:rPr>
        <w:t>Положением о чемпионате</w:t>
      </w:r>
      <w:r w:rsidRPr="00B0024C">
        <w:rPr>
          <w:rFonts w:ascii="Times New Roman" w:hAnsi="Times New Roman" w:cs="Times New Roman"/>
        </w:rPr>
        <w:t>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B0024C" w:rsidRPr="00B0024C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_Toc128070568"/>
      <w:r w:rsidRPr="00B0024C">
        <w:rPr>
          <w:rFonts w:ascii="Times New Roman" w:hAnsi="Times New Roman" w:cs="Times New Roman"/>
          <w:sz w:val="24"/>
          <w:szCs w:val="24"/>
        </w:rPr>
        <w:lastRenderedPageBreak/>
        <w:t>2.Требования охраны труда перед началом работы</w:t>
      </w:r>
      <w:bookmarkEnd w:id="4"/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Перед началом работы участники должны выполнить следующее: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2.1. </w:t>
      </w:r>
      <w:r w:rsidR="00256CA2">
        <w:rPr>
          <w:rFonts w:ascii="Times New Roman" w:hAnsi="Times New Roman" w:cs="Times New Roman"/>
        </w:rPr>
        <w:t>Накануне чемпионата</w:t>
      </w:r>
      <w:r w:rsidRPr="00B0024C">
        <w:rPr>
          <w:rFonts w:ascii="Times New Roman" w:hAnsi="Times New Roman" w:cs="Times New Roman"/>
        </w:rPr>
        <w:t xml:space="preserve">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2.2. Подготовить рабочее место:</w:t>
      </w:r>
    </w:p>
    <w:p w:rsidR="0093249C" w:rsidRPr="0093249C" w:rsidRDefault="00B0024C" w:rsidP="0093249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</w:t>
      </w:r>
      <w:r w:rsidR="0093249C" w:rsidRPr="0093249C">
        <w:rPr>
          <w:rFonts w:ascii="Times New Roman" w:hAnsi="Times New Roman" w:cs="Times New Roman"/>
        </w:rPr>
        <w:t xml:space="preserve"> персональный компьютер (ноутбук или стационарный ПК)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2.3. Подготовить инструмент и оборудование,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8"/>
        <w:gridCol w:w="6813"/>
      </w:tblGrid>
      <w:tr w:rsidR="00B0024C" w:rsidRPr="00B0024C" w:rsidTr="00C3750F">
        <w:trPr>
          <w:tblHeader/>
        </w:trPr>
        <w:tc>
          <w:tcPr>
            <w:tcW w:w="1731" w:type="pct"/>
            <w:shd w:val="clear" w:color="auto" w:fill="auto"/>
          </w:tcPr>
          <w:p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3269" w:type="pct"/>
            <w:shd w:val="clear" w:color="auto" w:fill="auto"/>
          </w:tcPr>
          <w:p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Правила подготовки к выполнению конкурсного задания</w:t>
            </w:r>
          </w:p>
        </w:tc>
      </w:tr>
      <w:tr w:rsidR="0093249C" w:rsidRPr="00B0024C" w:rsidTr="00C3750F">
        <w:tc>
          <w:tcPr>
            <w:tcW w:w="1731" w:type="pct"/>
            <w:shd w:val="clear" w:color="auto" w:fill="auto"/>
          </w:tcPr>
          <w:p w:rsidR="0093249C" w:rsidRPr="0093249C" w:rsidRDefault="0093249C" w:rsidP="0093249C">
            <w:pPr>
              <w:jc w:val="both"/>
              <w:rPr>
                <w:rFonts w:ascii="Times New Roman" w:hAnsi="Times New Roman" w:cs="Times New Roman"/>
              </w:rPr>
            </w:pPr>
            <w:r w:rsidRPr="0093249C">
              <w:rPr>
                <w:rFonts w:ascii="Times New Roman" w:hAnsi="Times New Roman" w:cs="Times New Roman"/>
                <w:color w:val="000000"/>
              </w:rPr>
              <w:t>персональный компьютер</w:t>
            </w:r>
            <w:r w:rsidRPr="0093249C">
              <w:rPr>
                <w:rFonts w:ascii="Times New Roman" w:eastAsia="Times New Roman" w:hAnsi="Times New Roman" w:cs="Times New Roman"/>
              </w:rPr>
              <w:t xml:space="preserve"> в сборе (монитор, мышь, клавиатура): ноутбук или стационарный ПК</w:t>
            </w:r>
          </w:p>
        </w:tc>
        <w:tc>
          <w:tcPr>
            <w:tcW w:w="3269" w:type="pct"/>
            <w:shd w:val="clear" w:color="auto" w:fill="auto"/>
          </w:tcPr>
          <w:p w:rsidR="0093249C" w:rsidRPr="0093249C" w:rsidRDefault="0093249C" w:rsidP="0093249C">
            <w:pPr>
              <w:shd w:val="clear" w:color="auto" w:fill="FEFEFE"/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93249C">
              <w:rPr>
                <w:rFonts w:ascii="Times New Roman" w:eastAsia="Times New Roman" w:hAnsi="Times New Roman" w:cs="Times New Roman"/>
              </w:rPr>
              <w:t>проверить исправность оборудования и приспособлений:</w:t>
            </w:r>
          </w:p>
          <w:p w:rsidR="0093249C" w:rsidRPr="0093249C" w:rsidRDefault="0093249C" w:rsidP="0093249C">
            <w:pPr>
              <w:shd w:val="clear" w:color="auto" w:fill="FEFEFE"/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93249C">
              <w:rPr>
                <w:rFonts w:ascii="Times New Roman" w:eastAsia="Times New Roman" w:hAnsi="Times New Roman" w:cs="Times New Roman"/>
              </w:rPr>
              <w:t>- наличие защитных кожухов (в системном блоке);</w:t>
            </w:r>
          </w:p>
          <w:p w:rsidR="0093249C" w:rsidRPr="0093249C" w:rsidRDefault="0093249C" w:rsidP="0093249C">
            <w:pPr>
              <w:shd w:val="clear" w:color="auto" w:fill="FEFEFE"/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93249C">
              <w:rPr>
                <w:rFonts w:ascii="Times New Roman" w:eastAsia="Times New Roman" w:hAnsi="Times New Roman" w:cs="Times New Roman"/>
              </w:rPr>
              <w:t>- исправность работы мыши и клавиатуры;</w:t>
            </w:r>
          </w:p>
          <w:p w:rsidR="0093249C" w:rsidRPr="0093249C" w:rsidRDefault="0093249C" w:rsidP="0093249C">
            <w:pPr>
              <w:shd w:val="clear" w:color="auto" w:fill="FEFEFE"/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93249C">
              <w:rPr>
                <w:rFonts w:ascii="Times New Roman" w:eastAsia="Times New Roman" w:hAnsi="Times New Roman" w:cs="Times New Roman"/>
              </w:rPr>
              <w:t>- исправность цветопередачи монитора;</w:t>
            </w:r>
          </w:p>
          <w:p w:rsidR="0093249C" w:rsidRPr="0093249C" w:rsidRDefault="0093249C" w:rsidP="0093249C">
            <w:pPr>
              <w:shd w:val="clear" w:color="auto" w:fill="FEFEFE"/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93249C">
              <w:rPr>
                <w:rFonts w:ascii="Times New Roman" w:eastAsia="Times New Roman" w:hAnsi="Times New Roman" w:cs="Times New Roman"/>
              </w:rPr>
              <w:t>- отсутствие розеток и/или иных проводов в зоне досягаемости;</w:t>
            </w:r>
          </w:p>
          <w:p w:rsidR="0093249C" w:rsidRPr="0093249C" w:rsidRDefault="0093249C" w:rsidP="0093249C">
            <w:pPr>
              <w:shd w:val="clear" w:color="auto" w:fill="FEFEFE"/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93249C">
              <w:rPr>
                <w:rFonts w:ascii="Times New Roman" w:eastAsia="Times New Roman" w:hAnsi="Times New Roman" w:cs="Times New Roman"/>
              </w:rPr>
              <w:t>- скорость работы при полной загруженности ПК;</w:t>
            </w:r>
          </w:p>
          <w:p w:rsidR="0093249C" w:rsidRPr="0093249C" w:rsidRDefault="0093249C" w:rsidP="0093249C">
            <w:pPr>
              <w:shd w:val="clear" w:color="auto" w:fill="FEFEFE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3249C">
              <w:rPr>
                <w:rFonts w:ascii="Times New Roman" w:hAnsi="Times New Roman" w:cs="Times New Roman"/>
              </w:rPr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:rsidR="0093249C" w:rsidRPr="0093249C" w:rsidRDefault="0093249C" w:rsidP="0093249C">
            <w:pPr>
              <w:jc w:val="both"/>
              <w:rPr>
                <w:rFonts w:ascii="Times New Roman" w:hAnsi="Times New Roman" w:cs="Times New Roman"/>
              </w:rPr>
            </w:pPr>
            <w:r w:rsidRPr="0093249C">
              <w:rPr>
                <w:rFonts w:ascii="Times New Roman" w:hAnsi="Times New Roman" w:cs="Times New Roman"/>
              </w:rPr>
              <w:t>- следить за тем, чтобы вентиляционные отверстия устройств ничем не были закрыты.</w:t>
            </w:r>
          </w:p>
        </w:tc>
      </w:tr>
    </w:tbl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2.5. Ежедневно, перед началом выполнения конкурсного задания, в процессе подготовки рабочего места: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осмотреть и привести в порядок рабочее место;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убедиться в достаточности освещенности;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проверить (визуально) правильность подключения инструмента и оборудования в электросеть;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B0024C" w:rsidRPr="00B0024C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_Toc128070569"/>
      <w:r w:rsidRPr="00B0024C">
        <w:rPr>
          <w:rFonts w:ascii="Times New Roman" w:hAnsi="Times New Roman" w:cs="Times New Roman"/>
          <w:sz w:val="24"/>
          <w:szCs w:val="24"/>
        </w:rPr>
        <w:t>3.Требования охраны труда во время работы</w:t>
      </w:r>
      <w:bookmarkEnd w:id="5"/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5"/>
        <w:gridCol w:w="8216"/>
      </w:tblGrid>
      <w:tr w:rsidR="00B0024C" w:rsidRPr="00B0024C" w:rsidTr="00C3750F">
        <w:trPr>
          <w:tblHeader/>
        </w:trPr>
        <w:tc>
          <w:tcPr>
            <w:tcW w:w="1058" w:type="pct"/>
            <w:shd w:val="clear" w:color="auto" w:fill="auto"/>
            <w:vAlign w:val="center"/>
          </w:tcPr>
          <w:p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инструмента/ оборудования</w:t>
            </w:r>
          </w:p>
        </w:tc>
        <w:tc>
          <w:tcPr>
            <w:tcW w:w="3942" w:type="pct"/>
            <w:shd w:val="clear" w:color="auto" w:fill="auto"/>
            <w:vAlign w:val="center"/>
          </w:tcPr>
          <w:p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Требования безопасности</w:t>
            </w:r>
          </w:p>
        </w:tc>
      </w:tr>
      <w:tr w:rsidR="00C10369" w:rsidRPr="00B0024C" w:rsidTr="00C3750F">
        <w:tc>
          <w:tcPr>
            <w:tcW w:w="1058" w:type="pct"/>
            <w:shd w:val="clear" w:color="auto" w:fill="auto"/>
          </w:tcPr>
          <w:p w:rsidR="00C10369" w:rsidRPr="00C10369" w:rsidRDefault="00C10369" w:rsidP="00C1036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10369">
              <w:rPr>
                <w:rFonts w:ascii="Times New Roman" w:hAnsi="Times New Roman" w:cs="Times New Roman"/>
                <w:color w:val="000000"/>
              </w:rPr>
              <w:t>персональный компьютер</w:t>
            </w:r>
          </w:p>
        </w:tc>
        <w:tc>
          <w:tcPr>
            <w:tcW w:w="3942" w:type="pct"/>
            <w:shd w:val="clear" w:color="auto" w:fill="auto"/>
          </w:tcPr>
          <w:p w:rsidR="00C10369" w:rsidRPr="00C10369" w:rsidRDefault="00C10369" w:rsidP="00C10369">
            <w:pPr>
              <w:spacing w:line="36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10369">
              <w:rPr>
                <w:rFonts w:ascii="Times New Roman" w:hAnsi="Times New Roman" w:cs="Times New Roman"/>
                <w:color w:val="000000"/>
              </w:rPr>
              <w:t>Участнику при работе на ПК запрещается:</w:t>
            </w:r>
          </w:p>
          <w:p w:rsidR="00C10369" w:rsidRPr="00C10369" w:rsidRDefault="00C10369" w:rsidP="00C10369">
            <w:pPr>
              <w:pStyle w:val="aff4"/>
              <w:numPr>
                <w:ilvl w:val="0"/>
                <w:numId w:val="20"/>
              </w:numPr>
              <w:tabs>
                <w:tab w:val="left" w:pos="851"/>
              </w:tabs>
              <w:spacing w:after="0" w:line="360" w:lineRule="auto"/>
              <w:ind w:left="0" w:firstLine="567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10369">
              <w:rPr>
                <w:rFonts w:ascii="Times New Roman" w:hAnsi="Times New Roman" w:cs="Times New Roman"/>
                <w:color w:val="000000"/>
              </w:rPr>
              <w:t>прикасаться к задней панели системного блока (процессора) при включенном питании;</w:t>
            </w:r>
          </w:p>
          <w:p w:rsidR="00C10369" w:rsidRPr="00C10369" w:rsidRDefault="00C10369" w:rsidP="00C10369">
            <w:pPr>
              <w:pStyle w:val="aff4"/>
              <w:numPr>
                <w:ilvl w:val="0"/>
                <w:numId w:val="20"/>
              </w:numPr>
              <w:tabs>
                <w:tab w:val="left" w:pos="851"/>
              </w:tabs>
              <w:spacing w:after="0" w:line="360" w:lineRule="auto"/>
              <w:ind w:left="0" w:firstLine="567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10369">
              <w:rPr>
                <w:rFonts w:ascii="Times New Roman" w:hAnsi="Times New Roman" w:cs="Times New Roman"/>
                <w:color w:val="000000"/>
              </w:rPr>
              <w:t>переключать разъемы интерфейсных кабелей периферийных устройств при включенном питании;</w:t>
            </w:r>
          </w:p>
          <w:p w:rsidR="00C10369" w:rsidRPr="00C10369" w:rsidRDefault="00C10369" w:rsidP="00C10369">
            <w:pPr>
              <w:pStyle w:val="aff4"/>
              <w:numPr>
                <w:ilvl w:val="0"/>
                <w:numId w:val="20"/>
              </w:numPr>
              <w:tabs>
                <w:tab w:val="left" w:pos="851"/>
              </w:tabs>
              <w:spacing w:after="0" w:line="360" w:lineRule="auto"/>
              <w:ind w:left="0" w:firstLine="567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10369">
              <w:rPr>
                <w:rFonts w:ascii="Times New Roman" w:hAnsi="Times New Roman" w:cs="Times New Roman"/>
                <w:color w:val="000000"/>
              </w:rPr>
              <w:t>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устройств;</w:t>
            </w:r>
          </w:p>
          <w:p w:rsidR="00C10369" w:rsidRPr="00C10369" w:rsidRDefault="00C10369" w:rsidP="00C10369">
            <w:pPr>
              <w:pStyle w:val="aff4"/>
              <w:numPr>
                <w:ilvl w:val="0"/>
                <w:numId w:val="20"/>
              </w:numPr>
              <w:tabs>
                <w:tab w:val="left" w:pos="851"/>
              </w:tabs>
              <w:spacing w:after="0" w:line="360" w:lineRule="auto"/>
              <w:ind w:left="0" w:firstLine="567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10369">
              <w:rPr>
                <w:rFonts w:ascii="Times New Roman" w:hAnsi="Times New Roman" w:cs="Times New Roman"/>
                <w:color w:val="000000"/>
              </w:rPr>
              <w:t>производить самостоятельное вскрытие и ремонт оборудования;</w:t>
            </w:r>
          </w:p>
          <w:p w:rsidR="00C10369" w:rsidRPr="00C10369" w:rsidRDefault="00C10369" w:rsidP="00C10369">
            <w:pPr>
              <w:pStyle w:val="aff4"/>
              <w:numPr>
                <w:ilvl w:val="0"/>
                <w:numId w:val="20"/>
              </w:numPr>
              <w:tabs>
                <w:tab w:val="left" w:pos="851"/>
              </w:tabs>
              <w:spacing w:after="0" w:line="360" w:lineRule="auto"/>
              <w:ind w:left="0" w:firstLine="567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10369">
              <w:rPr>
                <w:rFonts w:ascii="Times New Roman" w:hAnsi="Times New Roman" w:cs="Times New Roman"/>
                <w:color w:val="000000"/>
              </w:rPr>
              <w:t>работать на компьютере при снятых кожухах;</w:t>
            </w:r>
          </w:p>
          <w:p w:rsidR="00C10369" w:rsidRPr="00C10369" w:rsidRDefault="00C10369" w:rsidP="00C10369">
            <w:pPr>
              <w:pStyle w:val="aff4"/>
              <w:numPr>
                <w:ilvl w:val="0"/>
                <w:numId w:val="20"/>
              </w:numPr>
              <w:tabs>
                <w:tab w:val="left" w:pos="851"/>
              </w:tabs>
              <w:spacing w:after="0" w:line="360" w:lineRule="auto"/>
              <w:ind w:left="0" w:firstLine="567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10369">
              <w:rPr>
                <w:rFonts w:ascii="Times New Roman" w:hAnsi="Times New Roman" w:cs="Times New Roman"/>
                <w:color w:val="000000"/>
              </w:rPr>
              <w:t>отключать оборудование от электросети и выдергивать электровилку, держась за шнур.</w:t>
            </w:r>
          </w:p>
          <w:p w:rsidR="00C10369" w:rsidRPr="00C10369" w:rsidRDefault="00C10369" w:rsidP="00C10369">
            <w:pPr>
              <w:spacing w:line="36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10369">
              <w:rPr>
                <w:rFonts w:ascii="Times New Roman" w:hAnsi="Times New Roman" w:cs="Times New Roman"/>
                <w:color w:val="000000"/>
              </w:rPr>
              <w:t>Продолжительность непрерывной работы с компьютером без регламентированного перерыва не должна превышать 2-х часов.</w:t>
            </w:r>
          </w:p>
          <w:p w:rsidR="00C10369" w:rsidRPr="00C10369" w:rsidRDefault="00C10369" w:rsidP="00C10369">
            <w:pPr>
              <w:spacing w:line="36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10369">
              <w:rPr>
                <w:rFonts w:ascii="Times New Roman" w:hAnsi="Times New Roman" w:cs="Times New Roman"/>
                <w:color w:val="000000"/>
              </w:rPr>
              <w:t>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предотвращения развития позотонического утомления выполнять комплексы упражнений.</w:t>
            </w:r>
          </w:p>
          <w:p w:rsidR="00C10369" w:rsidRPr="00C10369" w:rsidRDefault="00C10369" w:rsidP="00C1036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3.2. При выполнении конкурсных заданий и уборке рабочих мест: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соблюдать настоящую инструкцию;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поддерживать порядок и чистоту на рабочем месте;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рабочий инструмент располагать таким образом, чтобы исключалась возможность его скатывания и падения;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выполнять конкурсные задания только исправным инструментом;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B0024C" w:rsidRPr="00B0024C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6" w:name="_Toc128070570"/>
      <w:r w:rsidRPr="00B0024C">
        <w:rPr>
          <w:rFonts w:ascii="Times New Roman" w:hAnsi="Times New Roman" w:cs="Times New Roman"/>
          <w:sz w:val="24"/>
          <w:szCs w:val="24"/>
        </w:rPr>
        <w:t>4. Требования охраны труда в аварийных ситуациях</w:t>
      </w:r>
      <w:bookmarkEnd w:id="6"/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B0024C" w:rsidRPr="00B0024C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7" w:name="_Toc128070571"/>
      <w:r w:rsidRPr="00B0024C">
        <w:rPr>
          <w:rFonts w:ascii="Times New Roman" w:hAnsi="Times New Roman" w:cs="Times New Roman"/>
          <w:sz w:val="24"/>
          <w:szCs w:val="24"/>
        </w:rPr>
        <w:t>5.Требование охраны труда по окончании работ</w:t>
      </w:r>
      <w:bookmarkEnd w:id="7"/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После окончания работ каждый участник обязан: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 xml:space="preserve">5.1. Привести в порядок рабочее место. 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5.2. Убрать средства индивидуальной защиты в отведенное для хранений место.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5.3. Отключить инструмент и оборудование от сети.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5.4. Инструмент убрать в специально предназначенное для хранений место.</w:t>
      </w:r>
    </w:p>
    <w:p w:rsidR="00B0024C" w:rsidRPr="00B0024C" w:rsidRDefault="00B0024C" w:rsidP="00222403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28070572"/>
      <w:r w:rsidRPr="00B0024C">
        <w:rPr>
          <w:rFonts w:ascii="Times New Roman" w:hAnsi="Times New Roman" w:cs="Times New Roman"/>
          <w:color w:val="auto"/>
          <w:sz w:val="24"/>
          <w:szCs w:val="24"/>
        </w:rPr>
        <w:t>Инструкция по охране труда для экспертов</w:t>
      </w:r>
      <w:bookmarkEnd w:id="8"/>
    </w:p>
    <w:p w:rsidR="00B0024C" w:rsidRPr="00B0024C" w:rsidRDefault="00B0024C" w:rsidP="00B0024C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9" w:name="_Toc128070573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1.Общие требования охраны труда</w:t>
      </w:r>
      <w:bookmarkEnd w:id="9"/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1.1. К работе в качестве эксперта Компетенции «</w:t>
      </w:r>
      <w:r w:rsidR="00600FEB">
        <w:rPr>
          <w:rFonts w:ascii="Times New Roman" w:hAnsi="Times New Roman" w:cs="Times New Roman"/>
        </w:rPr>
        <w:t xml:space="preserve"> Копирайтинг</w:t>
      </w:r>
      <w:r w:rsidRPr="00B0024C">
        <w:rPr>
          <w:rFonts w:ascii="Times New Roman" w:hAnsi="Times New Roman" w:cs="Times New Roman"/>
        </w:rPr>
        <w:t>» допускаются Эксперты, прошедшие специальное обучение и не имеющие противопоказаний по состоянию здоровья.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1.3. В процессе контроля выполнения конкурсных заданий и нахождения на территории и в помещениях </w:t>
      </w:r>
      <w:r w:rsidR="00222403">
        <w:rPr>
          <w:rFonts w:ascii="Times New Roman" w:hAnsi="Times New Roman" w:cs="Times New Roman"/>
        </w:rPr>
        <w:t xml:space="preserve">учебной площадки </w:t>
      </w:r>
      <w:r w:rsidRPr="00B0024C">
        <w:rPr>
          <w:rFonts w:ascii="Times New Roman" w:hAnsi="Times New Roman" w:cs="Times New Roman"/>
        </w:rPr>
        <w:t>Эксперт обязан четко соблюдать: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инструкции по охране труда и технике безопасности; 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расписание и график проведения конкурсного задания, установленные режимы труда и отдыха.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электрический ток;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шум, обусловленный конструкцией оргтехники;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химические вещества, выделяющиеся при работе оргтехники;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зрительное перенапряжение при работе с ПК.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Физические: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-режущие и колющие предметы;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</w:t>
      </w:r>
      <w:r w:rsidR="00222403">
        <w:rPr>
          <w:rFonts w:ascii="Times New Roman" w:hAnsi="Times New Roman" w:cs="Times New Roman"/>
        </w:rPr>
        <w:t>бумага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Психологические:</w:t>
      </w:r>
    </w:p>
    <w:p w:rsidR="00B0024C" w:rsidRPr="00B0024C" w:rsidRDefault="00A30AE9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-чрезмерное напряжение внимания;</w:t>
      </w:r>
      <w:r w:rsidR="00B0024C" w:rsidRPr="00B0024C">
        <w:rPr>
          <w:rFonts w:ascii="Times New Roman" w:hAnsi="Times New Roman" w:cs="Times New Roman"/>
        </w:rPr>
        <w:t xml:space="preserve"> 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</w:t>
      </w:r>
      <w:r w:rsidR="00A30AE9" w:rsidRPr="00A30AE9">
        <w:rPr>
          <w:rFonts w:ascii="Times New Roman" w:hAnsi="Times New Roman" w:cs="Times New Roman"/>
        </w:rPr>
        <w:t xml:space="preserve"> усиленная нагрузка на зрение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1.5. Применяемые во время выполнения конкурсного задания средства индивидуальной защиты: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</w:t>
      </w:r>
      <w:r w:rsidR="00A30AE9">
        <w:rPr>
          <w:rFonts w:ascii="Times New Roman" w:hAnsi="Times New Roman" w:cs="Times New Roman"/>
        </w:rPr>
        <w:t xml:space="preserve">не имеются 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1.6. Знаки безопасности, используемые на рабочих местах участников, для обозначения присутствующих опасностей:</w:t>
      </w:r>
    </w:p>
    <w:p w:rsidR="00A30AE9" w:rsidRPr="00B0024C" w:rsidRDefault="00A30AE9" w:rsidP="00A30AE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</w:t>
      </w:r>
      <w:r w:rsidRPr="008D22CD">
        <w:rPr>
          <w:rFonts w:ascii="Times New Roman" w:hAnsi="Times New Roman" w:cs="Times New Roman"/>
          <w:color w:val="000000"/>
        </w:rPr>
        <w:t>Огнетушитель</w:t>
      </w:r>
      <w:r>
        <w:rPr>
          <w:rFonts w:ascii="Times New Roman" w:hAnsi="Times New Roman" w:cs="Times New Roman"/>
          <w:color w:val="000000"/>
        </w:rPr>
        <w:t xml:space="preserve"> </w:t>
      </w:r>
      <w:r w:rsidRPr="00F527A0">
        <w:rPr>
          <w:noProof/>
        </w:rPr>
        <w:drawing>
          <wp:inline distT="0" distB="0" distL="0" distR="0">
            <wp:extent cx="457200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AE9" w:rsidRPr="00B0024C" w:rsidRDefault="00A30AE9" w:rsidP="00A30AE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</w:t>
      </w:r>
      <w:r w:rsidRPr="008D22CD">
        <w:rPr>
          <w:rFonts w:ascii="Times New Roman" w:hAnsi="Times New Roman" w:cs="Times New Roman"/>
        </w:rPr>
        <w:t>Аптечка первой медицинской помощи</w:t>
      </w:r>
      <w:r w:rsidRPr="00F527A0">
        <w:rPr>
          <w:noProof/>
        </w:rPr>
        <w:drawing>
          <wp:inline distT="0" distB="0" distL="0" distR="0">
            <wp:extent cx="466725" cy="4667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24C" w:rsidRPr="00B0024C" w:rsidRDefault="00A30AE9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</w:t>
      </w:r>
      <w:r w:rsidRPr="008D22CD">
        <w:rPr>
          <w:rFonts w:ascii="Times New Roman" w:hAnsi="Times New Roman" w:cs="Times New Roman"/>
        </w:rPr>
        <w:t>Указатель выхода</w:t>
      </w:r>
      <w:r w:rsidRPr="00F527A0">
        <w:rPr>
          <w:noProof/>
        </w:rPr>
        <w:drawing>
          <wp:inline distT="0" distB="0" distL="0" distR="0">
            <wp:extent cx="771525" cy="4095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6" t="-50" r="-26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 помещении Экспертов Компетенции «</w:t>
      </w:r>
      <w:r w:rsidR="00600FEB">
        <w:rPr>
          <w:rFonts w:ascii="Times New Roman" w:hAnsi="Times New Roman" w:cs="Times New Roman"/>
        </w:rPr>
        <w:t xml:space="preserve"> Копирайтинг</w:t>
      </w:r>
      <w:r w:rsidRPr="00B0024C">
        <w:rPr>
          <w:rFonts w:ascii="Times New Roman" w:hAnsi="Times New Roman" w:cs="Times New Roman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</w:t>
      </w:r>
      <w:r w:rsidR="00256CA2">
        <w:rPr>
          <w:rFonts w:ascii="Times New Roman" w:hAnsi="Times New Roman" w:cs="Times New Roman"/>
        </w:rPr>
        <w:t xml:space="preserve">Положением о чемпионате, </w:t>
      </w:r>
      <w:r w:rsidRPr="00B0024C">
        <w:rPr>
          <w:rFonts w:ascii="Times New Roman" w:hAnsi="Times New Roman" w:cs="Times New Roman"/>
        </w:rPr>
        <w:t xml:space="preserve"> а при необходимости согласно действующему законодательству.</w:t>
      </w:r>
    </w:p>
    <w:p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0" w:name="_Toc128070574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10"/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Перед началом работы Эксперты должны выполнить следующее: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2.1. </w:t>
      </w:r>
      <w:r w:rsidR="00256CA2">
        <w:rPr>
          <w:rFonts w:ascii="Times New Roman" w:hAnsi="Times New Roman" w:cs="Times New Roman"/>
        </w:rPr>
        <w:t>Накануне чемпионата</w:t>
      </w:r>
      <w:r w:rsidRPr="00B0024C">
        <w:rPr>
          <w:rFonts w:ascii="Times New Roman" w:hAnsi="Times New Roman" w:cs="Times New Roman"/>
        </w:rPr>
        <w:t xml:space="preserve"> Эксперт с,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</w:t>
      </w:r>
      <w:r w:rsidR="00256CA2">
        <w:rPr>
          <w:rFonts w:ascii="Times New Roman" w:hAnsi="Times New Roman" w:cs="Times New Roman"/>
        </w:rPr>
        <w:t>Конкурсным заданием и ИЛ</w:t>
      </w:r>
      <w:r w:rsidRPr="00B0024C">
        <w:rPr>
          <w:rFonts w:ascii="Times New Roman" w:hAnsi="Times New Roman" w:cs="Times New Roman"/>
        </w:rPr>
        <w:t xml:space="preserve"> компетенции.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2.3. Ежедневно, перед началом работ на конкурсной площадке и в помещении экспертов необходимо:</w:t>
      </w:r>
    </w:p>
    <w:p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осмотреть рабочие места экспертов и участников;</w:t>
      </w:r>
    </w:p>
    <w:p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-привести в порядок рабочее место эксперта;</w:t>
      </w:r>
    </w:p>
    <w:p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-проверить правильность подключения оборудования в электросеть;</w:t>
      </w:r>
    </w:p>
    <w:p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одеть необходимые средства индивидуальной защиты;</w:t>
      </w:r>
    </w:p>
    <w:p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1" w:name="_Toc128070575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1"/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3.4. Во избежание поражения током запрещается: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производить самостоятельно вскрытие и ремонт оборудования;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переключать разъемы интерфейсных кабелей периферийных устройств при включенном питании;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загромождать верхние панели устройств бумагами и посторонними предметами;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3.6. Эксперту во время работы с оргтехникой: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обращать внимание на символы, высвечивающиеся на панели оборудования, не игнорировать их;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производить включение/выключение аппаратов мокрыми руками;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ставить на устройство емкости с водой, не класть металлические предметы;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эксплуатировать аппарат, если он перегрелся, стал дымиться, появился посторонний запах или звук;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эксплуатировать аппарат, если его уронили или корпус был поврежден;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вынимать застрявшие листы можно только после отключения устройства из сети;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-запрещается перемещать аппараты включенными в сеть;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- все работы по замене картриджей, бумаги можно производить только после отключения аппарата от сети;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запрещается опираться на стекло оригиналодержателя, класть на него какие-либо вещи помимо оригинала;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запрещается работать на аппарате с треснувшим стеклом;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обязательно мыть руки теплой водой с мылом после каждой чистки картриджей, узлов и т.д.;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просыпанный тонер, носитель немедленно собрать пылесосом или влажной ветошью.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3.8. Запрещается: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устанавливать неизвестные системы паролирования и самостоятельно проводить переформатирование диска;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иметь при себе любые средства связи;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пользоваться любой документацией кроме предусмотренной конкурсным заданием.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3.10. При наблюдении за выполнением конкурсного задания участниками Эксперту: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передвигаться по конкурсной площадке не спеша, не делая резких движений, смотря под ноги;</w:t>
      </w:r>
    </w:p>
    <w:p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2" w:name="_Toc128070576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2"/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3" w:name="_Toc128070577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3"/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После окончания конкурсного дня Эксперт обязан: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5.1. Отключить электрические приборы, оборудование, инструмент и устройства от источника питания.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5.2. Привести в порядок рабочее место Эксперта и проверить рабочие места участников. 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4D5267" w:rsidRPr="00B0024C" w:rsidRDefault="004D5267" w:rsidP="0024294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4D5267" w:rsidRPr="00B0024C" w:rsidSect="00804C14">
      <w:headerReference w:type="default" r:id="rId11"/>
      <w:footerReference w:type="default" r:id="rId12"/>
      <w:headerReference w:type="first" r:id="rId13"/>
      <w:pgSz w:w="11906" w:h="16838"/>
      <w:pgMar w:top="1134" w:right="567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21E" w:rsidRDefault="000B621E">
      <w:pPr>
        <w:spacing w:after="0" w:line="240" w:lineRule="auto"/>
      </w:pPr>
      <w:r>
        <w:separator/>
      </w:r>
    </w:p>
  </w:endnote>
  <w:endnote w:type="continuationSeparator" w:id="0">
    <w:p w:rsidR="000B621E" w:rsidRDefault="000B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yak Condensed Medium">
    <w:altName w:val="Calibri"/>
    <w:panose1 w:val="020B0604020202020204"/>
    <w:charset w:val="CC"/>
    <w:family w:val="swiss"/>
    <w:pitch w:val="variable"/>
    <w:sig w:usb0="A00002FF" w:usb1="5000204A" w:usb2="00000024" w:usb3="00000000" w:csb0="00000097" w:csb1="00000000"/>
  </w:font>
  <w:font w:name="Mayak Condensed">
    <w:altName w:val="Arial Narrow"/>
    <w:panose1 w:val="020B0604020202020204"/>
    <w:charset w:val="CC"/>
    <w:family w:val="swiss"/>
    <w:pitch w:val="variable"/>
    <w:sig w:usb0="00000001" w:usb1="5000204A" w:usb2="00000024" w:usb3="00000000" w:csb0="00000097" w:csb1="00000000"/>
  </w:font>
  <w:font w:name="Mayak Light">
    <w:altName w:val="Arial"/>
    <w:panose1 w:val="020B0604020202020204"/>
    <w:charset w:val="CC"/>
    <w:family w:val="swiss"/>
    <w:pitch w:val="variable"/>
    <w:sig w:usb0="00000001" w:usb1="5000204A" w:usb2="00000024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84" w:rsidRPr="005E3EE5" w:rsidRDefault="00925C6B" w:rsidP="002706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Mayak Light" w:hAnsi="Mayak Light" w:cs="Times New Roman"/>
        <w:b/>
        <w:bCs/>
        <w:sz w:val="20"/>
        <w:szCs w:val="20"/>
      </w:rPr>
    </w:pPr>
    <w:r w:rsidRPr="005E3EE5">
      <w:rPr>
        <w:rFonts w:ascii="Mayak Light" w:hAnsi="Mayak Light" w:cs="Times New Roman"/>
        <w:b/>
        <w:bCs/>
        <w:color w:val="000000"/>
        <w:sz w:val="20"/>
        <w:szCs w:val="20"/>
      </w:rPr>
      <w:fldChar w:fldCharType="begin"/>
    </w:r>
    <w:r w:rsidR="0082029F" w:rsidRPr="005E3EE5">
      <w:rPr>
        <w:rFonts w:ascii="Mayak Light" w:hAnsi="Mayak Light" w:cs="Times New Roman"/>
        <w:b/>
        <w:bCs/>
        <w:color w:val="000000"/>
        <w:sz w:val="20"/>
        <w:szCs w:val="20"/>
      </w:rPr>
      <w:instrText>PAGE   \* MERGEFORMAT</w:instrText>
    </w:r>
    <w:r w:rsidRPr="005E3EE5">
      <w:rPr>
        <w:rFonts w:ascii="Mayak Light" w:hAnsi="Mayak Light" w:cs="Times New Roman"/>
        <w:b/>
        <w:bCs/>
        <w:color w:val="000000"/>
        <w:sz w:val="20"/>
        <w:szCs w:val="20"/>
      </w:rPr>
      <w:fldChar w:fldCharType="separate"/>
    </w:r>
    <w:r w:rsidR="00256CA2">
      <w:rPr>
        <w:rFonts w:ascii="Mayak Light" w:hAnsi="Mayak Light" w:cs="Times New Roman"/>
        <w:b/>
        <w:bCs/>
        <w:noProof/>
        <w:color w:val="000000"/>
        <w:sz w:val="20"/>
        <w:szCs w:val="20"/>
      </w:rPr>
      <w:t>13</w:t>
    </w:r>
    <w:r w:rsidRPr="005E3EE5">
      <w:rPr>
        <w:rFonts w:ascii="Mayak Light" w:hAnsi="Mayak Light" w:cs="Times New Roman"/>
        <w:b/>
        <w:bCs/>
        <w:color w:val="000000"/>
        <w:sz w:val="20"/>
        <w:szCs w:val="20"/>
      </w:rPr>
      <w:fldChar w:fldCharType="end"/>
    </w:r>
    <w:r w:rsidR="00472D51" w:rsidRPr="005E3EE5">
      <w:rPr>
        <w:rFonts w:ascii="Mayak Light" w:hAnsi="Mayak Light" w:cs="Times New Roman"/>
        <w:b/>
        <w:bCs/>
        <w:color w:val="000000"/>
        <w:sz w:val="20"/>
        <w:szCs w:val="20"/>
      </w:rPr>
      <w:t xml:space="preserve"> «</w:t>
    </w:r>
    <w:r w:rsidR="00600FEB">
      <w:rPr>
        <w:rFonts w:ascii="Mayak Light" w:hAnsi="Mayak Light" w:cs="Times New Roman"/>
        <w:b/>
        <w:bCs/>
        <w:color w:val="000000"/>
        <w:sz w:val="20"/>
        <w:szCs w:val="20"/>
      </w:rPr>
      <w:t>Копирайтинг»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21E" w:rsidRDefault="000B621E">
      <w:pPr>
        <w:spacing w:after="0" w:line="240" w:lineRule="auto"/>
      </w:pPr>
      <w:r>
        <w:separator/>
      </w:r>
    </w:p>
  </w:footnote>
  <w:footnote w:type="continuationSeparator" w:id="0">
    <w:p w:rsidR="000B621E" w:rsidRDefault="000B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830"/>
    <w:multiLevelType w:val="multilevel"/>
    <w:tmpl w:val="319ED91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">
    <w:nsid w:val="04266838"/>
    <w:multiLevelType w:val="multilevel"/>
    <w:tmpl w:val="148A44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F26B2A"/>
    <w:multiLevelType w:val="hybridMultilevel"/>
    <w:tmpl w:val="B2C2596A"/>
    <w:lvl w:ilvl="0" w:tplc="6B0C2BF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412438"/>
    <w:multiLevelType w:val="multilevel"/>
    <w:tmpl w:val="5BE03DF0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6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7">
    <w:nsid w:val="35D20A12"/>
    <w:multiLevelType w:val="multilevel"/>
    <w:tmpl w:val="E9FE45D2"/>
    <w:lvl w:ilvl="0">
      <w:start w:val="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BBC6A1C"/>
    <w:multiLevelType w:val="multilevel"/>
    <w:tmpl w:val="FE28E7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1173E51"/>
    <w:multiLevelType w:val="multilevel"/>
    <w:tmpl w:val="1F7C4DFC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  <w:b/>
        <w:bCs/>
        <w:i w:val="0"/>
        <w:iCs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0">
    <w:nsid w:val="44A943DC"/>
    <w:multiLevelType w:val="multilevel"/>
    <w:tmpl w:val="079AE176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1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3">
    <w:nsid w:val="53BF0D96"/>
    <w:multiLevelType w:val="multilevel"/>
    <w:tmpl w:val="E5C2E546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98F70A7"/>
    <w:multiLevelType w:val="multilevel"/>
    <w:tmpl w:val="FFCA9B50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6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7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18">
    <w:nsid w:val="6EB141D9"/>
    <w:multiLevelType w:val="multilevel"/>
    <w:tmpl w:val="C4E89D3C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9">
    <w:nsid w:val="795A525E"/>
    <w:multiLevelType w:val="multilevel"/>
    <w:tmpl w:val="336658BA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751" w:hanging="720"/>
      </w:pPr>
    </w:lvl>
    <w:lvl w:ilvl="2">
      <w:start w:val="1"/>
      <w:numFmt w:val="decimal"/>
      <w:lvlText w:val="%1.%2.%3."/>
      <w:lvlJc w:val="left"/>
      <w:pPr>
        <w:ind w:left="2782" w:hanging="720"/>
      </w:pPr>
    </w:lvl>
    <w:lvl w:ilvl="3">
      <w:start w:val="1"/>
      <w:numFmt w:val="decimal"/>
      <w:lvlText w:val="%1.%2.%3.%4."/>
      <w:lvlJc w:val="left"/>
      <w:pPr>
        <w:ind w:left="4173" w:hanging="1080"/>
      </w:pPr>
    </w:lvl>
    <w:lvl w:ilvl="4">
      <w:start w:val="1"/>
      <w:numFmt w:val="decimal"/>
      <w:lvlText w:val="%1.%2.%3.%4.%5."/>
      <w:lvlJc w:val="left"/>
      <w:pPr>
        <w:ind w:left="5204" w:hanging="1080"/>
      </w:pPr>
    </w:lvl>
    <w:lvl w:ilvl="5">
      <w:start w:val="1"/>
      <w:numFmt w:val="decimal"/>
      <w:lvlText w:val="%1.%2.%3.%4.%5.%6."/>
      <w:lvlJc w:val="left"/>
      <w:pPr>
        <w:ind w:left="6595" w:hanging="1440"/>
      </w:pPr>
    </w:lvl>
    <w:lvl w:ilvl="6">
      <w:start w:val="1"/>
      <w:numFmt w:val="decimal"/>
      <w:lvlText w:val="%1.%2.%3.%4.%5.%6.%7."/>
      <w:lvlJc w:val="left"/>
      <w:pPr>
        <w:ind w:left="7986" w:hanging="1800"/>
      </w:pPr>
    </w:lvl>
    <w:lvl w:ilvl="7">
      <w:start w:val="1"/>
      <w:numFmt w:val="decimal"/>
      <w:lvlText w:val="%1.%2.%3.%4.%5.%6.%7.%8."/>
      <w:lvlJc w:val="left"/>
      <w:pPr>
        <w:ind w:left="9017" w:hanging="1800"/>
      </w:pPr>
    </w:lvl>
    <w:lvl w:ilvl="8">
      <w:start w:val="1"/>
      <w:numFmt w:val="decimal"/>
      <w:lvlText w:val="%1.%2.%3.%4.%5.%6.%7.%8.%9."/>
      <w:lvlJc w:val="left"/>
      <w:pPr>
        <w:ind w:left="10408" w:hanging="216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5"/>
  </w:num>
  <w:num w:numId="5">
    <w:abstractNumId w:val="18"/>
  </w:num>
  <w:num w:numId="6">
    <w:abstractNumId w:val="10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3"/>
  </w:num>
  <w:num w:numId="12">
    <w:abstractNumId w:val="5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11"/>
  </w:num>
  <w:num w:numId="18">
    <w:abstractNumId w:val="9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3D29"/>
    <w:rsid w:val="00013A0F"/>
    <w:rsid w:val="00023AF8"/>
    <w:rsid w:val="00023BE6"/>
    <w:rsid w:val="00025476"/>
    <w:rsid w:val="000277DA"/>
    <w:rsid w:val="00031F0C"/>
    <w:rsid w:val="000658B1"/>
    <w:rsid w:val="00094B38"/>
    <w:rsid w:val="000A26C4"/>
    <w:rsid w:val="000A7DF2"/>
    <w:rsid w:val="000B621E"/>
    <w:rsid w:val="000E1EC9"/>
    <w:rsid w:val="000E2273"/>
    <w:rsid w:val="000E2FC7"/>
    <w:rsid w:val="000E3317"/>
    <w:rsid w:val="000E4290"/>
    <w:rsid w:val="000F4397"/>
    <w:rsid w:val="00110F45"/>
    <w:rsid w:val="00124ABF"/>
    <w:rsid w:val="0018620B"/>
    <w:rsid w:val="00197600"/>
    <w:rsid w:val="002016E2"/>
    <w:rsid w:val="00222403"/>
    <w:rsid w:val="00235856"/>
    <w:rsid w:val="00242941"/>
    <w:rsid w:val="00256CA2"/>
    <w:rsid w:val="00270666"/>
    <w:rsid w:val="002728CC"/>
    <w:rsid w:val="00282C31"/>
    <w:rsid w:val="00290F90"/>
    <w:rsid w:val="002A45F5"/>
    <w:rsid w:val="002B0624"/>
    <w:rsid w:val="002B36BD"/>
    <w:rsid w:val="002B492F"/>
    <w:rsid w:val="002C3992"/>
    <w:rsid w:val="002F3486"/>
    <w:rsid w:val="00303096"/>
    <w:rsid w:val="00322D1B"/>
    <w:rsid w:val="00322EA8"/>
    <w:rsid w:val="00324182"/>
    <w:rsid w:val="003461FF"/>
    <w:rsid w:val="003510BB"/>
    <w:rsid w:val="00365843"/>
    <w:rsid w:val="003732A7"/>
    <w:rsid w:val="00373AE2"/>
    <w:rsid w:val="00381161"/>
    <w:rsid w:val="00397249"/>
    <w:rsid w:val="003A2224"/>
    <w:rsid w:val="003C53D3"/>
    <w:rsid w:val="003C6AD2"/>
    <w:rsid w:val="0040002F"/>
    <w:rsid w:val="004207C9"/>
    <w:rsid w:val="00431A85"/>
    <w:rsid w:val="00446F78"/>
    <w:rsid w:val="00455F59"/>
    <w:rsid w:val="00460BB8"/>
    <w:rsid w:val="0047229F"/>
    <w:rsid w:val="00472D51"/>
    <w:rsid w:val="004B4B32"/>
    <w:rsid w:val="004D5267"/>
    <w:rsid w:val="004F587C"/>
    <w:rsid w:val="00500B10"/>
    <w:rsid w:val="00545107"/>
    <w:rsid w:val="0057773D"/>
    <w:rsid w:val="0058146D"/>
    <w:rsid w:val="00586C82"/>
    <w:rsid w:val="005A339E"/>
    <w:rsid w:val="005B4DC1"/>
    <w:rsid w:val="005C20EC"/>
    <w:rsid w:val="005C5C7C"/>
    <w:rsid w:val="005E3EE5"/>
    <w:rsid w:val="005F1C4A"/>
    <w:rsid w:val="00600FEB"/>
    <w:rsid w:val="00623E2E"/>
    <w:rsid w:val="00644ECD"/>
    <w:rsid w:val="00646347"/>
    <w:rsid w:val="0065120E"/>
    <w:rsid w:val="00675DCB"/>
    <w:rsid w:val="0069564A"/>
    <w:rsid w:val="006A4278"/>
    <w:rsid w:val="006B5B1C"/>
    <w:rsid w:val="006E47D4"/>
    <w:rsid w:val="006F669E"/>
    <w:rsid w:val="0071425D"/>
    <w:rsid w:val="00714E59"/>
    <w:rsid w:val="0072017B"/>
    <w:rsid w:val="0073798E"/>
    <w:rsid w:val="0075445C"/>
    <w:rsid w:val="00760BDB"/>
    <w:rsid w:val="00763ADA"/>
    <w:rsid w:val="00766041"/>
    <w:rsid w:val="007762A5"/>
    <w:rsid w:val="00776554"/>
    <w:rsid w:val="0078206D"/>
    <w:rsid w:val="00785966"/>
    <w:rsid w:val="00792AA0"/>
    <w:rsid w:val="00793808"/>
    <w:rsid w:val="007952B3"/>
    <w:rsid w:val="00796CA8"/>
    <w:rsid w:val="007C4183"/>
    <w:rsid w:val="007C43E9"/>
    <w:rsid w:val="007E5045"/>
    <w:rsid w:val="00804C14"/>
    <w:rsid w:val="00816A16"/>
    <w:rsid w:val="0082029F"/>
    <w:rsid w:val="00846BC1"/>
    <w:rsid w:val="00847869"/>
    <w:rsid w:val="00852D8A"/>
    <w:rsid w:val="00862CFD"/>
    <w:rsid w:val="00863621"/>
    <w:rsid w:val="00893158"/>
    <w:rsid w:val="00893B92"/>
    <w:rsid w:val="008A3901"/>
    <w:rsid w:val="008B3C8F"/>
    <w:rsid w:val="008C5A11"/>
    <w:rsid w:val="008D22CD"/>
    <w:rsid w:val="0091498F"/>
    <w:rsid w:val="0092384F"/>
    <w:rsid w:val="00925408"/>
    <w:rsid w:val="00925C6B"/>
    <w:rsid w:val="00926E7E"/>
    <w:rsid w:val="00927BD5"/>
    <w:rsid w:val="0093249C"/>
    <w:rsid w:val="009733CE"/>
    <w:rsid w:val="00976C1E"/>
    <w:rsid w:val="009830C6"/>
    <w:rsid w:val="009E37D8"/>
    <w:rsid w:val="00A07E3B"/>
    <w:rsid w:val="00A141B6"/>
    <w:rsid w:val="00A26CF5"/>
    <w:rsid w:val="00A30A71"/>
    <w:rsid w:val="00A30AE9"/>
    <w:rsid w:val="00A702B0"/>
    <w:rsid w:val="00A83D29"/>
    <w:rsid w:val="00AD79A1"/>
    <w:rsid w:val="00AE0BE0"/>
    <w:rsid w:val="00AE661F"/>
    <w:rsid w:val="00AF5E87"/>
    <w:rsid w:val="00B00048"/>
    <w:rsid w:val="00B0024C"/>
    <w:rsid w:val="00B10B0E"/>
    <w:rsid w:val="00B2734D"/>
    <w:rsid w:val="00B365EE"/>
    <w:rsid w:val="00B54A90"/>
    <w:rsid w:val="00B5543D"/>
    <w:rsid w:val="00B60D59"/>
    <w:rsid w:val="00B91E9A"/>
    <w:rsid w:val="00B922AD"/>
    <w:rsid w:val="00B94BBA"/>
    <w:rsid w:val="00BE15C6"/>
    <w:rsid w:val="00BE6AF8"/>
    <w:rsid w:val="00BF5019"/>
    <w:rsid w:val="00C038EF"/>
    <w:rsid w:val="00C10369"/>
    <w:rsid w:val="00C37DA5"/>
    <w:rsid w:val="00C42704"/>
    <w:rsid w:val="00C80FBF"/>
    <w:rsid w:val="00C82E33"/>
    <w:rsid w:val="00C85DBC"/>
    <w:rsid w:val="00CB25BC"/>
    <w:rsid w:val="00CC3412"/>
    <w:rsid w:val="00CD6A0C"/>
    <w:rsid w:val="00CE059D"/>
    <w:rsid w:val="00CE302F"/>
    <w:rsid w:val="00D2528B"/>
    <w:rsid w:val="00D30963"/>
    <w:rsid w:val="00D81801"/>
    <w:rsid w:val="00D96A1B"/>
    <w:rsid w:val="00DA0B34"/>
    <w:rsid w:val="00DD2624"/>
    <w:rsid w:val="00DD70DD"/>
    <w:rsid w:val="00DD79D5"/>
    <w:rsid w:val="00DE3893"/>
    <w:rsid w:val="00E17C67"/>
    <w:rsid w:val="00E22173"/>
    <w:rsid w:val="00E22BA5"/>
    <w:rsid w:val="00E555D5"/>
    <w:rsid w:val="00EC4C64"/>
    <w:rsid w:val="00EF393C"/>
    <w:rsid w:val="00F51BDC"/>
    <w:rsid w:val="00F55DE5"/>
    <w:rsid w:val="00F57FDA"/>
    <w:rsid w:val="00F910FA"/>
    <w:rsid w:val="00FA4A16"/>
    <w:rsid w:val="00FB6984"/>
    <w:rsid w:val="00FC3AAE"/>
    <w:rsid w:val="00FE0A8B"/>
    <w:rsid w:val="00FE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uiPriority w:val="9"/>
    <w:qFormat/>
    <w:rsid w:val="00925C6B"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25C6B"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rsid w:val="00925C6B"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rsid w:val="00925C6B"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5C6B"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rsid w:val="00925C6B"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5C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5C6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925C6B"/>
    <w:rPr>
      <w:color w:val="5A5A5A"/>
    </w:rPr>
  </w:style>
  <w:style w:type="table" w:customStyle="1" w:styleId="a5">
    <w:basedOn w:val="TableNormal"/>
    <w:rsid w:val="00925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25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25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925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925C6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"/>
    <w:rsid w:val="00925C6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"/>
    <w:rsid w:val="00925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925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925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925C6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"/>
    <w:rsid w:val="00925C6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"/>
    <w:rsid w:val="00925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925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925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925C6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"/>
    <w:rsid w:val="00925C6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"/>
    <w:rsid w:val="00925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925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925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925C6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"/>
    <w:rsid w:val="00925C6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"/>
    <w:rsid w:val="00925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925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925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925C6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"/>
    <w:rsid w:val="00925C6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"/>
    <w:rsid w:val="00925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925C6B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rsid w:val="00925C6B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925C6B"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sid w:val="00925C6B"/>
    <w:rPr>
      <w:sz w:val="16"/>
      <w:szCs w:val="16"/>
    </w:rPr>
  </w:style>
  <w:style w:type="paragraph" w:styleId="aff4">
    <w:name w:val="List Paragraph"/>
    <w:basedOn w:val="a"/>
    <w:uiPriority w:val="34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rsid w:val="00BE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7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0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1">
    <w:name w:val="annotation subject"/>
    <w:basedOn w:val="aff1"/>
    <w:next w:val="aff1"/>
    <w:link w:val="afff2"/>
    <w:uiPriority w:val="99"/>
    <w:semiHidden/>
    <w:unhideWhenUsed/>
    <w:rsid w:val="009E37D8"/>
    <w:rPr>
      <w:b/>
      <w:bCs/>
    </w:rPr>
  </w:style>
  <w:style w:type="character" w:customStyle="1" w:styleId="afff2">
    <w:name w:val="Тема примечания Знак"/>
    <w:basedOn w:val="aff2"/>
    <w:link w:val="afff1"/>
    <w:uiPriority w:val="99"/>
    <w:semiHidden/>
    <w:rsid w:val="009E37D8"/>
    <w:rPr>
      <w:b/>
      <w:bCs/>
      <w:sz w:val="20"/>
      <w:szCs w:val="20"/>
    </w:rPr>
  </w:style>
  <w:style w:type="paragraph" w:styleId="afff3">
    <w:name w:val="TOC Heading"/>
    <w:basedOn w:val="1"/>
    <w:next w:val="a"/>
    <w:uiPriority w:val="39"/>
    <w:semiHidden/>
    <w:unhideWhenUsed/>
    <w:qFormat/>
    <w:rsid w:val="00B0024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</w:rPr>
  </w:style>
  <w:style w:type="paragraph" w:customStyle="1" w:styleId="afff4">
    <w:basedOn w:val="a"/>
    <w:next w:val="afff5"/>
    <w:uiPriority w:val="99"/>
    <w:unhideWhenUsed/>
    <w:rsid w:val="00B0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5">
    <w:name w:val="Normal (Web)"/>
    <w:basedOn w:val="a"/>
    <w:uiPriority w:val="99"/>
    <w:semiHidden/>
    <w:unhideWhenUsed/>
    <w:rsid w:val="00B0024C"/>
    <w:rPr>
      <w:rFonts w:ascii="Times New Roman" w:hAnsi="Times New Roman" w:cs="Times New Roman"/>
      <w:sz w:val="24"/>
      <w:szCs w:val="24"/>
    </w:rPr>
  </w:style>
  <w:style w:type="paragraph" w:styleId="afff6">
    <w:name w:val="Balloon Text"/>
    <w:basedOn w:val="a"/>
    <w:link w:val="afff7"/>
    <w:uiPriority w:val="99"/>
    <w:semiHidden/>
    <w:unhideWhenUsed/>
    <w:rsid w:val="0025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0"/>
    <w:link w:val="afff6"/>
    <w:uiPriority w:val="99"/>
    <w:semiHidden/>
    <w:rsid w:val="00256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96407-DBE3-4834-8987-D4C60E22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3871</Words>
  <Characters>22066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6</cp:revision>
  <cp:lastPrinted>2021-08-03T14:38:00Z</cp:lastPrinted>
  <dcterms:created xsi:type="dcterms:W3CDTF">2023-02-23T15:49:00Z</dcterms:created>
  <dcterms:modified xsi:type="dcterms:W3CDTF">2023-02-24T18:53:00Z</dcterms:modified>
</cp:coreProperties>
</file>