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  <w:bookmarkStart w:id="0" w:name="_GoBack"/>
      <w:bookmarkEnd w:id="0"/>
    </w:p>
    <w:tbl>
      <w:tblPr>
        <w:tblStyle w:val="StGen0"/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2BE7">
        <w:tc>
          <w:tcPr>
            <w:tcW w:w="5068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  <w:bookmarkStart w:id="1" w:name="_Toc127274717"/>
            <w:r>
              <w:rPr>
                <w:rFonts w:eastAsia="Times New Roman" w:cs="Times New Roman"/>
                <w:color w:val="000000"/>
              </w:rPr>
              <w:t>Разработано экспертным сообществом компетенции</w:t>
            </w:r>
            <w:bookmarkEnd w:id="1"/>
            <w:r w:rsidR="002E7E16">
              <w:rPr>
                <w:rFonts w:eastAsia="Times New Roman" w:cs="Times New Roman"/>
                <w:color w:val="000000"/>
              </w:rPr>
              <w:t xml:space="preserve"> «</w:t>
            </w:r>
            <w:r w:rsidR="002E7E16" w:rsidRPr="002E7E16">
              <w:rPr>
                <w:rFonts w:eastAsia="Times New Roman" w:cs="Times New Roman"/>
                <w:color w:val="000000"/>
              </w:rPr>
              <w:t>Производственная сборка изделий авиационной техник</w:t>
            </w:r>
            <w:r w:rsidR="002E7E16">
              <w:rPr>
                <w:rFonts w:eastAsia="Times New Roman" w:cs="Times New Roman"/>
                <w:color w:val="000000"/>
              </w:rPr>
              <w:t>и»</w:t>
            </w: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outlineLvl w:val="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</w:t>
            </w:r>
            <w:bookmarkStart w:id="2" w:name="_Toc127274718"/>
            <w:r>
              <w:rPr>
                <w:rFonts w:eastAsia="Times New Roman" w:cs="Times New Roman"/>
                <w:color w:val="000000"/>
              </w:rPr>
              <w:t>«УТВЕРЖДАЮ»</w:t>
            </w:r>
            <w:bookmarkEnd w:id="2"/>
          </w:p>
        </w:tc>
      </w:tr>
      <w:tr w:rsidR="00002BE7">
        <w:tc>
          <w:tcPr>
            <w:tcW w:w="5068" w:type="dxa"/>
          </w:tcPr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  <w:bookmarkStart w:id="3" w:name="_Toc127274719"/>
            <w:r>
              <w:rPr>
                <w:rFonts w:eastAsia="Times New Roman" w:cs="Times New Roman"/>
                <w:color w:val="000000"/>
              </w:rPr>
              <w:t>Менеджер компетенции</w:t>
            </w:r>
            <w:bookmarkEnd w:id="3"/>
          </w:p>
        </w:tc>
      </w:tr>
      <w:tr w:rsidR="00002BE7">
        <w:tc>
          <w:tcPr>
            <w:tcW w:w="5068" w:type="dxa"/>
          </w:tcPr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4E66CE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outlineLvl w:val="9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</w:t>
            </w:r>
            <w:bookmarkStart w:id="4" w:name="_Toc12727472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127000</wp:posOffset>
                      </wp:positionV>
                      <wp:extent cx="0" cy="127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733860" y="3780000"/>
                                <a:ext cx="122428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0" o:spid="_x0000_s0" o:spt="32" type="#_x0000_t32" style="position:absolute;z-index:0;o:allowoverlap:true;o:allowincell:true;mso-position-horizontal-relative:text;margin-left:62.0pt;mso-position-horizontal:absolute;mso-position-vertical-relative:text;margin-top:10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6F267A">
              <w:rPr>
                <w:rFonts w:eastAsia="Times New Roman" w:cs="Times New Roman"/>
                <w:color w:val="000000"/>
              </w:rPr>
              <w:t xml:space="preserve">          </w:t>
            </w:r>
            <w:r w:rsidR="007A1D4F">
              <w:rPr>
                <w:rFonts w:eastAsia="Times New Roman" w:cs="Times New Roman"/>
                <w:color w:val="000000"/>
              </w:rPr>
              <w:t>Е.В.Больбух</w:t>
            </w:r>
            <w:bookmarkEnd w:id="4"/>
          </w:p>
        </w:tc>
      </w:tr>
      <w:tr w:rsidR="00002BE7">
        <w:tc>
          <w:tcPr>
            <w:tcW w:w="5068" w:type="dxa"/>
          </w:tcPr>
          <w:p w:rsidR="00002BE7" w:rsidRDefault="006F267A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  <w:bookmarkStart w:id="5" w:name="_Toc127274721"/>
            <w:r>
              <w:rPr>
                <w:rFonts w:eastAsia="Times New Roman" w:cs="Times New Roman"/>
                <w:color w:val="000000"/>
              </w:rPr>
              <w:t xml:space="preserve">«      </w:t>
            </w:r>
            <w:r w:rsidR="004E66CE">
              <w:rPr>
                <w:rFonts w:eastAsia="Times New Roman" w:cs="Times New Roman"/>
                <w:color w:val="000000"/>
              </w:rPr>
              <w:t xml:space="preserve">    »                                20</w:t>
            </w:r>
            <w:r w:rsidR="002E7E16">
              <w:rPr>
                <w:rFonts w:eastAsia="Times New Roman" w:cs="Times New Roman"/>
                <w:color w:val="000000"/>
              </w:rPr>
              <w:t>23</w:t>
            </w:r>
            <w:r w:rsidR="004E66CE">
              <w:rPr>
                <w:rFonts w:eastAsia="Times New Roman" w:cs="Times New Roman"/>
                <w:color w:val="000000"/>
              </w:rPr>
              <w:t xml:space="preserve">    г.</w: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152400</wp:posOffset>
                      </wp:positionV>
                      <wp:extent cx="635" cy="1270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7725" y="3779683"/>
                                <a:ext cx="33655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1" o:spid="_x0000_s1" o:spt="32" type="#_x0000_t32" style="position:absolute;z-index:0;o:allowoverlap:true;o:allowincell:true;mso-position-horizontal-relative:text;margin-left:11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177800</wp:posOffset>
                      </wp:positionV>
                      <wp:extent cx="0" cy="1270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2" o:spid="_x0000_s2" o:spt="32" type="#_x0000_t32" style="position:absolute;z-index:0;o:allowoverlap:true;o:allowincell:true;mso-position-horizontal-relative:text;margin-left:153.0pt;mso-position-horizontal:absolute;mso-position-vertical-relative:text;margin-top:14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32" type="#_x0000_t32" style="position:absolute;z-index:0;o:allowoverlap:true;o:allowincell:true;mso-position-horizontal-relative:text;margin-left:48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bookmarkEnd w:id="5"/>
          </w:p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outlineLvl w:val="9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002BE7" w:rsidRDefault="006F267A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  <w:bookmarkStart w:id="6" w:name="_Toc127274722"/>
            <w:r>
              <w:rPr>
                <w:rFonts w:eastAsia="Times New Roman" w:cs="Times New Roman"/>
                <w:color w:val="000000"/>
              </w:rPr>
              <w:t xml:space="preserve">«         » </w:t>
            </w:r>
            <w:r w:rsidR="004E66CE">
              <w:rPr>
                <w:rFonts w:eastAsia="Times New Roman" w:cs="Times New Roman"/>
                <w:color w:val="000000"/>
              </w:rPr>
              <w:t xml:space="preserve">                      </w:t>
            </w:r>
            <w:r w:rsidR="007A1D4F">
              <w:rPr>
                <w:rFonts w:eastAsia="Times New Roman" w:cs="Times New Roman"/>
                <w:color w:val="000000"/>
              </w:rPr>
              <w:t xml:space="preserve">      2023</w:t>
            </w:r>
            <w:r w:rsidR="004E66CE">
              <w:rPr>
                <w:rFonts w:eastAsia="Times New Roman" w:cs="Times New Roman"/>
                <w:color w:val="000000"/>
              </w:rPr>
              <w:t xml:space="preserve">     г.</w: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139700</wp:posOffset>
                      </wp:positionV>
                      <wp:extent cx="635" cy="1270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173280" y="3779683"/>
                                <a:ext cx="34544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32" type="#_x0000_t32" style="position:absolute;z-index:0;o:allowoverlap:true;o:allowincell:true;mso-position-horizontal-relative:text;margin-left:67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139700</wp:posOffset>
                      </wp:positionV>
                      <wp:extent cx="0" cy="1270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4802758" y="3780000"/>
                                <a:ext cx="108648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5" o:spid="_x0000_s5" o:spt="32" type="#_x0000_t32" style="position:absolute;z-index:0;o:allowoverlap:true;o:allowincell:true;mso-position-horizontal-relative:text;margin-left:108.0pt;mso-position-horizontal:absolute;mso-position-vertical-relative:text;margin-top:11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r w:rsidR="004E66C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152400</wp:posOffset>
                      </wp:positionV>
                      <wp:extent cx="0" cy="1270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5220904" y="3780000"/>
                                <a:ext cx="2501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6" o:spid="_x0000_s6" o:spt="32" type="#_x0000_t32" style="position:absolute;z-index:0;o:allowoverlap:true;o:allowincell:true;mso-position-horizontal-relative:text;margin-left:213.0pt;mso-position-horizontal:absolute;mso-position-vertical-relative:text;margin-top:12.0pt;mso-position-vertical:absolute;width:0.0pt;height:1.0pt;mso-wrap-distance-left:9.0pt;mso-wrap-distance-top:0.0pt;mso-wrap-distance-right:9.0pt;mso-wrap-distance-bottom:0.0pt;visibility:visible;" fillcolor="#FFFFFF" strokecolor="#000000" strokeweight="0.75pt">
                      <v:stroke dashstyle="solid"/>
                    </v:shape>
                  </w:pict>
                </mc:Fallback>
              </mc:AlternateContent>
            </w:r>
            <w:bookmarkEnd w:id="6"/>
          </w:p>
          <w:p w:rsidR="00002BE7" w:rsidRDefault="00002BE7" w:rsidP="006F26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right"/>
              <w:outlineLvl w:val="9"/>
              <w:rPr>
                <w:rFonts w:eastAsia="Times New Roman" w:cs="Times New Roman"/>
                <w:color w:val="000000"/>
              </w:rPr>
            </w:pPr>
          </w:p>
        </w:tc>
      </w:tr>
    </w:tbl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28"/>
          <w:szCs w:val="28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48"/>
          <w:szCs w:val="48"/>
        </w:rPr>
      </w:pPr>
      <w:bookmarkStart w:id="7" w:name="_Toc127274723"/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  <w:bookmarkEnd w:id="7"/>
      <w:r>
        <w:rPr>
          <w:rFonts w:eastAsia="Times New Roman" w:cs="Times New Roman"/>
          <w:color w:val="000000"/>
          <w:sz w:val="48"/>
          <w:szCs w:val="48"/>
        </w:rPr>
        <w:t xml:space="preserve"> </w:t>
      </w: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  <w:bookmarkStart w:id="8" w:name="_Toc127274724"/>
      <w:r>
        <w:rPr>
          <w:rFonts w:eastAsia="Times New Roman" w:cs="Times New Roman"/>
          <w:color w:val="000000"/>
          <w:sz w:val="48"/>
          <w:szCs w:val="48"/>
        </w:rPr>
        <w:t>Чемпионата по профессиональному мастерству «Профессионал»</w:t>
      </w:r>
      <w:bookmarkEnd w:id="8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52"/>
          <w:szCs w:val="52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  <w:sz w:val="44"/>
          <w:szCs w:val="44"/>
        </w:rPr>
      </w:pPr>
      <w:bookmarkStart w:id="9" w:name="_Toc127274725"/>
      <w:r>
        <w:rPr>
          <w:rFonts w:eastAsia="Times New Roman" w:cs="Times New Roman"/>
          <w:color w:val="000000"/>
          <w:sz w:val="44"/>
          <w:szCs w:val="44"/>
        </w:rPr>
        <w:t>Компетенция «</w:t>
      </w:r>
      <w:r w:rsidR="00DB68AB" w:rsidRPr="00DB68AB">
        <w:rPr>
          <w:rFonts w:eastAsia="Times New Roman" w:cs="Times New Roman"/>
          <w:color w:val="000000"/>
          <w:sz w:val="56"/>
          <w:szCs w:val="56"/>
        </w:rPr>
        <w:t>Производственная сборка изделий авиационной техники</w:t>
      </w:r>
      <w:r>
        <w:rPr>
          <w:rFonts w:eastAsia="Times New Roman" w:cs="Times New Roman"/>
          <w:color w:val="000000"/>
          <w:sz w:val="44"/>
          <w:szCs w:val="44"/>
        </w:rPr>
        <w:t>»</w:t>
      </w:r>
      <w:bookmarkEnd w:id="9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</w:rPr>
      </w:pPr>
    </w:p>
    <w:p w:rsidR="00002BE7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outlineLvl w:val="9"/>
        <w:rPr>
          <w:rFonts w:eastAsia="Times New Roman" w:cs="Times New Roman"/>
          <w:color w:val="000000"/>
        </w:rPr>
      </w:pPr>
      <w:bookmarkStart w:id="10" w:name="_Toc127274726"/>
      <w:r>
        <w:rPr>
          <w:rFonts w:eastAsia="Times New Roman" w:cs="Times New Roman"/>
          <w:color w:val="000000"/>
        </w:rPr>
        <w:t>2023</w:t>
      </w:r>
      <w:bookmarkEnd w:id="10"/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Pr="002E7E16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outlineLvl w:val="9"/>
        <w:rPr>
          <w:rFonts w:eastAsia="Times New Roman" w:cs="Times New Roman"/>
          <w:b/>
          <w:color w:val="000000"/>
          <w:sz w:val="28"/>
        </w:rPr>
      </w:pPr>
      <w:bookmarkStart w:id="11" w:name="_Toc127274727"/>
      <w:r w:rsidRPr="002E7E16">
        <w:rPr>
          <w:rFonts w:eastAsia="Times New Roman" w:cs="Times New Roman"/>
          <w:b/>
          <w:color w:val="000000"/>
          <w:sz w:val="28"/>
        </w:rPr>
        <w:t>Содержание</w:t>
      </w:r>
      <w:bookmarkEnd w:id="11"/>
    </w:p>
    <w:p w:rsidR="00002BE7" w:rsidRPr="006F267A" w:rsidRDefault="00002BE7" w:rsidP="006F267A">
      <w:pPr>
        <w:pStyle w:val="15"/>
        <w:tabs>
          <w:tab w:val="right" w:pos="9911"/>
        </w:tabs>
        <w:spacing w:line="360" w:lineRule="auto"/>
        <w:outlineLvl w:val="9"/>
        <w:rPr>
          <w:rFonts w:eastAsia="Times New Roman" w:cs="Times New Roman"/>
          <w:color w:val="000000"/>
        </w:rPr>
      </w:pPr>
    </w:p>
    <w:sdt>
      <w:sdtPr>
        <w:rPr>
          <w:rFonts w:ascii="Times New Roman" w:eastAsia="Calibri" w:hAnsi="Times New Roman" w:cs="Calibri"/>
          <w:b w:val="0"/>
          <w:bCs w:val="0"/>
          <w:color w:val="auto"/>
          <w:sz w:val="24"/>
          <w:szCs w:val="24"/>
        </w:rPr>
        <w:id w:val="1093675127"/>
        <w:docPartObj>
          <w:docPartGallery w:val="Table of Contents"/>
          <w:docPartUnique/>
        </w:docPartObj>
      </w:sdtPr>
      <w:sdtEndPr/>
      <w:sdtContent>
        <w:p w:rsidR="006F267A" w:rsidRPr="006F267A" w:rsidRDefault="006F267A" w:rsidP="006F267A">
          <w:pPr>
            <w:pStyle w:val="af4"/>
            <w:spacing w:before="0" w:line="360" w:lineRule="auto"/>
            <w:rPr>
              <w:sz w:val="24"/>
              <w:szCs w:val="24"/>
            </w:rPr>
          </w:pPr>
        </w:p>
        <w:p w:rsidR="006F267A" w:rsidRPr="006F267A" w:rsidRDefault="006F267A" w:rsidP="006F267A">
          <w:pPr>
            <w:pStyle w:val="15"/>
            <w:tabs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r w:rsidRPr="006F267A">
            <w:fldChar w:fldCharType="begin"/>
          </w:r>
          <w:r w:rsidRPr="006F267A">
            <w:instrText xml:space="preserve"> TOC \o "1-3" \h \z \u </w:instrText>
          </w:r>
          <w:r w:rsidRPr="006F267A">
            <w:fldChar w:fldCharType="separate"/>
          </w:r>
          <w:hyperlink w:anchor="_Toc127274917" w:history="1">
            <w:r w:rsidRPr="006F267A">
              <w:rPr>
                <w:rStyle w:val="ae"/>
                <w:rFonts w:eastAsia="Times New Roman" w:cs="Times New Roman"/>
                <w:b/>
                <w:noProof/>
              </w:rPr>
              <w:t>1. Область применения</w:t>
            </w:r>
            <w:r w:rsidRPr="006F267A">
              <w:rPr>
                <w:noProof/>
                <w:webHidden/>
              </w:rPr>
              <w:tab/>
            </w:r>
            <w:r w:rsidRPr="006F267A">
              <w:rPr>
                <w:noProof/>
                <w:webHidden/>
              </w:rPr>
              <w:fldChar w:fldCharType="begin"/>
            </w:r>
            <w:r w:rsidRPr="006F267A">
              <w:rPr>
                <w:noProof/>
                <w:webHidden/>
              </w:rPr>
              <w:instrText xml:space="preserve"> PAGEREF _Toc127274917 \h </w:instrText>
            </w:r>
            <w:r w:rsidRPr="006F267A">
              <w:rPr>
                <w:noProof/>
                <w:webHidden/>
              </w:rPr>
            </w:r>
            <w:r w:rsidRPr="006F267A">
              <w:rPr>
                <w:noProof/>
                <w:webHidden/>
              </w:rPr>
              <w:fldChar w:fldCharType="separate"/>
            </w:r>
            <w:r w:rsidRPr="006F267A">
              <w:rPr>
                <w:noProof/>
                <w:webHidden/>
              </w:rPr>
              <w:t>3</w:t>
            </w:r>
            <w:r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18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2. Нормативные ссылки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_Toc127274918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3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19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3</w:t>
            </w:r>
            <w:r w:rsidR="006F267A"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Общие требования охраны труда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_Toc127274919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4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0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4</w:t>
            </w:r>
            <w:r w:rsidR="006F267A"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перед началом работы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_Toc127274920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7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1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5</w:t>
            </w:r>
            <w:r w:rsidR="006F267A"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во время работы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_Toc127274921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8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2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6</w:t>
            </w:r>
            <w:r w:rsidR="006F267A"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в аварийных ситуациях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_Toc127274922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10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Pr="006F267A" w:rsidRDefault="00A855FA" w:rsidP="006F267A">
          <w:pPr>
            <w:pStyle w:val="15"/>
            <w:tabs>
              <w:tab w:val="left" w:pos="567"/>
              <w:tab w:val="right" w:leader="dot" w:pos="9911"/>
            </w:tabs>
            <w:spacing w:line="360" w:lineRule="auto"/>
            <w:outlineLvl w:val="9"/>
            <w:rPr>
              <w:rFonts w:asciiTheme="minorHAnsi" w:eastAsiaTheme="minorEastAsia" w:hAnsiTheme="minorHAnsi" w:cstheme="minorBidi"/>
              <w:noProof/>
              <w:position w:val="0"/>
            </w:rPr>
          </w:pPr>
          <w:hyperlink w:anchor="_Toc127274923" w:history="1"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7</w:t>
            </w:r>
            <w:r w:rsidR="006F267A" w:rsidRPr="006F267A">
              <w:rPr>
                <w:rFonts w:asciiTheme="minorHAnsi" w:eastAsiaTheme="minorEastAsia" w:hAnsiTheme="minorHAnsi" w:cstheme="minorBidi"/>
                <w:noProof/>
                <w:position w:val="0"/>
              </w:rPr>
              <w:tab/>
            </w:r>
            <w:r w:rsidR="006F267A" w:rsidRPr="006F267A">
              <w:rPr>
                <w:rStyle w:val="ae"/>
                <w:rFonts w:eastAsia="Times New Roman" w:cs="Times New Roman"/>
                <w:b/>
                <w:noProof/>
              </w:rPr>
              <w:t>Требования охраны труда по окончании</w:t>
            </w:r>
            <w:r w:rsidR="006F267A" w:rsidRPr="006F267A">
              <w:rPr>
                <w:rStyle w:val="ae"/>
                <w:rFonts w:eastAsia="Times New Roman" w:cs="Times New Roman"/>
                <w:noProof/>
              </w:rPr>
              <w:t xml:space="preserve"> </w:t>
            </w:r>
            <w:r w:rsidR="006F267A" w:rsidRPr="006F267A">
              <w:rPr>
                <w:rStyle w:val="ae"/>
                <w:rFonts w:eastAsia="Times New Roman" w:cs="Times New Roman"/>
                <w:b/>
                <w:bCs/>
                <w:noProof/>
              </w:rPr>
              <w:t>работ</w:t>
            </w:r>
            <w:r w:rsidR="006F267A" w:rsidRPr="006F267A">
              <w:rPr>
                <w:noProof/>
                <w:webHidden/>
              </w:rPr>
              <w:tab/>
            </w:r>
            <w:r w:rsidR="006F267A" w:rsidRPr="006F267A">
              <w:rPr>
                <w:noProof/>
                <w:webHidden/>
              </w:rPr>
              <w:fldChar w:fldCharType="begin"/>
            </w:r>
            <w:r w:rsidR="006F267A" w:rsidRPr="006F267A">
              <w:rPr>
                <w:noProof/>
                <w:webHidden/>
              </w:rPr>
              <w:instrText xml:space="preserve"> PAGEREF _Toc127274923 \h </w:instrText>
            </w:r>
            <w:r w:rsidR="006F267A" w:rsidRPr="006F267A">
              <w:rPr>
                <w:noProof/>
                <w:webHidden/>
              </w:rPr>
            </w:r>
            <w:r w:rsidR="006F267A" w:rsidRPr="006F267A">
              <w:rPr>
                <w:noProof/>
                <w:webHidden/>
              </w:rPr>
              <w:fldChar w:fldCharType="separate"/>
            </w:r>
            <w:r w:rsidR="006F267A" w:rsidRPr="006F267A">
              <w:rPr>
                <w:noProof/>
                <w:webHidden/>
              </w:rPr>
              <w:t>12</w:t>
            </w:r>
            <w:r w:rsidR="006F267A" w:rsidRPr="006F267A">
              <w:rPr>
                <w:noProof/>
                <w:webHidden/>
              </w:rPr>
              <w:fldChar w:fldCharType="end"/>
            </w:r>
          </w:hyperlink>
        </w:p>
        <w:p w:rsidR="006F267A" w:rsidRDefault="006F267A" w:rsidP="006F267A">
          <w:pPr>
            <w:spacing w:line="360" w:lineRule="auto"/>
            <w:outlineLvl w:val="9"/>
          </w:pPr>
          <w:r w:rsidRPr="006F267A">
            <w:rPr>
              <w:b/>
              <w:bCs/>
            </w:rPr>
            <w:fldChar w:fldCharType="end"/>
          </w:r>
        </w:p>
      </w:sdtContent>
    </w:sdt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outlineLvl w:val="9"/>
        <w:rPr>
          <w:rFonts w:eastAsia="Times New Roman" w:cs="Times New Roman"/>
          <w:color w:val="000000"/>
        </w:rPr>
      </w:pPr>
    </w:p>
    <w:p w:rsidR="00002BE7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outlineLvl w:val="9"/>
        <w:rPr>
          <w:rFonts w:eastAsia="Times New Roman" w:cs="Times New Roman"/>
          <w:b/>
          <w:color w:val="000000"/>
          <w:sz w:val="28"/>
          <w:szCs w:val="28"/>
        </w:rPr>
      </w:pPr>
      <w:bookmarkStart w:id="12" w:name="_heading=h.gjdgxs"/>
      <w:bookmarkEnd w:id="12"/>
      <w:r>
        <w:br w:type="page" w:clear="all"/>
      </w:r>
    </w:p>
    <w:p w:rsidR="00002BE7" w:rsidRPr="008E73C8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bookmarkStart w:id="13" w:name="_Toc127274917"/>
      <w:r w:rsidRPr="008E73C8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13"/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</w:r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 w:rsidR="00DB68AB" w:rsidRPr="008E73C8">
        <w:rPr>
          <w:rFonts w:eastAsia="Times New Roman" w:cs="Times New Roman"/>
          <w:color w:val="000000"/>
          <w:sz w:val="28"/>
          <w:szCs w:val="28"/>
        </w:rPr>
        <w:t>Производственная сборка изделий авиационной техники</w:t>
      </w:r>
      <w:r w:rsidRPr="008E73C8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002BE7" w:rsidRPr="008E73C8" w:rsidRDefault="00002BE7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:rsidR="00002BE7" w:rsidRPr="008E73C8" w:rsidRDefault="004E66CE" w:rsidP="006F2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</w:rPr>
      </w:pPr>
      <w:bookmarkStart w:id="14" w:name="_Toc127274918"/>
      <w:r w:rsidRPr="008E73C8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14"/>
    </w:p>
    <w:p w:rsidR="00002BE7" w:rsidRPr="008E73C8" w:rsidRDefault="004E66CE" w:rsidP="006F2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E73C8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002BE7" w:rsidRPr="008E73C8" w:rsidRDefault="004E66CE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 Трудовой кодекс Российской Федерации от 30.12.2001 № 197-ФЗ.</w:t>
      </w:r>
    </w:p>
    <w:p w:rsidR="00DB68AB" w:rsidRPr="008E73C8" w:rsidRDefault="004E66CE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2.1.2 </w:t>
      </w:r>
      <w:r w:rsidR="00DB68AB" w:rsidRPr="008E73C8">
        <w:rPr>
          <w:rFonts w:cs="Times New Roman"/>
          <w:sz w:val="28"/>
          <w:szCs w:val="28"/>
        </w:rPr>
        <w:t>32.009Сборщик-клепальщик летательных аппаратов. Утвержден приказом Министерства труда и социальной защиты Российской Федерации от 14.07.2021 № 470н</w:t>
      </w:r>
    </w:p>
    <w:p w:rsidR="00DB68AB" w:rsidRPr="008E73C8" w:rsidRDefault="00DB68AB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2.1.3 32.010Слесарь-сборщик летательных аппаратов Утвержден приказом Министерства труда и социальной защиты Российской Федерации от 14.07.2021 № 470н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2.1.4 ГОСТ 12.2.10-75 Система стандартов безопасности труда (ССБТ). Машины ручные пневматические. Общие требования безопасности (с Изменениями №1,2,3).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2.1.5 СанПиН 2.2.2.540-96. 2.2.2. Технологические процессы, сырье, материалы и оборудование, рабочий инструмент. Гигиенические требования к ручным инструментам и организации работ. Санитарные правила и нормы" (вместе с "Методикой ориентировочной оценки ожидаемых уровней звукового давления на рабочем месте (на расстоянии 1 м от контура оборудования) по уровням его звуковой мощности", "Правилами построения режимов труда для работающих с </w:t>
      </w:r>
      <w:r w:rsidRPr="008E73C8">
        <w:rPr>
          <w:rFonts w:cs="Times New Roman"/>
          <w:sz w:val="28"/>
          <w:szCs w:val="28"/>
        </w:rPr>
        <w:lastRenderedPageBreak/>
        <w:t>ручными инструментами") (утв. Постановлением Госкомсанэпиднадзора РФ от 04.07.1996 N 12).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2.1.6 ГОСТ12.2.003-91 «Оборудование производственное».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 xml:space="preserve">2.1.7  ГОСТ 16519-2006 «Вибрация. Определение параметров вибрационной характеристики ручных машин и машин с ручным управлением. Общие требования».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2.1.8 ГОСТ 12.2.030-2000 «ССБТ. Машины ручные. Шумовые характеристики. Нормы методы испытания».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2.1.9  ГОСТ Р 51401-99 (ИСО 3744-94) Шум машин. Определение уровней звуковой мощности источников шума по звуковому давлению. Технический метод в существенно свободномзвуковом поле над звукоотражающей плоскостью.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2.1.10 ГОСТ 17770-86 «Машины ручные. Требования к вибрационным характиристикам».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2.1.11 ГОСТ 2.601-2006 «ЕСКД. Эксплуатационные документы».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2.1.12. ПИ 249-2000 «Клепка металлических конструкций»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  <w:r w:rsidRPr="008E73C8">
        <w:rPr>
          <w:rFonts w:cs="Times New Roman"/>
          <w:sz w:val="28"/>
          <w:szCs w:val="28"/>
        </w:rPr>
        <w:t>2.1.13 ПОТ РО-001-2001 «Правила по охране труда при сборке изделий авиационной техники».</w:t>
      </w:r>
    </w:p>
    <w:p w:rsidR="008E73C8" w:rsidRPr="008E73C8" w:rsidRDefault="008E73C8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p w:rsidR="008869EC" w:rsidRPr="008E73C8" w:rsidRDefault="008E73C8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5" w:name="_Toc127274919"/>
      <w:r w:rsidRPr="008E73C8">
        <w:rPr>
          <w:rFonts w:eastAsia="Times New Roman" w:cs="Times New Roman"/>
          <w:b/>
          <w:position w:val="0"/>
          <w:sz w:val="28"/>
          <w:szCs w:val="28"/>
        </w:rPr>
        <w:t>Общие требования охраны труда</w:t>
      </w:r>
      <w:bookmarkEnd w:id="15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b/>
          <w:position w:val="0"/>
          <w:sz w:val="28"/>
          <w:szCs w:val="28"/>
        </w:rPr>
      </w:pP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Настоящая инструкция распространяется 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на работников,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выполняющих сверлильно-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клепальные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работы ручным пневмоинструментом.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 работе с ручным пневмоинструментом, генерирующим локальную вибрацию, допускаются лица не моложе 18 лет, прошедшие предварительный медицинский осмотр и не имеющие медицинских противопоказаний, вводный, первичный инструктажи по охране труда, прошедшие стажировку на рабочем месте, проверку знаний по охране труда и получившие допуск к самостоятельной работе, обучение по пожарной безопасности, оказанию первой помощи пострадавшим на производстве, овладевшие практическими навыками безопасного выполнения работ.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 xml:space="preserve"> Масса ручного пневмоинструмента общего назначения, используемого для работы при различной ориентации в пространстве не должна превышать 5 кг.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Вес ручной машины, её частей, приспособлений, обрабатываемой детали, воспринимаемый обеими руками работающего, должен быть не более 100 Н. В случае превышения указанных норм необходимо применять поддерживающее устройство. </w:t>
      </w:r>
    </w:p>
    <w:p w:rsidR="008869EC" w:rsidRPr="008E73C8" w:rsidRDefault="008869EC" w:rsidP="006F267A">
      <w:pPr>
        <w:pStyle w:val="af6"/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Каждый пневмоинструмент должен иметь паспорт, в котором указывается его характеристики, дата выпуска, заключение годности пневмоинструмента.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Спецодежда, спецобувь и другие средства индивидуальной защиты (СИЗ) выдаются работникам, согласно действующим </w:t>
      </w:r>
      <w:hyperlink r:id="rId9" w:history="1">
        <w:r w:rsidRPr="008E73C8">
          <w:rPr>
            <w:rFonts w:eastAsia="Times New Roman" w:cs="Times New Roman"/>
            <w:position w:val="0"/>
            <w:sz w:val="28"/>
            <w:szCs w:val="28"/>
          </w:rPr>
          <w:t>нормам</w:t>
        </w:r>
      </w:hyperlink>
      <w:r w:rsidRPr="008E73C8">
        <w:rPr>
          <w:rFonts w:eastAsia="Times New Roman" w:cs="Times New Roman"/>
          <w:position w:val="0"/>
          <w:sz w:val="28"/>
          <w:szCs w:val="28"/>
        </w:rPr>
        <w:t xml:space="preserve"> в соответствии с выполняемой работой: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костюм для защиты от общих производственных загрязнений и механических воздействий;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футболка хлопчатобумажная;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ботинки кожаные с защитным подноском на маслобензостойкой подошве или полуботинки кожаные с защитным подноском на маслобензостойкой подошве;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очки защитные.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работе с герметиком, бензином, растворителями дополнительно: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средство индивидуальной защиты органов дыхания фильтрующее (респиратор или полумаска со сменными патронами)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 работе с виброинструментом дополнительно: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перчатки виброзащитные;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наушники противошумные.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Предоставление регламентированных перерывов для работников, эксплуатирующих ручной пневматический инструмент составляет 50 мин. </w:t>
      </w:r>
      <w:r w:rsidRPr="008E73C8">
        <w:rPr>
          <w:rFonts w:eastAsia="Times New Roman" w:cs="Times New Roman"/>
          <w:position w:val="0"/>
          <w:sz w:val="28"/>
          <w:szCs w:val="28"/>
        </w:rPr>
        <w:br/>
        <w:t>(20 минут – через 1-2 часа после начала смены, 30 минут – через 2 часа после обеда). При привлечении работников к работе в выходные и праздничные дни предоставляются перерывы 20 мин. после 1 часа от начала смены  и 30 мин. через 4 часа после начала смены.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На работника могут воздействовать опасные и вредные производственные факторы: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повышенный уровень производственного шума;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повышенный уровень локальной вибрации;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или пониженная температура воздуха;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запыленность воздуха рабочей зоны;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повышенная загазованность парами вредных химических веществ;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недостаточная освещенность рабочей зоны;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движущиеся машины и механизмы;</w:t>
      </w:r>
    </w:p>
    <w:p w:rsidR="008869EC" w:rsidRPr="008E73C8" w:rsidRDefault="008869EC" w:rsidP="006F26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неогражденные вращающиеся элементы оборудования.</w:t>
      </w:r>
    </w:p>
    <w:p w:rsidR="008869EC" w:rsidRPr="008E73C8" w:rsidRDefault="008869EC" w:rsidP="006F267A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Для снижения воздействия опасных и вредных производственных факторов необходимо:</w:t>
      </w:r>
    </w:p>
    <w:p w:rsidR="008869EC" w:rsidRPr="008E73C8" w:rsidRDefault="008869EC" w:rsidP="006F267A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применять средства индивидуальной защиты (защитные очки, противошумные наушники, виброзащитные перчатки) в процессе выполнения сверлильно-</w:t>
      </w:r>
      <w:r w:rsidR="008E73C8" w:rsidRPr="008E73C8">
        <w:rPr>
          <w:rFonts w:eastAsia="Times New Roman" w:cs="Times New Roman"/>
          <w:position w:val="0"/>
          <w:sz w:val="28"/>
          <w:szCs w:val="28"/>
        </w:rPr>
        <w:t>клепальных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работ;</w:t>
      </w:r>
    </w:p>
    <w:p w:rsidR="008869EC" w:rsidRPr="008E73C8" w:rsidRDefault="008869EC" w:rsidP="006F267A">
      <w:pPr>
        <w:numPr>
          <w:ilvl w:val="0"/>
          <w:numId w:val="10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выполнять требования режимов труда и отдыха.</w:t>
      </w:r>
    </w:p>
    <w:p w:rsidR="008869EC" w:rsidRPr="008E73C8" w:rsidRDefault="008869EC" w:rsidP="006F267A">
      <w:pPr>
        <w:numPr>
          <w:ilvl w:val="1"/>
          <w:numId w:val="12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b/>
          <w:position w:val="0"/>
          <w:sz w:val="28"/>
          <w:szCs w:val="28"/>
        </w:rPr>
        <w:t>Рабочий обязан: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настоящей Инструкции;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чистоту и порядок на своем рабочем месте;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пожарной безопасности, уметь пользоваться первичными средствами пожаротушения;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соблюдать требования знаков безопасности, видимых и звуковых сигналов;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быть внимательным и осторожным по отношению к движущемуся транспорту и перемещаемым грузам;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быть внимательным к сигналам водителей транспортных средств;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обеспечивать на своем рабочем месте сохранность инструмента, приспособлений, средств пожаротушения;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правильно применять средства индивидуальной и коллективной защиты;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проходить обучение безопасным методам и приемам выполнения работ по охране труда, оказанию первой помощи при несчастных случаях на производстве, </w:t>
      </w: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инструктаж по охране труда, стажировку на рабочем месте, проверку знаний требований охраны труда;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869EC" w:rsidRPr="008E73C8" w:rsidRDefault="008869EC" w:rsidP="006F267A">
      <w:pPr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3.10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Рабочему запрещается: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допускать на рабочее место лиц, не имеющих отношения к порученной работе;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находиться на рабочем месте после окончания работы;</w:t>
      </w:r>
    </w:p>
    <w:p w:rsidR="008869EC" w:rsidRPr="008E73C8" w:rsidRDefault="008869EC" w:rsidP="006F267A">
      <w:pPr>
        <w:tabs>
          <w:tab w:val="left" w:pos="10065"/>
        </w:tabs>
        <w:autoSpaceDE w:val="0"/>
        <w:autoSpaceDN w:val="0"/>
        <w:adjustRightInd w:val="0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 работать в открытой обуви (сандалиях, сланцах);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принимать и хранить пищу на рабочем месте;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стоять и проходить под поднятым грузом и на пути его перемещения;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проходить в местах, не предназначенных для переходов;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включать и останавливать, кроме аварийных случаев, машины, механизмы и станки, работа на которых не поручена;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прикасаться к электрооборудованию, открывать электрораспределительные шкафы, щитки;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 заходить за защитные ограждения оборудования;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загромождать проезды и проходы какими-либо предметами (заготовками, деталями).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ab/>
      </w: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6" w:name="_Toc127274920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перед началом работы</w:t>
      </w:r>
      <w:bookmarkEnd w:id="16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b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Привести в порядок рабочую одежду, застегнуть или подвязать обшлага рукавов, надеть головной убор. 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Подготовить средства индивидуальной защиты (виброзащитные перчатки, противошумные наушники или беруши, защитные очки.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Привести в порядок рабочее место, убрать всё, что может помешать выполнению работ или создать дополнительную опасность.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Проверить освещённость рабочего места (освещенность должна быть достаточной, но свет не должен слепить глаза).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 .При выполнении клёпальных работах с применением герметиков, проверить работу вытяжной вентиляции.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Убедиться в исправности пневмоинструмента. Корпус инструмента не должен иметь трещин и других повреждений, клапан включения инструмента должен легко открываться и закрываться.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Подготовить пневмоинструмент к работе в соответствии с требованиями паспорта на пневмоинструмент.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Перед подключением пневмоинструмента к сети подачи сжатого воздуха, убедиться, что рукав подачи сжатого воздуха не имеет повреждений, а присоединительная арматура на концах рукава надёжно обжата.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Подсоединить рукав подачи сжатого воздуха к пневмоинструменту и пневматической сети, не допуская обдува воздухом кистей рук.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совместной работе на подсборке нескольких рабочих ручными пневматическими машинами, не допускается перехлёст и натяжение рукавов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Детали, необходимые для сборки, должны находиться на верстаке в стороне от инструмента или в специально отведенном месте.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обнаружения признаков неисправности электрооборудования применяемого при проведении работ (некорректная работа, нарушение изоляции и т.п.) немедленно приостановить работу и сообщить об этом своему непосредственному руководителю.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7" w:name="_Toc127274921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во время работы</w:t>
      </w:r>
      <w:bookmarkEnd w:id="17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Выполнение сверлильно-</w:t>
      </w:r>
      <w:r w:rsidR="007A1D4F" w:rsidRPr="008E73C8">
        <w:rPr>
          <w:rFonts w:eastAsia="Times New Roman" w:cs="Times New Roman"/>
          <w:position w:val="0"/>
          <w:sz w:val="28"/>
          <w:szCs w:val="28"/>
        </w:rPr>
        <w:t>клепальных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работ осуществлять в соответствии с требованиями технологического процесса и обязательным применением средств индивидуальной защиты перечисленных в п. 2.2 данной инструкции.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Не допускается работа с пневмоинструментом при давлении воздуха в сети выше указанного в паспорте на пневмоинструмент.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Не допускается использование пневмоинструмента не по назначению и на режимах, отличающихся от паспортных.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проведении работ с ручным пневмоинструментом в закрытых отапливаемых помещениях, температура воздуха при любых видах работ по тяжести и сезонах года должна быть не менее 16,5 ºС, влажность не более 40 – 60%, скорость движения воздуха не более 0,3 м/с.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Выхлопы сжатого воздуха или отработанных паров должны быть направлены так, чтобы не происходило обдувания рук и загрязнения зоны дыхания работающего.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..Не допускается работать пневмоинструментом без использования  средств индивидуальной защиты.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Для подключения рукава подачи сжатого воздуха использовать ближайшую точку подключения к сети. Натяжение рукава во время работы не допускается.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Смену режущего инструмента ручных сверлильных машин, а также грибков (обжимок) ручных клёпальных прессов производить только после их отключения от сети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При отключении </w:t>
      </w:r>
      <w:r w:rsidRPr="008E73C8">
        <w:rPr>
          <w:rFonts w:eastAsia="Times New Roman" w:cs="Times New Roman"/>
          <w:position w:val="0"/>
          <w:sz w:val="28"/>
          <w:szCs w:val="28"/>
        </w:rPr>
        <w:t>рукава подачи сжатого воздуха от сети, необходимо удерживать конец рукава рукой.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 переносе пневматического инструмента удерживать его за рукоятку корпуса, а рукав свернуть в кольца.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Зажатие сверла в патроне сверлильной машины выполнять только ключом.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Во время проведения работ необходимо принять меры по недопущению попадания рукава подачи сжатого воздуха под рабочий орган инструмента. 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Пыль или стружку с рабочего места, внутри подсборок и со спецодежды удалять с помощью щётки-смётки. Не допускается сдувать пыль или стружку сжатым воздухом.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При выполнении работ с использованием пневмоинструмента запрещается: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работать неисправным инструментом, а также самостоятельно разбирать и ремонтировать его;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касаться рукой вращающихся частей (шпиндель, режущий инструмент);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останавливать вращающийся шпиндель сверлильной машины путем нажима на него каким-либо предметом или рукой;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удалять стружку из отверстий и с режущего инструмента руками (использовать для этого щетку-смётку);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оставлять подключенный к пневмосети инструмент без присмотра;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подвергать инструмент ударам;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прекращать подачу сжатого воздуха путём перекручивания или перегибания рукава подачи сжатого воздуха;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bCs/>
          <w:position w:val="0"/>
          <w:sz w:val="28"/>
          <w:szCs w:val="28"/>
        </w:rPr>
        <w:t>переносить инструмент, удерживая его за рукав подачи сжатого воздуха;</w:t>
      </w:r>
    </w:p>
    <w:p w:rsidR="008869EC" w:rsidRPr="008E73C8" w:rsidRDefault="008869EC" w:rsidP="006F267A">
      <w:pPr>
        <w:numPr>
          <w:ilvl w:val="0"/>
          <w:numId w:val="9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bCs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снимать с инструмента средства виброзащиты.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keepNext/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8" w:name="_Toc127274922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в аварийных ситуациях</w:t>
      </w:r>
      <w:bookmarkEnd w:id="18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обнаружения неисправности пневмоинструмента необходимо прекратить работу и отключить пневмоинструмент от сети подачи сжатого воздуха.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отсутствия сжатого воздуха в сети, необходимо отключить пневмоинструмент и доложить мастеру.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обнаружения травления воздуха в местах обжатия рукава подачи сжатого воздуха (на штуцере или быстросъёмном клапане), а также в случае ослабления затяжки штуцера в рукоятке пневмоинструмента, необходимо прекратить работу и принять меры по устранению.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 случае срыва рукава подачи сжатого воздуха с быстросъёмного клапана, необходимо, соблюдая меры предосторожности отключить рукав от сети.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В случае появления аварийной ситуации, связанной с опасностью для своего здоровья и здоровья окружающих людей (несчастного случая, пожара, аварии, стихийного бедствия) необходимо: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немедленно прекратить работу, покинуть опасную зону, при необходимости известить окружающих об опасности и организовать их эвакуацию из опасной зоны и сообщить об аварийной ситуации своему непосредственному или вышестоящему руководителю,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для ликвидации или локализации аварийной ситуации действовать под их руководством в соответствии с планом ликвидации аварии. 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принять меры по устранению причин или ситуаций, которые  могут привести к авариям или несчастным случаям;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по возможности отключить и обесточить оборудование.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4.6.</w:t>
      </w:r>
      <w:r w:rsidRPr="008E73C8">
        <w:rPr>
          <w:rFonts w:eastAsia="Times New Roman" w:cs="Times New Roman"/>
          <w:position w:val="0"/>
          <w:sz w:val="28"/>
          <w:szCs w:val="28"/>
        </w:rPr>
        <w:tab/>
        <w:t>При обнаружении пожара или признаков горения (задымление, запах гари, повышение температуры и т. п.) необходимо: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прекратить работу;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немедленно сообщить мастеру участка в пожарную охрану по телефону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01</w:t>
      </w:r>
      <w:r w:rsidRPr="008E73C8">
        <w:rPr>
          <w:rFonts w:eastAsia="Times New Roman" w:cs="Times New Roman"/>
          <w:position w:val="0"/>
          <w:sz w:val="28"/>
          <w:szCs w:val="28"/>
        </w:rPr>
        <w:t xml:space="preserve"> (по сотовому телефону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112</w:t>
      </w:r>
      <w:r w:rsidRPr="008E73C8">
        <w:rPr>
          <w:rFonts w:eastAsia="Times New Roman" w:cs="Times New Roman"/>
          <w:position w:val="0"/>
          <w:sz w:val="28"/>
          <w:szCs w:val="28"/>
        </w:rPr>
        <w:t>) назвав при этом наименование отдела, цеха и место возникновения пожара, а также сообщить свою фамилию, должность;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принять меры к эвакуации людей, находящихся в зоне пожара;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приступить к тушению или локализации пожара первичными средствами пожаротушения, если это не угрожает жизни и здоровью работника;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- встретить машины пожарной охраны и предоставить пожарным необходимую информацию.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4.7. При получении травмы (даже незначительной - порезы, уколы, ушибы, засорение глаз и т. д.) или ухудшения состояния здоровья необходимо прекратить работу, поставить в известность непосредственного или вышестоящего руководителя и обратиться в медпункт завода за оказанием помощи по телефонам: </w:t>
      </w:r>
      <w:r w:rsidRPr="008E73C8">
        <w:rPr>
          <w:rFonts w:eastAsia="Times New Roman" w:cs="Times New Roman"/>
          <w:b/>
          <w:position w:val="0"/>
          <w:sz w:val="28"/>
          <w:szCs w:val="28"/>
        </w:rPr>
        <w:t>03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4.8. При несчастном случае необходимо: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 xml:space="preserve">- освободить пострадавшего от воздействия травмирующего фактора, с применением необходимых мер безопасности, оказать пострадавшему первую </w:t>
      </w:r>
      <w:r w:rsidRPr="008E73C8">
        <w:rPr>
          <w:rFonts w:eastAsia="Times New Roman" w:cs="Times New Roman"/>
          <w:position w:val="0"/>
          <w:sz w:val="28"/>
          <w:szCs w:val="28"/>
        </w:rPr>
        <w:lastRenderedPageBreak/>
        <w:t>помощь, немедленно сообщить об этом непосредственному или вышестоящему руководителю, при необходимости обратиться в медпункт предприятия за оказанием первой помощи;</w:t>
      </w:r>
    </w:p>
    <w:p w:rsidR="008869EC" w:rsidRPr="008E73C8" w:rsidRDefault="008869EC" w:rsidP="006F267A">
      <w:pPr>
        <w:shd w:val="clear" w:color="auto" w:fill="FFFFFF"/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  <w:shd w:val="clear" w:color="auto" w:fill="FFFFFF"/>
        </w:rPr>
        <w:t xml:space="preserve">- принять меры по сохранению обстановки на месте происшествия, при которой произошел несчастный случай, если это не создает угрозу здоровья и жизни других работников,  </w:t>
      </w:r>
      <w:r w:rsidRPr="008E73C8">
        <w:rPr>
          <w:rFonts w:eastAsia="Times New Roman" w:cs="Times New Roman"/>
          <w:position w:val="0"/>
          <w:sz w:val="28"/>
          <w:szCs w:val="28"/>
        </w:rPr>
        <w:t>при невозможности сохранения – зафиксировать на бумаге (схемы, записки).</w:t>
      </w:r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6F267A" w:rsidP="006F267A">
      <w:pPr>
        <w:numPr>
          <w:ilvl w:val="0"/>
          <w:numId w:val="11"/>
        </w:numPr>
        <w:spacing w:line="360" w:lineRule="auto"/>
        <w:ind w:left="0" w:firstLine="709"/>
        <w:jc w:val="both"/>
        <w:rPr>
          <w:rFonts w:eastAsia="Times New Roman" w:cs="Times New Roman"/>
          <w:b/>
          <w:position w:val="0"/>
          <w:sz w:val="28"/>
          <w:szCs w:val="28"/>
        </w:rPr>
      </w:pPr>
      <w:bookmarkStart w:id="19" w:name="_Toc127274923"/>
      <w:r w:rsidRPr="008E73C8">
        <w:rPr>
          <w:rFonts w:eastAsia="Times New Roman" w:cs="Times New Roman"/>
          <w:b/>
          <w:position w:val="0"/>
          <w:sz w:val="28"/>
          <w:szCs w:val="28"/>
        </w:rPr>
        <w:t>Требования охраны труда по окончании</w:t>
      </w:r>
      <w:r w:rsidR="008869EC" w:rsidRPr="008E73C8">
        <w:rPr>
          <w:rFonts w:eastAsia="Times New Roman" w:cs="Times New Roman"/>
          <w:position w:val="0"/>
          <w:sz w:val="28"/>
          <w:szCs w:val="28"/>
        </w:rPr>
        <w:t xml:space="preserve"> </w:t>
      </w:r>
      <w:r w:rsidRPr="008E73C8">
        <w:rPr>
          <w:rFonts w:eastAsia="Times New Roman" w:cs="Times New Roman"/>
          <w:b/>
          <w:bCs/>
          <w:position w:val="0"/>
          <w:sz w:val="28"/>
          <w:szCs w:val="28"/>
        </w:rPr>
        <w:t>работ</w:t>
      </w:r>
      <w:bookmarkEnd w:id="19"/>
    </w:p>
    <w:p w:rsidR="008869EC" w:rsidRPr="008E73C8" w:rsidRDefault="008869EC" w:rsidP="006F267A">
      <w:pPr>
        <w:spacing w:line="36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Отсоединить рукав подачи сжатого воздуха от пневматического инструмента и от сети</w:t>
      </w:r>
      <w:r w:rsidRPr="008E73C8">
        <w:rPr>
          <w:rFonts w:eastAsia="Times New Roman" w:cs="Times New Roman"/>
          <w:bCs/>
          <w:position w:val="0"/>
          <w:sz w:val="28"/>
          <w:szCs w:val="28"/>
        </w:rPr>
        <w:t xml:space="preserve"> (при отключении </w:t>
      </w:r>
      <w:r w:rsidRPr="008E73C8">
        <w:rPr>
          <w:rFonts w:eastAsia="Times New Roman" w:cs="Times New Roman"/>
          <w:position w:val="0"/>
          <w:sz w:val="28"/>
          <w:szCs w:val="28"/>
        </w:rPr>
        <w:t>рукава подачи сжатого воздуха от сети, необходимо удерживать конец рукава рукой).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Протереть рукав подачи сжатого воздуха, используя ветошь и смотать его в бухту.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Привести в порядок рабочее место.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Собрать использованный обтирочный материал и стружку в специальные металлические ящики с крышками.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Вымыть лицо и руки теплой водой с мылом.</w:t>
      </w:r>
    </w:p>
    <w:p w:rsidR="008869EC" w:rsidRPr="008E73C8" w:rsidRDefault="008869EC" w:rsidP="006F267A">
      <w:pPr>
        <w:numPr>
          <w:ilvl w:val="1"/>
          <w:numId w:val="11"/>
        </w:numPr>
        <w:spacing w:line="360" w:lineRule="auto"/>
        <w:ind w:left="0"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8E73C8">
        <w:rPr>
          <w:rFonts w:eastAsia="Times New Roman" w:cs="Times New Roman"/>
          <w:position w:val="0"/>
          <w:sz w:val="28"/>
          <w:szCs w:val="28"/>
        </w:rPr>
        <w:t>Снять спецодежду, спецобувь, привести её в порядок, убрать в шкаф.</w:t>
      </w:r>
    </w:p>
    <w:p w:rsidR="00002BE7" w:rsidRPr="008E73C8" w:rsidRDefault="00002BE7" w:rsidP="006F267A">
      <w:pPr>
        <w:spacing w:line="360" w:lineRule="auto"/>
        <w:ind w:firstLine="709"/>
        <w:jc w:val="both"/>
        <w:outlineLvl w:val="9"/>
        <w:rPr>
          <w:rFonts w:cs="Times New Roman"/>
          <w:sz w:val="28"/>
          <w:szCs w:val="28"/>
        </w:rPr>
      </w:pPr>
    </w:p>
    <w:sectPr w:rsidR="00002BE7" w:rsidRPr="008E73C8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FA" w:rsidRDefault="00A855FA">
      <w:pPr>
        <w:spacing w:line="240" w:lineRule="auto"/>
      </w:pPr>
      <w:r>
        <w:separator/>
      </w:r>
    </w:p>
  </w:endnote>
  <w:endnote w:type="continuationSeparator" w:id="0">
    <w:p w:rsidR="00A855FA" w:rsidRDefault="00A85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E7" w:rsidRDefault="004E66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030D78">
      <w:rPr>
        <w:rFonts w:ascii="Calibri" w:hAnsi="Calibri"/>
        <w:noProof/>
        <w:color w:val="000000"/>
        <w:sz w:val="22"/>
        <w:szCs w:val="22"/>
      </w:rPr>
      <w:t>4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E7" w:rsidRDefault="004E66C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 xml:space="preserve">Инструкция по охране труда </w:t>
    </w:r>
    <w:r w:rsidR="007A1D4F">
      <w:rPr>
        <w:rFonts w:ascii="Calibri" w:hAnsi="Calibri"/>
        <w:color w:val="000000"/>
        <w:sz w:val="22"/>
        <w:szCs w:val="22"/>
      </w:rPr>
      <w:t>«Производственная сборка изделий авиационной техники»</w:t>
    </w:r>
  </w:p>
  <w:p w:rsidR="00002BE7" w:rsidRDefault="00002BE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FA" w:rsidRDefault="00A855FA">
      <w:pPr>
        <w:spacing w:line="240" w:lineRule="auto"/>
      </w:pPr>
      <w:r>
        <w:separator/>
      </w:r>
    </w:p>
  </w:footnote>
  <w:footnote w:type="continuationSeparator" w:id="0">
    <w:p w:rsidR="00A855FA" w:rsidRDefault="00A855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841"/>
    <w:multiLevelType w:val="hybridMultilevel"/>
    <w:tmpl w:val="376CB358"/>
    <w:lvl w:ilvl="0" w:tplc="D1E4B8E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E06D44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86CCEC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47D4284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0908B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F38FBC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A3706C72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F298520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742E4F4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914DB2"/>
    <w:multiLevelType w:val="multilevel"/>
    <w:tmpl w:val="6CDA6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0925A18"/>
    <w:multiLevelType w:val="multilevel"/>
    <w:tmpl w:val="21148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2160"/>
      </w:pPr>
      <w:rPr>
        <w:rFonts w:hint="default"/>
      </w:rPr>
    </w:lvl>
  </w:abstractNum>
  <w:abstractNum w:abstractNumId="3" w15:restartNumberingAfterBreak="0">
    <w:nsid w:val="1B536265"/>
    <w:multiLevelType w:val="hybridMultilevel"/>
    <w:tmpl w:val="88A6EF64"/>
    <w:lvl w:ilvl="0" w:tplc="37FE57A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1C0AEC"/>
    <w:multiLevelType w:val="hybridMultilevel"/>
    <w:tmpl w:val="3C4A3BA8"/>
    <w:lvl w:ilvl="0" w:tplc="37FE57A4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E7131F"/>
    <w:multiLevelType w:val="hybridMultilevel"/>
    <w:tmpl w:val="69AC6892"/>
    <w:lvl w:ilvl="0" w:tplc="37FE57A4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8D3DA5"/>
    <w:multiLevelType w:val="hybridMultilevel"/>
    <w:tmpl w:val="29587F4C"/>
    <w:lvl w:ilvl="0" w:tplc="178EEE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51E9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060A2B9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7E8099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610877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79729A9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1B60B59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310835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8830080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BEE01DB"/>
    <w:multiLevelType w:val="hybridMultilevel"/>
    <w:tmpl w:val="B79C6384"/>
    <w:lvl w:ilvl="0" w:tplc="35543742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64AEC4F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E9081B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D8E140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22988DE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792327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EC077E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38EA4C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4CA6E5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10718E6"/>
    <w:multiLevelType w:val="multilevel"/>
    <w:tmpl w:val="DE341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7A6A38"/>
    <w:multiLevelType w:val="hybridMultilevel"/>
    <w:tmpl w:val="6F72D86C"/>
    <w:lvl w:ilvl="0" w:tplc="4A10C7E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F3A80D2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5D8343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D5A6EA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A48167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6E8674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AFA43A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2E0B3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4022E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BDB0BB8"/>
    <w:multiLevelType w:val="hybridMultilevel"/>
    <w:tmpl w:val="6380A726"/>
    <w:lvl w:ilvl="0" w:tplc="DFB4AFF4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CD5002C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8362AE84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B14BF5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F7EF63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2EA037FA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BDD8A1A8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0D8427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3F5405F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6E16BD6"/>
    <w:multiLevelType w:val="hybridMultilevel"/>
    <w:tmpl w:val="A4723992"/>
    <w:lvl w:ilvl="0" w:tplc="108C4FA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B4264F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BD76DB2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446995E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7B250D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E590700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D746E4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6C40723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F4D42982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8AF3455"/>
    <w:multiLevelType w:val="hybridMultilevel"/>
    <w:tmpl w:val="B09A8F9C"/>
    <w:lvl w:ilvl="0" w:tplc="C5EC60F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0584FA3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D350505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91DC08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F68CFA2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D58624C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F7ED59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2A9ADC5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406233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E7"/>
    <w:rsid w:val="00002BE7"/>
    <w:rsid w:val="00030D78"/>
    <w:rsid w:val="002E7E16"/>
    <w:rsid w:val="004E66CE"/>
    <w:rsid w:val="006F267A"/>
    <w:rsid w:val="007A1D4F"/>
    <w:rsid w:val="008869EC"/>
    <w:rsid w:val="008E73C8"/>
    <w:rsid w:val="00A855FA"/>
    <w:rsid w:val="00D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F21A-3C85-48AF-A3EF-E3C93E3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F333C77CF6FCD15EDF3FEA9DC71DA976C8CA13D8818661B7DF70CEAA02V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2A1428-430E-4AD0-90B6-62C833DA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Студент</cp:lastModifiedBy>
  <cp:revision>2</cp:revision>
  <dcterms:created xsi:type="dcterms:W3CDTF">2024-01-22T08:31:00Z</dcterms:created>
  <dcterms:modified xsi:type="dcterms:W3CDTF">2024-01-22T08:31:00Z</dcterms:modified>
</cp:coreProperties>
</file>