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1B493FF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A453DF">
        <w:rPr>
          <w:rFonts w:ascii="Times New Roman" w:hAnsi="Times New Roman" w:cs="Times New Roman"/>
          <w:b/>
          <w:bCs/>
          <w:sz w:val="36"/>
          <w:szCs w:val="36"/>
        </w:rPr>
        <w:t>Обогащение полезных ископаемых»</w:t>
      </w:r>
    </w:p>
    <w:p w14:paraId="30965A76" w14:textId="26418823" w:rsidR="00E21B55" w:rsidRPr="00E21B55" w:rsidRDefault="00A84A1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bookmarkStart w:id="0" w:name="_GoBack"/>
      <w:bookmarkEnd w:id="0"/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B50A898" w:rsidR="00483FA6" w:rsidRDefault="00A453D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260063" w14:textId="77777777" w:rsidR="00A453DF" w:rsidRPr="00A453DF" w:rsidRDefault="00A453DF" w:rsidP="00A453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3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 </w:t>
      </w:r>
    </w:p>
    <w:p w14:paraId="05E98B18" w14:textId="77777777" w:rsidR="00A453DF" w:rsidRPr="00A453DF" w:rsidRDefault="00A453DF" w:rsidP="00A453DF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3D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EE639" wp14:editId="77D2F8D6">
            <wp:extent cx="5934075" cy="4524375"/>
            <wp:effectExtent l="0" t="0" r="9525" b="9525"/>
            <wp:docPr id="3" name="Рисунок 3" descr="ПЗ ОПИ Основ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 ОПИ Основа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C2E0" w14:textId="77777777" w:rsidR="00A453DF" w:rsidRPr="00A453DF" w:rsidRDefault="00A453DF" w:rsidP="00A453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05FD32" w14:textId="77777777" w:rsidR="00A453DF" w:rsidRPr="00A453DF" w:rsidRDefault="00A453DF" w:rsidP="00A453D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3DF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3CF1758" w14:textId="77777777" w:rsidR="00A453DF" w:rsidRPr="00A453DF" w:rsidRDefault="00A453DF" w:rsidP="00A453D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3DF">
        <w:rPr>
          <w:rFonts w:ascii="Times New Roman" w:eastAsia="Arial Unicode MS" w:hAnsi="Times New Roman" w:cs="Times New Roman"/>
          <w:sz w:val="28"/>
          <w:szCs w:val="28"/>
        </w:rPr>
        <w:t>Рабочая площадка конкурсанта, на которой установлен принтер и компьютер (ноутбук) должна быть расположена на расстоянии, исключающем попадание пыли.</w:t>
      </w:r>
    </w:p>
    <w:p w14:paraId="7ABF5CF0" w14:textId="77777777" w:rsidR="00A453DF" w:rsidRPr="00A453DF" w:rsidRDefault="00A453DF" w:rsidP="00A453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3DF">
        <w:rPr>
          <w:rFonts w:ascii="Times New Roman" w:eastAsia="Calibri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не меняется.</w:t>
      </w:r>
    </w:p>
    <w:p w14:paraId="1A5D5874" w14:textId="77777777" w:rsidR="00A453DF" w:rsidRPr="00A453DF" w:rsidRDefault="00A453DF" w:rsidP="00A453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3DF">
        <w:rPr>
          <w:rFonts w:ascii="Times New Roman" w:eastAsia="Calibri" w:hAnsi="Times New Roman" w:cs="Times New Roman"/>
          <w:sz w:val="28"/>
          <w:szCs w:val="28"/>
        </w:rPr>
        <w:t xml:space="preserve"> Комната участников, комната экспертов, главного эксперта могут находиться в другом помещении, за пределами конкурсной площадки в </w:t>
      </w:r>
      <w:r w:rsidRPr="00A453DF">
        <w:rPr>
          <w:rFonts w:ascii="Times New Roman" w:eastAsia="Calibri" w:hAnsi="Times New Roman" w:cs="Times New Roman"/>
          <w:sz w:val="28"/>
          <w:szCs w:val="28"/>
        </w:rPr>
        <w:lastRenderedPageBreak/>
        <w:t>шаговой доступности. Зона работы главного эксперта может размещаться как в отдельном помещении, так и в комнате экспертов.</w:t>
      </w:r>
    </w:p>
    <w:p w14:paraId="0A1717F6" w14:textId="77777777" w:rsidR="00A453DF" w:rsidRPr="00A453DF" w:rsidRDefault="00A453DF" w:rsidP="00A453DF">
      <w:pPr>
        <w:spacing w:line="25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14:paraId="267F87CE" w14:textId="77777777" w:rsidR="00A453DF" w:rsidRDefault="00A453D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94C9" w14:textId="13F905A5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A453DF"/>
    <w:rsid w:val="00A84A12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2023-10-02T14:41:00Z</dcterms:created>
  <dcterms:modified xsi:type="dcterms:W3CDTF">2024-01-22T09:01:00Z</dcterms:modified>
</cp:coreProperties>
</file>