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E" w:rsidRPr="00996F83" w:rsidRDefault="009C7D7D" w:rsidP="00CC01DE">
      <w:pPr>
        <w:rPr>
          <w:rFonts w:ascii="Times New Roman" w:hAnsi="Times New Roman" w:cs="Times New Roman"/>
          <w:caps/>
          <w:sz w:val="48"/>
          <w:szCs w:val="48"/>
        </w:rPr>
      </w:pPr>
      <w:r w:rsidRPr="00584FB3">
        <w:rPr>
          <w:rFonts w:ascii="Calibri" w:hAnsi="Calibri"/>
          <w:noProof/>
          <w:lang w:eastAsia="ru-RU"/>
        </w:rPr>
        <w:drawing>
          <wp:inline distT="0" distB="0" distL="0" distR="0" wp14:anchorId="4F63A723" wp14:editId="3D0FCB59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caps/>
          <w:sz w:val="48"/>
          <w:szCs w:val="4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aps w:val="0"/>
          <w:color w:val="FF0000"/>
          <w:sz w:val="72"/>
          <w:szCs w:val="72"/>
        </w:rPr>
      </w:sdtEndPr>
      <w:sdtContent>
        <w:p w:rsidR="00CC01DE" w:rsidRPr="00996F83" w:rsidRDefault="00CC01DE" w:rsidP="00CC01DE">
          <w:pPr>
            <w:rPr>
              <w:rFonts w:ascii="Times New Roman" w:hAnsi="Times New Roman" w:cs="Times New Roman"/>
              <w:caps/>
              <w:sz w:val="48"/>
              <w:szCs w:val="48"/>
            </w:rPr>
          </w:pPr>
        </w:p>
        <w:p w:rsidR="00CC01DE" w:rsidRPr="00996F83" w:rsidRDefault="00CC01DE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CC01DE" w:rsidRPr="00996F83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 xml:space="preserve">ИНСТРУКЦИЯ </w:t>
          </w:r>
        </w:p>
        <w:p w:rsidR="00CC01DE" w:rsidRPr="00996F83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ПО ОХРАНЕ ТРУДА</w:t>
          </w:r>
        </w:p>
        <w:p w:rsidR="00CC01DE" w:rsidRPr="00996F83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КОМПЕТЕНЦИИ</w:t>
          </w:r>
        </w:p>
        <w:p w:rsidR="00CC01DE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«Флористика</w:t>
          </w:r>
          <w:r w:rsidR="00321630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 xml:space="preserve"> ЮНИОРЫ</w:t>
          </w: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»</w:t>
          </w:r>
        </w:p>
        <w:p w:rsidR="009C7D7D" w:rsidRPr="009C7D7D" w:rsidRDefault="009C7D7D" w:rsidP="009C7D7D">
          <w:pPr>
            <w:jc w:val="center"/>
            <w:rPr>
              <w:rFonts w:ascii="Times New Roman" w:hAnsi="Times New Roman" w:cs="Times New Roman"/>
              <w:sz w:val="40"/>
            </w:rPr>
          </w:pPr>
          <w:r w:rsidRPr="009C7D7D">
            <w:rPr>
              <w:rFonts w:ascii="Times New Roman" w:hAnsi="Times New Roman" w:cs="Times New Roman"/>
              <w:sz w:val="40"/>
            </w:rPr>
            <w:t>(наименование этапа) Чемпионата по профессиональному мастерству «Профессионалы» в 20</w:t>
          </w:r>
          <w:r>
            <w:rPr>
              <w:rFonts w:ascii="Times New Roman" w:hAnsi="Times New Roman" w:cs="Times New Roman"/>
              <w:sz w:val="40"/>
            </w:rPr>
            <w:t>24</w:t>
          </w:r>
          <w:r w:rsidRPr="009C7D7D">
            <w:rPr>
              <w:rFonts w:ascii="Times New Roman" w:hAnsi="Times New Roman" w:cs="Times New Roman"/>
              <w:sz w:val="40"/>
            </w:rPr>
            <w:t xml:space="preserve"> г.</w:t>
          </w: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Pr="009C7D7D" w:rsidRDefault="009C7D7D" w:rsidP="009C7D7D">
          <w:pPr>
            <w:jc w:val="center"/>
            <w:rPr>
              <w:rFonts w:ascii="Times New Roman" w:hAnsi="Times New Roman" w:cs="Times New Roman"/>
              <w:sz w:val="28"/>
            </w:rPr>
          </w:pPr>
          <w:r w:rsidRPr="009C7D7D">
            <w:rPr>
              <w:rFonts w:ascii="Times New Roman" w:hAnsi="Times New Roman" w:cs="Times New Roman"/>
              <w:sz w:val="28"/>
            </w:rPr>
            <w:t>2024 г.</w:t>
          </w:r>
        </w:p>
        <w:p w:rsidR="00CC01DE" w:rsidRDefault="00CC01DE">
          <w:pPr>
            <w:rPr>
              <w:b/>
            </w:rPr>
          </w:pPr>
          <w:r>
            <w:rPr>
              <w:b/>
            </w:rPr>
            <w:br w:type="page"/>
          </w:r>
        </w:p>
        <w:p w:rsidR="00CC01DE" w:rsidRPr="00627C8C" w:rsidRDefault="00CC01DE" w:rsidP="00CC01DE">
          <w:pPr>
            <w:jc w:val="center"/>
            <w:rPr>
              <w:rFonts w:ascii="Times New Roman" w:hAnsi="Times New Roman" w:cs="Times New Roman"/>
              <w:b/>
            </w:rPr>
          </w:pPr>
          <w:r w:rsidRPr="00627C8C">
            <w:rPr>
              <w:rFonts w:ascii="Times New Roman" w:hAnsi="Times New Roman" w:cs="Times New Roman"/>
              <w:b/>
            </w:rPr>
            <w:lastRenderedPageBreak/>
            <w:t>Комплект документов по охране труда компетенции «</w:t>
          </w:r>
          <w:r>
            <w:rPr>
              <w:rFonts w:ascii="Times New Roman" w:hAnsi="Times New Roman" w:cs="Times New Roman"/>
              <w:b/>
            </w:rPr>
            <w:t>Флористика</w:t>
          </w:r>
          <w:r w:rsidR="00321630">
            <w:rPr>
              <w:rFonts w:ascii="Times New Roman" w:hAnsi="Times New Roman" w:cs="Times New Roman"/>
              <w:b/>
            </w:rPr>
            <w:t xml:space="preserve"> юниоры</w:t>
          </w:r>
          <w:bookmarkStart w:id="0" w:name="_GoBack"/>
          <w:bookmarkEnd w:id="0"/>
          <w:r w:rsidRPr="00627C8C">
            <w:rPr>
              <w:rFonts w:ascii="Times New Roman" w:hAnsi="Times New Roman" w:cs="Times New Roman"/>
              <w:b/>
            </w:rPr>
            <w:t>»</w:t>
          </w:r>
        </w:p>
        <w:p w:rsidR="00CC01DE" w:rsidRDefault="00CC01DE" w:rsidP="00CC01D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C01DE" w:rsidRPr="000C6D60" w:rsidRDefault="00CC01DE" w:rsidP="00CC01DE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C6D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Оглавление</w:t>
          </w:r>
        </w:p>
        <w:p w:rsidR="000C6D60" w:rsidRPr="000C6D60" w:rsidRDefault="00CC01DE">
          <w:pPr>
            <w:pStyle w:val="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C6D6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0C6D6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0C6D6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56823150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Программа инструктажа по охране труда и технике безопасности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_Toc156823150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1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Инструкция по охране труда для участников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_Toc156823151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2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1.Общие требования охраны труда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_Toc156823152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3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2.Требования охраны труда перед началом работы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_Toc156823153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4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3.Требования охраны труда во время работы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_Toc156823154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5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_Toc156823155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6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5.Требование охраны труда по окончании работ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_Toc156823156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7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Инструкция по охране труда для экспертов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_Toc156823157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8" w:history="1"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C6D60"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 охраны труда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_Toc156823158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9" w:history="1"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C6D60"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охраны труда перед началом работы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_Toc156823159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60" w:history="1"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C6D60"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охраны труда во время работы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_Toc156823160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61" w:history="1"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0C6D60"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охраны труда в аварийных ситуациях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_Toc156823161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D8468C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62" w:history="1"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0C6D60"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C6D60"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Требование охраны труда по окончании выполнения работы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_Toc156823162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1DE" w:rsidRPr="001674B7" w:rsidRDefault="00CC01DE" w:rsidP="00CC01DE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0C6D60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CC01DE" w:rsidRPr="001674B7" w:rsidRDefault="00CC01DE" w:rsidP="00CC01DE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156823150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нарушения требований охраны труда.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C01DE" w:rsidRPr="001674B7" w:rsidRDefault="00CC01DE" w:rsidP="00CC01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156823151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Инструкция по охране труда для участников</w:t>
          </w:r>
          <w:bookmarkEnd w:id="2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 xml:space="preserve">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156823152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824"/>
            <w:gridCol w:w="5520"/>
          </w:tblGrid>
          <w:tr w:rsidR="00CC01DE" w:rsidRPr="001674B7" w:rsidTr="00925F27">
            <w:tc>
              <w:tcPr>
                <w:tcW w:w="10137" w:type="dxa"/>
                <w:gridSpan w:val="2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Флористический нож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Дрель-шуруповерт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Сверла для дрели (только стандартные 1-10)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Бокорезы/кусачки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Сетевой адаптер / переходник электрический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Плоскогубцы/круглогубцы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Секатор/ ножницы для подрезки растений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531"/>
            </w:trPr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Швейные иголки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Степлер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Мерная 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Наполнитель для пробирок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Шило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Кисти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Перчатка для очистки стебля от шипов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01"/>
            <w:gridCol w:w="5643"/>
          </w:tblGrid>
          <w:tr w:rsidR="00CC01DE" w:rsidRPr="001674B7" w:rsidTr="00925F27">
            <w:tc>
              <w:tcPr>
                <w:tcW w:w="10137" w:type="dxa"/>
                <w:gridSpan w:val="2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стол металлический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тележка- евротролль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стеллаж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 презентационный 60х60х60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 презентационный 50x50х50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прожектор на прищепке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холодильная камера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CC01DE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 (секатор, нож, шило, дрель/ шуруповерт, степлер);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инструмент с высокой температурой (клеевой пистолет);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части растений (шипы, колючки);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влажные поверхности (стол, пол);</w:t>
          </w:r>
        </w:p>
        <w:p w:rsidR="00CC01DE" w:rsidRPr="001674B7" w:rsidRDefault="00CC01DE" w:rsidP="00CC01DE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-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влажные руки; </w:t>
          </w:r>
        </w:p>
        <w:p w:rsidR="00CC01DE" w:rsidRPr="001674B7" w:rsidRDefault="00CC01DE" w:rsidP="00CC01DE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тупые инструменты; </w:t>
          </w:r>
        </w:p>
        <w:p w:rsidR="00CC01DE" w:rsidRPr="001674B7" w:rsidRDefault="00CC01DE" w:rsidP="00CC01DE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неисправные</w:t>
          </w: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инструменты</w:t>
          </w: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Химические: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клей для живых цветов;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пыльца живых цветов;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запах живых цветов;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млечный сок живых растений.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эмоциональное напряжение;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психологическое давление со стороны зрителей;</w:t>
          </w:r>
        </w:p>
        <w:p w:rsidR="00CC01DE" w:rsidRPr="001674B7" w:rsidRDefault="00CC01DE" w:rsidP="00CC01DE">
          <w:pPr>
            <w:spacing w:before="120" w:after="12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перед экспертом, тренером, учебным заведением.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Применяемые во время выполнения конкурсного задания средства индивидуальной защиты: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перчатка для очистки стебля от шипов;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 для работы с горшечными растениями.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Знаки безопасности, используемые на рабочем месте, для обозначения присутствующих опасностей: аптечка первой медицинской помощи, огнетушитель, направляющая стрелка, направление к эвакуационному выходу. (Приложение 1)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В комнате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156823153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4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соревнований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требованиями по компетенции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CC01DE" w:rsidRPr="001674B7" w:rsidRDefault="00CC01DE" w:rsidP="00CC01DE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 подготовить к работе необходимое оборудование;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подготовить к работе инструменты, проверить их исправность;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целостность сосудов для цветов и предметов из стекла;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очистить поверхности от мусора, частей растений (стебли, листья и пр.);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вытереть насухо влажные поверхности.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93"/>
            <w:gridCol w:w="6051"/>
          </w:tblGrid>
          <w:tr w:rsidR="00CC01DE" w:rsidRPr="001674B7" w:rsidTr="00925F2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CC01DE" w:rsidRPr="001674B7" w:rsidTr="00925F27">
            <w:trPr>
              <w:trHeight w:val="1283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Секатор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убедиться в исправности инструмента. Секатор должен быть хорошо и правильно заточен;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проверить наличие стопорного кольца или защёлки, крепление не должно быть ослаблено.</w:t>
                </w:r>
              </w:p>
            </w:tc>
          </w:tr>
          <w:tr w:rsidR="00CC01DE" w:rsidRPr="001674B7" w:rsidTr="00925F27">
            <w:trPr>
              <w:trHeight w:val="3828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Нож флористический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открывании и закрывании ножа лезвие должно быть направлено в сторону от корпуса работающего. При закрывании ножа его берут большими и указательными пальцами около шарнирной оси и тыльными сторонами ладоней надавливают на обушок клинка и ручку со стороны пружины. Остальные пальцы рук должны быть слегка согнутыми, не перекрывать паз в ручке и не находиться на линии движения лезвия;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 закрытом состоянии лезвия ножа, не должны выступать за контуры закрывающих их частей; 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очистку и протирку клинков нужно проводить движениями от обушка к лезвию, а не наоборот;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играть с ножом, подносить его к лицу.</w:t>
                </w:r>
              </w:p>
            </w:tc>
          </w:tr>
          <w:tr w:rsidR="00CC01DE" w:rsidRPr="001674B7" w:rsidTr="00925F27">
            <w:trPr>
              <w:trHeight w:val="1543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насколько остро и правильно заточены ножницы;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крепления  ножниц;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запрещено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использовать ножницы с ослабленным механизмом;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проверить все части ножниц на отсутствие повреждений.</w:t>
                </w:r>
              </w:p>
            </w:tc>
          </w:tr>
          <w:tr w:rsidR="00CC01DE" w:rsidRPr="001674B7" w:rsidTr="00925F27">
            <w:trPr>
              <w:trHeight w:val="4111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рукоятка молотка должна быть из древесины твердых и вязких пород, гладко обработана и надежно закреплена;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рукоятка молотка должна быть прямой, а в поперечном сечении иметь овальную форму; к свободному концу рукоятка должна утолщаться с тем, чтобы при взмахах и ударах инструмента рукоятка не выскальзывала из рук; ось рукоятки должна быть перпендикулярна продольной оси инструмента;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для надежного крепления молотка, рукоятку с торца расклинивают металлическими и завершенными клиньями; клинья для укрепления инструмента на рукоятке должны быть из мягкой стали;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бойки молотка должны иметь гладкую, слегка выпуклую поверхность без косины, сколов, выбоин, трещин и заусенцев.</w:t>
                </w:r>
              </w:p>
            </w:tc>
          </w:tr>
          <w:tr w:rsidR="00CC01DE" w:rsidRPr="001674B7" w:rsidTr="00925F27">
            <w:trPr>
              <w:trHeight w:val="547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Шило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целостность инструмента.</w:t>
                </w:r>
              </w:p>
            </w:tc>
          </w:tr>
          <w:tr w:rsidR="00CC01DE" w:rsidRPr="001674B7" w:rsidTr="00925F27">
            <w:trPr>
              <w:trHeight w:val="1802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перед включением необходимо убедиться в отсутствии повреждений на корпусе пистолета и шнуре;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 удалить оставшийся на сопле старый затвердевший клей; </w:t>
                </w:r>
              </w:p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включенный пистолет устанавливается на ровную устойчивую поверхность, под него подкладывается лист бумаги, а под сопло фольга для сбора стекающего клея.</w:t>
                </w:r>
              </w:p>
            </w:tc>
          </w:tr>
          <w:tr w:rsidR="00CC01DE" w:rsidRPr="001674B7" w:rsidTr="00925F27">
            <w:trPr>
              <w:trHeight w:val="4111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Шуруповерт (дрель)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убедиться, что условия работы соответствуют требованиям данного оборудования. Соблюдайте особую осторожность при работе в зоне электрической проводки;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 началом использования зарядного устройства убедиться, что параметры сети электропитания соответствуют указанным на маркировочной табличке устройства.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удалить консервационную смазку с ее частей;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наружные поверхности машины протереть насухо ветошью;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транспортировки в зимних условиях, перед включением выдержать машину при комнатной температуре до полного высыхания водяного конденсата;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полностью зарядить аккумуляторную батарею.</w:t>
                </w:r>
                <w:r w:rsidRPr="001674B7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CC01DE" w:rsidRPr="001674B7" w:rsidRDefault="00CC01DE" w:rsidP="00925F27">
                <w:pPr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Зарядка аккумуляторной батареи: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зарядка аккумуляторной батареи осуществляется с помощью зарядного устройства (ЗУ), входящего в комплект машины. Внимание! Использование способов зарядки, не предусмотренные для данного вида оборудования, может стать причиной поломки батареи или травмы пользователя;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 подключением ЗУ к сети электропитания необходимо убедиться, что параметры сети соответствуют указанным на маркировочной табличке ЗУ. Следует подключить зарядное устройство к сети;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установке батареи на зарядное устройство, на панели ЗУ загорается зеленая лампочка-индикатор, означающая что, что питание на ЗУ подано;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зарядке батареи загорается красная лампочка, а зеленая гаснет. По завершении процесса зарядки красная лампочка гаснет, а зеленая загорается;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продолжительность зарядки батареи составляет 1-3 ч. - в зависимости от фактической ёмкости батареи;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всегда необходимо заряжать батарею полностью. Неполная зарядка может привести к снижению её фактической мощности.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Внимание! Не оставляйте аккумулятор в ЗУ после окончания зарядки.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Эксплуатация шуруповерта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ЗАПРЕЩЕНА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неисправном выключателе или его нечеткой работе; - при появлении дыма или запаха горящей изоляции;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возникновении повышенного шума, стука и вибрации;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разгерметизации корпуса батареи и вытекании из неё электролитной массы. </w:t>
                </w:r>
              </w:p>
            </w:tc>
          </w:tr>
          <w:tr w:rsidR="00CC01DE" w:rsidRPr="001674B7" w:rsidTr="00925F27">
            <w:trPr>
              <w:trHeight w:val="1547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Плоскогубцы/ круглогубцы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плоскогубцы (круглогубцы) на наличие повреждений (выбоины, сколы) на рабочих поверхностях; - заусенцев и сколов на боковых гранях в местах зажима их рукой; - заусенцев и трещин на поверхности ручек; - поверхность должна быть гладкой. </w:t>
                </w:r>
              </w:p>
            </w:tc>
          </w:tr>
          <w:tr w:rsidR="00CC01DE" w:rsidRPr="001674B7" w:rsidTr="00925F27">
            <w:trPr>
              <w:trHeight w:val="1541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 кусачки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бокорезы (кусачки) на наличие повреждений (выбоины, сколы) на рабочих поверхностях; - заусенцев и сколов на боковых гранях в местах зажима их рукой; - заусенцев и трещин на поверхности ручек; - поверхность должна быть гладкой. </w:t>
                </w:r>
              </w:p>
            </w:tc>
          </w:tr>
          <w:tr w:rsidR="00CC01DE" w:rsidRPr="001674B7" w:rsidTr="00925F27">
            <w:trPr>
              <w:trHeight w:val="128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удостовериться в исправности пилы. Пользоваться можно только хорошо заточенными пилами, с правильно разведенными зубьями. Пилами затупленными пользоваться нельзя. </w:t>
                </w:r>
              </w:p>
            </w:tc>
          </w:tr>
          <w:tr w:rsidR="00CC01DE" w:rsidRPr="001674B7" w:rsidTr="00925F27">
            <w:trPr>
              <w:trHeight w:val="692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наличие, исправность и целостность всех деталей изделия.</w:t>
                </w:r>
              </w:p>
            </w:tc>
          </w:tr>
          <w:tr w:rsidR="00CC01DE" w:rsidRPr="001674B7" w:rsidTr="00925F27">
            <w:trPr>
              <w:trHeight w:val="51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целостность инструмента.</w:t>
                </w:r>
              </w:p>
            </w:tc>
          </w:tr>
          <w:tr w:rsidR="00CC01DE" w:rsidRPr="001674B7" w:rsidTr="00925F27">
            <w:trPr>
              <w:trHeight w:val="83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– проверить исправность лопатки (режущая часть должна быть заточена, рукоятка – надежно закреплена).</w:t>
                </w:r>
              </w:p>
            </w:tc>
          </w:tr>
          <w:tr w:rsidR="00CC01DE" w:rsidRPr="001674B7" w:rsidTr="00925F27">
            <w:trPr>
              <w:trHeight w:val="70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Вазы, кашпо, пробирки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tabs>
                    <w:tab w:val="left" w:pos="851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целостность сосудов и предметов из стекла и керамики.</w:t>
                </w:r>
              </w:p>
            </w:tc>
          </w:tr>
        </w:tbl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156823154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3.Требования охраны труда во время работы</w:t>
          </w:r>
          <w:bookmarkEnd w:id="5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5"/>
            <w:gridCol w:w="7269"/>
          </w:tblGrid>
          <w:tr w:rsidR="00CC01DE" w:rsidRPr="001674B7" w:rsidTr="00925F27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CC01DE" w:rsidRPr="001674B7" w:rsidTr="00925F27">
            <w:trPr>
              <w:trHeight w:val="4062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Секатор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располагать их на столе острым концом от себя;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секатор нельзя оставлять открытым даже при кратковременных перерывах в работе;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резке цветов секатором рекомендуется одной рукой держаться за верхнюю часть побегов, а другой – производить срезку; нельзя держать отрезаемый секатором материал непосредственно у линии среза, т.к. это может привести к травме рук;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только остро и правильно заточенный инструмент;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: размахивать или отбрасывать срезаемый материал в сторону, т.к. это может привести к травмам находящихся рядом участников; подрезать цветы и другие материалы необходимо внимательно, т.к. секатором можно нанести себе травму рук; при любых перерывах секатор должен быть закрыт и положен в инструментальную коробку; 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ронять секатор, т.к. это может привести к травме ног.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4022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флористический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открывании и закрывании ножа лезвие должно быть направлено в сторону от корпуса работающего. При закрывании ножа его берут большими и указательными пальцами около шарнирной оси и тыльными сторонами ладоней надавливают на обушок клинка и ручку со стороны пружины. Остальные пальцы рук должны быть слегка согнутыми, не перекрывать паз в ручке и не находиться на линии движения лезвия;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нож нельзя оставлять открытыми даже при кратковременных перерывах в работе;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только остро и правильно заточенный нож;</w:t>
                </w:r>
              </w:p>
              <w:p w:rsidR="00CC01DE" w:rsidRPr="001674B7" w:rsidRDefault="00CC01DE" w:rsidP="00925F27">
                <w:pPr>
                  <w:tabs>
                    <w:tab w:val="left" w:pos="1011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использовании ножа нужно занимать такую позу, чтобы ни одна часть тела не находилась на линии движения лезвия;  </w:t>
                </w:r>
              </w:p>
              <w:p w:rsidR="00CC01DE" w:rsidRPr="001674B7" w:rsidRDefault="00CC01DE" w:rsidP="00925F27">
                <w:pPr>
                  <w:tabs>
                    <w:tab w:val="left" w:pos="1011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срезке тонких пружинящих ветвей ножом левая рука обрезчика должна находиться непосредственно под линией среза и создавать жесткий упор.</w:t>
                </w:r>
              </w:p>
            </w:tc>
          </w:tr>
          <w:tr w:rsidR="00CC01DE" w:rsidRPr="001674B7" w:rsidTr="00925F27">
            <w:trPr>
              <w:trHeight w:val="5014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Ножницы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пользоваться ножницами только на своем рабочем месте;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движением лезвий во время использования;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передавать ручками от себя, располагать их на столе острым концом от себя;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играть с ножницами, подносить ножницы к лицу.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ножницы необходимо хранить  в определённом положении  и  месте (в коробке, в подставке, в футляре);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передавать и переносить ножницы  нужно только  в закрытом виде (с сомкнутыми лезвиями), держа их за рабочую поверхность  кольцами  вперед;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класть ножницы  на рабочую поверхность можно только с  сомкнутыми лезвиями остриями от себя;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запрещено оставлять  ножницы в  раскрытом виде;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7"/>
                    <w:szCs w:val="27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во время резания необходимо следить, чтобы пальцы руки, удерживающей разрезаемый материал, не оказались между лезвий ножниц;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класть  ножницы на стол нужно так, чтобы они не свешивались за край стола.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1847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молоток использовании надо держать на расстоянии 20-30 мм (2-3 пальца) от свободного конца ручки.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Запрещается: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оставлять молоток на краю рабочего места; стоять за спиной человека, использующего молоток;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по окончании использования убрать молоток в коробку для инструментов;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1605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Шило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использовать шило только на твердой поверхности; делая прокол, вращать ручку шила вправо и влево.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использовании шила быть внимательным! Не поранить руку, держащую прокалываемый материал;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работы убрать шило в коробку.</w:t>
                </w:r>
              </w:p>
            </w:tc>
          </w:tr>
          <w:tr w:rsidR="00CC01DE" w:rsidRPr="001674B7" w:rsidTr="00925F27">
            <w:trPr>
              <w:trHeight w:val="4440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использования следует надевать одежду из плотных, прочных тканей, которые защитят от ожога при попадании разогретого клея;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горячий клей, даже если плавится при низкой рабочей температуре, не должен попадать на живой растительный материал, иначе этот материал может сгореть;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ни в коем случае нельзя прикасаться руками к металлическому носику термопистолета;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длинные волосы необходимо убрать, украшения снять;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сопло пистолета всегда было повернуто в противоположную от участника сторону.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Внимание!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Попадание горячего клея на кожу или одежду вызывает сильные ожоги. При попадании горячего клея на кожу следует немедленно опустить руку в холодную воду и только тогда удалить застывший клей!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Запрещено счищать не застывший клей с кожи без охлаждения! Это может привести к серьезной травме кожных покровов!</w:t>
                </w:r>
              </w:p>
            </w:tc>
          </w:tr>
          <w:tr w:rsidR="00CC01DE" w:rsidRPr="001674B7" w:rsidTr="00925F27">
            <w:trPr>
              <w:trHeight w:val="7806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Шуруповерт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При эксплуатации аккумуляторной машины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использовать машину не по назначению, установленному для данного оборудования;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пользоваться машиной при наличии механических повреждений на её поверхности, а также на аккумуляторной батарее или сверлильном патроне;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использовать инструмент с рабочими размерами, превышающими установленные в Инфраструктурном листе;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перегружать машину, прилагая чрезмерное (вызывающее значительное падение оборотов шпинделя) усилие к рабочему инструменту во время работы, так как это ведет к преждевременному выходу из строя электродвигателя и аккумуляторной батареи.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Необходимо: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избегать длительной непрерывной работы машины;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допускать механических повреждений, ударов, падений шуруповерта (дрели) и т.п.;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оберегать машину от воздействия внешних источников тепла или химически активных веществ, а также от попадания жидкостей и посторонних твёрдых предметов внутрь машины;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обеспечить эффективное охлаждение машины и отвод продуктов обработки из зоны сверления;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следить за состоянием сверла и нагревом электродвигателя.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По окончании использования: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очистить шуруповерт (дрель) и дополнительные принадлежности от грязи;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при длительных перерывах в использовании патрон и шпиндель покрыть слоем консервационной смазки, аккумуляторную батарею снять с машины.  </w:t>
                </w:r>
              </w:p>
            </w:tc>
          </w:tr>
          <w:tr w:rsidR="00CC01DE" w:rsidRPr="001674B7" w:rsidTr="00925F27"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Плоскогубцы/ круглогубцы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плоскогубцы (круглогубцы) необходимо в соответствии с их назначением;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со стола в тулбокс.</w:t>
                </w:r>
              </w:p>
            </w:tc>
          </w:tr>
          <w:tr w:rsidR="00CC01DE" w:rsidRPr="001674B7" w:rsidTr="00925F27"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 кусачки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бокорезы (кусачки) необходимо в соответствии с их назначением;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со стола в тулбокс.</w:t>
                </w:r>
              </w:p>
            </w:tc>
          </w:tr>
          <w:tr w:rsidR="00CC01DE" w:rsidRPr="001674B7" w:rsidTr="00925F27">
            <w:trPr>
              <w:trHeight w:val="2826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необходимо прочно зажимать обрабатываемый материал;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соблюдать правильную позицию и правильно держать инструмент; быть внимательным и аккуратным в работе;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наиболее опасным при пилении является момент, когда полотно пилы направляется по риске при помощи большого пальца или второго сустава; нельзя допускать рывков пилы, особенно вперед, при запиле; 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не разрешается левую руку держать близко к пропилу; 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полный размах пилы можно производить только после образования глубокого пропила, в котором хорошо удерживается пила;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тонкий материал следует пилить пилой с мелким зубом; положение пилы при этом должно быть наклонным. Нормально в пропиле должно находиться не менее 4 - 5 зубьев пилы;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следует аккуратно вести пиление без рывков и изгибов пильного полотна в пропиле, во избежание разрыва полотна пилы;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>-  при хранении пилу вешают на гвоздь за одну из стоек лучка. </w:t>
                </w:r>
              </w:p>
            </w:tc>
          </w:tr>
          <w:tr w:rsidR="00CC01DE" w:rsidRPr="001674B7" w:rsidTr="00925F27">
            <w:trPr>
              <w:trHeight w:val="1138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Кензан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следить за тем, чтобы при использовании кензана не повредить открытые участки тела;</w:t>
                </w:r>
              </w:p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кензан в тулбокс во избежание повреждений.</w:t>
                </w:r>
              </w:p>
            </w:tc>
          </w:tr>
          <w:tr w:rsidR="00CC01DE" w:rsidRPr="001674B7" w:rsidTr="00925F27">
            <w:trPr>
              <w:trHeight w:val="2105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CC01DE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использовать инструменты можно только по их прямому назначению;</w:t>
                </w:r>
              </w:p>
              <w:p w:rsidR="00CC01DE" w:rsidRPr="00CC01DE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при обработке почвы следует беречь руки и, чтобы не поранить их острыми краями лопатки;</w:t>
                </w:r>
              </w:p>
              <w:p w:rsidR="00CC01DE" w:rsidRPr="00CC01DE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нельзя бросать лопатку на столе;</w:t>
                </w:r>
              </w:p>
              <w:p w:rsidR="00CC01DE" w:rsidRPr="001674B7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после окончания работы следует убрать лопаткув отведенное для него место;</w:t>
                </w:r>
              </w:p>
            </w:tc>
          </w:tr>
          <w:tr w:rsidR="00CC01DE" w:rsidRPr="001674B7" w:rsidTr="00925F27"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 использовании степлера необходимо,  быть  предельно внимательным;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 подставляйте  пальцы  под скобы;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 замене скоб следите  за тем, чтобы они не вытолкнулись из паза пружиной;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испорченные скобы не оставлять на рабочей поверхности стола;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следите  за тем, чтобы степлер не падал со стола;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после завершения использования следует положить степлер в тулбокс.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2042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Вазы, кашпо, пробирки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использовании  стеклянных ваз, прибирак из стекла соблюдать осторожность, не нажимать сильно пальцами на хрупкие стенки стеклянных ваз и пробирок во избежание порезов пальцев;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поднимать стеклянные вазы (пустые или с водой) за края. Следует одной рукой держать вазу за дно, а другой поддерживать за бок;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керамические кашпо следует перемещать осторожно, не подвергая повреждению.</w:t>
                </w:r>
              </w:p>
            </w:tc>
          </w:tr>
        </w:tbl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рабочий инструмент располагать таким образом, чтобы исключалась возможность его скатывания и падения;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CC01DE" w:rsidRPr="001674B7" w:rsidRDefault="00CC01DE" w:rsidP="00CC01DE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 следует надевать одежду их плотных, прочных тканей;</w:t>
          </w:r>
        </w:p>
        <w:p w:rsidR="00CC01DE" w:rsidRPr="001674B7" w:rsidRDefault="00CC01DE" w:rsidP="00CC01DE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длинные волосы следует максимально убрать, украшения снять;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должна быть удобной и не иметь высокого каблука во избежание травм.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инструмента и оборудования – прекратить выполнение конкурсного задания и сообщить об этом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лавном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 Эксперту, а в его отсутствие З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аместителю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лавного Эксперта.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156823155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156823156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C01DE" w:rsidRPr="001674B7" w:rsidRDefault="00CC01DE" w:rsidP="00CC01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Default="00CC01DE" w:rsidP="00CC01DE">
          <w:pPr>
            <w:spacing w:before="120" w:after="120"/>
            <w:ind w:firstLine="709"/>
            <w:jc w:val="right"/>
          </w:pPr>
        </w:p>
        <w:p w:rsidR="00CC01DE" w:rsidRPr="000C6D60" w:rsidRDefault="00CC01DE" w:rsidP="000C6D60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8" w:name="_Toc156823157"/>
          <w:r w:rsidRPr="000C6D60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8"/>
        </w:p>
        <w:p w:rsidR="00CC01DE" w:rsidRPr="00EC50D4" w:rsidRDefault="00CC01DE" w:rsidP="00CC01DE">
          <w:pPr>
            <w:pStyle w:val="2"/>
            <w:numPr>
              <w:ilvl w:val="0"/>
              <w:numId w:val="3"/>
            </w:numPr>
            <w:jc w:val="both"/>
            <w:rPr>
              <w:sz w:val="24"/>
            </w:rPr>
          </w:pPr>
          <w:bookmarkStart w:id="9" w:name="_bookmark10"/>
          <w:bookmarkStart w:id="10" w:name="_Toc52876209"/>
          <w:bookmarkStart w:id="11" w:name="_Toc156823158"/>
          <w:bookmarkEnd w:id="9"/>
          <w:r w:rsidRPr="00EC50D4">
            <w:rPr>
              <w:sz w:val="24"/>
            </w:rPr>
            <w:t>Общие требования охраны труда</w:t>
          </w:r>
          <w:bookmarkEnd w:id="10"/>
          <w:bookmarkEnd w:id="11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1.1. К работе в качестве эксперта Компетенции «Флористика» допускаются Эксперты, прошедшие специальное обучение и не имеющие противопоказаний по состоянию здоровья.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996F83">
            <w:rPr>
              <w:rFonts w:ascii="Times New Roman" w:hAnsi="Times New Roman"/>
              <w:sz w:val="24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действующее удостоверение «О проверке знаний требований охраны труда».</w:t>
          </w:r>
          <w:r w:rsidRPr="00EC50D4">
            <w:rPr>
              <w:rFonts w:ascii="Times New Roman" w:hAnsi="Times New Roman"/>
              <w:sz w:val="24"/>
              <w:szCs w:val="28"/>
            </w:rPr>
            <w:t xml:space="preserve">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1.3. В процессе контроля выполнения конкурсного задания и нахождения на территории и в помещениях мест проведения чемпионата Эксперт обязан четко соблюдать: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инструкции по охране труда и технике безопасности;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- правила пожарной безопасности, знать места расположения первичных средств пожаротушения и планов эвакуации;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расписание и график проведения конкурсных заданий, установленные режимы труда и отдыха.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1.4. При работе на персональном компьютере и копировально-множительной технике на Эксперта могут воздействовать следующие вредные и (или) опасные производственные факторы: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— электрический ток;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— статическое электричество, образующееся в результате трения движущейся бумаги с рабочими механизмами, а также при некачественном заземлении аппаратов; </w:t>
          </w:r>
        </w:p>
        <w:p w:rsidR="00CC01DE" w:rsidRDefault="00CC01DE" w:rsidP="00CC01DE">
          <w:pPr>
            <w:pStyle w:val="a9"/>
            <w:spacing w:before="0" w:beforeAutospacing="0" w:after="120" w:afterAutospacing="0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— шум, обусловленный конструкцией оргтехники;</w:t>
          </w:r>
        </w:p>
        <w:p w:rsidR="00CC01DE" w:rsidRDefault="00CC01DE" w:rsidP="00CC01DE">
          <w:pPr>
            <w:pStyle w:val="a9"/>
            <w:spacing w:before="0" w:beforeAutospacing="0" w:after="120" w:afterAutospacing="0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— химические вещества, выделяющиеся при работе оргтехники;</w:t>
          </w:r>
        </w:p>
        <w:p w:rsidR="00CC01DE" w:rsidRDefault="00CC01DE" w:rsidP="00CC01DE">
          <w:pPr>
            <w:pStyle w:val="a9"/>
            <w:spacing w:before="0" w:beforeAutospacing="0" w:after="120" w:afterAutospacing="0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— зрительное перенапряжение при работе с ПК.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При наблюдении за выполнением конкурсного задания участниками на Эксперта могут воздействовать следующие вредные и (или) опасные производственные факторы: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Физические: 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sz w:val="24"/>
              <w:szCs w:val="28"/>
            </w:rPr>
            <w:t>высокие и низкие температуры;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режущие и колющие предметы (ножницы, степлер);</w:t>
          </w:r>
        </w:p>
        <w:p w:rsidR="00CC01DE" w:rsidRPr="00EC50D4" w:rsidRDefault="00CC01DE" w:rsidP="00CC01DE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0"/>
              <w:szCs w:val="28"/>
              <w:lang w:eastAsia="ru-RU"/>
            </w:rPr>
          </w:pPr>
          <w:r w:rsidRPr="00EC50D4">
            <w:rPr>
              <w:rFonts w:ascii="Times New Roman" w:hAnsi="Times New Roman" w:cs="Times New Roman"/>
              <w:sz w:val="24"/>
              <w:szCs w:val="28"/>
            </w:rPr>
            <w:t>Химические: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ind w:left="1066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клей для живых цветов;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ind w:left="1066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пыльца живых цветов;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ind w:left="1066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запах живых цветов.</w:t>
          </w:r>
        </w:p>
        <w:p w:rsidR="00CC01DE" w:rsidRPr="00EC50D4" w:rsidRDefault="00CC01DE" w:rsidP="00CC01DE">
          <w:pPr>
            <w:spacing w:before="120" w:after="120" w:line="240" w:lineRule="auto"/>
            <w:jc w:val="both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ascii="Times New Roman" w:eastAsia="Calibri" w:hAnsi="Times New Roman" w:cs="Times New Roman"/>
              <w:sz w:val="24"/>
              <w:szCs w:val="28"/>
              <w:lang w:eastAsia="ru-RU"/>
            </w:rPr>
            <w:t>Психологические</w:t>
          </w:r>
          <w:r w:rsidRPr="00EC50D4">
            <w:rPr>
              <w:rFonts w:eastAsia="Calibri"/>
              <w:sz w:val="24"/>
              <w:szCs w:val="28"/>
              <w:lang w:eastAsia="ru-RU"/>
            </w:rPr>
            <w:t>: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высокая стрессовая нагрузка;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высокая умственная нагрузка;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 xml:space="preserve">повышенное внимание коллег и сторонних наблюдателей; 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повышенный уровень ответственности;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усиленная нагрузка на зрение;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sz w:val="24"/>
              <w:szCs w:val="28"/>
            </w:rPr>
            <w:t>чрезмерное напряжение внимания.</w:t>
          </w:r>
        </w:p>
        <w:p w:rsidR="00CC01DE" w:rsidRDefault="00CC01DE" w:rsidP="00CC01DE">
          <w:pPr>
            <w:pStyle w:val="a9"/>
            <w:jc w:val="both"/>
            <w:rPr>
              <w:rFonts w:ascii="Times New Roman" w:hAnsi="Times New Roman"/>
              <w:sz w:val="24"/>
              <w:szCs w:val="28"/>
            </w:rPr>
          </w:pP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1.5. Применяемые во время выполнения конкурсного задания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средства индивидуальной защиты: нет необходимости в применении средств индивидуальной защиты.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1.6. При несчастном случае пострадавший или очевидец несчастного случая обязан немедленно сообщить о случившемся Главному Эксперту.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Использовать аптечку первой помощи, укомплектованная изделиями медицинского назначения для оказания первой помощи, самопомощи в случаях получения травмы.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Главный эксперт. </w:t>
          </w:r>
        </w:p>
        <w:p w:rsidR="00CC01DE" w:rsidRPr="00EC50D4" w:rsidRDefault="00CC01DE" w:rsidP="00CC01DE">
          <w:pPr>
            <w:jc w:val="both"/>
            <w:rPr>
              <w:b/>
              <w:sz w:val="20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3"/>
            </w:numPr>
            <w:jc w:val="both"/>
            <w:rPr>
              <w:sz w:val="24"/>
            </w:rPr>
          </w:pPr>
          <w:r w:rsidRPr="00EC50D4">
            <w:rPr>
              <w:sz w:val="24"/>
            </w:rPr>
            <w:t xml:space="preserve"> </w:t>
          </w:r>
          <w:bookmarkStart w:id="12" w:name="_Toc52876210"/>
          <w:bookmarkStart w:id="13" w:name="_Toc156823159"/>
          <w:r w:rsidRPr="00EC50D4">
            <w:rPr>
              <w:sz w:val="24"/>
            </w:rPr>
            <w:t>Требования охраны труда перед началом работы</w:t>
          </w:r>
          <w:bookmarkEnd w:id="12"/>
          <w:bookmarkEnd w:id="13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bookmarkStart w:id="14" w:name="_bookmark12"/>
          <w:bookmarkEnd w:id="14"/>
          <w:r w:rsidRPr="00EC50D4">
            <w:rPr>
              <w:rFonts w:ascii="Times New Roman" w:hAnsi="Times New Roman"/>
              <w:sz w:val="24"/>
              <w:szCs w:val="28"/>
            </w:rPr>
            <w:t xml:space="preserve">Перед началом работы Эксперты должны выполнить следующее: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2.1. Эксперт с особыми полномочиями, ответственный за охрану труда, обязан провести подробный инструктаж по «Программе инструктажа по охране труда и технике безопасности», ознакомить экспертов и участников с инструкцией по технике безопасности, с планами эвакуации при возникновении пожара, с местами расположения санитарно-бытовых помещений, медицинскими кабинетами, питьевой воды, проконтролировать подготовку рабочих мест участников в соответствии с Техническим описанием компетенции. </w:t>
          </w:r>
        </w:p>
        <w:p w:rsidR="00CC01DE" w:rsidRPr="00EC50D4" w:rsidRDefault="00CC01DE" w:rsidP="00CC01DE">
          <w:pPr>
            <w:pStyle w:val="a9"/>
            <w:jc w:val="both"/>
            <w:rPr>
              <w:color w:val="ED7D31" w:themeColor="accent2"/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>2.2. Перед началом выполнения задания конкурсного задания,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  <w:r w:rsidRPr="00EC50D4">
            <w:rPr>
              <w:rFonts w:ascii="Times New Roman" w:hAnsi="Times New Roman"/>
              <w:color w:val="ED7D31" w:themeColor="accent2"/>
              <w:sz w:val="24"/>
              <w:szCs w:val="28"/>
            </w:rPr>
            <w:t xml:space="preserve">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2.3. Ежедневно, перед началом работ на конкурсной площадке и в помещении экспертов необходимо: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- осмотреть рабочие места экспертов и участников;</w:t>
          </w:r>
          <w:r w:rsidRPr="00EC50D4">
            <w:rPr>
              <w:rFonts w:ascii="Times New Roman" w:hAnsi="Times New Roman"/>
              <w:sz w:val="24"/>
              <w:szCs w:val="28"/>
            </w:rPr>
            <w:br/>
            <w:t>- привести в порядок рабочее место эксперта;</w:t>
          </w:r>
          <w:r w:rsidRPr="00EC50D4">
            <w:rPr>
              <w:rFonts w:ascii="Times New Roman" w:hAnsi="Times New Roman"/>
              <w:sz w:val="24"/>
              <w:szCs w:val="28"/>
            </w:rPr>
            <w:br/>
            <w:t>- проверить правильность подключения оборудования в электросеть;</w:t>
          </w:r>
          <w:r w:rsidRPr="00EC50D4">
            <w:rPr>
              <w:rFonts w:ascii="Times New Roman" w:hAnsi="Times New Roman"/>
              <w:sz w:val="24"/>
              <w:szCs w:val="28"/>
            </w:rPr>
            <w:br/>
    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2.5. Подготовить необходимые для работы материалы, приспособления, и разложить их на свои места, убрать с рабочего стола все лишнее. </w:t>
          </w:r>
        </w:p>
        <w:p w:rsidR="00CC01DE" w:rsidRPr="00EC50D4" w:rsidRDefault="00CC01DE" w:rsidP="00CC01DE">
          <w:pPr>
            <w:pStyle w:val="a9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    </w:r>
        </w:p>
        <w:p w:rsidR="00CC01DE" w:rsidRPr="00EC50D4" w:rsidRDefault="00CC01DE" w:rsidP="00CC01DE">
          <w:pPr>
            <w:tabs>
              <w:tab w:val="left" w:pos="1600"/>
            </w:tabs>
            <w:jc w:val="both"/>
            <w:rPr>
              <w:b/>
              <w:sz w:val="20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2"/>
            </w:numPr>
            <w:jc w:val="both"/>
            <w:rPr>
              <w:sz w:val="24"/>
            </w:rPr>
          </w:pPr>
          <w:bookmarkStart w:id="15" w:name="_Toc52876211"/>
          <w:bookmarkStart w:id="16" w:name="_Toc156823160"/>
          <w:r w:rsidRPr="00EC50D4">
            <w:rPr>
              <w:sz w:val="24"/>
            </w:rPr>
            <w:t>Требования охраны труда во время работы</w:t>
          </w:r>
          <w:bookmarkEnd w:id="15"/>
          <w:bookmarkEnd w:id="16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3.1. При выполнении работ по оценке конкурсных заданий на персональном компьютере и другой оргтехнике, значения визуальных параметров должны находиться в пределах оптимального диапазона.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3.2. Изображение на экранах видеомониторов должно быть стабильным, ясным и предельно четким, не иметь мерцаний символов и фона, на экранах не должно быть бликов и отражений светильников, окон и окружающих предметов.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3.3. Суммарное время непосредственной работы с персональным компьютером и другой оргтехникой в течение конкурсного дня должно быть не более 6 часов.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Продолжительность непрерывной работы с персональным компьютером и другой оргтехникой без регламентированного перерыва не должна превышать 2-х часов. Через каждый час работы следует делать регламентированный перерыв продолжительностью 15 мин.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3.4. Во избежание поражения током запрещается: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прикасаться к задней панели персонального компьютера и другой оргтехники, монитора при включенном питании;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допускать попадания влаги на поверхность монитора, рабочую поверхность клавиатуры, дисководов, принтеров и других устройств;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производить самостоятельно вскрытие и ремонт оборудования;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переключать разъемы интерфейсных кабелей периферийных устройств при включенном питании;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- загромождать верхние панели устройств бумагами и посторонними предметами;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устройств;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3.5. При выполнении модулей конкурсного задания участниками,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3.6. Эксперту во время работы с оргтехникой: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обращать внимание на символы, высвечивающиеся на панели оборудования, не игнорировать их;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снимать крышки и панели, жестко закрепленные на устройстве. В некоторых компонентах устройств используется высокое напряжение или лазерное излучение, что может привести к поражению электрическим током или вызвать слепоту;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производить включение/выключение аппаратов мокрыми руками;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ставить на устройство емкости с водой, не класть металлические предметы;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эксплуатировать аппарат, если он перегрелся, стал дымиться, появился посторонний запах или звук;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эксплуатировать аппарат, если его уронили или корпус был поврежден;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вынимать застрявшие листы можно только после отключения устройства из сети;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запрещается перемещать аппараты включенными в сеть;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все работы по замене картриджей, бумаги можно производить только после отключения аппарата от сети;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запрещается опираться на стекло оригиналодержателя, класть на него какие-либо вещи помимо оригинала;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запрещается работать на аппарате с треснувшим стеклом;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обязательно мыть руки теплой водой с мылом после каждой чистки картриджей, узлов и т.д.;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просыпанный тонер, носитель немедленно собрать пылесосом или влажной ветошью.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3.8. При неисправности оборудования – прекратить работу и сообщить об этом Техническому эксперту.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3.9. При наблюдении за выполнением конкурсного задания участниками Эксперту: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- передвигаться по экзаменационной площадке не спеша, не делая резких движений, смотря под ноги;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- соблюдать требования техники безопасности при оценивании дизайна.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2"/>
            </w:numPr>
            <w:jc w:val="both"/>
            <w:rPr>
              <w:sz w:val="24"/>
            </w:rPr>
          </w:pPr>
          <w:bookmarkStart w:id="17" w:name="_bookmark13"/>
          <w:bookmarkStart w:id="18" w:name="_Toc52876212"/>
          <w:bookmarkStart w:id="19" w:name="_Toc156823161"/>
          <w:bookmarkEnd w:id="17"/>
          <w:r w:rsidRPr="00EC50D4">
            <w:rPr>
              <w:sz w:val="24"/>
            </w:rPr>
            <w:t>Требования охраны труда в аварийных ситуациях</w:t>
          </w:r>
          <w:bookmarkEnd w:id="18"/>
          <w:bookmarkEnd w:id="19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bookmarkStart w:id="20" w:name="_bookmark14"/>
          <w:bookmarkEnd w:id="20"/>
          <w:r w:rsidRPr="00EC50D4">
            <w:rPr>
              <w:rFonts w:ascii="Times New Roman,Bold" w:hAnsi="Times New Roman,Bold"/>
              <w:sz w:val="26"/>
              <w:szCs w:val="28"/>
            </w:rPr>
            <w:t xml:space="preserve"> </w:t>
          </w:r>
          <w:r w:rsidRPr="00EC50D4">
            <w:rPr>
              <w:rFonts w:ascii="Times New Roman" w:hAnsi="Times New Roman"/>
              <w:sz w:val="24"/>
              <w:szCs w:val="28"/>
            </w:rPr>
            <w:t xml:space="preserve">4.1. При обнаружении неисправности в работе электрических устройств,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неисправностей, а так же сообщить о случившемся Техническому Эксперту. Работу продолжать только после устранения возникшей неисправности.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4.2. В случае возникновения зрительного дискомфорта и других неблагоприятных субъективных ощущений, следует ограничить время работы с персональным компьютером и другой оргтехникой,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другой оргтехники.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событий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личной безопасности.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При возгорании одежды попытаться сбросить ее. Если это сделать не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удается, упасть на пол и, перекатываясь, сбить пламя; необходимо накрыть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горящую одежду куском плотной ткани, облиться водой, запрещается бежать – бег только усилит интенсивность горения.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4.6. При обнаружении взрывоопасного или подозрительного предмета не подходить близко к нему, предупредить о возможной опасности находящихся поблизости ответственных лиц. </w:t>
          </w:r>
        </w:p>
        <w:p w:rsidR="00CC01DE" w:rsidRPr="00EC50D4" w:rsidRDefault="00CC01DE" w:rsidP="00CC01DE">
          <w:pPr>
            <w:pStyle w:val="a9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При происшествии взрыва необходимо спокойно уточнить обстановку и действовать по указанию должностных лиц, при необходимости эвакуации, эвакуировать участников и других экспертов с конкурсной площадки, взять с собой документы и предметы первой необходимости, при передвижении соблюдать осторожность, не трогать поврежденные </w:t>
          </w: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2"/>
            </w:numPr>
            <w:jc w:val="both"/>
            <w:rPr>
              <w:sz w:val="24"/>
            </w:rPr>
          </w:pPr>
          <w:bookmarkStart w:id="21" w:name="_Toc52876213"/>
          <w:bookmarkStart w:id="22" w:name="_Toc156823162"/>
          <w:r w:rsidRPr="00EC50D4">
            <w:rPr>
              <w:sz w:val="24"/>
            </w:rPr>
            <w:t>Требование охраны труда по окончании выполнения работы</w:t>
          </w:r>
          <w:bookmarkEnd w:id="21"/>
          <w:bookmarkEnd w:id="22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После окончания конкурсного дня Эксперт обязан: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5.1. Отключить электрические приборы, оборудование, инструмент и устройства от источника питания.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CC01DE" w:rsidRPr="00550572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5.3. Сообщить Техническому эксперту о выявленных во время выполнения конкурсных заданий неполадках и неисправностях оборудования, и других факторах, влияющих на безопасность труда. </w:t>
          </w:r>
        </w:p>
        <w:p w:rsidR="00CC01DE" w:rsidRDefault="00CC01DE" w:rsidP="00CC01DE">
          <w:pPr>
            <w:jc w:val="both"/>
            <w:rPr>
              <w:sz w:val="20"/>
            </w:rPr>
          </w:pPr>
        </w:p>
        <w:p w:rsidR="00CC01DE" w:rsidRDefault="00CC01DE">
          <w:pPr>
            <w:rPr>
              <w:sz w:val="20"/>
            </w:rPr>
          </w:pPr>
          <w:r>
            <w:rPr>
              <w:sz w:val="20"/>
            </w:rPr>
            <w:br w:type="page"/>
          </w:r>
        </w:p>
        <w:p w:rsidR="00CC01DE" w:rsidRPr="00EC50D4" w:rsidRDefault="00CC01DE" w:rsidP="00CC01DE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  <w:b/>
              <w:sz w:val="28"/>
            </w:rPr>
          </w:pPr>
          <w:r w:rsidRPr="00EC50D4">
            <w:rPr>
              <w:rFonts w:ascii="Times New Roman" w:hAnsi="Times New Roman" w:cs="Times New Roman"/>
              <w:b/>
              <w:sz w:val="28"/>
            </w:rPr>
            <w:lastRenderedPageBreak/>
            <w:t>Приложение 1.</w:t>
          </w:r>
        </w:p>
        <w:p w:rsidR="00CC01DE" w:rsidRPr="00E15D00" w:rsidRDefault="00CC01DE" w:rsidP="00CC01DE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58"/>
            <w:gridCol w:w="7386"/>
          </w:tblGrid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Аптечка первой медицинской помощи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28FBB358" wp14:editId="5B1C0890">
                      <wp:extent cx="3914775" cy="3257550"/>
                      <wp:effectExtent l="0" t="0" r="9525" b="0"/>
                      <wp:docPr id="5" name="Рисунок 5" descr="аптеч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аптечка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25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Огнетушитель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D817518" wp14:editId="4A76126E">
                      <wp:extent cx="4029075" cy="4029075"/>
                      <wp:effectExtent l="0" t="0" r="0" b="0"/>
                      <wp:docPr id="4" name="Рисунок 4" descr="огнетушите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огнетушитель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9075" cy="402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lastRenderedPageBreak/>
                  <w:t>Направляющая стрелка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2EADD157" wp14:editId="5D44C61A">
                      <wp:extent cx="3914775" cy="3381375"/>
                      <wp:effectExtent l="0" t="0" r="0" b="0"/>
                      <wp:docPr id="3" name="Рисунок 3" descr="направляющая стрел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направляющая стрелка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38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Направление к эвакуационному выходу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3270C8EF" wp14:editId="2BD94B79">
                      <wp:extent cx="4552950" cy="2581275"/>
                      <wp:effectExtent l="0" t="0" r="0" b="9525"/>
                      <wp:docPr id="1" name="Рисунок 1" descr="направление к эвакуационному вых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направление к эвакуационному выходу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C01DE" w:rsidRPr="00E15D00" w:rsidRDefault="00CC01DE" w:rsidP="00CC01DE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</w:p>
        <w:p w:rsidR="00CC01DE" w:rsidRPr="00E15D00" w:rsidRDefault="00CC01DE" w:rsidP="00CC01DE">
          <w:pPr>
            <w:jc w:val="center"/>
            <w:rPr>
              <w:rFonts w:ascii="Times New Roman" w:hAnsi="Times New Roman" w:cs="Times New Roman"/>
            </w:rPr>
          </w:pPr>
        </w:p>
        <w:p w:rsidR="00CC01DE" w:rsidRPr="00627C8C" w:rsidRDefault="00D8468C" w:rsidP="00CC01D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CA2679" w:rsidRDefault="00CA2679"/>
    <w:sectPr w:rsidR="00CA2679" w:rsidSect="00550572">
      <w:pgSz w:w="11906" w:h="16838"/>
      <w:pgMar w:top="1134" w:right="851" w:bottom="96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8C" w:rsidRDefault="00D8468C" w:rsidP="00CC01DE">
      <w:pPr>
        <w:spacing w:after="0" w:line="240" w:lineRule="auto"/>
      </w:pPr>
      <w:r>
        <w:separator/>
      </w:r>
    </w:p>
  </w:endnote>
  <w:endnote w:type="continuationSeparator" w:id="0">
    <w:p w:rsidR="00D8468C" w:rsidRDefault="00D8468C" w:rsidP="00C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8C" w:rsidRDefault="00D8468C" w:rsidP="00CC01DE">
      <w:pPr>
        <w:spacing w:after="0" w:line="240" w:lineRule="auto"/>
      </w:pPr>
      <w:r>
        <w:separator/>
      </w:r>
    </w:p>
  </w:footnote>
  <w:footnote w:type="continuationSeparator" w:id="0">
    <w:p w:rsidR="00D8468C" w:rsidRDefault="00D8468C" w:rsidP="00CC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F22"/>
    <w:multiLevelType w:val="hybridMultilevel"/>
    <w:tmpl w:val="8578C1B0"/>
    <w:lvl w:ilvl="0" w:tplc="C9F412D4">
      <w:start w:val="1"/>
      <w:numFmt w:val="bullet"/>
      <w:lvlText w:val="-"/>
      <w:lvlJc w:val="left"/>
      <w:pPr>
        <w:ind w:left="19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 w15:restartNumberingAfterBreak="0">
    <w:nsid w:val="2BF33B46"/>
    <w:multiLevelType w:val="multilevel"/>
    <w:tmpl w:val="0A6C3FC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12F0B65"/>
    <w:multiLevelType w:val="hybridMultilevel"/>
    <w:tmpl w:val="D200F726"/>
    <w:lvl w:ilvl="0" w:tplc="C9F412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8"/>
    <w:rsid w:val="000C6D60"/>
    <w:rsid w:val="00315BFA"/>
    <w:rsid w:val="00321630"/>
    <w:rsid w:val="004F45C1"/>
    <w:rsid w:val="00996F83"/>
    <w:rsid w:val="009C7D7D"/>
    <w:rsid w:val="00AB0F68"/>
    <w:rsid w:val="00B30379"/>
    <w:rsid w:val="00CA2679"/>
    <w:rsid w:val="00CC01DE"/>
    <w:rsid w:val="00D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F400A"/>
  <w15:chartTrackingRefBased/>
  <w15:docId w15:val="{D2D2ACA2-BA6C-46B3-9B38-9DE3099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1"/>
    <w:uiPriority w:val="1"/>
    <w:unhideWhenUsed/>
    <w:qFormat/>
    <w:rsid w:val="00CC01DE"/>
    <w:pPr>
      <w:numPr>
        <w:ilvl w:val="1"/>
        <w:numId w:val="2"/>
      </w:numPr>
      <w:spacing w:before="120" w:after="280"/>
      <w:ind w:left="360" w:hanging="360"/>
      <w:outlineLvl w:val="1"/>
    </w:pPr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C0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C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1DE"/>
  </w:style>
  <w:style w:type="paragraph" w:styleId="a5">
    <w:name w:val="footer"/>
    <w:basedOn w:val="a"/>
    <w:link w:val="a6"/>
    <w:uiPriority w:val="99"/>
    <w:unhideWhenUsed/>
    <w:rsid w:val="00CC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1DE"/>
  </w:style>
  <w:style w:type="paragraph" w:styleId="a7">
    <w:name w:val="List Paragraph"/>
    <w:basedOn w:val="a"/>
    <w:uiPriority w:val="34"/>
    <w:qFormat/>
    <w:rsid w:val="00CC01DE"/>
    <w:pPr>
      <w:spacing w:after="0" w:line="276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21">
    <w:name w:val="Заголовок 2 Знак1"/>
    <w:basedOn w:val="a0"/>
    <w:link w:val="2"/>
    <w:uiPriority w:val="1"/>
    <w:rsid w:val="00CC01DE"/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styleId="a8">
    <w:name w:val="Strong"/>
    <w:uiPriority w:val="22"/>
    <w:qFormat/>
    <w:rsid w:val="00CC01DE"/>
    <w:rPr>
      <w:rFonts w:ascii="Times New Roman" w:hAnsi="Times New Roman"/>
      <w:b/>
      <w:bCs/>
      <w:sz w:val="28"/>
    </w:rPr>
  </w:style>
  <w:style w:type="paragraph" w:styleId="a9">
    <w:name w:val="Normal (Web)"/>
    <w:basedOn w:val="a"/>
    <w:uiPriority w:val="99"/>
    <w:unhideWhenUsed/>
    <w:rsid w:val="00CC01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96F8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96F83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99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2023-02-08T20:22:00Z</dcterms:created>
  <dcterms:modified xsi:type="dcterms:W3CDTF">2024-01-22T14:19:00Z</dcterms:modified>
</cp:coreProperties>
</file>