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5352E1">
        <w:tc>
          <w:tcPr>
            <w:tcW w:w="5670" w:type="dxa"/>
          </w:tcPr>
          <w:p w14:paraId="47F3FA14" w14:textId="77777777" w:rsidR="00666BDD" w:rsidRDefault="00666BDD" w:rsidP="005352E1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5038AE2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12301B">
            <w:rPr>
              <w:rFonts w:ascii="Times New Roman" w:eastAsia="Arial Unicode MS" w:hAnsi="Times New Roman" w:cs="Times New Roman"/>
              <w:sz w:val="40"/>
              <w:szCs w:val="40"/>
            </w:rPr>
            <w:t>Технология продуктов питания из растительного сырья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8917820" w:rsidR="00D83E4E" w:rsidRPr="00D83E4E" w:rsidRDefault="0012301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12301B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</w:t>
          </w:r>
          <w:r w:rsidR="009E5BD9" w:rsidRPr="0012301B">
            <w:rPr>
              <w:rFonts w:ascii="Times New Roman" w:eastAsia="Arial Unicode MS" w:hAnsi="Times New Roman" w:cs="Times New Roman"/>
              <w:sz w:val="36"/>
              <w:szCs w:val="36"/>
            </w:rPr>
            <w:t>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DF339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32224E2" w:rsidR="009B18A2" w:rsidRDefault="0012301B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6F8A918B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 xml:space="preserve">1.2. Перечень профессиональных задач специалиста по компетенции </w:t>
        </w:r>
        <w:r w:rsidR="00EA1D59" w:rsidRPr="00EA1D59">
          <w:rPr>
            <w:rStyle w:val="ae"/>
            <w:noProof/>
            <w:sz w:val="24"/>
            <w:szCs w:val="24"/>
          </w:rPr>
          <w:t>«Технология продуктов питания из растительного сырья»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39853F7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5D4F33">
          <w:rPr>
            <w:noProof/>
            <w:webHidden/>
            <w:sz w:val="24"/>
            <w:szCs w:val="24"/>
          </w:rPr>
          <w:t>32</w:t>
        </w:r>
      </w:hyperlink>
    </w:p>
    <w:p w14:paraId="0F28D059" w14:textId="0D94F725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5D4F33">
          <w:rPr>
            <w:noProof/>
            <w:webHidden/>
            <w:sz w:val="24"/>
            <w:szCs w:val="24"/>
          </w:rPr>
          <w:t>32</w:t>
        </w:r>
      </w:hyperlink>
    </w:p>
    <w:p w14:paraId="2BCD9144" w14:textId="35302BED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61C1F">
          <w:rPr>
            <w:noProof/>
            <w:webHidden/>
            <w:sz w:val="24"/>
            <w:szCs w:val="24"/>
          </w:rPr>
          <w:t>34</w:t>
        </w:r>
      </w:hyperlink>
    </w:p>
    <w:p w14:paraId="084ABA9E" w14:textId="7677A5A9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61C1F">
          <w:rPr>
            <w:noProof/>
            <w:webHidden/>
            <w:sz w:val="24"/>
            <w:szCs w:val="24"/>
          </w:rPr>
          <w:t>34</w:t>
        </w:r>
      </w:hyperlink>
    </w:p>
    <w:p w14:paraId="35E5FBDE" w14:textId="5AA1429C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61C1F">
          <w:rPr>
            <w:noProof/>
            <w:webHidden/>
            <w:sz w:val="24"/>
            <w:szCs w:val="24"/>
          </w:rPr>
          <w:t>35</w:t>
        </w:r>
      </w:hyperlink>
    </w:p>
    <w:p w14:paraId="52FC3D87" w14:textId="5161D974" w:rsidR="00A4187F" w:rsidRPr="00A4187F" w:rsidRDefault="00DF339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61C1F">
          <w:rPr>
            <w:rFonts w:ascii="Times New Roman" w:hAnsi="Times New Roman"/>
            <w:noProof/>
            <w:webHidden/>
            <w:szCs w:val="24"/>
            <w:lang w:val="ru-RU"/>
          </w:rPr>
          <w:t>37</w:t>
        </w:r>
      </w:hyperlink>
    </w:p>
    <w:p w14:paraId="31D141A1" w14:textId="7965117F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61C1F">
          <w:rPr>
            <w:noProof/>
            <w:webHidden/>
            <w:sz w:val="24"/>
            <w:szCs w:val="24"/>
          </w:rPr>
          <w:t>37</w:t>
        </w:r>
      </w:hyperlink>
    </w:p>
    <w:p w14:paraId="43CF924F" w14:textId="250306BE" w:rsidR="00A4187F" w:rsidRPr="00A4187F" w:rsidRDefault="00DF3392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61C1F">
          <w:rPr>
            <w:noProof/>
            <w:webHidden/>
            <w:sz w:val="24"/>
            <w:szCs w:val="24"/>
          </w:rPr>
          <w:t>37</w:t>
        </w:r>
      </w:hyperlink>
    </w:p>
    <w:p w14:paraId="0D2CABDB" w14:textId="61CF7AC8" w:rsidR="00A4187F" w:rsidRPr="00A4187F" w:rsidRDefault="00DF3392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61C1F">
          <w:rPr>
            <w:rFonts w:ascii="Times New Roman" w:hAnsi="Times New Roman"/>
            <w:noProof/>
            <w:webHidden/>
            <w:szCs w:val="24"/>
            <w:lang w:val="ru-RU"/>
          </w:rPr>
          <w:t>38</w:t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DD92B0" w14:textId="1F1FF5F6" w:rsidR="0012301B" w:rsidRDefault="0012301B" w:rsidP="0012301B">
      <w:pPr>
        <w:tabs>
          <w:tab w:val="left" w:pos="708"/>
        </w:tabs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СОКОРАЩЕНИЯ</w:t>
      </w:r>
    </w:p>
    <w:p w14:paraId="282BAA62" w14:textId="77777777" w:rsidR="0012301B" w:rsidRPr="0012301B" w:rsidRDefault="0012301B" w:rsidP="0012301B">
      <w:pPr>
        <w:tabs>
          <w:tab w:val="left" w:pos="708"/>
        </w:tabs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12D3A" w14:textId="77777777" w:rsidR="0012301B" w:rsidRP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14:paraId="0840C1E5" w14:textId="77777777" w:rsidR="0012301B" w:rsidRP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 – профессиональный стандарт</w:t>
      </w:r>
    </w:p>
    <w:p w14:paraId="375B2E08" w14:textId="77777777" w:rsidR="0012301B" w:rsidRP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 – требования компетенции</w:t>
      </w:r>
    </w:p>
    <w:p w14:paraId="4001B974" w14:textId="77777777" w:rsidR="0012301B" w:rsidRP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 - конкурсное задание</w:t>
      </w:r>
    </w:p>
    <w:p w14:paraId="1D347B19" w14:textId="77777777" w:rsidR="0012301B" w:rsidRP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 – инфраструктурный лист</w:t>
      </w:r>
    </w:p>
    <w:p w14:paraId="01632D67" w14:textId="77777777" w:rsidR="0012301B" w:rsidRP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- критерии оценки</w:t>
      </w:r>
    </w:p>
    <w:p w14:paraId="54D16830" w14:textId="2E3442CA" w:rsidR="0012301B" w:rsidRDefault="0012301B" w:rsidP="00540E7C">
      <w:pPr>
        <w:numPr>
          <w:ilvl w:val="0"/>
          <w:numId w:val="5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 ТБ – охрана труда и техника безопасности</w:t>
      </w:r>
    </w:p>
    <w:p w14:paraId="18FD8A99" w14:textId="77777777" w:rsidR="00C17B01" w:rsidRPr="0012301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color w:val="FF0000"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20DBA58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12301B">
        <w:rPr>
          <w:rFonts w:ascii="Times New Roman" w:hAnsi="Times New Roman" w:cs="Times New Roman"/>
          <w:sz w:val="28"/>
          <w:szCs w:val="28"/>
        </w:rPr>
        <w:t>«</w:t>
      </w:r>
      <w:bookmarkStart w:id="3" w:name="_Hlk148969198"/>
      <w:r w:rsidR="0012301B">
        <w:rPr>
          <w:rFonts w:ascii="Times New Roman" w:hAnsi="Times New Roman" w:cs="Times New Roman"/>
          <w:sz w:val="28"/>
          <w:szCs w:val="28"/>
        </w:rPr>
        <w:t>Технология продуктов питания из растительного сырь</w:t>
      </w:r>
      <w:bookmarkEnd w:id="3"/>
      <w:r w:rsidR="001230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574A9E0" w:rsidR="000244DA" w:rsidRPr="00612EA1" w:rsidRDefault="00270E01" w:rsidP="00612EA1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 xml:space="preserve">2. </w:t>
      </w:r>
      <w:r w:rsidRPr="00612EA1">
        <w:rPr>
          <w:rFonts w:ascii="Times New Roman" w:hAnsi="Times New Roman"/>
          <w:sz w:val="24"/>
        </w:rPr>
        <w:t>ПЕРЕЧЕНЬ ПРОФЕССИОНАЛЬНЫХ</w:t>
      </w:r>
      <w:r w:rsidR="00D17132" w:rsidRPr="00612EA1">
        <w:rPr>
          <w:rFonts w:ascii="Times New Roman" w:hAnsi="Times New Roman"/>
          <w:sz w:val="24"/>
        </w:rPr>
        <w:t xml:space="preserve"> </w:t>
      </w:r>
      <w:r w:rsidRPr="00612EA1">
        <w:rPr>
          <w:rFonts w:ascii="Times New Roman" w:hAnsi="Times New Roman"/>
          <w:sz w:val="24"/>
        </w:rPr>
        <w:t xml:space="preserve">ЗАДАЧ СПЕЦИАЛИСТА ПО КОМПЕТЕНЦИИ </w:t>
      </w:r>
      <w:r w:rsidR="00612EA1" w:rsidRPr="00612EA1">
        <w:rPr>
          <w:rFonts w:ascii="Times New Roman" w:hAnsi="Times New Roman"/>
          <w:sz w:val="24"/>
        </w:rPr>
        <w:t>«ТЕХНОЛОГИЯ ПРОДУКТОВ ПИТАНИЯ ИЗ РАСТИТЕЛЬНОГО СЫРЬЯ»</w:t>
      </w:r>
      <w:bookmarkEnd w:id="6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703"/>
        <w:gridCol w:w="1290"/>
      </w:tblGrid>
      <w:tr w:rsidR="000244DA" w:rsidRPr="00F51F8C" w14:paraId="690948A9" w14:textId="77777777" w:rsidTr="00612EA1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F51F8C" w:rsidRDefault="000244DA" w:rsidP="00612E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000" w:type="pct"/>
            <w:shd w:val="clear" w:color="auto" w:fill="92D050"/>
            <w:vAlign w:val="center"/>
          </w:tcPr>
          <w:p w14:paraId="03F37E4C" w14:textId="77777777" w:rsidR="000244DA" w:rsidRPr="00F51F8C" w:rsidRDefault="000244DA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F51F8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70" w:type="pct"/>
            <w:shd w:val="clear" w:color="auto" w:fill="92D050"/>
            <w:vAlign w:val="center"/>
          </w:tcPr>
          <w:p w14:paraId="2F40EE78" w14:textId="77777777" w:rsidR="000244DA" w:rsidRPr="00F51F8C" w:rsidRDefault="000244DA" w:rsidP="00612E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F51F8C" w14:paraId="36656CAB" w14:textId="77777777" w:rsidTr="00612EA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F51F8C" w:rsidRDefault="00764773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2D756C13" w14:textId="49FBFE3D" w:rsidR="00764773" w:rsidRPr="00F51F8C" w:rsidRDefault="0022308F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CBFD545" w14:textId="6FE91DB2" w:rsidR="00764773" w:rsidRPr="00F51F8C" w:rsidRDefault="0085239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773" w:rsidRPr="00F51F8C" w14:paraId="25C92B09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F51F8C" w:rsidRDefault="00764773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3618A38" w14:textId="77777777" w:rsidR="00764773" w:rsidRPr="00F51F8C" w:rsidRDefault="00764773" w:rsidP="0061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-</w:t>
            </w:r>
            <w:r w:rsidRPr="00F51F8C">
              <w:rPr>
                <w:color w:val="000000"/>
                <w:sz w:val="24"/>
                <w:szCs w:val="24"/>
              </w:rPr>
              <w:t xml:space="preserve"> </w:t>
            </w:r>
            <w:r w:rsidRPr="00F51F8C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215E61D1" w14:textId="19E329EE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lastRenderedPageBreak/>
              <w:t>Основы технологии производства продуктов питания из растительного сырья</w:t>
            </w:r>
          </w:p>
          <w:p w14:paraId="66BCD74C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и средства автоматизации, применяемые на технологических линиях по производству продуктов питания из растительного сырья</w:t>
            </w:r>
          </w:p>
          <w:p w14:paraId="759C6795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из растительного сырья</w:t>
            </w:r>
          </w:p>
          <w:p w14:paraId="0C3EAB54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из растительного сырья на автоматизированных технологических линиях</w:t>
            </w:r>
          </w:p>
          <w:p w14:paraId="5B3F7414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Документооборот по процессу подготовки к работе и обслуживания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сырья, в том числе в электронном виде</w:t>
            </w:r>
          </w:p>
          <w:p w14:paraId="10DDAF26" w14:textId="2C5516CE" w:rsidR="00764773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394FD61" w14:textId="77777777" w:rsidR="00764773" w:rsidRPr="00F51F8C" w:rsidRDefault="00764773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73" w:rsidRPr="00F51F8C" w14:paraId="01887489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F51F8C" w:rsidRDefault="00764773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5878FEA" w14:textId="1291EE4D" w:rsidR="00764773" w:rsidRPr="00F51F8C" w:rsidRDefault="00764773" w:rsidP="0061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-</w:t>
            </w:r>
            <w:r w:rsidRPr="00F51F8C">
              <w:rPr>
                <w:color w:val="000000"/>
                <w:sz w:val="24"/>
                <w:szCs w:val="24"/>
              </w:rPr>
              <w:t xml:space="preserve"> </w:t>
            </w:r>
            <w:r w:rsidRPr="00F51F8C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47A1F6FE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в процессе работы на автоматизированных технологических линиях производства продуктов питания из растительного сырья</w:t>
            </w:r>
          </w:p>
          <w:p w14:paraId="2B8D4D0F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Пользоваться профессиональными компьютерами и программным обеспечением при обработке данных контрольно-измерительных приборов и автоматики на автоматизированных технологических линиях производства продуктов питания из растительного сырья</w:t>
            </w:r>
          </w:p>
          <w:p w14:paraId="66D209AB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при подготовке и техническом обслуживании технологического оборудования автоматизированных технологических линий производства продуктов питания из растительного сырья</w:t>
            </w:r>
          </w:p>
          <w:p w14:paraId="22C9E16E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 xml:space="preserve">Документально оформлять результаты проделанной работы по обслуживанию оборудования, систем безопасности и сигнализации, контрольно-измерительных приборов и автоматики автоматизированных технологических линий по </w:t>
            </w:r>
            <w:r w:rsidRPr="00F51F8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производству продуктов питания из растительного сырья, в том числе в электронном виде</w:t>
            </w:r>
          </w:p>
          <w:p w14:paraId="35D9F98D" w14:textId="77777777" w:rsidR="00F51F8C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на автоматизированных технологических линиях</w:t>
            </w:r>
          </w:p>
          <w:p w14:paraId="2C196CFE" w14:textId="06475FBB" w:rsidR="00764773" w:rsidRPr="00F51F8C" w:rsidRDefault="00F51F8C" w:rsidP="00540E7C">
            <w:pPr>
              <w:pStyle w:val="aff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8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при техническом обслуживании технологического оборудования автоматизированных технологических линий производства продуктов питания из растительного сырья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67715B3" w14:textId="77777777" w:rsidR="00764773" w:rsidRPr="00F51F8C" w:rsidRDefault="00764773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8C" w:rsidRPr="00F51F8C" w14:paraId="79B2A6B6" w14:textId="77777777" w:rsidTr="00612EA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F51F8C" w:rsidRPr="00F51F8C" w:rsidRDefault="00F51F8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55B0D05F" w14:textId="0B4B5C9A" w:rsidR="00F51F8C" w:rsidRPr="00F51F8C" w:rsidRDefault="00F51F8C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технологических операций хранения и переработки зерна и семян в соответствии с технологическими инструкциями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B36A05A" w14:textId="4004F417" w:rsidR="00F51F8C" w:rsidRPr="00F51F8C" w:rsidRDefault="0085239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1F8C" w:rsidRPr="00F51F8C" w14:paraId="56F486A6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D81B2A" w14:textId="77777777" w:rsidR="00F51F8C" w:rsidRPr="00F51F8C" w:rsidRDefault="00F51F8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29010415" w14:textId="77777777" w:rsidR="00F51F8C" w:rsidRDefault="00F51F8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5F53FEF3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Показатели качества сырья, полуфабрикатов, готовой продукции и расходного материала при хранении и переработке зерна и семян</w:t>
            </w:r>
          </w:p>
          <w:p w14:paraId="3468A35E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качеству зерна и семян, готовой продукции</w:t>
            </w:r>
          </w:p>
          <w:p w14:paraId="2D5026FD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Нормативы расходов сырья, полуфабрикатов, расходного материала, используемых при хранении и переработке зерна и семян</w:t>
            </w:r>
          </w:p>
          <w:p w14:paraId="76F48994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Порядок и периодичность производственного контроля качества сырья, полуфабрикатов, расходного материала, используемых при хранении и переработке зерна и семян, готовой продукции</w:t>
            </w:r>
          </w:p>
          <w:p w14:paraId="1E4EF285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Порядок приемки, хранения и подготовки к использованию сырья, полуфабрикатов, расходного материала, используемых при хранении и переработке зерна и семян</w:t>
            </w:r>
          </w:p>
          <w:p w14:paraId="75FA6E55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Классификация зерновых культур, строение зерна и семян, свойства зерновой массы</w:t>
            </w:r>
          </w:p>
          <w:p w14:paraId="2367A692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Порядок, этапы и операции составления помольных смесей</w:t>
            </w:r>
          </w:p>
          <w:p w14:paraId="5A6DF3E6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Меры борьбы с вредителями хлебных запасов</w:t>
            </w:r>
          </w:p>
          <w:p w14:paraId="4732959F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Технологические процессы и схемы очистки зерна и семян от примесей</w:t>
            </w:r>
          </w:p>
          <w:p w14:paraId="7AA2D125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Правила и порядок очистки зерна</w:t>
            </w:r>
          </w:p>
          <w:p w14:paraId="533E7738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Технологические свойства зерна различных культур продовольственного, фуражного и семенного назначения и семян различного вида</w:t>
            </w:r>
          </w:p>
          <w:p w14:paraId="1E708613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Принципы работы и устройство оборудования для очистки, сортировки, кондиционирования, сушки и измельчения зерна и семян</w:t>
            </w:r>
          </w:p>
          <w:p w14:paraId="5DD43B80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Технологические схемы подготовки и переработки зерна различных культур в крупу</w:t>
            </w:r>
          </w:p>
          <w:p w14:paraId="31FB8AF9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lastRenderedPageBreak/>
              <w:t>Правила ведения процессов шелушения, шлифования, полирования и дробления крупы, гидротермической обработки крупяных культур</w:t>
            </w:r>
          </w:p>
          <w:p w14:paraId="5459DA89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Правила сушки зерна и семян различных культур</w:t>
            </w:r>
          </w:p>
          <w:p w14:paraId="16219D6D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Порядок приема, перемещения зерна, распределения его по силосам</w:t>
            </w:r>
          </w:p>
          <w:p w14:paraId="22A12867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Условия безопасного хранения зерна, семян и процессы, протекающие при хранении</w:t>
            </w:r>
          </w:p>
          <w:p w14:paraId="29C80836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Схемы гранулирования, правила дозирования и смешивания компонентов комбикормов</w:t>
            </w:r>
          </w:p>
          <w:p w14:paraId="79EFCA64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Правила ведения процессов шелушения, шлифования, полирования, дробления и гидротермической обработки крупяных культур</w:t>
            </w:r>
          </w:p>
          <w:p w14:paraId="7F34692B" w14:textId="77777777" w:rsidR="00D947B8" w:rsidRPr="001E19B9" w:rsidRDefault="00D947B8" w:rsidP="00540E7C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Правила маркировки и упаковки готовой мукомольной, крупяной и комбикормовой продукции</w:t>
            </w:r>
          </w:p>
          <w:p w14:paraId="1096E2DE" w14:textId="352B565C" w:rsidR="00F51F8C" w:rsidRPr="00DC03F4" w:rsidRDefault="00D947B8" w:rsidP="00DC03F4">
            <w:pPr>
              <w:pStyle w:val="aff1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и средства автоматизации, используемые при хранении и переработке зерна и семян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78A1281" w14:textId="77777777" w:rsidR="00F51F8C" w:rsidRPr="00F51F8C" w:rsidRDefault="00F51F8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8C" w:rsidRPr="00F51F8C" w14:paraId="58BC7EE8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406B09" w14:textId="77777777" w:rsidR="00F51F8C" w:rsidRPr="00F51F8C" w:rsidRDefault="00F51F8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3961041E" w14:textId="77777777" w:rsidR="00F51F8C" w:rsidRDefault="00F51F8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7A2AF244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Выявлять и устранять причины, вызывающие ухудшение качества готовой продукции и снижение производительности технологического оборудования в процессе выполнения технологических операций по хранению и переработке зерна и семян</w:t>
            </w:r>
          </w:p>
          <w:p w14:paraId="5C9D1C54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Поддерживать установленные технологией нормативы выхода и сортности зерна, семян, крупяной и комбикормовой продукции</w:t>
            </w:r>
          </w:p>
          <w:p w14:paraId="546390B1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Устанавливать режимы измельчения, дозирования и смешивания готовой продукции на основе данных лабораторного анализа, показаний контрольно-измерительных приборов и органолептически для производства комбикормовой продукции</w:t>
            </w:r>
          </w:p>
          <w:p w14:paraId="0AB2C9C5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Настраивать автоматизированную программу технологического процесса хранения и переработки зерна и семян</w:t>
            </w:r>
          </w:p>
          <w:p w14:paraId="07F33A86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Пользоваться профессиональными компьютерами и программным обеспечением при обработке данных контрольно-измерительных приборов в процессе выполнения технологических операций хранения и переработки зерна и семян в соответствии с технологическими инструкциями</w:t>
            </w:r>
          </w:p>
          <w:p w14:paraId="1918E3C0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в процессе выполнения технологических операций хранения и переработки зерна и семян в соответствии с технологическими инструкциями</w:t>
            </w:r>
          </w:p>
          <w:p w14:paraId="6AE5F1A6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Pr="001E19B9">
              <w:rPr>
                <w:rFonts w:ascii="Times New Roman" w:hAnsi="Times New Roman"/>
                <w:sz w:val="24"/>
                <w:szCs w:val="24"/>
              </w:rPr>
              <w:lastRenderedPageBreak/>
              <w:t>продуктов питания на автоматизированных технологических линиях</w:t>
            </w:r>
          </w:p>
          <w:p w14:paraId="1274504A" w14:textId="77777777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в процессе выполнения технологических операций хранения и переработки зерна и семян в соответствии с технологическими инструкциями</w:t>
            </w:r>
          </w:p>
          <w:p w14:paraId="5756F808" w14:textId="1338D86A" w:rsidR="00F51F8C" w:rsidRPr="001E19B9" w:rsidRDefault="00F51F8C" w:rsidP="00540E7C">
            <w:pPr>
              <w:pStyle w:val="aff1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B9">
              <w:rPr>
                <w:rFonts w:ascii="Times New Roman" w:hAnsi="Times New Roman"/>
                <w:sz w:val="24"/>
                <w:szCs w:val="24"/>
              </w:rPr>
              <w:t>Вести производственный документооборот по технологическому процессу хранения и переработки зерна и семян, в том числе в электронном виде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E763AD9" w14:textId="77777777" w:rsidR="00F51F8C" w:rsidRPr="00F51F8C" w:rsidRDefault="00F51F8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9" w:rsidRPr="00F51F8C" w14:paraId="5134301B" w14:textId="77777777" w:rsidTr="00612EA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E19B9" w:rsidRPr="00F51F8C" w:rsidRDefault="001E19B9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3C8F7AF4" w14:textId="617D60D7" w:rsidR="001E19B9" w:rsidRPr="001E19B9" w:rsidRDefault="001E19B9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Выполнение технологических операций производства хлеба, хлебобулочных, макаронных и кондитерских изделий в соответствии с технологическими инструкциями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76CBA4E" w14:textId="5FC72977" w:rsidR="001E19B9" w:rsidRPr="00F51F8C" w:rsidRDefault="0085239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19B9" w:rsidRPr="00F51F8C" w14:paraId="09A1AEFF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10D2CD" w14:textId="77777777" w:rsidR="001E19B9" w:rsidRPr="00F51F8C" w:rsidRDefault="001E19B9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15493086" w14:textId="77777777" w:rsidR="001E19B9" w:rsidRPr="005741DC" w:rsidRDefault="001E19B9" w:rsidP="00612EA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- Специалист должен знать и понимать:</w:t>
            </w:r>
          </w:p>
          <w:p w14:paraId="35BDA4DC" w14:textId="646BD33A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Показатели качества сырья, полуфабрикатов, расходного материала и готовой продукции при производстве хлеба, хлебобулочных, макаронных и кондитерских изделий</w:t>
            </w:r>
          </w:p>
          <w:p w14:paraId="476A4E02" w14:textId="3E8DE3E0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 xml:space="preserve">Нормативы расходов сырья, полуфабрикатов, расходного материала, используемых при производстве хлеба, хлебобулочных, макаронных и кондитерских изделий </w:t>
            </w:r>
          </w:p>
          <w:p w14:paraId="23CB4AA4" w14:textId="4FEAB3C1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приемки, хранения и подготовки к использованию сырья, полуфабрикатов, расходного материала, используемых при производстве хлеба, хлебобулочных, макаронных и кондитерских изделий </w:t>
            </w:r>
          </w:p>
          <w:p w14:paraId="48FB4022" w14:textId="79FEC9BA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 xml:space="preserve">Основы технологии производства хлеба, хлебобулочных, макаронных и кондитерских изделий </w:t>
            </w:r>
          </w:p>
          <w:p w14:paraId="127196EA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Методы определения кислотности дрожжей, подъемной силы, контроля производства жидких и прессованных дрожжей</w:t>
            </w:r>
          </w:p>
          <w:p w14:paraId="2AB7390B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Способы изменения температуры дрожжей, активации прессованных и сушеных дрожжей, приготовления опары и закваски для различных видов теста в соответствии с рецептурой, замеса и приготовления ржаного и пшеничного теста</w:t>
            </w:r>
          </w:p>
          <w:p w14:paraId="6BA92E02" w14:textId="6ABD2A95" w:rsidR="005741DC" w:rsidRPr="00F8667D" w:rsidRDefault="005741DC" w:rsidP="00F8667D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Структура и физические свойства различных видов теста</w:t>
            </w:r>
          </w:p>
          <w:p w14:paraId="5456EE79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Рецептуры приготовления мучных полуфабрикатов, методы регулировки дозирующего оборудования в зависимости от рецептур, методы определения готовности полуфабрикатов при замесе и брожении</w:t>
            </w:r>
          </w:p>
          <w:p w14:paraId="26077997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Устройство и принцип работы тесторазделочного оборудования, способы разделки различных видов теста (песочного, слоеного, заварного), причины дефектов полуфабрикатов при неправильной разделке и укладки на листы и способы их исправления</w:t>
            </w:r>
          </w:p>
          <w:p w14:paraId="07D06356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Методы определения готовности полуфабрикатов к выпечке, режимы выпечки различных видов хлеба, хлебобулочных, бараночных и мучных кондитерских изделий, условия выпекания сухарных плит и сушки нарезанных ломтей сухарей, ассортимент и особенности выпечки изделий из замороженного теста</w:t>
            </w:r>
          </w:p>
          <w:p w14:paraId="175E69AD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Классификация и ассортимент макаронных изделий</w:t>
            </w:r>
          </w:p>
          <w:p w14:paraId="1C08C89F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Требования нормативно-технической документации, предъявляемые к качеству макаронных изделий</w:t>
            </w:r>
          </w:p>
          <w:p w14:paraId="18054D23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Стадии технологического процесса производства макаронных изделий и методы контроля на каждой стадии, причины брака продукции на каждой стадии технологического процесса и меры по их устранению</w:t>
            </w:r>
          </w:p>
          <w:p w14:paraId="1E6CF53C" w14:textId="77777777" w:rsidR="005741DC" w:rsidRPr="005741DC" w:rsidRDefault="005741DC" w:rsidP="00540E7C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Нормы выхода макаронных изделий, потери и расход основного и вспомогательного сырья, режимы хранения макаронных изделий</w:t>
            </w:r>
          </w:p>
          <w:p w14:paraId="3E73D1D2" w14:textId="02F86BBF" w:rsidR="001E19B9" w:rsidRPr="00DC03F4" w:rsidRDefault="005741DC" w:rsidP="00DC03F4">
            <w:pPr>
              <w:pStyle w:val="aff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Правила маркировки готовой продукции при производстве хлеба, кондитерских и макаронных изделий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C454CD6" w14:textId="77777777" w:rsidR="001E19B9" w:rsidRPr="00F51F8C" w:rsidRDefault="001E19B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9" w:rsidRPr="00F51F8C" w14:paraId="781BDB04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27C03CA" w14:textId="77777777" w:rsidR="001E19B9" w:rsidRPr="00F51F8C" w:rsidRDefault="001E19B9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61B9F77" w14:textId="77777777" w:rsidR="001E19B9" w:rsidRDefault="001E19B9" w:rsidP="00612EA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19B9">
              <w:rPr>
                <w:rFonts w:ascii="Times New Roman" w:hAnsi="Times New Roman" w:cs="Times New Roman"/>
                <w:iCs/>
                <w:sz w:val="24"/>
                <w:szCs w:val="24"/>
              </w:rPr>
              <w:t>- Специалист должен уметь:</w:t>
            </w:r>
          </w:p>
          <w:p w14:paraId="277C0BBA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Подготавливать сырье и расходные материалы к процессу производства хлеба, хлебобулочных, макаронных и кондитерских изделий в соответствии с технологическими инструкциями</w:t>
            </w:r>
          </w:p>
          <w:p w14:paraId="5CDAA3A7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Оценивать качество сырья и полуфабрикатов по органолептическим показателям при выполнении технологических операций производства хлеба, хлебобулочных, макаронных и кондитерских изделий</w:t>
            </w:r>
          </w:p>
          <w:p w14:paraId="4AC529A4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Рассчитывать необходимый объем сырья и расходных материалов в процессе выполнения технологических операций производства хлеба, хлебобулочных, макаронных и кондитерских изделий в соответствии с технологическими инструкциями</w:t>
            </w:r>
          </w:p>
          <w:p w14:paraId="322D4A34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Поддерживать установленные технологией нормативы выхода и сортности хлеба, хлебобулочных, макаронных и кондитерских изделий в соответствии с технологическими инструкциями</w:t>
            </w:r>
          </w:p>
          <w:p w14:paraId="0E8478A5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Настраивать автоматизированную программу технологического процесса производства хлеба, хлебобулочных, макаронных и кондитерских изделий</w:t>
            </w:r>
          </w:p>
          <w:p w14:paraId="0B151DEC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профессиональными компьютерами и программным обеспечением при обработке данных контрольно-измерительных приборов производства хлеба, хлебобулочных, макаронных и кондитерских изделий в соответствии с технологическими инструкциями</w:t>
            </w:r>
          </w:p>
          <w:p w14:paraId="4429A141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Использовать специализированное программное обеспечение в процессе выполнения технологических операций производства хлеба, кондитерских и макаронных изделий в соответствии с технологическими инструкциями</w:t>
            </w:r>
          </w:p>
          <w:p w14:paraId="0C1C0F23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Размножать и выращивать дрожжи, активировать прессованные дрожжи, выполнять контрольные анализы на соответствие дрожжей требованиям технологической документации</w:t>
            </w:r>
          </w:p>
          <w:p w14:paraId="2B7D60FF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Приготавливать тесто различными способами с применением тестоприготовительного оборудования в соответствии с производственными рецептурами и технологическими инструкциями</w:t>
            </w:r>
          </w:p>
          <w:p w14:paraId="03FEE1B8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Оценивать качество сырья, опары, закваски, теста при замесе по органолептическим показателям</w:t>
            </w:r>
          </w:p>
          <w:p w14:paraId="64260378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Определять физико-химические показатели сырья и полуфабрикатов, различных видов теста и готовность теста в процессе созревания</w:t>
            </w:r>
          </w:p>
          <w:p w14:paraId="215FF234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 xml:space="preserve">Контролировать качество окончательной </w:t>
            </w:r>
            <w:proofErr w:type="spellStart"/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расстойки</w:t>
            </w:r>
            <w:proofErr w:type="spellEnd"/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 xml:space="preserve"> полуфабрикатов и разделки мучных кондитерских изделий</w:t>
            </w:r>
          </w:p>
          <w:p w14:paraId="78DB8609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Контролировать паровой и температурный режим пекарной камеры</w:t>
            </w:r>
          </w:p>
          <w:p w14:paraId="18B1FC9C" w14:textId="77777777" w:rsidR="005741DC" w:rsidRPr="005741DC" w:rsidRDefault="005741DC" w:rsidP="00540E7C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Определять готовность изделий при выпечке, оценивать качество выпеченных изделий по органолептическим показателям, определять выход готовой продукции</w:t>
            </w:r>
          </w:p>
          <w:p w14:paraId="5AAA38B1" w14:textId="70C06A62" w:rsidR="001E19B9" w:rsidRPr="00DC03F4" w:rsidRDefault="005741DC" w:rsidP="00DC03F4">
            <w:pPr>
              <w:pStyle w:val="aff1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41DC">
              <w:rPr>
                <w:rFonts w:ascii="Times New Roman" w:hAnsi="Times New Roman"/>
                <w:iCs/>
                <w:sz w:val="24"/>
                <w:szCs w:val="24"/>
              </w:rPr>
              <w:t>Рассчитывать рецептуру макаронного теста, нормы выхода изделий и расход компонентов основного и вспомогательного сырья, оценивать качество готовых макаронных изделий в соответствии с требованиями стандартов, выявлять возможные дефекты макаронных изделий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F4DD61C" w14:textId="77777777" w:rsidR="001E19B9" w:rsidRPr="00F51F8C" w:rsidRDefault="001E19B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DC" w:rsidRPr="00F51F8C" w14:paraId="1A753297" w14:textId="77777777" w:rsidTr="0085239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6729DC" w:rsidRPr="00F51F8C" w:rsidRDefault="006729D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EC20" w14:textId="4784CD08" w:rsidR="006729DC" w:rsidRPr="005741D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технологических операций производства консервов и пищеконцентратов в соответствии с технологическими инструкциями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259DADF4" w:rsidR="006729DC" w:rsidRPr="00F51F8C" w:rsidRDefault="0085239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29DC" w:rsidRPr="00F51F8C" w14:paraId="08B91C4D" w14:textId="77777777" w:rsidTr="0085239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6F041C" w14:textId="77777777" w:rsidR="006729DC" w:rsidRPr="00F51F8C" w:rsidRDefault="006729D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58CC2" w14:textId="70A9CFBB" w:rsidR="006729D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DC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0F5B5E32" w14:textId="7FDE2458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Порядок приемки, хранения и подготовки к использованию сырья, полуфабрикатов, расходного материала, используемых при производстве консервов и пищеконцентратов</w:t>
            </w:r>
          </w:p>
          <w:p w14:paraId="3F395E29" w14:textId="7617888B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 xml:space="preserve">Показатели качества сырья, полуфабрикатов, расходного материала и готовой продукции при производстве консервов и пищеконцентратов </w:t>
            </w:r>
          </w:p>
          <w:p w14:paraId="16DE1500" w14:textId="08253AE2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 xml:space="preserve">Нормативы расходов сырья, полуфабрикатов, расходного материала, выхода готовой продукции при производстве консервов и пищеконцентратов </w:t>
            </w:r>
          </w:p>
          <w:p w14:paraId="60D86D20" w14:textId="77777777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Порядок и периодичность производственного контроля качества сырья, полуфабрикатов, расходного материала, используемых при производстве консервов и пищеконцентратов на автоматизированных технологических линиях, готовой продукции</w:t>
            </w:r>
          </w:p>
          <w:p w14:paraId="69DF5371" w14:textId="77777777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Методы контроля качества продукции, причины брака продукции и меры по их устранению на каждой стадии технологического процесса производства консервов и пищеконцентратов</w:t>
            </w:r>
          </w:p>
          <w:p w14:paraId="379108B1" w14:textId="77777777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Правила маркировки готовой продукции при производстве консервов и пищеконцентратов</w:t>
            </w:r>
          </w:p>
          <w:p w14:paraId="520744B1" w14:textId="77777777" w:rsidR="006729DC" w:rsidRPr="006729DC" w:rsidRDefault="006729DC" w:rsidP="00540E7C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Основы технологии производства консервов и пищеконцентратов на автоматизированных технологических линиях</w:t>
            </w:r>
          </w:p>
          <w:p w14:paraId="1EFD8C4D" w14:textId="5AAA66E3" w:rsidR="006729DC" w:rsidRPr="00F8667D" w:rsidRDefault="006729DC" w:rsidP="00F8667D">
            <w:pPr>
              <w:pStyle w:val="aff1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операции и режимы работы технологического оборудования по производству консервов и </w:t>
            </w:r>
            <w:r w:rsidRPr="006729DC">
              <w:rPr>
                <w:rFonts w:ascii="Times New Roman" w:hAnsi="Times New Roman"/>
                <w:sz w:val="24"/>
                <w:szCs w:val="24"/>
              </w:rPr>
              <w:lastRenderedPageBreak/>
              <w:t>пищеконцентратов на автоматизированных технологических линиях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C2F8C" w14:textId="77777777" w:rsidR="006729DC" w:rsidRPr="00F51F8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DC" w:rsidRPr="00F51F8C" w14:paraId="11EEB4F1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F75F6E" w14:textId="77777777" w:rsidR="006729DC" w:rsidRPr="00F51F8C" w:rsidRDefault="006729D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4B1ACE36" w14:textId="77777777" w:rsidR="006729D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DC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50C4834F" w14:textId="6F41D1CE" w:rsidR="006729DC" w:rsidRPr="006729DC" w:rsidRDefault="006729DC" w:rsidP="00540E7C">
            <w:pPr>
              <w:pStyle w:val="aff1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Подготавливать сырье и расходные материалы к процессу производства консервов и пищеконцентратов в соответствии с технологическими инструкциями</w:t>
            </w:r>
          </w:p>
          <w:p w14:paraId="1DEE52B4" w14:textId="77777777" w:rsidR="006729DC" w:rsidRPr="006729DC" w:rsidRDefault="006729DC" w:rsidP="00540E7C">
            <w:pPr>
              <w:pStyle w:val="aff1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Оценивать качество сырья и полуфабрикатов по органолептическим показателям при выполнении технологических операций производства консервов и пищеконцентратов</w:t>
            </w:r>
          </w:p>
          <w:p w14:paraId="5414D8B9" w14:textId="138438CE" w:rsidR="006729DC" w:rsidRPr="00F8667D" w:rsidRDefault="006729DC" w:rsidP="00F8667D">
            <w:pPr>
              <w:pStyle w:val="aff1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DC">
              <w:rPr>
                <w:rFonts w:ascii="Times New Roman" w:hAnsi="Times New Roman"/>
                <w:sz w:val="24"/>
                <w:szCs w:val="24"/>
              </w:rPr>
              <w:t>Рассчитывать необходимый объем сырья и расходных материалов в процессе выполнения технологических операций производства консервов и пищеконцентратов в соответствии с технологическими инструкциями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ECB2246" w14:textId="77777777" w:rsidR="006729DC" w:rsidRPr="00F51F8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DC" w:rsidRPr="00F51F8C" w14:paraId="06C23AF4" w14:textId="77777777" w:rsidTr="0085239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729DC" w:rsidRPr="00F51F8C" w:rsidRDefault="006729D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01BA" w14:textId="6D6D0927" w:rsidR="006729DC" w:rsidRPr="006729DC" w:rsidRDefault="00FD36B5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организационно-технических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DA4" w14:textId="79DA5C2B" w:rsidR="006729DC" w:rsidRPr="00F51F8C" w:rsidRDefault="0085239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29DC" w:rsidRPr="00F51F8C" w14:paraId="5D7A3DF7" w14:textId="77777777" w:rsidTr="0085239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206306" w14:textId="77777777" w:rsidR="006729DC" w:rsidRPr="00F51F8C" w:rsidRDefault="006729D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7788E" w14:textId="77777777" w:rsidR="006729DC" w:rsidRPr="00612EA1" w:rsidRDefault="00612EA1" w:rsidP="00612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A1">
              <w:rPr>
                <w:rFonts w:ascii="Times New Roman" w:hAnsi="Times New Roman"/>
                <w:sz w:val="24"/>
                <w:szCs w:val="24"/>
              </w:rPr>
              <w:t>- Специалист должен знать и понимать:</w:t>
            </w:r>
          </w:p>
          <w:p w14:paraId="5FA7C5D3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Требования к рабочему месту по проведению исследований качества сырья, полуфабрикатов и продуктов питания</w:t>
            </w:r>
          </w:p>
          <w:p w14:paraId="425D0825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Правила подготовки к работе основного и вспомогательного лабораторного оборудования для выполнения лабораторного исследования состава сырья, полуфабрикатов и продуктов питания</w:t>
            </w:r>
          </w:p>
          <w:p w14:paraId="060E51C8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Правила работы с химической посудой, реактивами, материалами и лабораторным оборудованием при выполнении анализов лабораторного исследования состава сырья, полуфабрикатов и продуктов питания в соответствии с требованиями технологической документации</w:t>
            </w:r>
          </w:p>
          <w:p w14:paraId="6E640D11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Правила хранения химических реактивов, проб в соответствии со стандартами</w:t>
            </w:r>
          </w:p>
          <w:p w14:paraId="0F5633D9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Способы мытья и дезинфекции химической посуды для проведения различных видов анализа сырья, полуфабрикатов, готовой продукции на разных этапах производства пищевых продуктов</w:t>
            </w:r>
          </w:p>
          <w:p w14:paraId="790FCA3F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Виды, назначение и устройство лабораторного оборудования для проведения различных видов анализа сырья, полуфабрикатов, готовой продукции на разных этапах производства пищевых продуктов</w:t>
            </w:r>
          </w:p>
          <w:p w14:paraId="6DCEB87D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Способы приготовления растворов и методы их расчетов в соответствии с используемыми методами исследований</w:t>
            </w:r>
          </w:p>
          <w:p w14:paraId="2E8878F0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Способы определения концентрации растворов при выполнении лабораторного исследования состава сырья, полуфабрикатов и продуктов питания</w:t>
            </w:r>
          </w:p>
          <w:p w14:paraId="44946DD2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подготовки проб для проведения лабораторных исследований состава сырья, полуфабрикатов и продуктов питания по точкам контроля на разных этапах производства пищевых продуктов в соответствии со стандартными методами пробоотбора</w:t>
            </w:r>
          </w:p>
          <w:p w14:paraId="0D45FAF1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Методы проведения испытаний образцов сырья, полуфабрикатов, вспомогательных материалов и готовой продукции на разных этапах производства пищевых продуктов</w:t>
            </w:r>
          </w:p>
          <w:p w14:paraId="50B8A75F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по проведению лабораторных исследований анализа сырья, полуфабрикатов, готовой продукции на разных этапах производства пищевых продуктов</w:t>
            </w:r>
          </w:p>
          <w:p w14:paraId="4783D18B" w14:textId="12E66F44" w:rsidR="00612EA1" w:rsidRPr="00DC03F4" w:rsidRDefault="00FD36B5" w:rsidP="00DC03F4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Качественные характеристики сырья, полуфабрикатов и готовой продукции в соответствии с требованиями нормативно-технической документации в процессе производства продуктов питания из растительного сырья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A9EC9" w14:textId="77777777" w:rsidR="006729DC" w:rsidRPr="00F51F8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DC" w:rsidRPr="00F51F8C" w14:paraId="3A5E505C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914F152" w14:textId="77777777" w:rsidR="006729DC" w:rsidRPr="00F51F8C" w:rsidRDefault="006729DC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2B9E5A01" w14:textId="4E2D2F43" w:rsidR="00FD36B5" w:rsidRPr="00FD36B5" w:rsidRDefault="00FD36B5" w:rsidP="00FD36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- Специалист должен уметь:</w:t>
            </w:r>
          </w:p>
          <w:p w14:paraId="4342C79F" w14:textId="6700FAB2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Оценивать соответствие состояния рабочего места в соответствии с требованиями нормативно-технической документации и лабораторным условиям</w:t>
            </w:r>
          </w:p>
          <w:p w14:paraId="73F0F35A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Пользоваться основным и вспомогательным лабораторным оборудованием, химической посудой при проведении лабораторного исследования состава сырья, полуфабрикатов и продуктов питания</w:t>
            </w:r>
          </w:p>
          <w:p w14:paraId="7DB4C6AB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Осуществлять мытье, сушку и стерилизацию химической посуды для проведения лабораторного исследования состава сырья, полуфабрикатов и продуктов питания</w:t>
            </w:r>
          </w:p>
          <w:p w14:paraId="1B367B72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Готовить реактивы и растворы заданной концентрации, питательные среды заданного состава в соответствии с задачами исследования состава сырья, полуфабрикатов и продуктов питания</w:t>
            </w:r>
          </w:p>
          <w:p w14:paraId="142A787E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Отбирать средства измерения, приборы, лабораторное оборудование, химическую посуду и инструменты, необходимые для исследования состава сырья, полуфабрикатов и продуктов питания, в соответствии с используемыми методами исследований</w:t>
            </w:r>
          </w:p>
          <w:p w14:paraId="03FA34AE" w14:textId="61BE336C" w:rsidR="00FD36B5" w:rsidRPr="00F8667D" w:rsidRDefault="00FD36B5" w:rsidP="00F8667D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Отбирать пробы сырья, полуфабрикатов, готовой продукции на разных этапах производства пищевых продуктов в соответствии со стандартными методами пробоотбора</w:t>
            </w:r>
          </w:p>
          <w:p w14:paraId="30C3A6CB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Рассчитывать количество реактивов и расходных материалов, необходимых для бесперебойной работы лаборатории, с учетом объема выполняемых исследований</w:t>
            </w:r>
          </w:p>
          <w:p w14:paraId="5CE27A55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работе с химическими веществами (кислотами, щелочами, токсичными веществами, </w:t>
            </w:r>
            <w:r w:rsidRPr="00FD36B5">
              <w:rPr>
                <w:rFonts w:ascii="Times New Roman" w:hAnsi="Times New Roman"/>
                <w:sz w:val="24"/>
                <w:szCs w:val="24"/>
              </w:rPr>
              <w:lastRenderedPageBreak/>
              <w:t>легковоспламеняющимися веществами) и испытательным оборудованием</w:t>
            </w:r>
          </w:p>
          <w:p w14:paraId="777BFEBE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Проверять сроки действия применяемых стандарт-титров, химических реактивов и растворов</w:t>
            </w:r>
          </w:p>
          <w:p w14:paraId="6AE8C67E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Проверять сроки действия аттестатов или сертификатов применяемых контрольно-измерительных приборов</w:t>
            </w:r>
          </w:p>
          <w:p w14:paraId="7F13B932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Подготавливать пробы, материалы, комплектующие изделия и испытательное оборудование для проведения лабораторного исследования состава сырья, полуфабрикатов и продуктов питания</w:t>
            </w:r>
          </w:p>
          <w:p w14:paraId="32B4A2E2" w14:textId="77777777" w:rsidR="00FD36B5" w:rsidRPr="00FD36B5" w:rsidRDefault="00FD36B5" w:rsidP="00540E7C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Анализировать рабочее задание на подготовку растворов, материалов комплектующих изделий для проведения лабораторного исследования состава сырья, полуфабрикатов и продуктов питания в соответствии с требованиями технологической документации</w:t>
            </w:r>
          </w:p>
          <w:p w14:paraId="737A9ABF" w14:textId="53406D20" w:rsidR="00612EA1" w:rsidRPr="00DC03F4" w:rsidRDefault="00FD36B5" w:rsidP="00DC03F4">
            <w:pPr>
              <w:pStyle w:val="aff1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Составлять заявки на лабораторную посуду, реактивы и материалы в соответствии с используемыми методами исследований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418F87EC" w14:textId="77777777" w:rsidR="006729DC" w:rsidRPr="00F51F8C" w:rsidRDefault="006729DC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CB" w:rsidRPr="00F51F8C" w14:paraId="7B48A5ED" w14:textId="77777777" w:rsidTr="00612EA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265873E" w14:textId="228E7112" w:rsidR="00B12DCB" w:rsidRPr="00F51F8C" w:rsidRDefault="00CD5B0F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6C023BB9" w14:textId="70A25F82" w:rsidR="00B12DCB" w:rsidRPr="00CD5B0F" w:rsidRDefault="00B12DCB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CBA1F1F" w14:textId="6CAC7A00" w:rsidR="00B12DCB" w:rsidRPr="00F51F8C" w:rsidRDefault="00852399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DCB" w:rsidRPr="00F51F8C" w14:paraId="2693F139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BC9D86" w14:textId="77777777" w:rsidR="00B12DCB" w:rsidRPr="00F51F8C" w:rsidRDefault="00B12DCB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0862104A" w14:textId="25A6F196" w:rsidR="00B12DCB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- Специалист должен знать и понимать:</w:t>
            </w:r>
          </w:p>
          <w:p w14:paraId="3D82A977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Нормативные правовые акты и нормативно-техническая документация, регламентирующие вопросы безопасности и качества пищевой продукции</w:t>
            </w:r>
          </w:p>
          <w:p w14:paraId="58AC072E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Нормативные правовые акты и нормативно-техническая документация, регламентирующие методы лабораторного исследования качества и безопасности сырья, полуфабрикатов и готовой продукции</w:t>
            </w:r>
          </w:p>
          <w:p w14:paraId="5A9C5E74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  <w:p w14:paraId="3BE073D0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продуктов питания из растительного сырья</w:t>
            </w:r>
          </w:p>
          <w:p w14:paraId="08133BEE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Документооборот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сырья, в том числе в электронном виде</w:t>
            </w:r>
          </w:p>
          <w:p w14:paraId="64EECDC2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Способы приготовления калибровочных растворов при проведении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  <w:p w14:paraId="38588370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Назначение и классификация химической посуды, требования к химической посуде, средства и способы мытья химической посуды, используемой при проведении лабораторных исследований качества и безопасности сырья, полуфабрикатов и </w:t>
            </w:r>
            <w:r w:rsidRPr="00CD5B0F">
              <w:rPr>
                <w:rFonts w:ascii="Times New Roman" w:hAnsi="Times New Roman"/>
                <w:sz w:val="24"/>
                <w:szCs w:val="24"/>
              </w:rPr>
              <w:lastRenderedPageBreak/>
              <w:t>готовой продукции в процессе производства продуктов питания из растительного сырья</w:t>
            </w:r>
          </w:p>
          <w:p w14:paraId="74745B1E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Способы установки ориентировочных титров</w:t>
            </w:r>
          </w:p>
          <w:p w14:paraId="2ED87108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Требования, предъявляемые к рабочим растворам</w:t>
            </w:r>
          </w:p>
          <w:p w14:paraId="4074FF5F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Классификация реактивов по чистоте, свойства применяемых реактивов и требования, предъявляемые к ним</w:t>
            </w:r>
          </w:p>
          <w:p w14:paraId="6375B394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питательных сред</w:t>
            </w:r>
          </w:p>
          <w:p w14:paraId="7AE30FC2" w14:textId="5E7D2917" w:rsidR="00CD5B0F" w:rsidRPr="008E151E" w:rsidRDefault="00CD5B0F" w:rsidP="008E151E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Основные оптические законы, оптические и электронно-оптические измерения</w:t>
            </w:r>
          </w:p>
          <w:p w14:paraId="076F7638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из растительного сырья</w:t>
            </w:r>
          </w:p>
          <w:p w14:paraId="5A1704A7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Порядок проведения лабораторных анализов сырья, полуфабрикатов и готовой продукции в процессе производства продуктов питания из растительного сырья</w:t>
            </w:r>
          </w:p>
          <w:p w14:paraId="401A715B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Методы расчета результатов проведения лабораторного анализа сырья, полуфабрикатов и готовой продукции в процессе производства продуктов питания из растительного сырья</w:t>
            </w:r>
          </w:p>
          <w:p w14:paraId="517B7F1B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Правила оформления лабораторных журналов и протоколов анализа сырья, полуфабрикатов и готовой продукции в процессе производства продуктов питания из растительного сырья, в том числе в электронном виде</w:t>
            </w:r>
          </w:p>
          <w:p w14:paraId="07F3F8F2" w14:textId="1BA6F77D" w:rsidR="00CD5B0F" w:rsidRPr="008E151E" w:rsidRDefault="00CD5B0F" w:rsidP="008E151E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Требования охраны труда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35A21888" w14:textId="77777777" w:rsidR="00B12DCB" w:rsidRPr="00F51F8C" w:rsidRDefault="00B12DCB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CB" w:rsidRPr="00F51F8C" w14:paraId="57C82BBC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9D76C6" w14:textId="77777777" w:rsidR="00B12DCB" w:rsidRPr="00F51F8C" w:rsidRDefault="00B12DCB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5CE89FD" w14:textId="77777777" w:rsidR="00B12DCB" w:rsidRPr="00FD36B5" w:rsidRDefault="00CD5B0F" w:rsidP="00FD36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B5">
              <w:rPr>
                <w:rFonts w:ascii="Times New Roman" w:hAnsi="Times New Roman"/>
                <w:sz w:val="24"/>
                <w:szCs w:val="24"/>
              </w:rPr>
              <w:t>- Специалист должен уметь:</w:t>
            </w:r>
          </w:p>
          <w:p w14:paraId="0879D56C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  <w:p w14:paraId="423B38E0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Проводить лабораторные исследования сырья, полуфабрикатов и готовой продукции в процессе производства продуктов питания из растительного сырья в соответствии с регламентами</w:t>
            </w:r>
          </w:p>
          <w:p w14:paraId="37AD9465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Анализировать рабочие растворы на соответствие требованиям нормативно-технической документации по проведению лабораторных исследований сырья, полуфабрикатов и готовой продукции в процессе производства продуктов питания из растительного сырья</w:t>
            </w:r>
          </w:p>
          <w:p w14:paraId="625E3450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Подготавливать посевной материал для лабораторных исследований сырья, полуфабрикатов и готовой продукции в процессе производства продуктов питания из растительного сырья</w:t>
            </w:r>
          </w:p>
          <w:p w14:paraId="3AC0BA25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lastRenderedPageBreak/>
              <w:t>Утилизировать микробиологические отходы лабораторных исследований сырья, полуфабрикатов и готовой продукции</w:t>
            </w:r>
          </w:p>
          <w:p w14:paraId="0EB1FFE7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Руководствоваться методами микробиологического или химико-бактериологического анализа для лабораторных исследований сырья, полуфабрикатов и готовой продукции в процессе производства продуктов питания из растительного сырья</w:t>
            </w:r>
          </w:p>
          <w:p w14:paraId="56D9000A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Производить регистрацию и расчеты анализов сырья, полуфабрикатов и готовой продукции в процессе производства продуктов питания из растительного сырья</w:t>
            </w:r>
          </w:p>
          <w:p w14:paraId="5DE367F8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Производить оценку и контроль выполнения химических и физико-химических анализов сырья, полуфабрикатов и готовой продукции в процессе производства продуктов питания из растительного сырья</w:t>
            </w:r>
          </w:p>
          <w:p w14:paraId="78187FA4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Осуществлять подготовительные работы для проведения химического и физико-химического анализа сырья, полуфабрикатов и готовой продукции в процессе производства продуктов питания из растительного сырья</w:t>
            </w:r>
          </w:p>
          <w:p w14:paraId="5EE59BA8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Осуществлять химический и физико-химический анализ сырья, полуфабрикатов и готовой продукции в процессе производства продуктов питания из растительного сырья</w:t>
            </w:r>
          </w:p>
          <w:p w14:paraId="29915738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Производить сравнительный анализ качества сырья, полуфабрикатов и готовой продукции в соответствии со стандартными образцами состава</w:t>
            </w:r>
          </w:p>
          <w:p w14:paraId="47CBDB5B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из растительного сырья</w:t>
            </w:r>
          </w:p>
          <w:p w14:paraId="2744C49B" w14:textId="77777777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Применять в процессе лабораторных исследований качества и безопасности сырья, полуфабрикатов и готовой продукции спецодежду и средства индивидуальной защиты</w:t>
            </w:r>
          </w:p>
          <w:p w14:paraId="6FE27812" w14:textId="27C0AC83" w:rsidR="00CD5B0F" w:rsidRPr="00CD5B0F" w:rsidRDefault="00CD5B0F" w:rsidP="00540E7C">
            <w:pPr>
              <w:pStyle w:val="aff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из растительного сырья, в том числе в электронном виде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5E254B57" w14:textId="77777777" w:rsidR="00B12DCB" w:rsidRPr="00F51F8C" w:rsidRDefault="00B12DCB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0F" w:rsidRPr="00F51F8C" w14:paraId="11E08211" w14:textId="77777777" w:rsidTr="00612EA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A5DB723" w14:textId="711643CF" w:rsidR="00CD5B0F" w:rsidRPr="00F51F8C" w:rsidRDefault="00CD5B0F" w:rsidP="00612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384786BE" w14:textId="48F350EE" w:rsidR="00CD5B0F" w:rsidRPr="00CD5B0F" w:rsidRDefault="00CD5B0F" w:rsidP="00612E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ведения технологического процесса в рамках принятой в организации технологии производства продуктов питания из растительного сырья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B08F660" w14:textId="55D840CA" w:rsidR="00CD5B0F" w:rsidRPr="00F51F8C" w:rsidRDefault="00C21E20" w:rsidP="00612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5B0F" w:rsidRPr="00F51F8C" w14:paraId="53157ACE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AA2CDC" w14:textId="77777777" w:rsidR="00CD5B0F" w:rsidRPr="00F51F8C" w:rsidRDefault="00CD5B0F" w:rsidP="00CD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2936A444" w14:textId="3974A0AA" w:rsidR="00CD5B0F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7B724E66" w14:textId="63D079F7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  <w:p w14:paraId="6B369AC2" w14:textId="6CA0C305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</w:t>
            </w:r>
            <w:r w:rsidRPr="00CD5B0F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производства продуктов питания из растительного сырья</w:t>
            </w:r>
          </w:p>
          <w:p w14:paraId="28DC007C" w14:textId="77777777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Технологии бизнес-планирования производственной, финансовой и инвестиционной деятельности производства продуктов питания из растительного сырья</w:t>
            </w:r>
          </w:p>
          <w:p w14:paraId="1B0B6034" w14:textId="77777777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Методы расчета экономической эффективности разработки и внедрения новой продукции из растительного сырья</w:t>
            </w:r>
          </w:p>
          <w:p w14:paraId="1E76657D" w14:textId="0A14882F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Технологии производства и организации производственных и технологических процессов производства продуктов питания из растительного сырья</w:t>
            </w:r>
          </w:p>
          <w:p w14:paraId="3F202189" w14:textId="1BF0FC26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Сменные показатели производства продуктов питания из растительного сырья </w:t>
            </w:r>
          </w:p>
          <w:p w14:paraId="4EB3564A" w14:textId="1B613CD8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Требования к качеству выполнения технологических операций производства продуктов питания из растительного сырья</w:t>
            </w:r>
            <w:r w:rsidR="00DC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B0F">
              <w:rPr>
                <w:rFonts w:ascii="Times New Roman" w:hAnsi="Times New Roman"/>
                <w:sz w:val="24"/>
                <w:szCs w:val="24"/>
              </w:rPr>
              <w:t>в соответствии с технологическими инструкциями</w:t>
            </w:r>
          </w:p>
          <w:p w14:paraId="510246B3" w14:textId="77777777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Методы технохимического и лабораторного контроля качества сырья, полуфабрикатов и готовых изделий из растительного сырья</w:t>
            </w:r>
          </w:p>
          <w:p w14:paraId="5F5F177E" w14:textId="7C67E2F6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Методы планирования, контроля и оценки качества выполнения технологических операций производства продуктов питания из растительного сырья в соответствии с технологическими инструкциями</w:t>
            </w:r>
          </w:p>
          <w:p w14:paraId="5E152E23" w14:textId="21286E3B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Факторы, влияющие на качество выполнения технологических операций производства продуктов питания из растительного сырья в соответствии с технологическими инструкциями</w:t>
            </w:r>
          </w:p>
          <w:p w14:paraId="6D97EE19" w14:textId="04FD65FF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Основные методы и приемы обеспечения информационной безопасности в процессе производства продуктов питания из растительного сырья </w:t>
            </w:r>
          </w:p>
          <w:p w14:paraId="789618CF" w14:textId="083E9D84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Виды, формы и методы мотивации, включая материальное и нематериальное стимулирование, персонала производства продуктов питания из растительного сырья </w:t>
            </w:r>
          </w:p>
          <w:p w14:paraId="3142B469" w14:textId="652D7511" w:rsidR="00CD5B0F" w:rsidRPr="00CD5B0F" w:rsidRDefault="00CD5B0F" w:rsidP="00540E7C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Правила первичного документооборота, учета и отчетности при производстве продуктов питания из растительного сырья</w:t>
            </w:r>
          </w:p>
          <w:p w14:paraId="5187AF0A" w14:textId="3D947FF3" w:rsidR="00CD5B0F" w:rsidRPr="00DC03F4" w:rsidRDefault="00CD5B0F" w:rsidP="00DC03F4">
            <w:pPr>
              <w:pStyle w:val="aff1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продуктов питания из растительного сырья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5D52F889" w14:textId="77777777" w:rsidR="00CD5B0F" w:rsidRPr="00F51F8C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0F" w:rsidRPr="00F51F8C" w14:paraId="6B0593B9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27364D" w14:textId="77777777" w:rsidR="00CD5B0F" w:rsidRPr="00F51F8C" w:rsidRDefault="00CD5B0F" w:rsidP="00CD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9AFB1EE" w14:textId="3DAF164A" w:rsidR="00CD5B0F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2BF9934A" w14:textId="77777777" w:rsidR="00CD5B0F" w:rsidRPr="00CD5B0F" w:rsidRDefault="00CD5B0F" w:rsidP="00540E7C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Применять методы подбора и эксплуатации технологического оборудования при производстве продуктов питания из растительного сырья</w:t>
            </w:r>
          </w:p>
          <w:p w14:paraId="209445E4" w14:textId="77777777" w:rsidR="00CD5B0F" w:rsidRPr="00CD5B0F" w:rsidRDefault="00CD5B0F" w:rsidP="00540E7C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</w:t>
            </w:r>
          </w:p>
          <w:p w14:paraId="6AD601DB" w14:textId="56BB3DCF" w:rsidR="00CD5B0F" w:rsidRPr="00CD5B0F" w:rsidRDefault="00CD5B0F" w:rsidP="00540E7C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методами контроля качества выполнения технологических операций производства продуктов питания из растительного сырья </w:t>
            </w:r>
          </w:p>
          <w:p w14:paraId="2F121D4E" w14:textId="2719949E" w:rsidR="00CD5B0F" w:rsidRPr="00CD5B0F" w:rsidRDefault="00CD5B0F" w:rsidP="00540E7C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Применять методики расчета технико-экономической эффективности производства продуктов питания из растительного сырья при выборе оптимальных технических и организационных решений</w:t>
            </w:r>
          </w:p>
          <w:p w14:paraId="64FAFECB" w14:textId="683F1719" w:rsidR="00CD5B0F" w:rsidRPr="00CD5B0F" w:rsidRDefault="00CD5B0F" w:rsidP="00540E7C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растительного сырья </w:t>
            </w:r>
          </w:p>
          <w:p w14:paraId="0C0D9A33" w14:textId="5765FF4F" w:rsidR="00CD5B0F" w:rsidRPr="00CD5B0F" w:rsidRDefault="00CD5B0F" w:rsidP="00540E7C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</w:t>
            </w:r>
          </w:p>
          <w:p w14:paraId="428EFE1B" w14:textId="77777777" w:rsidR="00DC03F4" w:rsidRDefault="00CD5B0F" w:rsidP="00DC03F4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мотивации и стимулированию персонала производства продуктов питания из растительного сырья </w:t>
            </w:r>
          </w:p>
          <w:p w14:paraId="195AEE42" w14:textId="4CD92C8D" w:rsidR="00CD5B0F" w:rsidRPr="00CD5B0F" w:rsidRDefault="00CD5B0F" w:rsidP="00DC03F4">
            <w:pPr>
              <w:pStyle w:val="aff1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0F">
              <w:rPr>
                <w:rFonts w:ascii="Times New Roman" w:hAnsi="Times New Roman"/>
                <w:sz w:val="24"/>
                <w:szCs w:val="24"/>
              </w:rPr>
              <w:t>Вести основные технологические процессы производства продуктов питания из растительного сырья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50731BFD" w14:textId="77777777" w:rsidR="00CD5B0F" w:rsidRPr="00F51F8C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0F" w:rsidRPr="00F51F8C" w14:paraId="7F6E3ECF" w14:textId="77777777" w:rsidTr="00612EA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D046C99" w14:textId="1303ED71" w:rsidR="00CD5B0F" w:rsidRPr="00F51F8C" w:rsidRDefault="00CD5B0F" w:rsidP="00CD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5DC72AFB" w14:textId="3AAC42F2" w:rsidR="00CD5B0F" w:rsidRPr="00CD5B0F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системы мероприятий по повышению эффективности технологических процессов производства высококачественных безопасных продуктов питания из растительного сырья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CC8D3B3" w14:textId="643A63DE" w:rsidR="00CD5B0F" w:rsidRPr="00F51F8C" w:rsidRDefault="00C21E20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B0F" w:rsidRPr="00F51F8C" w14:paraId="58C69D96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4FEFA12" w14:textId="77777777" w:rsidR="00CD5B0F" w:rsidRPr="00F51F8C" w:rsidRDefault="00CD5B0F" w:rsidP="00CD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70FA711B" w14:textId="7D52B78F" w:rsidR="00CD5B0F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sz w:val="24"/>
                <w:szCs w:val="24"/>
              </w:rPr>
              <w:t>- Специалист должен знать и понимать:</w:t>
            </w:r>
          </w:p>
          <w:p w14:paraId="2488876A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</w:t>
            </w:r>
          </w:p>
          <w:p w14:paraId="24BFBD4F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Применять статистические методы обработки экспериментальных данных для анализа технологических процессов при производстве продуктов питания из растительного сырья</w:t>
            </w:r>
          </w:p>
          <w:p w14:paraId="6ACE4455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Применять методики расчета технико-экономической эффективности производства продуктов питания из растительного сырья на автоматизированных технологических линиях при выборе оптимальных технических и организационных решений</w:t>
            </w:r>
          </w:p>
          <w:p w14:paraId="06205968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Применять способы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растительного сырья на автоматизированных технологических линиях</w:t>
            </w:r>
          </w:p>
          <w:p w14:paraId="2212AD3F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Использовать стандартное программное обеспечение при разработке технологической части проектов пищевых организаций и подготовке заданий на разработку смежных частей проектов</w:t>
            </w:r>
          </w:p>
          <w:p w14:paraId="418D01C9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технологические компоновки и подбор оборудования для технологических линий и участков производства продуктов питания из растительного сырья</w:t>
            </w:r>
          </w:p>
          <w:p w14:paraId="598A42D3" w14:textId="77777777" w:rsidR="00150939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на автоматизированных технологических линиях</w:t>
            </w:r>
          </w:p>
          <w:p w14:paraId="04CC6C65" w14:textId="361C5261" w:rsidR="00CD5B0F" w:rsidRPr="00150939" w:rsidRDefault="00150939" w:rsidP="00540E7C">
            <w:pPr>
              <w:pStyle w:val="aff1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и программного обеспечения, информационные технологии для проектирования пищевых производств, технологических линий, цехов, отдельных участков организаций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316708BA" w14:textId="77777777" w:rsidR="00CD5B0F" w:rsidRPr="00F51F8C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0F" w:rsidRPr="00F51F8C" w14:paraId="71B71278" w14:textId="77777777" w:rsidTr="00612EA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5941F6" w14:textId="77777777" w:rsidR="00CD5B0F" w:rsidRPr="00F51F8C" w:rsidRDefault="00CD5B0F" w:rsidP="00CD5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DDA7F15" w14:textId="144B5F9A" w:rsidR="00CD5B0F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0F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7865D905" w14:textId="77777777" w:rsidR="00150939" w:rsidRPr="00150939" w:rsidRDefault="00150939" w:rsidP="00540E7C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Технологии менеджмента и маркетинговых исследований рынка продукции и услуг в области производства продуктов питания из растительного сырья</w:t>
            </w:r>
          </w:p>
          <w:p w14:paraId="7643941E" w14:textId="77777777" w:rsidR="00150939" w:rsidRPr="00150939" w:rsidRDefault="00150939" w:rsidP="00540E7C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</w:t>
            </w:r>
          </w:p>
          <w:p w14:paraId="19964B0C" w14:textId="77777777" w:rsidR="00150939" w:rsidRPr="00150939" w:rsidRDefault="00150939" w:rsidP="00540E7C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      </w:r>
          </w:p>
          <w:p w14:paraId="17EA2692" w14:textId="77777777" w:rsidR="00150939" w:rsidRPr="00150939" w:rsidRDefault="00150939" w:rsidP="00540E7C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Состав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</w:t>
            </w:r>
          </w:p>
          <w:p w14:paraId="0CD67A7F" w14:textId="77777777" w:rsidR="00150939" w:rsidRPr="00150939" w:rsidRDefault="00150939" w:rsidP="00540E7C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Методы проведения расчетов для проектирования пищевых производств, технологических линий, цехов, отдельных участков организаций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      </w:r>
          </w:p>
          <w:p w14:paraId="38445388" w14:textId="7CD75AD2" w:rsidR="00CD5B0F" w:rsidRPr="00DC03F4" w:rsidRDefault="00150939" w:rsidP="00DC03F4">
            <w:pPr>
              <w:pStyle w:val="aff1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39">
              <w:rPr>
                <w:rFonts w:ascii="Times New Roman" w:hAnsi="Times New Roman"/>
                <w:sz w:val="24"/>
                <w:szCs w:val="24"/>
              </w:rPr>
              <w:t>Показатели эффективности технологических процессов производства продуктов питания из растительного сырья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0456817" w14:textId="77777777" w:rsidR="00CD5B0F" w:rsidRPr="00F51F8C" w:rsidRDefault="00CD5B0F" w:rsidP="00CD5B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3B23A1B2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326"/>
        <w:gridCol w:w="715"/>
        <w:gridCol w:w="716"/>
        <w:gridCol w:w="716"/>
        <w:gridCol w:w="716"/>
        <w:gridCol w:w="716"/>
        <w:gridCol w:w="560"/>
        <w:gridCol w:w="3108"/>
      </w:tblGrid>
      <w:tr w:rsidR="007A004E" w:rsidRPr="00613219" w14:paraId="0A2AADAC" w14:textId="77777777" w:rsidTr="007A004E">
        <w:trPr>
          <w:trHeight w:val="1538"/>
          <w:jc w:val="center"/>
        </w:trPr>
        <w:tc>
          <w:tcPr>
            <w:tcW w:w="3385" w:type="pct"/>
            <w:gridSpan w:val="8"/>
            <w:shd w:val="clear" w:color="auto" w:fill="92D050"/>
            <w:vAlign w:val="center"/>
          </w:tcPr>
          <w:p w14:paraId="28E81E1F" w14:textId="6FCF5C6E" w:rsidR="007A004E" w:rsidRPr="00613219" w:rsidRDefault="007A004E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615" w:type="pct"/>
            <w:shd w:val="clear" w:color="auto" w:fill="92D050"/>
            <w:vAlign w:val="center"/>
          </w:tcPr>
          <w:p w14:paraId="2AF4BE06" w14:textId="24A3545C" w:rsidR="007A004E" w:rsidRPr="00613219" w:rsidRDefault="007A004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A004E" w:rsidRPr="00613219" w14:paraId="6EDBED15" w14:textId="77777777" w:rsidTr="007A004E">
        <w:trPr>
          <w:trHeight w:val="50"/>
          <w:jc w:val="center"/>
        </w:trPr>
        <w:tc>
          <w:tcPr>
            <w:tcW w:w="1067" w:type="pct"/>
            <w:vMerge w:val="restart"/>
            <w:shd w:val="clear" w:color="auto" w:fill="92D050"/>
            <w:vAlign w:val="center"/>
          </w:tcPr>
          <w:p w14:paraId="22554985" w14:textId="0EDAD76E" w:rsidR="007A004E" w:rsidRPr="00613219" w:rsidRDefault="007A004E" w:rsidP="007A004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7A004E" w:rsidRPr="00613219" w:rsidRDefault="007A004E" w:rsidP="007A004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00B050"/>
            <w:vAlign w:val="center"/>
          </w:tcPr>
          <w:p w14:paraId="35F42FCD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73DA90DA" w14:textId="11265A4A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22F4030B" w14:textId="447655FE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06257C9D" w14:textId="6349D29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672A4EAD" w14:textId="262508A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1" w:type="pct"/>
            <w:shd w:val="clear" w:color="auto" w:fill="00B050"/>
            <w:vAlign w:val="center"/>
          </w:tcPr>
          <w:p w14:paraId="658660D1" w14:textId="60547C7F" w:rsidR="007A004E" w:rsidRPr="007A004E" w:rsidRDefault="007A004E" w:rsidP="007A004E">
            <w:pPr>
              <w:jc w:val="center"/>
              <w:rPr>
                <w:b/>
                <w:sz w:val="22"/>
                <w:szCs w:val="22"/>
              </w:rPr>
            </w:pPr>
            <w:r w:rsidRPr="007A004E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615" w:type="pct"/>
            <w:shd w:val="clear" w:color="auto" w:fill="00B050"/>
            <w:vAlign w:val="center"/>
          </w:tcPr>
          <w:p w14:paraId="089247DF" w14:textId="6BD856C9" w:rsidR="007A004E" w:rsidRPr="00613219" w:rsidRDefault="007A004E" w:rsidP="007A004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A004E" w:rsidRPr="00613219" w14:paraId="61D77BE1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06232BE1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1" w:type="pct"/>
            <w:vAlign w:val="center"/>
          </w:tcPr>
          <w:p w14:paraId="3B3E3C84" w14:textId="36A1CCE0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vAlign w:val="center"/>
          </w:tcPr>
          <w:p w14:paraId="5DA46E3D" w14:textId="48161510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082615A5" w14:textId="4479BCFF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vAlign w:val="center"/>
          </w:tcPr>
          <w:p w14:paraId="38191B9B" w14:textId="5918A4B0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3644D9C8" w14:textId="2172C95C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" w:type="pct"/>
            <w:vAlign w:val="center"/>
          </w:tcPr>
          <w:p w14:paraId="16E48E41" w14:textId="4D48D330" w:rsidR="007A004E" w:rsidRDefault="007A004E" w:rsidP="007A004E">
            <w:pPr>
              <w:jc w:val="center"/>
            </w:pPr>
            <w:r>
              <w:t>2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712CE198" w14:textId="6F3D1F3E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004E" w:rsidRPr="00613219" w14:paraId="4EB85C79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22B843BA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14:paraId="4A25E47C" w14:textId="452D82DD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14:paraId="2ABB4702" w14:textId="5B22A192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vAlign w:val="center"/>
          </w:tcPr>
          <w:p w14:paraId="6D9FE905" w14:textId="1B000950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2ABB6818" w14:textId="56D801BA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vAlign w:val="center"/>
          </w:tcPr>
          <w:p w14:paraId="72951D2F" w14:textId="58732EC1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14:paraId="6FA2CAE3" w14:textId="691A8628" w:rsidR="007A004E" w:rsidRDefault="00C1717F" w:rsidP="007A004E">
            <w:pPr>
              <w:jc w:val="center"/>
            </w:pPr>
            <w:r>
              <w:t>3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6E5BB194" w14:textId="5932097C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A004E" w:rsidRPr="00613219" w14:paraId="270858FE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11C06268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14:paraId="3BEDDFEB" w14:textId="72DE8621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pct"/>
            <w:vAlign w:val="center"/>
          </w:tcPr>
          <w:p w14:paraId="2FB413FD" w14:textId="2B5FD387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vAlign w:val="center"/>
          </w:tcPr>
          <w:p w14:paraId="2A6F8DAE" w14:textId="4D5013E4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14:paraId="149B0B9A" w14:textId="46343760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vAlign w:val="center"/>
          </w:tcPr>
          <w:p w14:paraId="1B18E00D" w14:textId="5C3D256E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" w:type="pct"/>
            <w:vAlign w:val="center"/>
          </w:tcPr>
          <w:p w14:paraId="7F305D9C" w14:textId="7E023CE9" w:rsidR="007A004E" w:rsidRDefault="007A004E" w:rsidP="007A004E">
            <w:pPr>
              <w:jc w:val="center"/>
            </w:pPr>
            <w:r>
              <w:t>4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35C37911" w14:textId="534E556F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004E" w:rsidRPr="00613219" w14:paraId="729DCFA9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064ADD9F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1" w:type="pct"/>
            <w:vAlign w:val="center"/>
          </w:tcPr>
          <w:p w14:paraId="7BB1AD33" w14:textId="0ADD2841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vAlign w:val="center"/>
          </w:tcPr>
          <w:p w14:paraId="6A4E8200" w14:textId="615E036D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vAlign w:val="center"/>
          </w:tcPr>
          <w:p w14:paraId="60DE24C5" w14:textId="6EB6672E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vAlign w:val="center"/>
          </w:tcPr>
          <w:p w14:paraId="4535938D" w14:textId="7D73793B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vAlign w:val="center"/>
          </w:tcPr>
          <w:p w14:paraId="336A56F9" w14:textId="30D1D8B6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" w:type="pct"/>
            <w:vAlign w:val="center"/>
          </w:tcPr>
          <w:p w14:paraId="51923032" w14:textId="5DCC952D" w:rsidR="007A004E" w:rsidRDefault="007A004E" w:rsidP="007A004E">
            <w:pPr>
              <w:jc w:val="center"/>
            </w:pPr>
            <w:r>
              <w:t>0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5CA64B26" w14:textId="7D842526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A004E" w:rsidRPr="00613219" w14:paraId="22BB9E7A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2B3484F3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1" w:type="pct"/>
            <w:vAlign w:val="center"/>
          </w:tcPr>
          <w:p w14:paraId="788DF647" w14:textId="08AB049B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vAlign w:val="center"/>
          </w:tcPr>
          <w:p w14:paraId="792DEA04" w14:textId="5D656E13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14:paraId="71778EC4" w14:textId="0E17C40E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12ACE406" w14:textId="40C8F6E5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0DB48689" w14:textId="3905D31F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" w:type="pct"/>
            <w:vAlign w:val="center"/>
          </w:tcPr>
          <w:p w14:paraId="3E543012" w14:textId="4D6D86F0" w:rsidR="007A004E" w:rsidRDefault="00C1717F" w:rsidP="007A004E">
            <w:pPr>
              <w:jc w:val="center"/>
            </w:pPr>
            <w:r>
              <w:t>3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4A57BB5C" w14:textId="704FBEB6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A004E" w:rsidRPr="00613219" w14:paraId="78D47C38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12BB70EF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7A004E" w:rsidRPr="00613219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71" w:type="pct"/>
            <w:vAlign w:val="center"/>
          </w:tcPr>
          <w:p w14:paraId="58EB7FF5" w14:textId="0C430941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vAlign w:val="center"/>
          </w:tcPr>
          <w:p w14:paraId="5D98CD8B" w14:textId="59ED1360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4A122AC8" w14:textId="6564FF3B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vAlign w:val="center"/>
          </w:tcPr>
          <w:p w14:paraId="360019F7" w14:textId="5B362A1B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14:paraId="3CF0F45E" w14:textId="6EC04069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14:paraId="27DED238" w14:textId="4206DD65" w:rsidR="007A004E" w:rsidRDefault="007A004E" w:rsidP="007A004E">
            <w:pPr>
              <w:jc w:val="center"/>
            </w:pPr>
            <w:r>
              <w:t>1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3CF75DC1" w14:textId="3EC5085E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A004E" w:rsidRPr="00613219" w14:paraId="104B3A32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02836410" w14:textId="77777777" w:rsidR="007A004E" w:rsidRPr="00613219" w:rsidRDefault="007A004E" w:rsidP="007A00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5A276F5" w14:textId="1D4DDB66" w:rsidR="007A004E" w:rsidRPr="00C21E20" w:rsidRDefault="007A004E" w:rsidP="007A004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71" w:type="pct"/>
            <w:vAlign w:val="center"/>
          </w:tcPr>
          <w:p w14:paraId="44BA50E0" w14:textId="362B3E97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vAlign w:val="center"/>
          </w:tcPr>
          <w:p w14:paraId="3ABD70DD" w14:textId="0B2441CB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vAlign w:val="center"/>
          </w:tcPr>
          <w:p w14:paraId="109FB47E" w14:textId="6B2BB722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vAlign w:val="center"/>
          </w:tcPr>
          <w:p w14:paraId="59DBEFF5" w14:textId="1EDA915A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vAlign w:val="center"/>
          </w:tcPr>
          <w:p w14:paraId="65916DF5" w14:textId="0562F0AD" w:rsidR="007A004E" w:rsidRPr="00613219" w:rsidRDefault="00C1717F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" w:type="pct"/>
            <w:vAlign w:val="center"/>
          </w:tcPr>
          <w:p w14:paraId="14D711F1" w14:textId="7D89073A" w:rsidR="007A004E" w:rsidRDefault="007A004E" w:rsidP="007A004E">
            <w:pPr>
              <w:jc w:val="center"/>
            </w:pPr>
            <w:r>
              <w:t>1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48FC40B5" w14:textId="2A33808B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A004E" w:rsidRPr="00613219" w14:paraId="0602F041" w14:textId="77777777" w:rsidTr="007A004E">
        <w:trPr>
          <w:trHeight w:val="50"/>
          <w:jc w:val="center"/>
        </w:trPr>
        <w:tc>
          <w:tcPr>
            <w:tcW w:w="1067" w:type="pct"/>
            <w:vMerge/>
            <w:shd w:val="clear" w:color="auto" w:fill="92D050"/>
            <w:vAlign w:val="center"/>
          </w:tcPr>
          <w:p w14:paraId="17E1531A" w14:textId="77777777" w:rsidR="007A004E" w:rsidRPr="00613219" w:rsidRDefault="007A004E" w:rsidP="007A004E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A3DDBDF" w14:textId="4EE6A1EF" w:rsidR="007A004E" w:rsidRPr="00C21E20" w:rsidRDefault="007A004E" w:rsidP="007A004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371" w:type="pct"/>
            <w:vAlign w:val="center"/>
          </w:tcPr>
          <w:p w14:paraId="7228C22A" w14:textId="7D44DBDE" w:rsidR="007A004E" w:rsidRPr="00613219" w:rsidRDefault="007A004E" w:rsidP="007A004E">
            <w:pPr>
              <w:jc w:val="center"/>
            </w:pPr>
            <w:r>
              <w:t>0</w:t>
            </w:r>
          </w:p>
        </w:tc>
        <w:tc>
          <w:tcPr>
            <w:tcW w:w="372" w:type="pct"/>
            <w:vAlign w:val="center"/>
          </w:tcPr>
          <w:p w14:paraId="20ADC264" w14:textId="5704D0E2" w:rsidR="007A004E" w:rsidRPr="00613219" w:rsidRDefault="007A004E" w:rsidP="007A004E">
            <w:pPr>
              <w:jc w:val="center"/>
            </w:pPr>
            <w:r>
              <w:t>2</w:t>
            </w:r>
          </w:p>
        </w:tc>
        <w:tc>
          <w:tcPr>
            <w:tcW w:w="372" w:type="pct"/>
            <w:vAlign w:val="center"/>
          </w:tcPr>
          <w:p w14:paraId="450736FE" w14:textId="432B839E" w:rsidR="007A004E" w:rsidRPr="00613219" w:rsidRDefault="007A004E" w:rsidP="007A004E">
            <w:pPr>
              <w:jc w:val="center"/>
            </w:pPr>
            <w:r>
              <w:t>0</w:t>
            </w:r>
          </w:p>
        </w:tc>
        <w:tc>
          <w:tcPr>
            <w:tcW w:w="372" w:type="pct"/>
            <w:vAlign w:val="center"/>
          </w:tcPr>
          <w:p w14:paraId="40D57EBF" w14:textId="28CD84D8" w:rsidR="007A004E" w:rsidRPr="00613219" w:rsidRDefault="007A004E" w:rsidP="007A004E">
            <w:pPr>
              <w:jc w:val="center"/>
            </w:pPr>
            <w:r>
              <w:t>2</w:t>
            </w:r>
          </w:p>
        </w:tc>
        <w:tc>
          <w:tcPr>
            <w:tcW w:w="372" w:type="pct"/>
            <w:vAlign w:val="center"/>
          </w:tcPr>
          <w:p w14:paraId="596C425F" w14:textId="2E39E167" w:rsidR="007A004E" w:rsidRPr="00613219" w:rsidRDefault="007A004E" w:rsidP="007A004E">
            <w:pPr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14:paraId="0DE8A7D7" w14:textId="39DC3D67" w:rsidR="007A004E" w:rsidRDefault="007A004E" w:rsidP="007A004E">
            <w:pPr>
              <w:jc w:val="center"/>
            </w:pPr>
            <w:r>
              <w:t>1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5C5362D2" w14:textId="19D7FBEE" w:rsidR="007A004E" w:rsidRDefault="007A004E" w:rsidP="007A004E">
            <w:pPr>
              <w:jc w:val="center"/>
            </w:pPr>
            <w:r>
              <w:t>7</w:t>
            </w:r>
          </w:p>
        </w:tc>
      </w:tr>
      <w:tr w:rsidR="007A004E" w:rsidRPr="00613219" w14:paraId="7A651F98" w14:textId="77777777" w:rsidTr="00C1717F">
        <w:trPr>
          <w:trHeight w:val="50"/>
          <w:jc w:val="center"/>
        </w:trPr>
        <w:tc>
          <w:tcPr>
            <w:tcW w:w="1236" w:type="pct"/>
            <w:gridSpan w:val="2"/>
            <w:shd w:val="clear" w:color="auto" w:fill="00B050"/>
            <w:vAlign w:val="center"/>
          </w:tcPr>
          <w:p w14:paraId="031BF5E1" w14:textId="36D478B4" w:rsidR="007A004E" w:rsidRPr="00613219" w:rsidRDefault="007A004E" w:rsidP="007A004E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62B470B5" w14:textId="4E8C2B29" w:rsidR="007A004E" w:rsidRPr="00C1717F" w:rsidRDefault="00C1717F" w:rsidP="00C1717F">
            <w:pPr>
              <w:jc w:val="center"/>
              <w:rPr>
                <w:sz w:val="22"/>
                <w:szCs w:val="22"/>
              </w:rPr>
            </w:pPr>
            <w:r w:rsidRPr="00C1717F">
              <w:rPr>
                <w:sz w:val="22"/>
                <w:szCs w:val="22"/>
              </w:rPr>
              <w:t>15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3F54C3E5" w14:textId="60E4FE5D" w:rsidR="007A004E" w:rsidRPr="00C1717F" w:rsidRDefault="007A004E" w:rsidP="00C1717F">
            <w:pPr>
              <w:jc w:val="center"/>
              <w:rPr>
                <w:sz w:val="22"/>
                <w:szCs w:val="22"/>
              </w:rPr>
            </w:pPr>
            <w:r w:rsidRPr="00C1717F">
              <w:rPr>
                <w:sz w:val="22"/>
                <w:szCs w:val="22"/>
              </w:rPr>
              <w:t>1</w:t>
            </w:r>
            <w:r w:rsidR="00C1717F" w:rsidRPr="00C1717F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31EC0780" w14:textId="639D3F97" w:rsidR="007A004E" w:rsidRPr="00C1717F" w:rsidRDefault="00C1717F" w:rsidP="00C1717F">
            <w:pPr>
              <w:jc w:val="center"/>
              <w:rPr>
                <w:sz w:val="22"/>
                <w:szCs w:val="22"/>
              </w:rPr>
            </w:pPr>
            <w:r w:rsidRPr="00C1717F">
              <w:rPr>
                <w:sz w:val="22"/>
                <w:szCs w:val="22"/>
              </w:rPr>
              <w:t>15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46E89523" w14:textId="5CFF7D36" w:rsidR="007A004E" w:rsidRPr="00C1717F" w:rsidRDefault="00C1717F" w:rsidP="00C1717F">
            <w:pPr>
              <w:jc w:val="center"/>
              <w:rPr>
                <w:sz w:val="22"/>
                <w:szCs w:val="22"/>
              </w:rPr>
            </w:pPr>
            <w:r w:rsidRPr="00C1717F">
              <w:rPr>
                <w:sz w:val="22"/>
                <w:szCs w:val="22"/>
              </w:rPr>
              <w:t>20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63AE3F2C" w14:textId="14772E3F" w:rsidR="007A004E" w:rsidRPr="00C1717F" w:rsidRDefault="007A004E" w:rsidP="00C1717F">
            <w:pPr>
              <w:jc w:val="center"/>
              <w:rPr>
                <w:sz w:val="22"/>
                <w:szCs w:val="22"/>
              </w:rPr>
            </w:pPr>
            <w:r w:rsidRPr="00C1717F">
              <w:rPr>
                <w:sz w:val="22"/>
                <w:szCs w:val="22"/>
              </w:rPr>
              <w:t>2</w:t>
            </w:r>
            <w:r w:rsidR="00C1717F" w:rsidRPr="00C1717F">
              <w:rPr>
                <w:sz w:val="22"/>
                <w:szCs w:val="22"/>
              </w:rPr>
              <w:t>0</w:t>
            </w: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6D46E40F" w14:textId="491A010B" w:rsidR="007A004E" w:rsidRPr="00C1717F" w:rsidRDefault="00C1717F" w:rsidP="00C1717F">
            <w:pPr>
              <w:jc w:val="center"/>
              <w:rPr>
                <w:sz w:val="22"/>
                <w:szCs w:val="22"/>
              </w:rPr>
            </w:pPr>
            <w:r w:rsidRPr="00C1717F">
              <w:rPr>
                <w:sz w:val="22"/>
                <w:szCs w:val="22"/>
              </w:rPr>
              <w:t>15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5498864D" w14:textId="317B966F" w:rsidR="007A004E" w:rsidRPr="00613219" w:rsidRDefault="007A004E" w:rsidP="007A004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bookmarkStart w:id="10" w:name="_Hlk148971535"/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1155B00" w14:textId="7F124A37" w:rsidR="005352E1" w:rsidRPr="005352E1" w:rsidRDefault="005352E1" w:rsidP="006F77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52E1">
              <w:rPr>
                <w:b/>
                <w:sz w:val="24"/>
                <w:szCs w:val="24"/>
              </w:rPr>
              <w:t>Определение показателей качества зерна и хлебопекарных свойств муки</w:t>
            </w:r>
          </w:p>
          <w:p w14:paraId="621F5D82" w14:textId="77777777" w:rsidR="005352E1" w:rsidRPr="005352E1" w:rsidRDefault="005352E1" w:rsidP="005352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D7F47A9" w14:textId="617999FD" w:rsidR="00437D28" w:rsidRPr="004904C5" w:rsidRDefault="00437D28" w:rsidP="005352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4D455EBE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1.</w:t>
            </w:r>
            <w:r w:rsidRPr="00F922F0">
              <w:rPr>
                <w:sz w:val="24"/>
                <w:szCs w:val="24"/>
              </w:rPr>
              <w:tab/>
              <w:t>Правильная и рациональная организация рабочего места.</w:t>
            </w:r>
          </w:p>
          <w:p w14:paraId="79506C7F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2.</w:t>
            </w:r>
            <w:r w:rsidRPr="00F922F0">
              <w:rPr>
                <w:sz w:val="24"/>
                <w:szCs w:val="24"/>
              </w:rPr>
              <w:tab/>
              <w:t xml:space="preserve">Подготовка оборудования для определения числа падения пшеницы. </w:t>
            </w:r>
          </w:p>
          <w:p w14:paraId="1D5F3D4C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3.</w:t>
            </w:r>
            <w:r w:rsidRPr="00F922F0">
              <w:rPr>
                <w:sz w:val="24"/>
                <w:szCs w:val="24"/>
              </w:rPr>
              <w:tab/>
              <w:t>Определение числа падения пшеницы.</w:t>
            </w:r>
          </w:p>
          <w:p w14:paraId="69BF5B82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4.</w:t>
            </w:r>
            <w:r w:rsidRPr="00F922F0">
              <w:rPr>
                <w:sz w:val="24"/>
                <w:szCs w:val="24"/>
              </w:rPr>
              <w:tab/>
              <w:t>Подготовка оборудования для получения клейковины.</w:t>
            </w:r>
          </w:p>
          <w:p w14:paraId="6D266E54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5.</w:t>
            </w:r>
            <w:r w:rsidRPr="00F922F0">
              <w:rPr>
                <w:sz w:val="24"/>
                <w:szCs w:val="24"/>
              </w:rPr>
              <w:tab/>
              <w:t>Определение количество и качество сырой клейковины средней пробы пшеницы.</w:t>
            </w:r>
          </w:p>
          <w:p w14:paraId="76638021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6.</w:t>
            </w:r>
            <w:r w:rsidRPr="00F922F0">
              <w:rPr>
                <w:sz w:val="24"/>
                <w:szCs w:val="24"/>
              </w:rPr>
              <w:tab/>
              <w:t xml:space="preserve">Правильное заполнение рабочей карточки. </w:t>
            </w:r>
          </w:p>
          <w:p w14:paraId="62375651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lastRenderedPageBreak/>
              <w:t>7.</w:t>
            </w:r>
            <w:r w:rsidRPr="00F922F0">
              <w:rPr>
                <w:sz w:val="24"/>
                <w:szCs w:val="24"/>
              </w:rPr>
              <w:tab/>
              <w:t>Соблюдение технологической последовательности выполнения работы.</w:t>
            </w:r>
          </w:p>
          <w:p w14:paraId="360B4BE2" w14:textId="7FF743A7" w:rsidR="00437D28" w:rsidRPr="00196D24" w:rsidRDefault="00F922F0" w:rsidP="00F922F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8.</w:t>
            </w:r>
            <w:r w:rsidRPr="00F922F0">
              <w:rPr>
                <w:sz w:val="24"/>
                <w:szCs w:val="24"/>
              </w:rPr>
              <w:tab/>
              <w:t>Соблюдение правил техники и экологической безопасности.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374B62FA" w14:textId="4194D7DC" w:rsidR="005352E1" w:rsidRPr="005352E1" w:rsidRDefault="005352E1" w:rsidP="006F77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52E1">
              <w:rPr>
                <w:b/>
                <w:sz w:val="24"/>
                <w:szCs w:val="24"/>
              </w:rPr>
              <w:t>Оценка качественных</w:t>
            </w:r>
            <w:r w:rsidR="006F77CF">
              <w:rPr>
                <w:b/>
                <w:sz w:val="24"/>
                <w:szCs w:val="24"/>
              </w:rPr>
              <w:t xml:space="preserve"> показателей</w:t>
            </w:r>
            <w:r w:rsidRPr="005352E1">
              <w:rPr>
                <w:b/>
                <w:sz w:val="24"/>
                <w:szCs w:val="24"/>
              </w:rPr>
              <w:t xml:space="preserve"> плодовой продукции промышленного сада.</w:t>
            </w:r>
          </w:p>
          <w:p w14:paraId="62CE117B" w14:textId="4CAD7735" w:rsidR="00437D28" w:rsidRPr="005352E1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61FAC7CA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1.</w:t>
            </w:r>
            <w:r w:rsidRPr="00F922F0">
              <w:rPr>
                <w:sz w:val="24"/>
                <w:szCs w:val="24"/>
              </w:rPr>
              <w:tab/>
              <w:t>Правильная и рациональная организация рабочего места.</w:t>
            </w:r>
          </w:p>
          <w:p w14:paraId="6CCF8558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2.</w:t>
            </w:r>
            <w:r w:rsidRPr="00F922F0">
              <w:rPr>
                <w:sz w:val="24"/>
                <w:szCs w:val="24"/>
              </w:rPr>
              <w:tab/>
              <w:t xml:space="preserve">Подготовка оборудования для определения количества сухих веществ в плодах яблони. </w:t>
            </w:r>
          </w:p>
          <w:p w14:paraId="703B6F8F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3.</w:t>
            </w:r>
            <w:r w:rsidRPr="00F922F0">
              <w:rPr>
                <w:sz w:val="24"/>
                <w:szCs w:val="24"/>
              </w:rPr>
              <w:tab/>
              <w:t>Определение количества сухих веществ в плодах яблони.</w:t>
            </w:r>
          </w:p>
          <w:p w14:paraId="3333C50D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4.</w:t>
            </w:r>
            <w:r w:rsidRPr="00F922F0">
              <w:rPr>
                <w:sz w:val="24"/>
                <w:szCs w:val="24"/>
              </w:rPr>
              <w:tab/>
              <w:t>Определение твердости плодов яблони.</w:t>
            </w:r>
          </w:p>
          <w:p w14:paraId="641B4030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5.</w:t>
            </w:r>
            <w:r w:rsidRPr="00F922F0">
              <w:rPr>
                <w:sz w:val="24"/>
                <w:szCs w:val="24"/>
              </w:rPr>
              <w:tab/>
              <w:t xml:space="preserve">Определение степени зрелости плодов с помощью </w:t>
            </w:r>
            <w:proofErr w:type="spellStart"/>
            <w:proofErr w:type="gramStart"/>
            <w:r w:rsidRPr="00F922F0">
              <w:rPr>
                <w:sz w:val="24"/>
                <w:szCs w:val="24"/>
              </w:rPr>
              <w:t>йодо</w:t>
            </w:r>
            <w:proofErr w:type="spellEnd"/>
            <w:r w:rsidRPr="00F922F0">
              <w:rPr>
                <w:sz w:val="24"/>
                <w:szCs w:val="24"/>
              </w:rPr>
              <w:t>-крахмальной</w:t>
            </w:r>
            <w:proofErr w:type="gramEnd"/>
            <w:r w:rsidRPr="00F922F0">
              <w:rPr>
                <w:sz w:val="24"/>
                <w:szCs w:val="24"/>
              </w:rPr>
              <w:t xml:space="preserve"> пробы.</w:t>
            </w:r>
          </w:p>
          <w:p w14:paraId="047A61AF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6.</w:t>
            </w:r>
            <w:r w:rsidRPr="00F922F0">
              <w:rPr>
                <w:sz w:val="24"/>
                <w:szCs w:val="24"/>
              </w:rPr>
              <w:tab/>
              <w:t>Выявление повреждений и поражений вредителями и болезнями плодов яблони.</w:t>
            </w:r>
          </w:p>
          <w:p w14:paraId="66022DCB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7.</w:t>
            </w:r>
            <w:r w:rsidRPr="00F922F0">
              <w:rPr>
                <w:sz w:val="24"/>
                <w:szCs w:val="24"/>
              </w:rPr>
              <w:tab/>
              <w:t>Соблюдение технологической последовательности выполнения работы.</w:t>
            </w:r>
          </w:p>
          <w:p w14:paraId="03F2F467" w14:textId="7CA3BFED" w:rsidR="00196D24" w:rsidRPr="009D04EE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8.</w:t>
            </w:r>
            <w:r w:rsidRPr="00F922F0">
              <w:rPr>
                <w:sz w:val="24"/>
                <w:szCs w:val="24"/>
              </w:rPr>
              <w:tab/>
              <w:t>Соблюдение правил техники и экологической безопасности.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966E4D6" w14:textId="46175FD5" w:rsidR="005352E1" w:rsidRPr="005352E1" w:rsidRDefault="005352E1" w:rsidP="006F77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352E1">
              <w:rPr>
                <w:b/>
                <w:sz w:val="24"/>
                <w:szCs w:val="24"/>
              </w:rPr>
              <w:t>Определение товарных качеств зерна.</w:t>
            </w:r>
          </w:p>
          <w:p w14:paraId="4D99A27B" w14:textId="67DC6E86" w:rsidR="00437D28" w:rsidRPr="005352E1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27D24FE3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1.</w:t>
            </w:r>
            <w:r w:rsidRPr="00F922F0">
              <w:rPr>
                <w:sz w:val="24"/>
                <w:szCs w:val="24"/>
              </w:rPr>
              <w:tab/>
              <w:t>Правильная и рациональная организация рабочего места.</w:t>
            </w:r>
          </w:p>
          <w:p w14:paraId="4A4F8D2F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2.</w:t>
            </w:r>
            <w:r w:rsidRPr="00F922F0">
              <w:rPr>
                <w:sz w:val="24"/>
                <w:szCs w:val="24"/>
              </w:rPr>
              <w:tab/>
              <w:t>Установление схемы отбора и отбор точечных проб.</w:t>
            </w:r>
          </w:p>
          <w:p w14:paraId="68E8161E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3.</w:t>
            </w:r>
            <w:r w:rsidRPr="00F922F0">
              <w:rPr>
                <w:sz w:val="24"/>
                <w:szCs w:val="24"/>
              </w:rPr>
              <w:tab/>
              <w:t>Заполнение этикетки.</w:t>
            </w:r>
          </w:p>
          <w:p w14:paraId="2AA57922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4.</w:t>
            </w:r>
            <w:r w:rsidRPr="00F922F0">
              <w:rPr>
                <w:sz w:val="24"/>
                <w:szCs w:val="24"/>
              </w:rPr>
              <w:tab/>
              <w:t>Упаковка и опломбирование пробы.</w:t>
            </w:r>
          </w:p>
          <w:p w14:paraId="2924C6F9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5.</w:t>
            </w:r>
            <w:r w:rsidRPr="00F922F0">
              <w:rPr>
                <w:sz w:val="24"/>
                <w:szCs w:val="24"/>
              </w:rPr>
              <w:tab/>
              <w:t>Установление схемы лабораторного опыта.</w:t>
            </w:r>
          </w:p>
          <w:p w14:paraId="02F20C16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6.</w:t>
            </w:r>
            <w:r w:rsidRPr="00F922F0">
              <w:rPr>
                <w:sz w:val="24"/>
                <w:szCs w:val="24"/>
              </w:rPr>
              <w:tab/>
              <w:t>Определение влажности зерна.</w:t>
            </w:r>
          </w:p>
          <w:p w14:paraId="1AC6625D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7.</w:t>
            </w:r>
            <w:r w:rsidRPr="00F922F0">
              <w:rPr>
                <w:sz w:val="24"/>
                <w:szCs w:val="24"/>
              </w:rPr>
              <w:tab/>
              <w:t xml:space="preserve">Определение объемной массы зерна. </w:t>
            </w:r>
          </w:p>
          <w:p w14:paraId="47B8505F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8.</w:t>
            </w:r>
            <w:r w:rsidRPr="00F922F0">
              <w:rPr>
                <w:sz w:val="24"/>
                <w:szCs w:val="24"/>
              </w:rPr>
              <w:tab/>
              <w:t xml:space="preserve">Определение зараженности и засоренности зерновой продукции. </w:t>
            </w:r>
          </w:p>
          <w:p w14:paraId="04F01B0A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9.</w:t>
            </w:r>
            <w:r w:rsidRPr="00F922F0">
              <w:rPr>
                <w:sz w:val="24"/>
                <w:szCs w:val="24"/>
              </w:rPr>
              <w:tab/>
              <w:t>Определение стекловидности зерна.</w:t>
            </w:r>
          </w:p>
          <w:p w14:paraId="0A4A0FE6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10.</w:t>
            </w:r>
            <w:r w:rsidRPr="00F922F0">
              <w:rPr>
                <w:sz w:val="24"/>
                <w:szCs w:val="24"/>
              </w:rPr>
              <w:tab/>
              <w:t xml:space="preserve"> Правильное заполнение рабочей карточки.  </w:t>
            </w:r>
          </w:p>
          <w:p w14:paraId="5650A60C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11.</w:t>
            </w:r>
            <w:r w:rsidRPr="00F922F0">
              <w:rPr>
                <w:sz w:val="24"/>
                <w:szCs w:val="24"/>
              </w:rPr>
              <w:tab/>
              <w:t>Соблюдение технологической последовательности выполнения работы.</w:t>
            </w:r>
          </w:p>
          <w:p w14:paraId="14BCB74E" w14:textId="6EFEFCBD" w:rsidR="00437D28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12.</w:t>
            </w:r>
            <w:r w:rsidRPr="00F922F0">
              <w:rPr>
                <w:sz w:val="24"/>
                <w:szCs w:val="24"/>
              </w:rPr>
              <w:tab/>
              <w:t xml:space="preserve"> Соблюдение правил техники и экологической безопасности.</w:t>
            </w:r>
          </w:p>
          <w:p w14:paraId="52821F30" w14:textId="76E044CF" w:rsidR="00F922F0" w:rsidRPr="00F922F0" w:rsidRDefault="00F922F0" w:rsidP="00F922F0">
            <w:pPr>
              <w:ind w:firstLine="709"/>
              <w:rPr>
                <w:sz w:val="24"/>
                <w:szCs w:val="24"/>
              </w:rPr>
            </w:pP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1540818F" w:rsidR="00437D28" w:rsidRPr="004904C5" w:rsidRDefault="00196D24" w:rsidP="006F77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D24">
              <w:rPr>
                <w:b/>
                <w:bCs/>
                <w:sz w:val="24"/>
                <w:szCs w:val="24"/>
              </w:rPr>
              <w:t>Оценка качества</w:t>
            </w:r>
            <w:r w:rsidRPr="00196D24">
              <w:rPr>
                <w:sz w:val="24"/>
                <w:szCs w:val="24"/>
              </w:rPr>
              <w:t xml:space="preserve"> </w:t>
            </w:r>
            <w:r w:rsidRPr="00196D24">
              <w:rPr>
                <w:b/>
                <w:bCs/>
                <w:sz w:val="24"/>
                <w:szCs w:val="24"/>
              </w:rPr>
              <w:t>комбикормов</w:t>
            </w:r>
            <w:r w:rsidRPr="00196D24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0823E2CA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1.</w:t>
            </w:r>
            <w:r w:rsidRPr="00F922F0">
              <w:rPr>
                <w:sz w:val="24"/>
                <w:szCs w:val="24"/>
              </w:rPr>
              <w:tab/>
              <w:t>Правильная и рациональная организация рабочего места.</w:t>
            </w:r>
          </w:p>
          <w:p w14:paraId="63C012B5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2.</w:t>
            </w:r>
            <w:r w:rsidRPr="00F922F0">
              <w:rPr>
                <w:sz w:val="24"/>
                <w:szCs w:val="24"/>
              </w:rPr>
              <w:tab/>
              <w:t>Отбор проб комбикорма.</w:t>
            </w:r>
          </w:p>
          <w:p w14:paraId="5A9A93DA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3.</w:t>
            </w:r>
            <w:r w:rsidRPr="00F922F0">
              <w:rPr>
                <w:sz w:val="24"/>
                <w:szCs w:val="24"/>
              </w:rPr>
              <w:tab/>
              <w:t>Определение органолептических качеств (внешний вид, цвет).</w:t>
            </w:r>
          </w:p>
          <w:p w14:paraId="7726F3D3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4.</w:t>
            </w:r>
            <w:r w:rsidRPr="00F922F0">
              <w:rPr>
                <w:sz w:val="24"/>
                <w:szCs w:val="24"/>
              </w:rPr>
              <w:tab/>
              <w:t xml:space="preserve">Определение крупности помола комбикорма. </w:t>
            </w:r>
          </w:p>
          <w:p w14:paraId="2C64D97E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5.</w:t>
            </w:r>
            <w:r w:rsidRPr="00F922F0">
              <w:rPr>
                <w:sz w:val="24"/>
                <w:szCs w:val="24"/>
              </w:rPr>
              <w:tab/>
              <w:t>Определение зараженности вредителями хлебных запасов.</w:t>
            </w:r>
          </w:p>
          <w:p w14:paraId="33F889B8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6.</w:t>
            </w:r>
            <w:r w:rsidRPr="00F922F0">
              <w:rPr>
                <w:sz w:val="24"/>
                <w:szCs w:val="24"/>
              </w:rPr>
              <w:tab/>
              <w:t>Определение влажности комбикорма.</w:t>
            </w:r>
          </w:p>
          <w:p w14:paraId="60C8349A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7.</w:t>
            </w:r>
            <w:r w:rsidRPr="00F922F0">
              <w:rPr>
                <w:sz w:val="24"/>
                <w:szCs w:val="24"/>
              </w:rPr>
              <w:tab/>
              <w:t>Определение удельного веса.</w:t>
            </w:r>
          </w:p>
          <w:p w14:paraId="7B96F333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8.</w:t>
            </w:r>
            <w:r w:rsidRPr="00F922F0">
              <w:rPr>
                <w:sz w:val="24"/>
                <w:szCs w:val="24"/>
              </w:rPr>
              <w:tab/>
              <w:t>Решение производственной задачи.</w:t>
            </w:r>
          </w:p>
          <w:p w14:paraId="68FCE403" w14:textId="77777777" w:rsidR="00F922F0" w:rsidRPr="00F922F0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9.</w:t>
            </w:r>
            <w:r w:rsidRPr="00F922F0">
              <w:rPr>
                <w:sz w:val="24"/>
                <w:szCs w:val="24"/>
              </w:rPr>
              <w:tab/>
              <w:t>Правильное заполнение рабочей карточки.</w:t>
            </w:r>
          </w:p>
          <w:p w14:paraId="387950E5" w14:textId="48C423ED" w:rsidR="00437D28" w:rsidRPr="004904C5" w:rsidRDefault="00F922F0" w:rsidP="00F92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2F0">
              <w:rPr>
                <w:sz w:val="24"/>
                <w:szCs w:val="24"/>
              </w:rPr>
              <w:t>10.</w:t>
            </w:r>
            <w:r w:rsidRPr="00F922F0">
              <w:rPr>
                <w:sz w:val="24"/>
                <w:szCs w:val="24"/>
              </w:rPr>
              <w:tab/>
              <w:t>Соблюдение правил техники и экологической безопасности.</w:t>
            </w:r>
          </w:p>
        </w:tc>
      </w:tr>
      <w:tr w:rsidR="00437D28" w:rsidRPr="009D04EE" w14:paraId="2D2A60D4" w14:textId="77777777" w:rsidTr="00A22D0C">
        <w:trPr>
          <w:trHeight w:val="3959"/>
        </w:trPr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475781D6" w:rsidR="00437D28" w:rsidRPr="006F77CF" w:rsidRDefault="00A22D0C" w:rsidP="006F77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11" w:name="_Hlk149253195"/>
            <w:r w:rsidRPr="00A22D0C">
              <w:rPr>
                <w:b/>
                <w:sz w:val="24"/>
                <w:szCs w:val="24"/>
              </w:rPr>
              <w:t>Лабораторный контроль качества и безопасности сырья, готовой продукции в процессе производства плодоовощных консервов.</w:t>
            </w:r>
            <w:bookmarkEnd w:id="11"/>
          </w:p>
        </w:tc>
        <w:tc>
          <w:tcPr>
            <w:tcW w:w="3149" w:type="pct"/>
            <w:shd w:val="clear" w:color="auto" w:fill="auto"/>
          </w:tcPr>
          <w:p w14:paraId="6DB9776A" w14:textId="77777777" w:rsidR="00A22D0C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1.</w:t>
            </w:r>
            <w:r w:rsidRPr="00A22D0C">
              <w:rPr>
                <w:sz w:val="24"/>
                <w:szCs w:val="24"/>
              </w:rPr>
              <w:tab/>
              <w:t>Правильная и рациональная организация рабочего места.</w:t>
            </w:r>
          </w:p>
          <w:p w14:paraId="7F270248" w14:textId="77777777" w:rsidR="00A22D0C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2.</w:t>
            </w:r>
            <w:r w:rsidRPr="00A22D0C">
              <w:rPr>
                <w:sz w:val="24"/>
                <w:szCs w:val="24"/>
              </w:rPr>
              <w:tab/>
              <w:t>Проведение микробиологического контроля санитарного состояния оборудования, инвентаря и тары.</w:t>
            </w:r>
          </w:p>
          <w:p w14:paraId="168F9033" w14:textId="77777777" w:rsidR="00A22D0C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3.</w:t>
            </w:r>
            <w:r w:rsidRPr="00A22D0C">
              <w:rPr>
                <w:sz w:val="24"/>
                <w:szCs w:val="24"/>
              </w:rPr>
              <w:tab/>
              <w:t>Подготовка сырья к производству квашенной капусты.</w:t>
            </w:r>
          </w:p>
          <w:p w14:paraId="1C9BBABD" w14:textId="77777777" w:rsidR="00A22D0C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4.</w:t>
            </w:r>
            <w:r w:rsidRPr="00A22D0C">
              <w:rPr>
                <w:sz w:val="24"/>
                <w:szCs w:val="24"/>
              </w:rPr>
              <w:tab/>
              <w:t>Анализ качества квашенной капусты по органолептическим и физико-химическим показателям.</w:t>
            </w:r>
          </w:p>
          <w:p w14:paraId="1D579FB5" w14:textId="77777777" w:rsidR="00A22D0C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5.</w:t>
            </w:r>
            <w:r w:rsidRPr="00A22D0C">
              <w:rPr>
                <w:sz w:val="24"/>
                <w:szCs w:val="24"/>
              </w:rPr>
              <w:tab/>
              <w:t>Заполнение документации на готовую продукцию.</w:t>
            </w:r>
          </w:p>
          <w:p w14:paraId="45969B53" w14:textId="77777777" w:rsidR="00A22D0C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6.</w:t>
            </w:r>
            <w:r w:rsidRPr="00A22D0C">
              <w:rPr>
                <w:sz w:val="24"/>
                <w:szCs w:val="24"/>
              </w:rPr>
              <w:tab/>
              <w:t>Соблюдение технологической последовательности выполнения работы.</w:t>
            </w:r>
          </w:p>
          <w:p w14:paraId="5EF9B890" w14:textId="3DD19E50" w:rsidR="006F4F81" w:rsidRPr="00A22D0C" w:rsidRDefault="00A22D0C" w:rsidP="00A22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D0C">
              <w:rPr>
                <w:sz w:val="24"/>
                <w:szCs w:val="24"/>
              </w:rPr>
              <w:t>7.</w:t>
            </w:r>
            <w:r w:rsidRPr="00A22D0C">
              <w:rPr>
                <w:sz w:val="24"/>
                <w:szCs w:val="24"/>
              </w:rPr>
              <w:tab/>
              <w:t>Соблюдение правил техники и экологической безопасности.</w:t>
            </w:r>
          </w:p>
        </w:tc>
      </w:tr>
      <w:tr w:rsidR="006815D0" w:rsidRPr="009D04EE" w14:paraId="12F08CE5" w14:textId="77777777" w:rsidTr="00A22D0C">
        <w:trPr>
          <w:trHeight w:val="3959"/>
        </w:trPr>
        <w:tc>
          <w:tcPr>
            <w:tcW w:w="282" w:type="pct"/>
            <w:shd w:val="clear" w:color="auto" w:fill="00B050"/>
          </w:tcPr>
          <w:p w14:paraId="5B25D5E1" w14:textId="3159DC8C" w:rsidR="006815D0" w:rsidRPr="00437D28" w:rsidRDefault="006815D0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58AF413" w14:textId="6BBA43E7" w:rsidR="006815D0" w:rsidRPr="00A22D0C" w:rsidRDefault="006815D0" w:rsidP="006F77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приготовления макаронных изделий</w:t>
            </w:r>
          </w:p>
        </w:tc>
        <w:tc>
          <w:tcPr>
            <w:tcW w:w="3149" w:type="pct"/>
            <w:shd w:val="clear" w:color="auto" w:fill="auto"/>
          </w:tcPr>
          <w:p w14:paraId="6A1CFB80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1.</w:t>
            </w:r>
            <w:r w:rsidRPr="007A004E">
              <w:rPr>
                <w:sz w:val="24"/>
                <w:szCs w:val="24"/>
              </w:rPr>
              <w:tab/>
              <w:t>Правильная и рациональная организация рабочего места.</w:t>
            </w:r>
          </w:p>
          <w:p w14:paraId="74E9554F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2.</w:t>
            </w:r>
            <w:r w:rsidRPr="007A004E">
              <w:rPr>
                <w:sz w:val="24"/>
                <w:szCs w:val="24"/>
              </w:rPr>
              <w:tab/>
              <w:t>Подготовка ингредиентов для замеса теста, согласно заданию.</w:t>
            </w:r>
          </w:p>
          <w:p w14:paraId="367AA28C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3.</w:t>
            </w:r>
            <w:r w:rsidRPr="007A004E">
              <w:rPr>
                <w:sz w:val="24"/>
                <w:szCs w:val="24"/>
              </w:rPr>
              <w:tab/>
              <w:t>Технологический замес теста и определение его качества (влажность, растяжимость).</w:t>
            </w:r>
          </w:p>
          <w:p w14:paraId="19BAAF9A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4.</w:t>
            </w:r>
            <w:r w:rsidRPr="007A004E">
              <w:rPr>
                <w:sz w:val="24"/>
                <w:szCs w:val="24"/>
              </w:rPr>
              <w:tab/>
              <w:t>Приготовление макаронных изделий на технологическом оборудовании.</w:t>
            </w:r>
          </w:p>
          <w:p w14:paraId="29EF5926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5.</w:t>
            </w:r>
            <w:r w:rsidRPr="007A004E">
              <w:rPr>
                <w:sz w:val="24"/>
                <w:szCs w:val="24"/>
              </w:rPr>
              <w:tab/>
              <w:t>Сушка макаронных изделий.</w:t>
            </w:r>
          </w:p>
          <w:p w14:paraId="5E3BD51A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6.</w:t>
            </w:r>
            <w:r w:rsidRPr="007A004E">
              <w:rPr>
                <w:sz w:val="24"/>
                <w:szCs w:val="24"/>
              </w:rPr>
              <w:tab/>
              <w:t>Упаковка и маркировка готового изделия.</w:t>
            </w:r>
          </w:p>
          <w:p w14:paraId="386B3F88" w14:textId="77777777" w:rsidR="007A004E" w:rsidRPr="007A004E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7.</w:t>
            </w:r>
            <w:r w:rsidRPr="007A004E">
              <w:rPr>
                <w:sz w:val="24"/>
                <w:szCs w:val="24"/>
              </w:rPr>
              <w:tab/>
              <w:t>Соблюдение технологической последовательности выполнения работы.</w:t>
            </w:r>
          </w:p>
          <w:p w14:paraId="4EC266DA" w14:textId="05710C44" w:rsidR="006815D0" w:rsidRPr="00A22D0C" w:rsidRDefault="007A004E" w:rsidP="007A0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04E">
              <w:rPr>
                <w:sz w:val="24"/>
                <w:szCs w:val="24"/>
              </w:rPr>
              <w:t>8.</w:t>
            </w:r>
            <w:r w:rsidRPr="007A004E">
              <w:rPr>
                <w:sz w:val="24"/>
                <w:szCs w:val="24"/>
              </w:rPr>
              <w:tab/>
              <w:t>Соблюдение правил техники и экологической безопасности.</w:t>
            </w:r>
          </w:p>
        </w:tc>
      </w:tr>
      <w:bookmarkEnd w:id="10"/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2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2"/>
    </w:p>
    <w:p w14:paraId="33CA20EA" w14:textId="6534CF5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F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7CF" w:rsidRPr="006F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A004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F77CF" w:rsidRPr="006F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096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8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A00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E656F6F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F7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6F77C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3" w:name="_Toc142037189"/>
      <w:r w:rsidRPr="00A4187F">
        <w:rPr>
          <w:rFonts w:ascii="Times New Roman" w:hAnsi="Times New Roman"/>
        </w:rPr>
        <w:lastRenderedPageBreak/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3"/>
    </w:p>
    <w:p w14:paraId="2E5E60CA" w14:textId="3AF14586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A0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7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0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4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4"/>
    </w:p>
    <w:p w14:paraId="1C31BB8C" w14:textId="31BD1431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Модуль А. Определение показателей качества зерна и хлебопекарных свойств муки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509DD4D" w14:textId="7BE35FFF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48971660"/>
      <w:r w:rsidRPr="0009629E">
        <w:rPr>
          <w:rFonts w:ascii="Times New Roman" w:hAnsi="Times New Roman" w:cs="Times New Roman"/>
          <w:sz w:val="28"/>
          <w:szCs w:val="28"/>
        </w:rPr>
        <w:t>Время на выполнение модуля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58B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3AF4AE45" w14:textId="067B89AD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Задания:</w:t>
      </w:r>
    </w:p>
    <w:bookmarkEnd w:id="15"/>
    <w:p w14:paraId="57CE60AF" w14:textId="7A472201" w:rsidR="0009629E" w:rsidRPr="003E6B3D" w:rsidRDefault="0009629E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B3D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14:paraId="700585A6" w14:textId="77777777" w:rsidR="003E6B3D" w:rsidRPr="003E6B3D" w:rsidRDefault="003E6B3D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B3D">
        <w:rPr>
          <w:rFonts w:ascii="Times New Roman" w:hAnsi="Times New Roman"/>
          <w:sz w:val="28"/>
          <w:szCs w:val="28"/>
        </w:rPr>
        <w:t xml:space="preserve">Подготовка оборудования для определения числа падения пшеницы. </w:t>
      </w:r>
    </w:p>
    <w:p w14:paraId="1EE5316F" w14:textId="4BF061D9" w:rsidR="003E6B3D" w:rsidRPr="003E6B3D" w:rsidRDefault="003E6B3D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B3D">
        <w:rPr>
          <w:rFonts w:ascii="Times New Roman" w:hAnsi="Times New Roman"/>
          <w:sz w:val="28"/>
          <w:szCs w:val="28"/>
        </w:rPr>
        <w:t>Определение числа падения пшеницы.</w:t>
      </w:r>
    </w:p>
    <w:p w14:paraId="27AEF517" w14:textId="77777777" w:rsidR="008A5F36" w:rsidRPr="008A5F36" w:rsidRDefault="008A5F36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Подготовка оборудования для получения клейковины.</w:t>
      </w:r>
    </w:p>
    <w:p w14:paraId="504FDF4A" w14:textId="77777777" w:rsidR="008A5F36" w:rsidRDefault="008A5F36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количество и качество сырой клейковины средней пробы пшеницы.</w:t>
      </w:r>
    </w:p>
    <w:p w14:paraId="1C03944D" w14:textId="77777777" w:rsidR="008A5F36" w:rsidRDefault="0009629E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 xml:space="preserve">Правильное заполнение рабочей карточки. </w:t>
      </w:r>
    </w:p>
    <w:p w14:paraId="70071B0F" w14:textId="77777777" w:rsidR="008A5F36" w:rsidRDefault="0009629E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Соблюдение технологической последовательности выполнения работы.</w:t>
      </w:r>
    </w:p>
    <w:p w14:paraId="4636BB1C" w14:textId="5BA5F613" w:rsidR="0009629E" w:rsidRPr="008A5F36" w:rsidRDefault="0009629E" w:rsidP="00540E7C">
      <w:pPr>
        <w:pStyle w:val="aff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14:paraId="17E2E287" w14:textId="77777777" w:rsid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0880" w14:textId="08F3FE15" w:rsid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lastRenderedPageBreak/>
        <w:t>Модуль Б. Оценка качественных показателей плодовой продукции промышленного сада.</w:t>
      </w:r>
    </w:p>
    <w:p w14:paraId="73D0FB1E" w14:textId="195D6B79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9E">
        <w:rPr>
          <w:rFonts w:ascii="Times New Roman" w:hAnsi="Times New Roman" w:cs="Times New Roman"/>
          <w:sz w:val="28"/>
          <w:szCs w:val="28"/>
        </w:rPr>
        <w:t>Время на выполнение модуля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58B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75C87CB9" w14:textId="07566570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518536CC" w14:textId="7E941B7A" w:rsidR="008A5F36" w:rsidRP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14:paraId="47068784" w14:textId="77777777" w:rsid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 xml:space="preserve">Подготовка оборудования для определения количества сухих веществ в плодах яблони. </w:t>
      </w:r>
    </w:p>
    <w:p w14:paraId="6F5FFC4E" w14:textId="77777777" w:rsid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количества сухих веществ в плодах яблони.</w:t>
      </w:r>
    </w:p>
    <w:p w14:paraId="2A5B1699" w14:textId="77777777" w:rsid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твердости плодов яблони.</w:t>
      </w:r>
    </w:p>
    <w:p w14:paraId="177C4C7B" w14:textId="21913721" w:rsidR="00E4059B" w:rsidRDefault="00C12D36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059B" w:rsidRPr="00E4059B">
        <w:rPr>
          <w:rFonts w:ascii="Times New Roman" w:hAnsi="Times New Roman"/>
          <w:sz w:val="28"/>
          <w:szCs w:val="28"/>
        </w:rPr>
        <w:t xml:space="preserve">пределение индекса </w:t>
      </w:r>
      <w:proofErr w:type="gramStart"/>
      <w:r w:rsidR="00E4059B" w:rsidRPr="00E4059B">
        <w:rPr>
          <w:rFonts w:ascii="Times New Roman" w:hAnsi="Times New Roman"/>
          <w:sz w:val="28"/>
          <w:szCs w:val="28"/>
        </w:rPr>
        <w:t>йод-крахмальной</w:t>
      </w:r>
      <w:proofErr w:type="gramEnd"/>
      <w:r w:rsidR="00E4059B" w:rsidRPr="00E4059B">
        <w:rPr>
          <w:rFonts w:ascii="Times New Roman" w:hAnsi="Times New Roman"/>
          <w:sz w:val="28"/>
          <w:szCs w:val="28"/>
        </w:rPr>
        <w:t xml:space="preserve"> пробы</w:t>
      </w:r>
      <w:r>
        <w:rPr>
          <w:rFonts w:ascii="Times New Roman" w:hAnsi="Times New Roman"/>
          <w:sz w:val="28"/>
          <w:szCs w:val="28"/>
        </w:rPr>
        <w:t>.</w:t>
      </w:r>
    </w:p>
    <w:p w14:paraId="253CA10E" w14:textId="7F41441F" w:rsid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Выявление повреждений и поражений вредителями и болезнями плодов яблони.</w:t>
      </w:r>
    </w:p>
    <w:p w14:paraId="421AC3BE" w14:textId="77777777" w:rsid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Соблюдение технологической последовательности выполнения работы.</w:t>
      </w:r>
    </w:p>
    <w:p w14:paraId="1203BCEC" w14:textId="2B1790CD" w:rsidR="0009629E" w:rsidRPr="008A5F36" w:rsidRDefault="0009629E" w:rsidP="00540E7C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14:paraId="2F92A2F4" w14:textId="77777777" w:rsid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372CA" w14:textId="57E81A54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9629E">
        <w:rPr>
          <w:rFonts w:ascii="Times New Roman" w:hAnsi="Times New Roman" w:cs="Times New Roman"/>
          <w:b/>
          <w:sz w:val="28"/>
          <w:szCs w:val="28"/>
        </w:rPr>
        <w:t>. Определение товарных качеств зерна.</w:t>
      </w:r>
    </w:p>
    <w:p w14:paraId="67FF6959" w14:textId="0BEFBFD0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9E">
        <w:rPr>
          <w:rFonts w:ascii="Times New Roman" w:hAnsi="Times New Roman" w:cs="Times New Roman"/>
          <w:sz w:val="28"/>
          <w:szCs w:val="28"/>
        </w:rPr>
        <w:t>Время на выполнение модуля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58B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6E3E9E5" w14:textId="7E46FDA0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22D1E30B" w14:textId="68FFD557" w:rsidR="008A5F36" w:rsidRP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14:paraId="1A31B64F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Установление схемы отбора и отбор точечных проб.</w:t>
      </w:r>
    </w:p>
    <w:p w14:paraId="26595988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Заполнение этикетки.</w:t>
      </w:r>
    </w:p>
    <w:p w14:paraId="59623728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Упаковка и опломбирование пробы.</w:t>
      </w:r>
    </w:p>
    <w:p w14:paraId="05497021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Установление схемы лабораторного опыта.</w:t>
      </w:r>
    </w:p>
    <w:p w14:paraId="660CEACE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влажности зерна.</w:t>
      </w:r>
    </w:p>
    <w:p w14:paraId="37FF10EF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 xml:space="preserve">Определение объемной массы зерна. </w:t>
      </w:r>
    </w:p>
    <w:p w14:paraId="532CC7C3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 xml:space="preserve">Определение зараженности и засоренности зерновой продукции. </w:t>
      </w:r>
    </w:p>
    <w:p w14:paraId="3CC1F8D9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стекловидности зерна.</w:t>
      </w:r>
    </w:p>
    <w:p w14:paraId="5E47305F" w14:textId="0AC472E2" w:rsidR="008A5F36" w:rsidRDefault="008A5F36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629E" w:rsidRPr="008A5F36">
        <w:rPr>
          <w:rFonts w:ascii="Times New Roman" w:hAnsi="Times New Roman"/>
          <w:sz w:val="28"/>
          <w:szCs w:val="28"/>
        </w:rPr>
        <w:t xml:space="preserve">Правильное заполнение рабочей карточки.  </w:t>
      </w:r>
    </w:p>
    <w:p w14:paraId="3644DC4E" w14:textId="77777777" w:rsid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Соблюдение технологической последовательности выполнения работы.</w:t>
      </w:r>
    </w:p>
    <w:p w14:paraId="71C1FC49" w14:textId="70CE52A1" w:rsidR="0009629E" w:rsidRPr="008A5F36" w:rsidRDefault="0009629E" w:rsidP="00540E7C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 xml:space="preserve"> Соблюдение правил техники и экологической безопасности.</w:t>
      </w:r>
    </w:p>
    <w:p w14:paraId="07BF0764" w14:textId="77777777" w:rsidR="003E6B3D" w:rsidRPr="003E6B3D" w:rsidRDefault="003E6B3D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0199A" w14:textId="74F653D8" w:rsid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9629E">
        <w:rPr>
          <w:rFonts w:ascii="Times New Roman" w:hAnsi="Times New Roman" w:cs="Times New Roman"/>
          <w:b/>
          <w:sz w:val="28"/>
          <w:szCs w:val="28"/>
        </w:rPr>
        <w:t>. Оценка качества комбикормов.</w:t>
      </w:r>
      <w:r w:rsidRPr="0009629E">
        <w:rPr>
          <w:rFonts w:ascii="Times New Roman" w:hAnsi="Times New Roman" w:cs="Times New Roman"/>
          <w:sz w:val="28"/>
          <w:szCs w:val="28"/>
        </w:rPr>
        <w:tab/>
      </w:r>
    </w:p>
    <w:p w14:paraId="787F265F" w14:textId="600D0C23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9E">
        <w:rPr>
          <w:rFonts w:ascii="Times New Roman" w:hAnsi="Times New Roman" w:cs="Times New Roman"/>
          <w:sz w:val="28"/>
          <w:szCs w:val="28"/>
        </w:rPr>
        <w:t>Время на выполнение модуля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58B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213139B2" w14:textId="2C978BF5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72D9FBB6" w14:textId="2F9A735F" w:rsidR="008A5F36" w:rsidRP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14:paraId="07ACF351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Отбор проб комбикорма</w:t>
      </w:r>
      <w:r w:rsidR="008A5F36">
        <w:rPr>
          <w:rFonts w:ascii="Times New Roman" w:hAnsi="Times New Roman"/>
          <w:sz w:val="28"/>
          <w:szCs w:val="28"/>
        </w:rPr>
        <w:t>.</w:t>
      </w:r>
    </w:p>
    <w:p w14:paraId="2B49EC8E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органолептических качеств (внешний вид, цвет).</w:t>
      </w:r>
    </w:p>
    <w:p w14:paraId="52C412FF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крупности помола комбикорма.</w:t>
      </w:r>
      <w:r w:rsidR="008A5F36" w:rsidRPr="008A5F36">
        <w:rPr>
          <w:rFonts w:ascii="Times New Roman" w:hAnsi="Times New Roman"/>
          <w:sz w:val="28"/>
          <w:szCs w:val="28"/>
        </w:rPr>
        <w:t xml:space="preserve"> </w:t>
      </w:r>
    </w:p>
    <w:p w14:paraId="0BEDB1E8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зараженности вредителями хлебных запасов.</w:t>
      </w:r>
    </w:p>
    <w:p w14:paraId="2C46E9BC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влажности комбикорма.</w:t>
      </w:r>
    </w:p>
    <w:p w14:paraId="20338B78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Определение удельного веса.</w:t>
      </w:r>
    </w:p>
    <w:p w14:paraId="53CA1691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Решение производственной задачи.</w:t>
      </w:r>
    </w:p>
    <w:p w14:paraId="2C476D0A" w14:textId="77777777" w:rsidR="008A5F36" w:rsidRDefault="003E6B3D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F36">
        <w:rPr>
          <w:rFonts w:ascii="Times New Roman" w:hAnsi="Times New Roman"/>
          <w:sz w:val="28"/>
          <w:szCs w:val="28"/>
        </w:rPr>
        <w:t>Правильное заполнение рабочей карточки.</w:t>
      </w:r>
    </w:p>
    <w:p w14:paraId="67083197" w14:textId="03F4D980" w:rsidR="0009629E" w:rsidRPr="008A5F36" w:rsidRDefault="00A22D0C" w:rsidP="00540E7C">
      <w:pPr>
        <w:pStyle w:val="af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B3D" w:rsidRPr="008A5F3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14:paraId="645379EA" w14:textId="77777777" w:rsidR="003E6B3D" w:rsidRDefault="003E6B3D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C1895" w14:textId="233F90CC" w:rsidR="00A22D0C" w:rsidRDefault="002E6411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Д. </w:t>
      </w:r>
      <w:r w:rsidR="00A22D0C" w:rsidRPr="00A22D0C">
        <w:rPr>
          <w:rFonts w:ascii="Times New Roman" w:hAnsi="Times New Roman" w:cs="Times New Roman"/>
          <w:b/>
          <w:sz w:val="28"/>
          <w:szCs w:val="28"/>
        </w:rPr>
        <w:t>Лабораторный контроль качества и безопасности сырья, готовой продукции в процессе производства плодоовощных консервов.</w:t>
      </w:r>
    </w:p>
    <w:p w14:paraId="1562FD0C" w14:textId="20F1D6AA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49295082"/>
      <w:r w:rsidRPr="0009629E">
        <w:rPr>
          <w:rFonts w:ascii="Times New Roman" w:hAnsi="Times New Roman" w:cs="Times New Roman"/>
          <w:sz w:val="28"/>
          <w:szCs w:val="28"/>
        </w:rPr>
        <w:t>Время на выполнение модуля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58B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7E2EDCC" w14:textId="0FCA648E" w:rsidR="0009629E" w:rsidRPr="0009629E" w:rsidRDefault="0009629E" w:rsidP="00096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Задания:</w:t>
      </w:r>
    </w:p>
    <w:bookmarkEnd w:id="16"/>
    <w:p w14:paraId="0E76FE83" w14:textId="77777777" w:rsidR="00A22D0C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14:paraId="3CE2B1D2" w14:textId="77777777" w:rsidR="00A22D0C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Проведение микробиологического контроля санитарного состояния оборудования, инвентаря и тары.</w:t>
      </w:r>
    </w:p>
    <w:p w14:paraId="4EB37A26" w14:textId="77777777" w:rsidR="00A22D0C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Подготовка сырья к производству квашенной капусты.</w:t>
      </w:r>
    </w:p>
    <w:p w14:paraId="7E2636B3" w14:textId="77777777" w:rsidR="00A22D0C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Анализ качества квашенной капусты по органолептическим и физико-химическим показателям.</w:t>
      </w:r>
    </w:p>
    <w:p w14:paraId="073F00D4" w14:textId="77777777" w:rsidR="00A22D0C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Заполнение документации на готовую продукцию</w:t>
      </w:r>
      <w:r>
        <w:rPr>
          <w:rFonts w:ascii="Times New Roman" w:hAnsi="Times New Roman"/>
          <w:sz w:val="28"/>
          <w:szCs w:val="28"/>
        </w:rPr>
        <w:t>.</w:t>
      </w:r>
    </w:p>
    <w:p w14:paraId="039D74CC" w14:textId="77777777" w:rsidR="00A22D0C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Соблюдение технологической последовательности выполнения работы.</w:t>
      </w:r>
    </w:p>
    <w:p w14:paraId="7ACA91F9" w14:textId="4D3DF74D" w:rsidR="0009629E" w:rsidRDefault="00A22D0C" w:rsidP="00540E7C">
      <w:pPr>
        <w:pStyle w:val="af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D0C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14:paraId="5D4510A6" w14:textId="545A2D71" w:rsidR="00CF39B3" w:rsidRDefault="00CF39B3" w:rsidP="00CF39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F5D3D4" w14:textId="77777777" w:rsidR="007A004E" w:rsidRDefault="007A004E" w:rsidP="00CF39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EBDBC2" w14:textId="617546B4" w:rsidR="00CF39B3" w:rsidRDefault="002E6411" w:rsidP="00CF39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Е. </w:t>
      </w:r>
      <w:r w:rsidR="00CF39B3" w:rsidRPr="00CF39B3">
        <w:rPr>
          <w:rFonts w:ascii="Times New Roman" w:hAnsi="Times New Roman"/>
          <w:b/>
          <w:sz w:val="28"/>
          <w:szCs w:val="28"/>
        </w:rPr>
        <w:t>Технология приготовления макаронных изделий</w:t>
      </w:r>
      <w:r w:rsidR="00CF39B3" w:rsidRPr="00CF39B3">
        <w:rPr>
          <w:rFonts w:ascii="Times New Roman" w:hAnsi="Times New Roman"/>
          <w:sz w:val="28"/>
          <w:szCs w:val="28"/>
        </w:rPr>
        <w:tab/>
      </w:r>
    </w:p>
    <w:p w14:paraId="43FE5405" w14:textId="77777777" w:rsidR="00CF39B3" w:rsidRPr="0009629E" w:rsidRDefault="00CF39B3" w:rsidP="00CF3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9E">
        <w:rPr>
          <w:rFonts w:ascii="Times New Roman" w:hAnsi="Times New Roman" w:cs="Times New Roman"/>
          <w:sz w:val="28"/>
          <w:szCs w:val="28"/>
        </w:rPr>
        <w:t>Время на выполнение модуля</w:t>
      </w:r>
      <w:r>
        <w:rPr>
          <w:rFonts w:ascii="Times New Roman" w:hAnsi="Times New Roman" w:cs="Times New Roman"/>
          <w:sz w:val="28"/>
          <w:szCs w:val="28"/>
        </w:rPr>
        <w:t xml:space="preserve"> 2,5 часа.</w:t>
      </w:r>
    </w:p>
    <w:p w14:paraId="50D5384F" w14:textId="3D458E91" w:rsidR="00CF39B3" w:rsidRPr="007A004E" w:rsidRDefault="00CF39B3" w:rsidP="00CF39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9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A7C5DFE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14:paraId="662F4F20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Подготовка ингредиентов для замеса теста, согласно заданию.</w:t>
      </w:r>
    </w:p>
    <w:p w14:paraId="012A5CEC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Технологический замес теста и определение его качества (влажность, растяжимость).</w:t>
      </w:r>
    </w:p>
    <w:p w14:paraId="01574333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Приготовление макаронных изделий на технологическом оборудовании.</w:t>
      </w:r>
    </w:p>
    <w:p w14:paraId="3762A30C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Сушка макаронных изделий.</w:t>
      </w:r>
    </w:p>
    <w:p w14:paraId="54EAA4A9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Упаковка и маркировка готового изделия</w:t>
      </w:r>
      <w:r w:rsidR="007A004E">
        <w:rPr>
          <w:rFonts w:ascii="Times New Roman" w:hAnsi="Times New Roman"/>
          <w:sz w:val="28"/>
          <w:szCs w:val="28"/>
        </w:rPr>
        <w:t>.</w:t>
      </w:r>
    </w:p>
    <w:p w14:paraId="3BFB873E" w14:textId="77777777" w:rsid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Соблюдение технологической последовательности выполнения работы.</w:t>
      </w:r>
    </w:p>
    <w:p w14:paraId="228E19E0" w14:textId="76692D4B" w:rsidR="00CF39B3" w:rsidRPr="007A004E" w:rsidRDefault="00CF39B3" w:rsidP="00540E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04E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14:paraId="769E1E44" w14:textId="77777777" w:rsidR="00A22D0C" w:rsidRPr="00A22D0C" w:rsidRDefault="00A22D0C" w:rsidP="00A22D0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D0F918" w14:textId="04C2D30C" w:rsidR="00EA30C6" w:rsidRPr="003828E6" w:rsidRDefault="0060658F" w:rsidP="003828E6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78885643"/>
      <w:bookmarkStart w:id="18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7"/>
      <w:bookmarkEnd w:id="18"/>
    </w:p>
    <w:p w14:paraId="7DF4BB03" w14:textId="77777777" w:rsidR="003828E6" w:rsidRPr="003828E6" w:rsidRDefault="003828E6" w:rsidP="003828E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9" w:name="_Toc124422972"/>
      <w:bookmarkStart w:id="20" w:name="_Toc142037194"/>
      <w:r w:rsidRPr="00382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3828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Личный инструмент конкурсан</w:t>
      </w:r>
      <w:bookmarkEnd w:id="19"/>
      <w:r w:rsidRPr="003828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</w:t>
      </w:r>
    </w:p>
    <w:p w14:paraId="30B75076" w14:textId="15F3B959" w:rsidR="003828E6" w:rsidRPr="003828E6" w:rsidRDefault="003828E6" w:rsidP="003828E6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039687C7" w14:textId="77777777" w:rsidR="003828E6" w:rsidRPr="003828E6" w:rsidRDefault="003828E6" w:rsidP="003828E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28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2.2. Материалы, оборудование и инструменты, запрещенные на площадке</w:t>
      </w:r>
    </w:p>
    <w:p w14:paraId="1DB0EF89" w14:textId="421A4481" w:rsidR="003828E6" w:rsidRPr="003828E6" w:rsidRDefault="003828E6" w:rsidP="003828E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8E6">
        <w:rPr>
          <w:rFonts w:ascii="Times New Roman" w:eastAsia="Calibri" w:hAnsi="Times New Roman" w:cs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организаторами, исключением является главный эксперт и заместитель главного эксперта.</w:t>
      </w:r>
    </w:p>
    <w:p w14:paraId="03196394" w14:textId="6FA434ED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545FC4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828E6" w:rsidRPr="003828E6">
        <w:rPr>
          <w:rFonts w:ascii="Times New Roman" w:hAnsi="Times New Roman" w:cs="Times New Roman"/>
          <w:sz w:val="28"/>
          <w:szCs w:val="28"/>
        </w:rPr>
        <w:t>Технология продуктов питания из растительного сырья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FC6098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5B15" w14:textId="77777777" w:rsidR="00510A6E" w:rsidRDefault="00510A6E" w:rsidP="00970F49">
      <w:pPr>
        <w:spacing w:after="0" w:line="240" w:lineRule="auto"/>
      </w:pPr>
      <w:r>
        <w:separator/>
      </w:r>
    </w:p>
  </w:endnote>
  <w:endnote w:type="continuationSeparator" w:id="0">
    <w:p w14:paraId="32A92AE1" w14:textId="77777777" w:rsidR="00510A6E" w:rsidRDefault="00510A6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8667D" w:rsidRPr="00A4187F" w:rsidRDefault="00F8667D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8667D" w:rsidRDefault="00F866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6513" w14:textId="77777777" w:rsidR="00510A6E" w:rsidRDefault="00510A6E" w:rsidP="00970F49">
      <w:pPr>
        <w:spacing w:after="0" w:line="240" w:lineRule="auto"/>
      </w:pPr>
      <w:r>
        <w:separator/>
      </w:r>
    </w:p>
  </w:footnote>
  <w:footnote w:type="continuationSeparator" w:id="0">
    <w:p w14:paraId="7E14598B" w14:textId="77777777" w:rsidR="00510A6E" w:rsidRDefault="00510A6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8667D" w:rsidRDefault="00F8667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F8667D" w:rsidRDefault="00F8667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A6"/>
    <w:multiLevelType w:val="hybridMultilevel"/>
    <w:tmpl w:val="DEB8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AB2"/>
    <w:multiLevelType w:val="hybridMultilevel"/>
    <w:tmpl w:val="D11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B11"/>
    <w:multiLevelType w:val="hybridMultilevel"/>
    <w:tmpl w:val="CEBE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4533"/>
    <w:multiLevelType w:val="hybridMultilevel"/>
    <w:tmpl w:val="84E2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969C8"/>
    <w:multiLevelType w:val="hybridMultilevel"/>
    <w:tmpl w:val="E7A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7092"/>
    <w:multiLevelType w:val="hybridMultilevel"/>
    <w:tmpl w:val="DDE8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0AC0"/>
    <w:multiLevelType w:val="hybridMultilevel"/>
    <w:tmpl w:val="78F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C57EC"/>
    <w:multiLevelType w:val="hybridMultilevel"/>
    <w:tmpl w:val="92B0FA66"/>
    <w:lvl w:ilvl="0" w:tplc="DDCC649E">
      <w:start w:val="1"/>
      <w:numFmt w:val="decimal"/>
      <w:lvlText w:val="%1."/>
      <w:lvlJc w:val="left"/>
      <w:pPr>
        <w:ind w:left="1429" w:hanging="360"/>
      </w:pPr>
    </w:lvl>
    <w:lvl w:ilvl="1" w:tplc="5D6ECA5E">
      <w:start w:val="1"/>
      <w:numFmt w:val="lowerLetter"/>
      <w:lvlText w:val="%2."/>
      <w:lvlJc w:val="left"/>
      <w:pPr>
        <w:ind w:left="2149" w:hanging="360"/>
      </w:pPr>
    </w:lvl>
    <w:lvl w:ilvl="2" w:tplc="2AA67418">
      <w:start w:val="1"/>
      <w:numFmt w:val="lowerRoman"/>
      <w:lvlText w:val="%3."/>
      <w:lvlJc w:val="right"/>
      <w:pPr>
        <w:ind w:left="2869" w:hanging="180"/>
      </w:pPr>
    </w:lvl>
    <w:lvl w:ilvl="3" w:tplc="50261B44">
      <w:start w:val="1"/>
      <w:numFmt w:val="decimal"/>
      <w:lvlText w:val="%4."/>
      <w:lvlJc w:val="left"/>
      <w:pPr>
        <w:ind w:left="3589" w:hanging="360"/>
      </w:pPr>
    </w:lvl>
    <w:lvl w:ilvl="4" w:tplc="8872286C">
      <w:start w:val="1"/>
      <w:numFmt w:val="lowerLetter"/>
      <w:lvlText w:val="%5."/>
      <w:lvlJc w:val="left"/>
      <w:pPr>
        <w:ind w:left="4309" w:hanging="360"/>
      </w:pPr>
    </w:lvl>
    <w:lvl w:ilvl="5" w:tplc="45E61AD8">
      <w:start w:val="1"/>
      <w:numFmt w:val="lowerRoman"/>
      <w:lvlText w:val="%6."/>
      <w:lvlJc w:val="right"/>
      <w:pPr>
        <w:ind w:left="5029" w:hanging="180"/>
      </w:pPr>
    </w:lvl>
    <w:lvl w:ilvl="6" w:tplc="128CF278">
      <w:start w:val="1"/>
      <w:numFmt w:val="decimal"/>
      <w:lvlText w:val="%7."/>
      <w:lvlJc w:val="left"/>
      <w:pPr>
        <w:ind w:left="5749" w:hanging="360"/>
      </w:pPr>
    </w:lvl>
    <w:lvl w:ilvl="7" w:tplc="9B4A08FC">
      <w:start w:val="1"/>
      <w:numFmt w:val="lowerLetter"/>
      <w:lvlText w:val="%8."/>
      <w:lvlJc w:val="left"/>
      <w:pPr>
        <w:ind w:left="6469" w:hanging="360"/>
      </w:pPr>
    </w:lvl>
    <w:lvl w:ilvl="8" w:tplc="F16A25D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CB0309"/>
    <w:multiLevelType w:val="hybridMultilevel"/>
    <w:tmpl w:val="526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24C"/>
    <w:multiLevelType w:val="hybridMultilevel"/>
    <w:tmpl w:val="E9E4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015F8"/>
    <w:multiLevelType w:val="hybridMultilevel"/>
    <w:tmpl w:val="20C2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2DC1"/>
    <w:multiLevelType w:val="hybridMultilevel"/>
    <w:tmpl w:val="32F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14984"/>
    <w:multiLevelType w:val="hybridMultilevel"/>
    <w:tmpl w:val="2802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501F2"/>
    <w:multiLevelType w:val="hybridMultilevel"/>
    <w:tmpl w:val="81FA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F7F6D"/>
    <w:multiLevelType w:val="hybridMultilevel"/>
    <w:tmpl w:val="7F1A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1BF"/>
    <w:multiLevelType w:val="hybridMultilevel"/>
    <w:tmpl w:val="7FCA02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3E1C"/>
    <w:multiLevelType w:val="hybridMultilevel"/>
    <w:tmpl w:val="FD20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018BA"/>
    <w:multiLevelType w:val="hybridMultilevel"/>
    <w:tmpl w:val="7718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728A"/>
    <w:multiLevelType w:val="hybridMultilevel"/>
    <w:tmpl w:val="D826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F05A1"/>
    <w:multiLevelType w:val="hybridMultilevel"/>
    <w:tmpl w:val="797C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032413">
    <w:abstractNumId w:val="14"/>
  </w:num>
  <w:num w:numId="2" w16cid:durableId="1284002659">
    <w:abstractNumId w:val="6"/>
  </w:num>
  <w:num w:numId="3" w16cid:durableId="53894124">
    <w:abstractNumId w:val="4"/>
  </w:num>
  <w:num w:numId="4" w16cid:durableId="937905183">
    <w:abstractNumId w:val="3"/>
  </w:num>
  <w:num w:numId="5" w16cid:durableId="1579512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92543">
    <w:abstractNumId w:val="23"/>
  </w:num>
  <w:num w:numId="7" w16cid:durableId="969287926">
    <w:abstractNumId w:val="0"/>
  </w:num>
  <w:num w:numId="8" w16cid:durableId="2038039638">
    <w:abstractNumId w:val="20"/>
  </w:num>
  <w:num w:numId="9" w16cid:durableId="228810455">
    <w:abstractNumId w:val="7"/>
  </w:num>
  <w:num w:numId="10" w16cid:durableId="672419732">
    <w:abstractNumId w:val="8"/>
  </w:num>
  <w:num w:numId="11" w16cid:durableId="1795053073">
    <w:abstractNumId w:val="17"/>
  </w:num>
  <w:num w:numId="12" w16cid:durableId="853231861">
    <w:abstractNumId w:val="11"/>
  </w:num>
  <w:num w:numId="13" w16cid:durableId="1408722902">
    <w:abstractNumId w:val="1"/>
  </w:num>
  <w:num w:numId="14" w16cid:durableId="734621374">
    <w:abstractNumId w:val="19"/>
  </w:num>
  <w:num w:numId="15" w16cid:durableId="965893689">
    <w:abstractNumId w:val="13"/>
  </w:num>
  <w:num w:numId="16" w16cid:durableId="1198392248">
    <w:abstractNumId w:val="12"/>
  </w:num>
  <w:num w:numId="17" w16cid:durableId="1050034817">
    <w:abstractNumId w:val="21"/>
  </w:num>
  <w:num w:numId="18" w16cid:durableId="1764959558">
    <w:abstractNumId w:val="16"/>
  </w:num>
  <w:num w:numId="19" w16cid:durableId="1598294630">
    <w:abstractNumId w:val="5"/>
  </w:num>
  <w:num w:numId="20" w16cid:durableId="763454722">
    <w:abstractNumId w:val="2"/>
  </w:num>
  <w:num w:numId="21" w16cid:durableId="1425419716">
    <w:abstractNumId w:val="9"/>
  </w:num>
  <w:num w:numId="22" w16cid:durableId="1246500177">
    <w:abstractNumId w:val="15"/>
  </w:num>
  <w:num w:numId="23" w16cid:durableId="674041186">
    <w:abstractNumId w:val="22"/>
  </w:num>
  <w:num w:numId="24" w16cid:durableId="162695985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629E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301B"/>
    <w:rsid w:val="00127743"/>
    <w:rsid w:val="00137545"/>
    <w:rsid w:val="00150939"/>
    <w:rsid w:val="0015561E"/>
    <w:rsid w:val="001627D5"/>
    <w:rsid w:val="0017612A"/>
    <w:rsid w:val="00196D24"/>
    <w:rsid w:val="001B4B65"/>
    <w:rsid w:val="001C1282"/>
    <w:rsid w:val="001C63E7"/>
    <w:rsid w:val="001D324A"/>
    <w:rsid w:val="001E19B9"/>
    <w:rsid w:val="001E1DF9"/>
    <w:rsid w:val="00220E70"/>
    <w:rsid w:val="002228E8"/>
    <w:rsid w:val="0022308F"/>
    <w:rsid w:val="00237603"/>
    <w:rsid w:val="00247E8C"/>
    <w:rsid w:val="00270E01"/>
    <w:rsid w:val="002776A1"/>
    <w:rsid w:val="0029547E"/>
    <w:rsid w:val="002B1426"/>
    <w:rsid w:val="002B3DBB"/>
    <w:rsid w:val="002E5C8C"/>
    <w:rsid w:val="002E6411"/>
    <w:rsid w:val="002F2906"/>
    <w:rsid w:val="003242E1"/>
    <w:rsid w:val="00333911"/>
    <w:rsid w:val="00334165"/>
    <w:rsid w:val="003531E7"/>
    <w:rsid w:val="003601A4"/>
    <w:rsid w:val="0037535C"/>
    <w:rsid w:val="003815C7"/>
    <w:rsid w:val="003828E6"/>
    <w:rsid w:val="003934F8"/>
    <w:rsid w:val="00397A1B"/>
    <w:rsid w:val="003A21C8"/>
    <w:rsid w:val="003C1D7A"/>
    <w:rsid w:val="003C5F97"/>
    <w:rsid w:val="003D1E51"/>
    <w:rsid w:val="003E6B3D"/>
    <w:rsid w:val="003F6A16"/>
    <w:rsid w:val="004254FE"/>
    <w:rsid w:val="00436FFC"/>
    <w:rsid w:val="00437D28"/>
    <w:rsid w:val="0044354A"/>
    <w:rsid w:val="004514A0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0A6E"/>
    <w:rsid w:val="005352E1"/>
    <w:rsid w:val="00540E7C"/>
    <w:rsid w:val="00554CBB"/>
    <w:rsid w:val="005560AC"/>
    <w:rsid w:val="00557CC0"/>
    <w:rsid w:val="0056194A"/>
    <w:rsid w:val="00565B7C"/>
    <w:rsid w:val="005741DC"/>
    <w:rsid w:val="005A1625"/>
    <w:rsid w:val="005A203B"/>
    <w:rsid w:val="005B05D5"/>
    <w:rsid w:val="005B0DEC"/>
    <w:rsid w:val="005B66FC"/>
    <w:rsid w:val="005C6A23"/>
    <w:rsid w:val="005D4F33"/>
    <w:rsid w:val="005E30DC"/>
    <w:rsid w:val="00605DD7"/>
    <w:rsid w:val="0060658F"/>
    <w:rsid w:val="00612EA1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29DC"/>
    <w:rsid w:val="006776B4"/>
    <w:rsid w:val="006815D0"/>
    <w:rsid w:val="006873B8"/>
    <w:rsid w:val="006A4DB6"/>
    <w:rsid w:val="006A4EFB"/>
    <w:rsid w:val="006B0FEA"/>
    <w:rsid w:val="006C6D6D"/>
    <w:rsid w:val="006C7A3B"/>
    <w:rsid w:val="006C7CE4"/>
    <w:rsid w:val="006F4464"/>
    <w:rsid w:val="006F4F81"/>
    <w:rsid w:val="006F77CF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58B8"/>
    <w:rsid w:val="0078311A"/>
    <w:rsid w:val="00791D70"/>
    <w:rsid w:val="007A004E"/>
    <w:rsid w:val="007A61C5"/>
    <w:rsid w:val="007A6888"/>
    <w:rsid w:val="007B0DCC"/>
    <w:rsid w:val="007B2222"/>
    <w:rsid w:val="007B3FD5"/>
    <w:rsid w:val="007D2841"/>
    <w:rsid w:val="007D3601"/>
    <w:rsid w:val="007D6C20"/>
    <w:rsid w:val="007E73B4"/>
    <w:rsid w:val="00812516"/>
    <w:rsid w:val="00832EBB"/>
    <w:rsid w:val="00834734"/>
    <w:rsid w:val="00835BF6"/>
    <w:rsid w:val="00852399"/>
    <w:rsid w:val="008761F3"/>
    <w:rsid w:val="00881DD2"/>
    <w:rsid w:val="00882B54"/>
    <w:rsid w:val="008912AE"/>
    <w:rsid w:val="008A5F36"/>
    <w:rsid w:val="008B0F23"/>
    <w:rsid w:val="008B560B"/>
    <w:rsid w:val="008C41F7"/>
    <w:rsid w:val="008D6DCF"/>
    <w:rsid w:val="008E151E"/>
    <w:rsid w:val="008E5424"/>
    <w:rsid w:val="00900604"/>
    <w:rsid w:val="00901689"/>
    <w:rsid w:val="009018F0"/>
    <w:rsid w:val="00906E82"/>
    <w:rsid w:val="009203A8"/>
    <w:rsid w:val="00927E7D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2D0C"/>
    <w:rsid w:val="00A27EE4"/>
    <w:rsid w:val="00A36EE2"/>
    <w:rsid w:val="00A4187F"/>
    <w:rsid w:val="00A57976"/>
    <w:rsid w:val="00A61C1F"/>
    <w:rsid w:val="00A636B8"/>
    <w:rsid w:val="00A8496D"/>
    <w:rsid w:val="00A85D42"/>
    <w:rsid w:val="00A87627"/>
    <w:rsid w:val="00A87D60"/>
    <w:rsid w:val="00A91D4B"/>
    <w:rsid w:val="00A962D4"/>
    <w:rsid w:val="00A9790B"/>
    <w:rsid w:val="00AA2B8A"/>
    <w:rsid w:val="00AD2200"/>
    <w:rsid w:val="00AE6AB7"/>
    <w:rsid w:val="00AE7A32"/>
    <w:rsid w:val="00B12DCB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2D36"/>
    <w:rsid w:val="00C1717F"/>
    <w:rsid w:val="00C17B01"/>
    <w:rsid w:val="00C21E20"/>
    <w:rsid w:val="00C21E3A"/>
    <w:rsid w:val="00C26C83"/>
    <w:rsid w:val="00C31CA1"/>
    <w:rsid w:val="00C52383"/>
    <w:rsid w:val="00C56A9B"/>
    <w:rsid w:val="00C740CF"/>
    <w:rsid w:val="00C8277D"/>
    <w:rsid w:val="00C84D89"/>
    <w:rsid w:val="00C95538"/>
    <w:rsid w:val="00C96567"/>
    <w:rsid w:val="00C97E44"/>
    <w:rsid w:val="00CA6CCD"/>
    <w:rsid w:val="00CC50B7"/>
    <w:rsid w:val="00CD5B0F"/>
    <w:rsid w:val="00CD66EF"/>
    <w:rsid w:val="00CE2498"/>
    <w:rsid w:val="00CE36B8"/>
    <w:rsid w:val="00CF0DA9"/>
    <w:rsid w:val="00CF39B3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47B8"/>
    <w:rsid w:val="00D97FD9"/>
    <w:rsid w:val="00DC03F4"/>
    <w:rsid w:val="00DE39D8"/>
    <w:rsid w:val="00DE5614"/>
    <w:rsid w:val="00DF3392"/>
    <w:rsid w:val="00E0407E"/>
    <w:rsid w:val="00E04FDF"/>
    <w:rsid w:val="00E15F2A"/>
    <w:rsid w:val="00E279E8"/>
    <w:rsid w:val="00E4059B"/>
    <w:rsid w:val="00E579D6"/>
    <w:rsid w:val="00E70324"/>
    <w:rsid w:val="00E75567"/>
    <w:rsid w:val="00E857D6"/>
    <w:rsid w:val="00EA0163"/>
    <w:rsid w:val="00EA0C3A"/>
    <w:rsid w:val="00EA1D59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51F8C"/>
    <w:rsid w:val="00F6025D"/>
    <w:rsid w:val="00F672B2"/>
    <w:rsid w:val="00F8340A"/>
    <w:rsid w:val="00F83D10"/>
    <w:rsid w:val="00F8667D"/>
    <w:rsid w:val="00F922F0"/>
    <w:rsid w:val="00F93643"/>
    <w:rsid w:val="00F96457"/>
    <w:rsid w:val="00FB022D"/>
    <w:rsid w:val="00FB1F17"/>
    <w:rsid w:val="00FB3492"/>
    <w:rsid w:val="00FC415A"/>
    <w:rsid w:val="00FC6098"/>
    <w:rsid w:val="00FD20DE"/>
    <w:rsid w:val="00FD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629E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348C-CB15-4186-ABC7-EE636D3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26</Pages>
  <Words>6416</Words>
  <Characters>36572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Директор ЦОПП</cp:lastModifiedBy>
  <cp:revision>13</cp:revision>
  <dcterms:created xsi:type="dcterms:W3CDTF">2023-10-10T08:10:00Z</dcterms:created>
  <dcterms:modified xsi:type="dcterms:W3CDTF">2023-10-31T09:36:00Z</dcterms:modified>
</cp:coreProperties>
</file>