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9A3CBD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46B179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31EEF">
        <w:rPr>
          <w:rFonts w:ascii="Times New Roman" w:hAnsi="Times New Roman" w:cs="Times New Roman"/>
          <w:sz w:val="72"/>
          <w:szCs w:val="72"/>
        </w:rPr>
        <w:t>Машинное обучение и 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6E3414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31EEF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Машинное обучение и большие данные</w:t>
      </w:r>
    </w:p>
    <w:p w14:paraId="0147F601" w14:textId="38ACD61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3DC703C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6469891" w14:textId="77777777" w:rsidR="00B31EE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AA60058" w14:textId="5F6F9226" w:rsidR="00B31EEF" w:rsidRPr="00FC7EC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 xml:space="preserve">Машинное обучение </w:t>
      </w:r>
      <w:r>
        <w:rPr>
          <w:rFonts w:eastAsiaTheme="minorHAnsi"/>
          <w:sz w:val="28"/>
          <w:szCs w:val="28"/>
          <w:lang w:eastAsia="en-US"/>
        </w:rPr>
        <w:t>–</w:t>
      </w:r>
      <w:r w:rsidRPr="00FC7ECF">
        <w:rPr>
          <w:rFonts w:eastAsiaTheme="minorHAnsi"/>
          <w:sz w:val="28"/>
          <w:szCs w:val="28"/>
          <w:lang w:eastAsia="en-US"/>
        </w:rPr>
        <w:t xml:space="preserve"> это быстроразвивающаяся наука об обработке больших данных, обширный подраздел искусственного интеллекта, изучающий методы построения алгоритмов, спо</w:t>
      </w:r>
      <w:r w:rsidRPr="00FC7ECF">
        <w:rPr>
          <w:rFonts w:eastAsiaTheme="minorHAnsi"/>
          <w:sz w:val="28"/>
          <w:szCs w:val="28"/>
          <w:lang w:eastAsia="en-US"/>
        </w:rPr>
        <w:softHyphen/>
        <w:t xml:space="preserve">собных обучаться. </w:t>
      </w:r>
    </w:p>
    <w:p w14:paraId="3D67EED6" w14:textId="5F4E465D" w:rsidR="00B31EEF" w:rsidRPr="00FC7ECF" w:rsidRDefault="00B31EEF" w:rsidP="00B31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CF">
        <w:rPr>
          <w:rFonts w:ascii="Times New Roman" w:hAnsi="Times New Roman" w:cs="Times New Roman"/>
          <w:sz w:val="28"/>
          <w:szCs w:val="28"/>
        </w:rPr>
        <w:t xml:space="preserve">За последнее десятилетие машинное обучение было реализовано в беспилотных автомобилях, распознавании речи, эффективных поисковых системах и т.д. Его постоянное развитие вызвано ростом возможностей современных вычислительных систем, еще более стремительным ростом объемов данных, доступных для анализа, а также постоянным расширением области применения методов машинного обучения на все более широкий класс задач обработки данных. </w:t>
      </w:r>
    </w:p>
    <w:p w14:paraId="57424A6D" w14:textId="3D835566" w:rsidR="00B31EEF" w:rsidRPr="00FC7EC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 xml:space="preserve">Перспективы развития машинного обучения почти безграничны. С уверенностью можно сказать, что профессия </w:t>
      </w:r>
      <w:r>
        <w:rPr>
          <w:rFonts w:eastAsiaTheme="minorHAnsi"/>
          <w:sz w:val="28"/>
          <w:szCs w:val="28"/>
          <w:lang w:eastAsia="en-US"/>
        </w:rPr>
        <w:t>аналитика данных</w:t>
      </w:r>
      <w:r w:rsidRPr="00FC7ECF">
        <w:rPr>
          <w:rFonts w:eastAsiaTheme="minorHAnsi"/>
          <w:sz w:val="28"/>
          <w:szCs w:val="28"/>
          <w:lang w:eastAsia="en-US"/>
        </w:rPr>
        <w:t xml:space="preserve"> будет одной из самых востребованных в ближайшем будущем. </w:t>
      </w:r>
    </w:p>
    <w:p w14:paraId="252E2AC4" w14:textId="77777777" w:rsidR="00B31EEF" w:rsidRPr="00FC7EC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C7ECF">
        <w:rPr>
          <w:sz w:val="28"/>
          <w:szCs w:val="28"/>
        </w:rPr>
        <w:t xml:space="preserve">В рамках компетенции применяются наиболее эффективные алгоритмы машинного обучения, реализуется опыт их практического применения. Рассматривается применение машинного обучения к практическим новым задачам, требующим быстрого и эффективного решения. </w:t>
      </w:r>
    </w:p>
    <w:p w14:paraId="772B5BA5" w14:textId="77777777" w:rsidR="00B31EEF" w:rsidRPr="00FC7EC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sz w:val="28"/>
          <w:szCs w:val="28"/>
        </w:rPr>
        <w:t xml:space="preserve">Данная компетенция формирует навыки корректной обработки данных, эффективного обмена данными и проведения базовой разведки больших сложных наборов данных, </w:t>
      </w:r>
      <w:r w:rsidRPr="00FC7ECF">
        <w:rPr>
          <w:rFonts w:eastAsiaTheme="minorHAnsi"/>
          <w:sz w:val="28"/>
          <w:szCs w:val="28"/>
          <w:lang w:eastAsia="en-US"/>
        </w:rPr>
        <w:t>построения и проверки качества моделей, интерпретации математических моделей с целью получения новых нетривиальных знаний и выводов, использования высокоуровневых программных средств для решения типичных задач машинного обучения: кластеризации, классификации, регрессии.</w:t>
      </w:r>
    </w:p>
    <w:p w14:paraId="5567BCDB" w14:textId="77777777" w:rsidR="00B31EEF" w:rsidRPr="00FC7EC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 xml:space="preserve">В настоящее время специалисты в области машинного обучения востребованы в отраслях недвижимости и питания, сельского хозяйства, </w:t>
      </w:r>
      <w:r w:rsidRPr="00FC7ECF">
        <w:rPr>
          <w:rFonts w:eastAsiaTheme="minorHAnsi"/>
          <w:sz w:val="28"/>
          <w:szCs w:val="28"/>
          <w:lang w:eastAsia="en-US"/>
        </w:rPr>
        <w:lastRenderedPageBreak/>
        <w:t>банковского дела, страхования, инженерии и биотехнологий, строительства, образования и исследований, прогнозирования и предотвращения чрезвычайных ситуаций.</w:t>
      </w:r>
    </w:p>
    <w:p w14:paraId="07C4F767" w14:textId="3E3551C7" w:rsidR="00B31EEF" w:rsidRPr="00FC7ECF" w:rsidRDefault="00B31EEF" w:rsidP="00B31EE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>С 2020 года компетенция машинное обучение и большие данные входит в состав основных компетенций, основывается на профессиональном стандарте</w:t>
      </w:r>
      <w:r>
        <w:rPr>
          <w:rFonts w:eastAsiaTheme="minorHAnsi"/>
          <w:sz w:val="28"/>
          <w:szCs w:val="28"/>
          <w:lang w:eastAsia="en-US"/>
        </w:rPr>
        <w:t xml:space="preserve"> «Специалист по большим данным»</w:t>
      </w:r>
      <w:r w:rsidRPr="00FC7ECF">
        <w:rPr>
          <w:rFonts w:eastAsiaTheme="minorHAnsi"/>
          <w:sz w:val="28"/>
          <w:szCs w:val="28"/>
          <w:lang w:eastAsia="en-US"/>
        </w:rPr>
        <w:t xml:space="preserve"> и внедряется в основные профессиональные образовательные программы СПО с возможностью прохождения демонстрационного экзамена. </w:t>
      </w:r>
      <w:r>
        <w:rPr>
          <w:rFonts w:eastAsiaTheme="minorHAnsi"/>
          <w:sz w:val="28"/>
          <w:szCs w:val="28"/>
          <w:lang w:eastAsia="en-US"/>
        </w:rPr>
        <w:t>Подготовка школьников и студентов</w:t>
      </w:r>
      <w:r w:rsidRPr="00FC7ECF">
        <w:rPr>
          <w:rFonts w:eastAsiaTheme="minorHAnsi"/>
          <w:sz w:val="28"/>
          <w:szCs w:val="28"/>
          <w:lang w:eastAsia="en-US"/>
        </w:rPr>
        <w:t xml:space="preserve"> по компетенции делает возможным трудоустройство в такие крупные корпорации, как «</w:t>
      </w:r>
      <w:proofErr w:type="spellStart"/>
      <w:r w:rsidRPr="00FC7ECF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Pr="00FC7ECF">
        <w:rPr>
          <w:rFonts w:eastAsiaTheme="minorHAnsi"/>
          <w:sz w:val="28"/>
          <w:szCs w:val="28"/>
          <w:lang w:eastAsia="en-US"/>
        </w:rPr>
        <w:t>», «СИБУР Холдинг»</w:t>
      </w:r>
      <w:r>
        <w:rPr>
          <w:rFonts w:eastAsiaTheme="minorHAnsi"/>
          <w:sz w:val="28"/>
          <w:szCs w:val="28"/>
          <w:lang w:eastAsia="en-US"/>
        </w:rPr>
        <w:t>, «</w:t>
      </w:r>
      <w:proofErr w:type="spellStart"/>
      <w:r>
        <w:rPr>
          <w:rFonts w:eastAsiaTheme="minorHAnsi"/>
          <w:sz w:val="28"/>
          <w:szCs w:val="28"/>
          <w:lang w:eastAsia="en-US"/>
        </w:rPr>
        <w:t>Ростех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FC7ECF">
        <w:rPr>
          <w:rFonts w:eastAsiaTheme="minorHAnsi"/>
          <w:sz w:val="28"/>
          <w:szCs w:val="28"/>
          <w:lang w:eastAsia="en-US"/>
        </w:rPr>
        <w:t xml:space="preserve"> и другие</w:t>
      </w:r>
      <w:r>
        <w:rPr>
          <w:rFonts w:eastAsiaTheme="minorHAnsi"/>
          <w:sz w:val="28"/>
          <w:szCs w:val="28"/>
          <w:lang w:eastAsia="en-US"/>
        </w:rPr>
        <w:t xml:space="preserve">, которые </w:t>
      </w:r>
      <w:r w:rsidRPr="00FC7ECF">
        <w:rPr>
          <w:rFonts w:eastAsiaTheme="minorHAnsi"/>
          <w:sz w:val="28"/>
          <w:szCs w:val="28"/>
          <w:lang w:eastAsia="en-US"/>
        </w:rPr>
        <w:t>признаю</w:t>
      </w:r>
      <w:r>
        <w:rPr>
          <w:rFonts w:eastAsiaTheme="minorHAnsi"/>
          <w:sz w:val="28"/>
          <w:szCs w:val="28"/>
          <w:lang w:eastAsia="en-US"/>
        </w:rPr>
        <w:t>т</w:t>
      </w:r>
      <w:r w:rsidRPr="00FC7ECF">
        <w:rPr>
          <w:rFonts w:eastAsiaTheme="minorHAnsi"/>
          <w:sz w:val="28"/>
          <w:szCs w:val="28"/>
          <w:lang w:eastAsia="en-US"/>
        </w:rPr>
        <w:t xml:space="preserve"> стандарты подготовки и активно участвую</w:t>
      </w:r>
      <w:r>
        <w:rPr>
          <w:rFonts w:eastAsiaTheme="minorHAnsi"/>
          <w:sz w:val="28"/>
          <w:szCs w:val="28"/>
          <w:lang w:eastAsia="en-US"/>
        </w:rPr>
        <w:t>т</w:t>
      </w:r>
      <w:r w:rsidRPr="00FC7ECF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развитии компетенции Машинное обучение и большие данные</w:t>
      </w:r>
      <w:r w:rsidRPr="00FC7ECF">
        <w:rPr>
          <w:rFonts w:eastAsiaTheme="minorHAnsi"/>
          <w:sz w:val="28"/>
          <w:szCs w:val="28"/>
          <w:lang w:eastAsia="en-US"/>
        </w:rPr>
        <w:t xml:space="preserve">. С другой стороны, </w:t>
      </w:r>
      <w:r>
        <w:rPr>
          <w:rFonts w:eastAsiaTheme="minorHAnsi"/>
          <w:sz w:val="28"/>
          <w:szCs w:val="28"/>
          <w:lang w:eastAsia="en-US"/>
        </w:rPr>
        <w:t>анализ</w:t>
      </w:r>
      <w:r w:rsidRPr="00FC7ECF">
        <w:rPr>
          <w:rFonts w:eastAsiaTheme="minorHAnsi"/>
          <w:sz w:val="28"/>
          <w:szCs w:val="28"/>
          <w:lang w:eastAsia="en-US"/>
        </w:rPr>
        <w:t xml:space="preserve"> данны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FC7ECF">
        <w:rPr>
          <w:rFonts w:eastAsiaTheme="minorHAnsi"/>
          <w:sz w:val="28"/>
          <w:szCs w:val="28"/>
          <w:lang w:eastAsia="en-US"/>
        </w:rPr>
        <w:t xml:space="preserve"> крупных </w:t>
      </w:r>
      <w:proofErr w:type="spellStart"/>
      <w:r w:rsidRPr="00FC7ECF">
        <w:rPr>
          <w:rFonts w:eastAsiaTheme="minorHAnsi"/>
          <w:sz w:val="28"/>
          <w:szCs w:val="28"/>
          <w:lang w:eastAsia="en-US"/>
        </w:rPr>
        <w:t>агрегаторов</w:t>
      </w:r>
      <w:proofErr w:type="spellEnd"/>
      <w:r w:rsidRPr="00FC7ECF">
        <w:rPr>
          <w:rFonts w:eastAsiaTheme="minorHAnsi"/>
          <w:sz w:val="28"/>
          <w:szCs w:val="28"/>
          <w:lang w:eastAsia="en-US"/>
        </w:rPr>
        <w:t xml:space="preserve"> вакансий, показывает, что специалисты в области машинного обучения в отраслях малого и среднего бизнеса востребованы уже сейчас на уровне разработчиков программного обеспечения.</w:t>
      </w:r>
    </w:p>
    <w:p w14:paraId="51D8ABA2" w14:textId="77777777" w:rsidR="00B31EEF" w:rsidRDefault="00B31EEF" w:rsidP="00B31E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CF">
        <w:rPr>
          <w:rFonts w:ascii="Times New Roman" w:hAnsi="Times New Roman" w:cs="Times New Roman"/>
          <w:sz w:val="28"/>
          <w:szCs w:val="28"/>
        </w:rPr>
        <w:t xml:space="preserve">Компетенция «Машинное обучение и большие данные» </w:t>
      </w:r>
      <w:r>
        <w:rPr>
          <w:rFonts w:ascii="Times New Roman" w:hAnsi="Times New Roman" w:cs="Times New Roman"/>
          <w:sz w:val="28"/>
          <w:szCs w:val="28"/>
        </w:rPr>
        <w:t>основана</w:t>
      </w:r>
      <w:r w:rsidRPr="00FC7ECF">
        <w:rPr>
          <w:rFonts w:ascii="Times New Roman" w:hAnsi="Times New Roman" w:cs="Times New Roman"/>
          <w:sz w:val="28"/>
          <w:szCs w:val="28"/>
        </w:rPr>
        <w:t xml:space="preserve"> в 2017 году. За это время по компетенции проведено </w:t>
      </w:r>
      <w:r>
        <w:rPr>
          <w:rFonts w:ascii="Times New Roman" w:hAnsi="Times New Roman" w:cs="Times New Roman"/>
          <w:sz w:val="28"/>
          <w:szCs w:val="28"/>
        </w:rPr>
        <w:t>более 50</w:t>
      </w:r>
      <w:r w:rsidRPr="00FC7ECF">
        <w:rPr>
          <w:rFonts w:ascii="Times New Roman" w:hAnsi="Times New Roman" w:cs="Times New Roman"/>
          <w:sz w:val="28"/>
          <w:szCs w:val="28"/>
        </w:rPr>
        <w:t xml:space="preserve"> соревнований. Это международные, национальные, отраслевые, региональные и 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FC7ECF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ECF">
        <w:rPr>
          <w:rFonts w:ascii="Times New Roman" w:hAnsi="Times New Roman" w:cs="Times New Roman"/>
          <w:sz w:val="28"/>
          <w:szCs w:val="28"/>
        </w:rPr>
        <w:t>.</w:t>
      </w:r>
    </w:p>
    <w:p w14:paraId="2A53D5BA" w14:textId="4AF00D8C" w:rsidR="00B31EEF" w:rsidRPr="00FC7ECF" w:rsidRDefault="00B31EEF" w:rsidP="00B31E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ECF">
        <w:rPr>
          <w:rFonts w:ascii="Times New Roman" w:hAnsi="Times New Roman" w:cs="Times New Roman"/>
          <w:sz w:val="28"/>
          <w:szCs w:val="28"/>
        </w:rPr>
        <w:t xml:space="preserve">Уже сейчас региональные чемпионаты по Машинному обучению и большим данным проводят 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Башкортостан, Р</w:t>
      </w:r>
      <w:r w:rsidRPr="00FC7ECF">
        <w:rPr>
          <w:rFonts w:ascii="Times New Roman" w:hAnsi="Times New Roman" w:cs="Times New Roman"/>
          <w:sz w:val="28"/>
          <w:szCs w:val="28"/>
        </w:rPr>
        <w:t xml:space="preserve">еспублика Якутия, города Москва и Санкт-Петербург, Московская, Самарская, Томская и Новгородская области.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55FB2708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ФГОС СПО</w:t>
      </w:r>
      <w:r w:rsidR="005A0265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09.02.07 Информационные системы и программирование, утверждён Приказом Мин</w:t>
      </w:r>
      <w:r w:rsidR="00E4574A">
        <w:rPr>
          <w:rFonts w:ascii="Times New Roman" w:eastAsia="Calibri" w:hAnsi="Times New Roman" w:cs="Times New Roman"/>
          <w:sz w:val="28"/>
          <w:szCs w:val="28"/>
        </w:rPr>
        <w:t>истерства образования и науки Российской Федерации</w:t>
      </w:r>
      <w:r w:rsidR="005A0265">
        <w:rPr>
          <w:rFonts w:ascii="Times New Roman" w:eastAsia="Calibri" w:hAnsi="Times New Roman" w:cs="Times New Roman"/>
          <w:sz w:val="28"/>
          <w:szCs w:val="28"/>
        </w:rPr>
        <w:t xml:space="preserve"> от 09.12.2016 №1547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FCC88" w14:textId="5B6896C6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E4574A">
        <w:rPr>
          <w:rFonts w:ascii="Times New Roman" w:eastAsia="Calibri" w:hAnsi="Times New Roman" w:cs="Times New Roman"/>
          <w:sz w:val="28"/>
          <w:szCs w:val="28"/>
        </w:rPr>
        <w:t xml:space="preserve"> Специалист по большим данным, утверждён Министерством труда и социальной защиты Российской Федерации от 06.07.2020 №405н</w:t>
      </w:r>
      <w:r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9F3021" w14:textId="513EC238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BD58BE">
        <w:rPr>
          <w:rFonts w:ascii="Times New Roman" w:eastAsia="Calibri" w:hAnsi="Times New Roman" w:cs="Times New Roman"/>
          <w:sz w:val="28"/>
          <w:szCs w:val="28"/>
        </w:rPr>
        <w:t>: 06.042 Специалист по большим данным, 06.001 Программист</w:t>
      </w:r>
    </w:p>
    <w:p w14:paraId="288024BA" w14:textId="75C65125" w:rsidR="00425FBC" w:rsidRPr="003E320E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="00BD58BE">
        <w:rPr>
          <w:rFonts w:ascii="Times New Roman" w:eastAsia="Calibri" w:hAnsi="Times New Roman" w:cs="Times New Roman"/>
          <w:sz w:val="28"/>
          <w:szCs w:val="28"/>
        </w:rPr>
        <w:t>Единой системы программной документации (ЕСПД)</w:t>
      </w:r>
      <w:r w:rsidR="003E32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0DC491" w14:textId="726F1AAA" w:rsidR="00425FBC" w:rsidRPr="003E320E" w:rsidRDefault="00E4574A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0E">
        <w:rPr>
          <w:rFonts w:ascii="Times New Roman" w:eastAsia="Calibri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3E32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DE67DC" w14:textId="5395807F" w:rsidR="00E4574A" w:rsidRPr="003E320E" w:rsidRDefault="00E4574A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0E">
        <w:rPr>
          <w:rFonts w:ascii="Times New Roman" w:eastAsia="Calibri" w:hAnsi="Times New Roman" w:cs="Times New Roman"/>
          <w:sz w:val="28"/>
          <w:szCs w:val="28"/>
        </w:rPr>
        <w:t>СанПиН 2.2.2/2.4.134003 «Гигиенические требов</w:t>
      </w:r>
      <w:bookmarkStart w:id="1" w:name="_GoBack"/>
      <w:bookmarkEnd w:id="1"/>
      <w:r w:rsidRPr="003E320E">
        <w:rPr>
          <w:rFonts w:ascii="Times New Roman" w:eastAsia="Calibri" w:hAnsi="Times New Roman" w:cs="Times New Roman"/>
          <w:sz w:val="28"/>
          <w:szCs w:val="28"/>
        </w:rPr>
        <w:t>ания к персональным электронно-вычислительным машинам и организации работы»</w:t>
      </w:r>
      <w:r w:rsidR="003E3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4FFBD5D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32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3E320E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65C29A21" w:rsidR="00425FBC" w:rsidRPr="00425FBC" w:rsidRDefault="00BD58BE" w:rsidP="00BD58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A220066" w:rsidR="00425FBC" w:rsidRPr="003E320E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F613AA3" w:rsidR="00425FBC" w:rsidRPr="003E320E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интеграции программных модулей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EF5513E" w:rsidR="00425FBC" w:rsidRPr="003E320E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FCEEBA7" w:rsidR="00425FBC" w:rsidRPr="003E320E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1AA7C94" w:rsidR="00425FBC" w:rsidRPr="003E320E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Разработка, администрирование и защита баз данных</w:t>
            </w:r>
          </w:p>
        </w:tc>
      </w:tr>
    </w:tbl>
    <w:p w14:paraId="187CE715" w14:textId="1FEA6F68" w:rsidR="00425FBC" w:rsidRDefault="00425FBC" w:rsidP="003E3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E320E" w:rsidRPr="00425FBC" w14:paraId="2C323E07" w14:textId="77777777" w:rsidTr="00785595">
        <w:tc>
          <w:tcPr>
            <w:tcW w:w="529" w:type="pct"/>
            <w:shd w:val="clear" w:color="auto" w:fill="92D050"/>
          </w:tcPr>
          <w:p w14:paraId="6FBA0F45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FE8AC99" w14:textId="30F34609" w:rsidR="003E320E" w:rsidRPr="00425FBC" w:rsidRDefault="003E320E" w:rsidP="003E32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Трудовые функции</w:t>
            </w:r>
          </w:p>
        </w:tc>
      </w:tr>
      <w:tr w:rsidR="003E320E" w:rsidRPr="00425FBC" w14:paraId="2C625E1D" w14:textId="77777777" w:rsidTr="00785595">
        <w:tc>
          <w:tcPr>
            <w:tcW w:w="529" w:type="pct"/>
            <w:shd w:val="clear" w:color="auto" w:fill="BFBFBF"/>
          </w:tcPr>
          <w:p w14:paraId="1E826138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AD8708C" w14:textId="08D95D4C" w:rsidR="003E320E" w:rsidRPr="004152C3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</w:tr>
      <w:tr w:rsidR="003E320E" w:rsidRPr="00425FBC" w14:paraId="4CC952AC" w14:textId="77777777" w:rsidTr="00785595">
        <w:tc>
          <w:tcPr>
            <w:tcW w:w="529" w:type="pct"/>
            <w:shd w:val="clear" w:color="auto" w:fill="BFBFBF"/>
          </w:tcPr>
          <w:p w14:paraId="54C13B4D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40CDEBA" w14:textId="20D311DD" w:rsidR="003E320E" w:rsidRPr="004152C3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</w:tr>
      <w:tr w:rsidR="003E320E" w:rsidRPr="00425FBC" w14:paraId="0783DE2F" w14:textId="77777777" w:rsidTr="00785595">
        <w:tc>
          <w:tcPr>
            <w:tcW w:w="529" w:type="pct"/>
            <w:shd w:val="clear" w:color="auto" w:fill="BFBFBF"/>
          </w:tcPr>
          <w:p w14:paraId="627566CD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F5A9E7" w14:textId="69DA0A5A" w:rsidR="003E320E" w:rsidRPr="004152C3" w:rsidRDefault="003E320E" w:rsidP="00415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</w:tr>
      <w:tr w:rsidR="003E320E" w:rsidRPr="00425FBC" w14:paraId="74C8B048" w14:textId="77777777" w:rsidTr="00785595">
        <w:tc>
          <w:tcPr>
            <w:tcW w:w="529" w:type="pct"/>
            <w:shd w:val="clear" w:color="auto" w:fill="BFBFBF"/>
          </w:tcPr>
          <w:p w14:paraId="51FA65F6" w14:textId="2A5C9A1F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E2677A5" w14:textId="0D25D863" w:rsidR="003E320E" w:rsidRPr="004152C3" w:rsidRDefault="003E320E" w:rsidP="00415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продуктов на основе встроенной аналитики больших данных</w:t>
            </w:r>
          </w:p>
        </w:tc>
      </w:tr>
      <w:tr w:rsidR="003E320E" w:rsidRPr="00425FBC" w14:paraId="5C296A4D" w14:textId="77777777" w:rsidTr="00785595">
        <w:tc>
          <w:tcPr>
            <w:tcW w:w="529" w:type="pct"/>
            <w:shd w:val="clear" w:color="auto" w:fill="BFBFBF"/>
          </w:tcPr>
          <w:p w14:paraId="26152007" w14:textId="5CBB770F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37A76BA" w14:textId="04D02FE2" w:rsidR="003E320E" w:rsidRPr="004152C3" w:rsidRDefault="003E320E" w:rsidP="00415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сервисов на основе аналитики больших данных</w:t>
            </w:r>
          </w:p>
        </w:tc>
      </w:tr>
    </w:tbl>
    <w:p w14:paraId="7FC0A1F3" w14:textId="77777777" w:rsidR="003E320E" w:rsidRDefault="003E320E" w:rsidP="003E3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0B75D404" w:rsidR="001B15DE" w:rsidRPr="001B15DE" w:rsidRDefault="001B15DE" w:rsidP="003E320E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ED4A" w14:textId="77777777" w:rsidR="009A3CBD" w:rsidRDefault="009A3CBD" w:rsidP="00A130B3">
      <w:pPr>
        <w:spacing w:after="0" w:line="240" w:lineRule="auto"/>
      </w:pPr>
      <w:r>
        <w:separator/>
      </w:r>
    </w:p>
  </w:endnote>
  <w:endnote w:type="continuationSeparator" w:id="0">
    <w:p w14:paraId="68B8FA3D" w14:textId="77777777" w:rsidR="009A3CBD" w:rsidRDefault="009A3CB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A87D234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BE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9B0E" w14:textId="77777777" w:rsidR="009A3CBD" w:rsidRDefault="009A3CBD" w:rsidP="00A130B3">
      <w:pPr>
        <w:spacing w:after="0" w:line="240" w:lineRule="auto"/>
      </w:pPr>
      <w:r>
        <w:separator/>
      </w:r>
    </w:p>
  </w:footnote>
  <w:footnote w:type="continuationSeparator" w:id="0">
    <w:p w14:paraId="314B341F" w14:textId="77777777" w:rsidR="009A3CBD" w:rsidRDefault="009A3CB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B2F97"/>
    <w:rsid w:val="003D0CC1"/>
    <w:rsid w:val="003E320E"/>
    <w:rsid w:val="004152C3"/>
    <w:rsid w:val="00425FBC"/>
    <w:rsid w:val="004F5C21"/>
    <w:rsid w:val="00532AD0"/>
    <w:rsid w:val="005911D4"/>
    <w:rsid w:val="00596E5D"/>
    <w:rsid w:val="005A0265"/>
    <w:rsid w:val="005A4654"/>
    <w:rsid w:val="00716F94"/>
    <w:rsid w:val="009A3CBD"/>
    <w:rsid w:val="009C4B59"/>
    <w:rsid w:val="009F616C"/>
    <w:rsid w:val="00A130B3"/>
    <w:rsid w:val="00AA1894"/>
    <w:rsid w:val="00AB059B"/>
    <w:rsid w:val="00B31EEF"/>
    <w:rsid w:val="00B96387"/>
    <w:rsid w:val="00BD58BE"/>
    <w:rsid w:val="00C17062"/>
    <w:rsid w:val="00CC6BBE"/>
    <w:rsid w:val="00E110E4"/>
    <w:rsid w:val="00E4574A"/>
    <w:rsid w:val="00F65907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Normal (Web)"/>
    <w:basedOn w:val="a"/>
    <w:uiPriority w:val="99"/>
    <w:unhideWhenUsed/>
    <w:rsid w:val="00B3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Смирнов Евгений Михайлович</cp:lastModifiedBy>
  <cp:revision>17</cp:revision>
  <dcterms:created xsi:type="dcterms:W3CDTF">2023-01-11T11:48:00Z</dcterms:created>
  <dcterms:modified xsi:type="dcterms:W3CDTF">2023-12-21T09:57:00Z</dcterms:modified>
</cp:coreProperties>
</file>