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4203"/>
      </w:tblGrid>
      <w:tr w:rsidR="00251786" w14:paraId="2656DBEE" w14:textId="77777777" w:rsidTr="00251786">
        <w:tc>
          <w:tcPr>
            <w:tcW w:w="5436" w:type="dxa"/>
            <w:hideMark/>
          </w:tcPr>
          <w:p w14:paraId="5CBE9CB7" w14:textId="77777777" w:rsidR="00251786" w:rsidRDefault="00251786" w:rsidP="00935899">
            <w:pPr>
              <w:pStyle w:val="a5"/>
              <w:rPr>
                <w:sz w:val="3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D400489" wp14:editId="4BFAFC1F">
                  <wp:extent cx="3307080" cy="12877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08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dxa"/>
          </w:tcPr>
          <w:p w14:paraId="178F1039" w14:textId="77777777" w:rsidR="00251786" w:rsidRDefault="00251786" w:rsidP="00935899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6E08DC" w14:textId="77777777" w:rsidR="00251786" w:rsidRDefault="00251786" w:rsidP="00935899">
            <w:pPr>
              <w:pStyle w:val="a5"/>
              <w:rPr>
                <w:sz w:val="30"/>
              </w:rPr>
            </w:pPr>
          </w:p>
        </w:tc>
      </w:tr>
    </w:tbl>
    <w:p w14:paraId="154B4C9B" w14:textId="77777777" w:rsidR="00C37E4F" w:rsidRDefault="00C37E4F"/>
    <w:p w14:paraId="04C6A151" w14:textId="77777777" w:rsidR="00804B7C" w:rsidRDefault="00804B7C"/>
    <w:p w14:paraId="53274D15" w14:textId="77777777" w:rsidR="00804B7C" w:rsidRDefault="00804B7C"/>
    <w:p w14:paraId="25C5025C" w14:textId="77777777" w:rsidR="00804B7C" w:rsidRDefault="00804B7C"/>
    <w:p w14:paraId="11F85433" w14:textId="77777777" w:rsidR="00804B7C" w:rsidRDefault="00804B7C"/>
    <w:p w14:paraId="7EC2D4A8" w14:textId="77777777" w:rsidR="00804B7C" w:rsidRDefault="00804B7C"/>
    <w:p w14:paraId="136530B6" w14:textId="77777777" w:rsidR="00804B7C" w:rsidRDefault="00804B7C"/>
    <w:p w14:paraId="2C0A7D60" w14:textId="77777777" w:rsidR="00804B7C" w:rsidRDefault="00804B7C"/>
    <w:p w14:paraId="29789BC0" w14:textId="77777777" w:rsidR="00804B7C" w:rsidRDefault="00804B7C"/>
    <w:p w14:paraId="12FBE05B" w14:textId="77777777" w:rsidR="00804B7C" w:rsidRDefault="00804B7C"/>
    <w:p w14:paraId="63DAC119" w14:textId="77777777" w:rsidR="00105A1F" w:rsidRDefault="00804B7C" w:rsidP="00804B7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804B7C">
        <w:rPr>
          <w:rFonts w:ascii="Times New Roman" w:hAnsi="Times New Roman" w:cs="Times New Roman"/>
          <w:sz w:val="72"/>
          <w:szCs w:val="72"/>
        </w:rPr>
        <w:t>ПЛАН ЗАСТРОЙКИ КОМПЕТЕНЦИИ «ЦИФРОВАЯ МЕТРОЛОГИЯ»</w:t>
      </w:r>
      <w:bookmarkStart w:id="0" w:name="_GoBack"/>
      <w:bookmarkEnd w:id="0"/>
    </w:p>
    <w:p w14:paraId="5A2EC535" w14:textId="77777777" w:rsidR="00804B7C" w:rsidRDefault="00804B7C" w:rsidP="00804B7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</w:p>
    <w:p w14:paraId="4F505606" w14:textId="77777777" w:rsidR="00804B7C" w:rsidRDefault="00804B7C" w:rsidP="00804B7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</w:p>
    <w:p w14:paraId="580100DD" w14:textId="77777777" w:rsidR="00804B7C" w:rsidRDefault="00804B7C" w:rsidP="00804B7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</w:p>
    <w:p w14:paraId="398B1293" w14:textId="38F85EE0" w:rsidR="00804B7C" w:rsidRDefault="00804B7C" w:rsidP="00804B7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</w:p>
    <w:p w14:paraId="2B5C823B" w14:textId="77777777" w:rsidR="00251786" w:rsidRDefault="00251786" w:rsidP="00804B7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</w:p>
    <w:p w14:paraId="1657ABCE" w14:textId="4C3F71AA" w:rsidR="00804B7C" w:rsidRPr="00804B7C" w:rsidRDefault="00251786" w:rsidP="002517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Pr="0056073C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3C66BA27" w14:textId="77777777" w:rsidR="00105A1F" w:rsidRDefault="00105A1F" w:rsidP="00105A1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Актуальный план застройки </w:t>
      </w:r>
      <w:r w:rsidR="00DF6FE4">
        <w:rPr>
          <w:rFonts w:ascii="Times New Roman" w:hAnsi="Times New Roman" w:cs="Times New Roman"/>
          <w:sz w:val="28"/>
          <w:szCs w:val="28"/>
        </w:rPr>
        <w:t>для проведения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FE4">
        <w:rPr>
          <w:rFonts w:ascii="Times New Roman" w:hAnsi="Times New Roman" w:cs="Times New Roman"/>
          <w:sz w:val="28"/>
          <w:szCs w:val="28"/>
        </w:rPr>
        <w:t xml:space="preserve">вычерчивается в соответствии с принятыми в компетенции условными обозначениями с применением компьютерных программ и </w:t>
      </w:r>
      <w:r>
        <w:rPr>
          <w:rFonts w:ascii="Times New Roman" w:hAnsi="Times New Roman" w:cs="Times New Roman"/>
          <w:sz w:val="28"/>
          <w:szCs w:val="28"/>
        </w:rPr>
        <w:t xml:space="preserve">с учетом наименований инфраструктурного листа </w:t>
      </w:r>
    </w:p>
    <w:p w14:paraId="4C004C79" w14:textId="77777777" w:rsidR="00105A1F" w:rsidRDefault="00BB0DE9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DDB3E2" wp14:editId="174AA8D7">
            <wp:extent cx="6300470" cy="354584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54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2A3C9" w14:textId="77777777" w:rsidR="00105A1F" w:rsidRPr="00DF6FE4" w:rsidRDefault="00105A1F" w:rsidP="00105A1F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F6FE4">
        <w:rPr>
          <w:rFonts w:ascii="Times New Roman" w:eastAsia="Arial Unicode MS" w:hAnsi="Times New Roman" w:cs="Times New Roman"/>
          <w:sz w:val="28"/>
          <w:szCs w:val="28"/>
        </w:rPr>
        <w:t>План застройки может иметь иную планировку, утвержденную главным экспертом площадки.</w:t>
      </w:r>
    </w:p>
    <w:p w14:paraId="28D22A17" w14:textId="77777777" w:rsidR="00105A1F" w:rsidRDefault="00DF6FE4" w:rsidP="00DF6F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A1F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(инвариант) площадь </w:t>
      </w:r>
      <w:r w:rsidR="00A528F8">
        <w:rPr>
          <w:rFonts w:ascii="Times New Roman" w:hAnsi="Times New Roman" w:cs="Times New Roman"/>
          <w:sz w:val="28"/>
          <w:szCs w:val="28"/>
        </w:rPr>
        <w:t>площадки</w:t>
      </w:r>
      <w:r w:rsidR="00105A1F">
        <w:rPr>
          <w:rFonts w:ascii="Times New Roman" w:hAnsi="Times New Roman" w:cs="Times New Roman"/>
          <w:sz w:val="28"/>
          <w:szCs w:val="28"/>
        </w:rPr>
        <w:t xml:space="preserve"> должен быть </w:t>
      </w:r>
      <w:r w:rsidR="00A528F8">
        <w:rPr>
          <w:rFonts w:ascii="Times New Roman" w:hAnsi="Times New Roman" w:cs="Times New Roman"/>
          <w:sz w:val="28"/>
          <w:szCs w:val="28"/>
        </w:rPr>
        <w:t>примерно</w:t>
      </w:r>
      <w:r w:rsidR="00105A1F">
        <w:rPr>
          <w:rFonts w:ascii="Times New Roman" w:hAnsi="Times New Roman" w:cs="Times New Roman"/>
          <w:sz w:val="28"/>
          <w:szCs w:val="28"/>
        </w:rPr>
        <w:t xml:space="preserve"> </w:t>
      </w:r>
      <w:r w:rsidR="00BB0DE9">
        <w:rPr>
          <w:rFonts w:ascii="Times New Roman" w:hAnsi="Times New Roman" w:cs="Times New Roman"/>
          <w:sz w:val="28"/>
          <w:szCs w:val="28"/>
        </w:rPr>
        <w:t>50</w:t>
      </w:r>
      <w:r w:rsidR="00A528F8">
        <w:rPr>
          <w:rFonts w:ascii="Times New Roman" w:hAnsi="Times New Roman" w:cs="Times New Roman"/>
          <w:sz w:val="28"/>
          <w:szCs w:val="28"/>
        </w:rPr>
        <w:t xml:space="preserve"> </w:t>
      </w:r>
      <w:r w:rsidR="00105A1F">
        <w:rPr>
          <w:rFonts w:ascii="Times New Roman" w:hAnsi="Times New Roman" w:cs="Times New Roman"/>
          <w:sz w:val="28"/>
          <w:szCs w:val="28"/>
        </w:rPr>
        <w:t>м</w:t>
      </w:r>
      <w:r w:rsidR="00105A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528F8">
        <w:rPr>
          <w:rFonts w:ascii="Times New Roman" w:hAnsi="Times New Roman" w:cs="Times New Roman"/>
          <w:sz w:val="28"/>
          <w:szCs w:val="28"/>
        </w:rPr>
        <w:t>. Допускается уменьшать комнаты участников, экспертов, склад. Рабочие зоны уменьшать не допускается.</w:t>
      </w:r>
    </w:p>
    <w:p w14:paraId="21A5868E" w14:textId="77777777" w:rsidR="00105A1F" w:rsidRPr="00A528F8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из вариативной части площадь рабочего </w:t>
      </w:r>
      <w:r w:rsidR="00A528F8">
        <w:rPr>
          <w:rFonts w:ascii="Times New Roman" w:hAnsi="Times New Roman" w:cs="Times New Roman"/>
          <w:sz w:val="28"/>
          <w:szCs w:val="28"/>
        </w:rPr>
        <w:t xml:space="preserve">площадки увеличивается до </w:t>
      </w:r>
      <w:r w:rsidR="00BB0DE9">
        <w:rPr>
          <w:rFonts w:ascii="Times New Roman" w:hAnsi="Times New Roman" w:cs="Times New Roman"/>
          <w:sz w:val="28"/>
          <w:szCs w:val="28"/>
        </w:rPr>
        <w:t>110</w:t>
      </w:r>
      <w:r w:rsidR="00A528F8">
        <w:rPr>
          <w:rFonts w:ascii="Times New Roman" w:hAnsi="Times New Roman" w:cs="Times New Roman"/>
          <w:sz w:val="28"/>
          <w:szCs w:val="28"/>
        </w:rPr>
        <w:t xml:space="preserve"> м</w:t>
      </w:r>
      <w:r w:rsidR="00A528F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528F8">
        <w:rPr>
          <w:rFonts w:ascii="Times New Roman" w:hAnsi="Times New Roman" w:cs="Times New Roman"/>
          <w:sz w:val="28"/>
          <w:szCs w:val="28"/>
        </w:rPr>
        <w:t>. Допускается уменьшать комнаты участников, экспертов, склад. Рабочие зоны уменьшать не допускается.</w:t>
      </w:r>
    </w:p>
    <w:p w14:paraId="6627B306" w14:textId="77777777" w:rsidR="00105A1F" w:rsidRPr="002504A5" w:rsidRDefault="00105A1F" w:rsidP="00105A1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Комната участников, </w:t>
      </w:r>
      <w:r w:rsidRPr="002504A5">
        <w:rPr>
          <w:rFonts w:ascii="Times New Roman" w:hAnsi="Times New Roman" w:cs="Times New Roman"/>
          <w:sz w:val="28"/>
          <w:szCs w:val="28"/>
        </w:rPr>
        <w:t>комната экспертов</w:t>
      </w:r>
      <w:r>
        <w:rPr>
          <w:rFonts w:ascii="Times New Roman" w:hAnsi="Times New Roman" w:cs="Times New Roman"/>
          <w:sz w:val="28"/>
          <w:szCs w:val="28"/>
        </w:rPr>
        <w:t>, главного эксперта</w:t>
      </w:r>
      <w:r w:rsidRPr="002504A5">
        <w:rPr>
          <w:rFonts w:ascii="Times New Roman" w:hAnsi="Times New Roman" w:cs="Times New Roman"/>
          <w:sz w:val="28"/>
          <w:szCs w:val="28"/>
        </w:rPr>
        <w:t xml:space="preserve"> могут находиться в другом помещении, </w:t>
      </w:r>
      <w:r>
        <w:rPr>
          <w:rFonts w:ascii="Times New Roman" w:hAnsi="Times New Roman" w:cs="Times New Roman"/>
          <w:sz w:val="28"/>
          <w:szCs w:val="28"/>
        </w:rPr>
        <w:t xml:space="preserve">за пределами </w:t>
      </w:r>
      <w:r w:rsidRPr="002504A5">
        <w:rPr>
          <w:rFonts w:ascii="Times New Roman" w:hAnsi="Times New Roman" w:cs="Times New Roman"/>
          <w:sz w:val="28"/>
          <w:szCs w:val="28"/>
        </w:rPr>
        <w:t>конкурсной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2504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Зона работы главного эксперта может размещаться как в отдельном помещении, так и в комнате экспертов.</w:t>
      </w:r>
    </w:p>
    <w:p w14:paraId="1C0BEB49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104E1DE6" w14:textId="77777777" w:rsidR="00C37E4F" w:rsidRDefault="00C37E4F"/>
    <w:sectPr w:rsidR="00C37E4F" w:rsidSect="00A528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4F"/>
    <w:rsid w:val="00040F4F"/>
    <w:rsid w:val="000A60CE"/>
    <w:rsid w:val="00105A1F"/>
    <w:rsid w:val="00251786"/>
    <w:rsid w:val="00791E64"/>
    <w:rsid w:val="00804B7C"/>
    <w:rsid w:val="00A528F8"/>
    <w:rsid w:val="00BB0DE9"/>
    <w:rsid w:val="00C37E4F"/>
    <w:rsid w:val="00DF6FE4"/>
    <w:rsid w:val="00F1142F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275F59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semiHidden/>
    <w:unhideWhenUsed/>
    <w:qFormat/>
    <w:rsid w:val="002517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251786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2517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251786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3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pavel pavel</cp:lastModifiedBy>
  <cp:revision>7</cp:revision>
  <dcterms:created xsi:type="dcterms:W3CDTF">2023-02-05T18:39:00Z</dcterms:created>
  <dcterms:modified xsi:type="dcterms:W3CDTF">2024-01-24T21:52:00Z</dcterms:modified>
</cp:coreProperties>
</file>